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E981B" w14:textId="4A54005F" w:rsidR="00301F65" w:rsidRDefault="00301F65" w:rsidP="00301F65">
      <w:pPr>
        <w:rPr>
          <w:rFonts w:ascii="Times New Roman" w:hAnsi="Times New Roman" w:cs="Times New Roman"/>
        </w:rPr>
      </w:pPr>
    </w:p>
    <w:p w14:paraId="139F17DA" w14:textId="5962C9C8" w:rsidR="00301F65" w:rsidRDefault="00301F65" w:rsidP="00301F65">
      <w:pPr>
        <w:rPr>
          <w:rFonts w:ascii="Times New Roman" w:hAnsi="Times New Roman" w:cs="Times New Roman"/>
        </w:rPr>
      </w:pPr>
    </w:p>
    <w:p w14:paraId="3DE3D15A" w14:textId="67E33F69" w:rsidR="00301F65" w:rsidRDefault="00301F65" w:rsidP="00301F65">
      <w:pPr>
        <w:rPr>
          <w:rFonts w:ascii="Times New Roman" w:hAnsi="Times New Roman" w:cs="Times New Roman"/>
        </w:rPr>
      </w:pPr>
    </w:p>
    <w:p w14:paraId="1404978F" w14:textId="0F36F875" w:rsidR="00301F65" w:rsidRDefault="00301F65" w:rsidP="00301F65">
      <w:pPr>
        <w:rPr>
          <w:rFonts w:ascii="Times New Roman" w:hAnsi="Times New Roman" w:cs="Times New Roman"/>
        </w:rPr>
      </w:pPr>
    </w:p>
    <w:p w14:paraId="4AE65A20" w14:textId="021C4B41" w:rsidR="00301F65" w:rsidRDefault="00301F65" w:rsidP="00301F65">
      <w:pPr>
        <w:rPr>
          <w:rFonts w:ascii="Times New Roman" w:hAnsi="Times New Roman" w:cs="Times New Roman"/>
        </w:rPr>
      </w:pPr>
    </w:p>
    <w:p w14:paraId="127FB6FC" w14:textId="489BA822" w:rsidR="00301F65" w:rsidRDefault="00301F65" w:rsidP="00301F65">
      <w:pPr>
        <w:rPr>
          <w:rFonts w:ascii="Times New Roman" w:hAnsi="Times New Roman" w:cs="Times New Roman"/>
        </w:rPr>
      </w:pPr>
    </w:p>
    <w:p w14:paraId="168DEEE1" w14:textId="5E11EF00" w:rsidR="00301F65" w:rsidRDefault="00301F65" w:rsidP="00301F65">
      <w:pPr>
        <w:rPr>
          <w:rFonts w:ascii="Times New Roman" w:hAnsi="Times New Roman" w:cs="Times New Roman"/>
        </w:rPr>
      </w:pPr>
    </w:p>
    <w:p w14:paraId="710AB4DB" w14:textId="42C917F1" w:rsidR="00301F65" w:rsidRDefault="00301F65" w:rsidP="00301F65">
      <w:pPr>
        <w:rPr>
          <w:rFonts w:ascii="Times New Roman" w:hAnsi="Times New Roman" w:cs="Times New Roman"/>
        </w:rPr>
      </w:pPr>
    </w:p>
    <w:p w14:paraId="37A83F0F" w14:textId="4C87F95E" w:rsidR="00301F65" w:rsidRDefault="00301F65" w:rsidP="00301F65">
      <w:pPr>
        <w:rPr>
          <w:rFonts w:ascii="Times New Roman" w:hAnsi="Times New Roman" w:cs="Times New Roman"/>
        </w:rPr>
      </w:pPr>
    </w:p>
    <w:p w14:paraId="1776599A" w14:textId="3258233E" w:rsidR="00301F65" w:rsidRDefault="00301F65" w:rsidP="00301F65">
      <w:pPr>
        <w:rPr>
          <w:rFonts w:ascii="Times New Roman" w:hAnsi="Times New Roman" w:cs="Times New Roman"/>
        </w:rPr>
      </w:pPr>
    </w:p>
    <w:p w14:paraId="7A4CC122" w14:textId="6D9A3DB8" w:rsidR="00301F65" w:rsidRDefault="00301F65" w:rsidP="00301F65">
      <w:pPr>
        <w:rPr>
          <w:rFonts w:ascii="Times New Roman" w:hAnsi="Times New Roman" w:cs="Times New Roman"/>
        </w:rPr>
      </w:pPr>
    </w:p>
    <w:p w14:paraId="513EAC29" w14:textId="6C5F8585" w:rsidR="00301F65" w:rsidRDefault="00301F65" w:rsidP="00301F65">
      <w:pPr>
        <w:rPr>
          <w:rFonts w:ascii="Times New Roman" w:hAnsi="Times New Roman" w:cs="Times New Roman"/>
        </w:rPr>
      </w:pPr>
    </w:p>
    <w:p w14:paraId="27923D59" w14:textId="304846E4" w:rsidR="00301F65" w:rsidRDefault="00301F65" w:rsidP="00301F65">
      <w:pPr>
        <w:rPr>
          <w:rFonts w:ascii="Times New Roman" w:hAnsi="Times New Roman" w:cs="Times New Roman"/>
        </w:rPr>
      </w:pPr>
    </w:p>
    <w:p w14:paraId="5FD45E36" w14:textId="712F1F19" w:rsidR="00301F65" w:rsidRDefault="00301F65" w:rsidP="00301F65">
      <w:pPr>
        <w:rPr>
          <w:rFonts w:ascii="Times New Roman" w:hAnsi="Times New Roman" w:cs="Times New Roman"/>
        </w:rPr>
      </w:pPr>
    </w:p>
    <w:p w14:paraId="37C8E7FC" w14:textId="31788996" w:rsidR="00301F65" w:rsidRDefault="00301F65" w:rsidP="00301F65">
      <w:pPr>
        <w:rPr>
          <w:rFonts w:ascii="Times New Roman" w:hAnsi="Times New Roman" w:cs="Times New Roman"/>
        </w:rPr>
      </w:pPr>
    </w:p>
    <w:p w14:paraId="78430D90" w14:textId="3F6C57DB" w:rsidR="00301F65" w:rsidRDefault="00301F65" w:rsidP="00301F65">
      <w:pPr>
        <w:rPr>
          <w:rFonts w:ascii="Times New Roman" w:hAnsi="Times New Roman" w:cs="Times New Roman"/>
        </w:rPr>
      </w:pPr>
    </w:p>
    <w:p w14:paraId="3A7340DB" w14:textId="728BD24B" w:rsidR="00301F65" w:rsidRDefault="00301F65" w:rsidP="00301F65">
      <w:pPr>
        <w:rPr>
          <w:rFonts w:ascii="Times New Roman" w:hAnsi="Times New Roman" w:cs="Times New Roman"/>
        </w:rPr>
      </w:pPr>
    </w:p>
    <w:p w14:paraId="790F850C" w14:textId="63701CA9" w:rsidR="00301F65" w:rsidRDefault="00301F65" w:rsidP="00301F65">
      <w:pPr>
        <w:rPr>
          <w:rFonts w:ascii="Times New Roman" w:hAnsi="Times New Roman" w:cs="Times New Roman"/>
        </w:rPr>
      </w:pPr>
    </w:p>
    <w:p w14:paraId="5F08709C" w14:textId="61D4FC1E" w:rsidR="00301F65" w:rsidRDefault="00301F65" w:rsidP="00301F65">
      <w:pPr>
        <w:rPr>
          <w:rFonts w:ascii="Times New Roman" w:hAnsi="Times New Roman" w:cs="Times New Roman"/>
        </w:rPr>
      </w:pPr>
    </w:p>
    <w:p w14:paraId="42D8F6DF" w14:textId="1883990A" w:rsidR="00301F65" w:rsidRDefault="00301F65" w:rsidP="00301F65">
      <w:pPr>
        <w:rPr>
          <w:rFonts w:ascii="Times New Roman" w:hAnsi="Times New Roman" w:cs="Times New Roman"/>
        </w:rPr>
      </w:pPr>
    </w:p>
    <w:p w14:paraId="0B92C7D0" w14:textId="19082C5D" w:rsidR="00301F65" w:rsidRDefault="00301F65" w:rsidP="00301F65">
      <w:pPr>
        <w:rPr>
          <w:rFonts w:ascii="Times New Roman" w:hAnsi="Times New Roman" w:cs="Times New Roman"/>
        </w:rPr>
      </w:pPr>
    </w:p>
    <w:p w14:paraId="4DF4323E" w14:textId="77777777" w:rsidR="00301F65" w:rsidRPr="009C361A" w:rsidRDefault="00301F65" w:rsidP="00301F65">
      <w:pPr>
        <w:spacing w:before="240" w:after="240" w:line="360" w:lineRule="auto"/>
        <w:jc w:val="center"/>
        <w:rPr>
          <w:rFonts w:ascii="Times New Roman" w:eastAsia="Times New Roman" w:hAnsi="Times New Roman" w:cs="Times New Roman"/>
          <w:b/>
          <w:color w:val="000000" w:themeColor="text1"/>
          <w:sz w:val="32"/>
        </w:rPr>
      </w:pPr>
      <w:r w:rsidRPr="009C361A">
        <w:rPr>
          <w:rFonts w:ascii="Times New Roman" w:eastAsia="Times New Roman" w:hAnsi="Times New Roman" w:cs="Times New Roman"/>
          <w:b/>
          <w:color w:val="000000" w:themeColor="text1"/>
          <w:sz w:val="32"/>
        </w:rPr>
        <w:t>ASSESSMENT 1</w:t>
      </w:r>
    </w:p>
    <w:p w14:paraId="699AAF4B" w14:textId="78801108" w:rsidR="00301F65" w:rsidRDefault="00301F65" w:rsidP="00301F65">
      <w:pPr>
        <w:rPr>
          <w:rFonts w:ascii="Times New Roman" w:hAnsi="Times New Roman" w:cs="Times New Roman"/>
        </w:rPr>
      </w:pPr>
      <w:r>
        <w:rPr>
          <w:rFonts w:ascii="Times New Roman" w:hAnsi="Times New Roman" w:cs="Times New Roman"/>
          <w:b/>
          <w:color w:val="000000" w:themeColor="text1"/>
          <w:sz w:val="32"/>
        </w:rPr>
        <w:t xml:space="preserve">                                     </w:t>
      </w:r>
      <w:r w:rsidRPr="009C361A">
        <w:rPr>
          <w:rFonts w:ascii="Times New Roman" w:hAnsi="Times New Roman" w:cs="Times New Roman"/>
          <w:b/>
          <w:color w:val="000000" w:themeColor="text1"/>
          <w:sz w:val="32"/>
        </w:rPr>
        <w:t>ENTREPRENEURSHIP</w:t>
      </w:r>
    </w:p>
    <w:p w14:paraId="38A99415" w14:textId="5CA2BB60" w:rsidR="00301F65" w:rsidRDefault="00301F65" w:rsidP="00301F65">
      <w:pPr>
        <w:rPr>
          <w:rFonts w:ascii="Times New Roman" w:hAnsi="Times New Roman" w:cs="Times New Roman"/>
        </w:rPr>
      </w:pPr>
    </w:p>
    <w:p w14:paraId="69FB323B" w14:textId="64C2F1E6" w:rsidR="00301F65" w:rsidRDefault="00301F65" w:rsidP="00301F65">
      <w:pPr>
        <w:rPr>
          <w:rFonts w:ascii="Times New Roman" w:hAnsi="Times New Roman" w:cs="Times New Roman"/>
        </w:rPr>
      </w:pPr>
    </w:p>
    <w:p w14:paraId="25C6F70C" w14:textId="5D004FD0" w:rsidR="00301F65" w:rsidRDefault="00301F65" w:rsidP="00301F65">
      <w:pPr>
        <w:rPr>
          <w:rFonts w:ascii="Times New Roman" w:hAnsi="Times New Roman" w:cs="Times New Roman"/>
        </w:rPr>
      </w:pPr>
    </w:p>
    <w:p w14:paraId="7002D133" w14:textId="37208E49" w:rsidR="00301F65" w:rsidRDefault="00301F65" w:rsidP="00301F65">
      <w:pPr>
        <w:rPr>
          <w:rFonts w:ascii="Times New Roman" w:hAnsi="Times New Roman" w:cs="Times New Roman"/>
        </w:rPr>
      </w:pPr>
    </w:p>
    <w:p w14:paraId="76FF4AA0" w14:textId="3ADEE099" w:rsidR="00301F65" w:rsidRDefault="00301F65" w:rsidP="00301F65">
      <w:pPr>
        <w:rPr>
          <w:rFonts w:ascii="Times New Roman" w:hAnsi="Times New Roman" w:cs="Times New Roman"/>
        </w:rPr>
      </w:pPr>
    </w:p>
    <w:p w14:paraId="135B2CD2" w14:textId="2BD32299" w:rsidR="00301F65" w:rsidRDefault="00301F65" w:rsidP="00301F65">
      <w:pPr>
        <w:rPr>
          <w:rFonts w:ascii="Times New Roman" w:hAnsi="Times New Roman" w:cs="Times New Roman"/>
        </w:rPr>
      </w:pPr>
    </w:p>
    <w:p w14:paraId="5DE304CC" w14:textId="693BEF4E" w:rsidR="00301F65" w:rsidRDefault="00301F65" w:rsidP="00301F65">
      <w:pPr>
        <w:rPr>
          <w:rFonts w:ascii="Times New Roman" w:hAnsi="Times New Roman" w:cs="Times New Roman"/>
        </w:rPr>
      </w:pPr>
    </w:p>
    <w:p w14:paraId="3B588470" w14:textId="4DDD9541" w:rsidR="00301F65" w:rsidRDefault="00301F65" w:rsidP="00301F65">
      <w:pPr>
        <w:rPr>
          <w:rFonts w:ascii="Times New Roman" w:hAnsi="Times New Roman" w:cs="Times New Roman"/>
        </w:rPr>
      </w:pPr>
    </w:p>
    <w:p w14:paraId="48B3ACEA" w14:textId="2FFD5FBB" w:rsidR="00301F65" w:rsidRDefault="00301F65" w:rsidP="00301F65">
      <w:pPr>
        <w:rPr>
          <w:rFonts w:ascii="Times New Roman" w:hAnsi="Times New Roman" w:cs="Times New Roman"/>
        </w:rPr>
      </w:pPr>
    </w:p>
    <w:p w14:paraId="264E50CB" w14:textId="257E36A4" w:rsidR="00301F65" w:rsidRDefault="00301F65" w:rsidP="00301F65">
      <w:pPr>
        <w:rPr>
          <w:rFonts w:ascii="Times New Roman" w:hAnsi="Times New Roman" w:cs="Times New Roman"/>
        </w:rPr>
      </w:pPr>
    </w:p>
    <w:p w14:paraId="76030293" w14:textId="6C86A8CD" w:rsidR="00301F65" w:rsidRDefault="00301F65" w:rsidP="00301F65">
      <w:pPr>
        <w:rPr>
          <w:rFonts w:ascii="Times New Roman" w:hAnsi="Times New Roman" w:cs="Times New Roman"/>
        </w:rPr>
      </w:pPr>
    </w:p>
    <w:p w14:paraId="0506B3CB" w14:textId="6D2C14D6" w:rsidR="00301F65" w:rsidRDefault="00301F65" w:rsidP="00301F65">
      <w:pPr>
        <w:rPr>
          <w:rFonts w:ascii="Times New Roman" w:hAnsi="Times New Roman" w:cs="Times New Roman"/>
        </w:rPr>
      </w:pPr>
    </w:p>
    <w:p w14:paraId="4F284862" w14:textId="576DAE25" w:rsidR="00301F65" w:rsidRDefault="00301F65" w:rsidP="00301F65">
      <w:pPr>
        <w:rPr>
          <w:rFonts w:ascii="Times New Roman" w:hAnsi="Times New Roman" w:cs="Times New Roman"/>
        </w:rPr>
      </w:pPr>
    </w:p>
    <w:p w14:paraId="25BE936A" w14:textId="1B2A1869" w:rsidR="00301F65" w:rsidRDefault="00301F65" w:rsidP="00301F65">
      <w:pPr>
        <w:rPr>
          <w:rFonts w:ascii="Times New Roman" w:hAnsi="Times New Roman" w:cs="Times New Roman"/>
        </w:rPr>
      </w:pPr>
    </w:p>
    <w:p w14:paraId="38F731E3" w14:textId="7E419EB6" w:rsidR="00301F65" w:rsidRDefault="00301F65" w:rsidP="00301F65">
      <w:pPr>
        <w:rPr>
          <w:rFonts w:ascii="Times New Roman" w:hAnsi="Times New Roman" w:cs="Times New Roman"/>
        </w:rPr>
      </w:pPr>
    </w:p>
    <w:p w14:paraId="3672B6BC" w14:textId="69D925A2" w:rsidR="00301F65" w:rsidRDefault="00301F65" w:rsidP="00301F65">
      <w:pPr>
        <w:rPr>
          <w:rFonts w:ascii="Times New Roman" w:hAnsi="Times New Roman" w:cs="Times New Roman"/>
        </w:rPr>
      </w:pPr>
    </w:p>
    <w:p w14:paraId="4A85A1CD" w14:textId="039D092C" w:rsidR="00301F65" w:rsidRDefault="00301F65" w:rsidP="00301F65">
      <w:pPr>
        <w:rPr>
          <w:rFonts w:ascii="Times New Roman" w:hAnsi="Times New Roman" w:cs="Times New Roman"/>
        </w:rPr>
      </w:pPr>
    </w:p>
    <w:p w14:paraId="3A758C57" w14:textId="4A95B7A7" w:rsidR="00301F65" w:rsidRDefault="00301F65" w:rsidP="00301F65">
      <w:pPr>
        <w:rPr>
          <w:rFonts w:ascii="Times New Roman" w:hAnsi="Times New Roman" w:cs="Times New Roman"/>
        </w:rPr>
      </w:pPr>
    </w:p>
    <w:p w14:paraId="6CB35789" w14:textId="373202C1" w:rsidR="00301F65" w:rsidRDefault="00301F65" w:rsidP="00301F65">
      <w:pPr>
        <w:rPr>
          <w:rFonts w:ascii="Times New Roman" w:hAnsi="Times New Roman" w:cs="Times New Roman"/>
        </w:rPr>
      </w:pPr>
    </w:p>
    <w:p w14:paraId="14A073D1" w14:textId="6A87DA43" w:rsidR="00301F65" w:rsidRDefault="00301F65" w:rsidP="00301F65">
      <w:pPr>
        <w:rPr>
          <w:rFonts w:ascii="Times New Roman" w:hAnsi="Times New Roman" w:cs="Times New Roman"/>
        </w:rPr>
      </w:pPr>
    </w:p>
    <w:p w14:paraId="78CD2529" w14:textId="71179A84" w:rsidR="00301F65" w:rsidRDefault="00301F65" w:rsidP="00301F65">
      <w:pPr>
        <w:rPr>
          <w:rFonts w:ascii="Times New Roman" w:hAnsi="Times New Roman" w:cs="Times New Roman"/>
        </w:rPr>
      </w:pPr>
    </w:p>
    <w:p w14:paraId="318FA746" w14:textId="6F1102DE" w:rsidR="00301F65" w:rsidRDefault="00301F65" w:rsidP="00301F65">
      <w:pPr>
        <w:rPr>
          <w:rFonts w:ascii="Times New Roman" w:hAnsi="Times New Roman" w:cs="Times New Roman"/>
        </w:rPr>
      </w:pPr>
    </w:p>
    <w:p w14:paraId="7AA7E1B3" w14:textId="158A9554" w:rsidR="00301F65" w:rsidRDefault="00301F65" w:rsidP="00301F65">
      <w:pPr>
        <w:rPr>
          <w:rFonts w:ascii="Times New Roman" w:hAnsi="Times New Roman" w:cs="Times New Roman"/>
        </w:rPr>
      </w:pPr>
    </w:p>
    <w:p w14:paraId="008F7064" w14:textId="19D75AA3" w:rsidR="00301F65" w:rsidRDefault="00301F65" w:rsidP="00301F65">
      <w:pPr>
        <w:rPr>
          <w:rFonts w:ascii="Times New Roman" w:hAnsi="Times New Roman" w:cs="Times New Roman"/>
        </w:rPr>
      </w:pPr>
    </w:p>
    <w:p w14:paraId="75BCDC6E" w14:textId="77777777" w:rsidR="00301F65" w:rsidRDefault="00301F65" w:rsidP="00301F65">
      <w:pPr>
        <w:rPr>
          <w:rFonts w:ascii="Times New Roman" w:hAnsi="Times New Roman" w:cs="Times New Roman"/>
        </w:rPr>
      </w:pPr>
    </w:p>
    <w:p w14:paraId="5905B094" w14:textId="77777777" w:rsidR="00301F65" w:rsidRPr="009C361A" w:rsidRDefault="00301F65" w:rsidP="00301F65">
      <w:pPr>
        <w:pStyle w:val="TOCHeading"/>
        <w:spacing w:after="240" w:line="360" w:lineRule="auto"/>
        <w:jc w:val="center"/>
        <w:rPr>
          <w:rFonts w:ascii="Times New Roman" w:hAnsi="Times New Roman" w:cs="Times New Roman"/>
          <w:color w:val="000000" w:themeColor="text1"/>
          <w:sz w:val="24"/>
          <w:szCs w:val="24"/>
        </w:rPr>
      </w:pPr>
      <w:r w:rsidRPr="008F3825">
        <w:rPr>
          <w:rFonts w:ascii="Times New Roman" w:hAnsi="Times New Roman" w:cs="Times New Roman"/>
          <w:color w:val="000000" w:themeColor="text1"/>
          <w:szCs w:val="24"/>
        </w:rPr>
        <w:t>Table of Contents</w:t>
      </w:r>
    </w:p>
    <w:p w14:paraId="060BCEDE" w14:textId="0E0BDB64" w:rsidR="00301F65" w:rsidRDefault="00301F65" w:rsidP="00301F65">
      <w:pPr>
        <w:rPr>
          <w:rFonts w:ascii="Times New Roman" w:hAnsi="Times New Roman" w:cs="Times New Roman"/>
        </w:rPr>
      </w:pPr>
    </w:p>
    <w:p w14:paraId="77EC3C67" w14:textId="3CD63AA6" w:rsidR="00301F65" w:rsidRDefault="00301F65" w:rsidP="00301F65">
      <w:pPr>
        <w:rPr>
          <w:rFonts w:ascii="Times New Roman" w:hAnsi="Times New Roman" w:cs="Times New Roman"/>
        </w:rPr>
      </w:pPr>
    </w:p>
    <w:p w14:paraId="0194B645" w14:textId="77777777" w:rsidR="00301F65" w:rsidRDefault="00301F65" w:rsidP="00301F65">
      <w:pPr>
        <w:rPr>
          <w:rFonts w:ascii="Times New Roman" w:hAnsi="Times New Roman" w:cs="Times New Roman"/>
        </w:rPr>
      </w:pPr>
    </w:p>
    <w:p w14:paraId="6CB7E3D7" w14:textId="77777777" w:rsidR="00301F65" w:rsidRDefault="00301F65" w:rsidP="00301F65">
      <w:pPr>
        <w:rPr>
          <w:rFonts w:ascii="Times New Roman" w:hAnsi="Times New Roman" w:cs="Times New Roman"/>
        </w:rPr>
      </w:pPr>
    </w:p>
    <w:p w14:paraId="2C6C7FD8" w14:textId="77777777" w:rsidR="00301F65" w:rsidRDefault="00301F65" w:rsidP="00301F65">
      <w:pPr>
        <w:rPr>
          <w:rFonts w:ascii="Times New Roman" w:hAnsi="Times New Roman" w:cs="Times New Roman"/>
        </w:rPr>
      </w:pPr>
    </w:p>
    <w:p w14:paraId="1B642068" w14:textId="77777777" w:rsidR="00301F65" w:rsidRPr="008F3825" w:rsidRDefault="00301F65" w:rsidP="00301F65">
      <w:pPr>
        <w:pStyle w:val="TOC1"/>
        <w:tabs>
          <w:tab w:val="right" w:leader="dot" w:pos="9019"/>
        </w:tabs>
        <w:spacing w:line="360" w:lineRule="auto"/>
        <w:rPr>
          <w:rFonts w:ascii="Times New Roman" w:eastAsiaTheme="minorEastAsia" w:hAnsi="Times New Roman" w:cs="Times New Roman"/>
          <w:noProof/>
          <w:sz w:val="24"/>
          <w:szCs w:val="24"/>
        </w:rPr>
      </w:pPr>
      <w:r w:rsidRPr="008F3825">
        <w:rPr>
          <w:rFonts w:ascii="Times New Roman" w:hAnsi="Times New Roman" w:cs="Times New Roman"/>
          <w:color w:val="000000" w:themeColor="text1"/>
          <w:sz w:val="24"/>
          <w:szCs w:val="24"/>
        </w:rPr>
        <w:fldChar w:fldCharType="begin"/>
      </w:r>
      <w:r w:rsidRPr="008F3825">
        <w:rPr>
          <w:rFonts w:ascii="Times New Roman" w:hAnsi="Times New Roman" w:cs="Times New Roman"/>
          <w:color w:val="000000" w:themeColor="text1"/>
          <w:sz w:val="24"/>
          <w:szCs w:val="24"/>
        </w:rPr>
        <w:instrText xml:space="preserve"> TOC \o "1-3" \h \z \u </w:instrText>
      </w:r>
      <w:r w:rsidRPr="008F3825">
        <w:rPr>
          <w:rFonts w:ascii="Times New Roman" w:hAnsi="Times New Roman" w:cs="Times New Roman"/>
          <w:color w:val="000000" w:themeColor="text1"/>
          <w:sz w:val="24"/>
          <w:szCs w:val="24"/>
        </w:rPr>
        <w:fldChar w:fldCharType="separate"/>
      </w:r>
      <w:hyperlink w:anchor="_Toc109428085" w:history="1">
        <w:r w:rsidRPr="008F3825">
          <w:rPr>
            <w:rStyle w:val="Hyperlink"/>
            <w:rFonts w:ascii="Times New Roman" w:hAnsi="Times New Roman" w:cs="Times New Roman"/>
            <w:noProof/>
            <w:sz w:val="24"/>
            <w:szCs w:val="24"/>
          </w:rPr>
          <w:t>1. Introduction</w:t>
        </w:r>
        <w:r w:rsidRPr="008F3825">
          <w:rPr>
            <w:rFonts w:ascii="Times New Roman" w:hAnsi="Times New Roman" w:cs="Times New Roman"/>
            <w:noProof/>
            <w:webHidden/>
            <w:sz w:val="24"/>
            <w:szCs w:val="24"/>
          </w:rPr>
          <w:tab/>
        </w:r>
        <w:r w:rsidRPr="008F3825">
          <w:rPr>
            <w:rFonts w:ascii="Times New Roman" w:hAnsi="Times New Roman" w:cs="Times New Roman"/>
            <w:noProof/>
            <w:webHidden/>
            <w:sz w:val="24"/>
            <w:szCs w:val="24"/>
          </w:rPr>
          <w:fldChar w:fldCharType="begin"/>
        </w:r>
        <w:r w:rsidRPr="008F3825">
          <w:rPr>
            <w:rFonts w:ascii="Times New Roman" w:hAnsi="Times New Roman" w:cs="Times New Roman"/>
            <w:noProof/>
            <w:webHidden/>
            <w:sz w:val="24"/>
            <w:szCs w:val="24"/>
          </w:rPr>
          <w:instrText xml:space="preserve"> PAGEREF _Toc109428085 \h </w:instrText>
        </w:r>
        <w:r w:rsidRPr="008F3825">
          <w:rPr>
            <w:rFonts w:ascii="Times New Roman" w:hAnsi="Times New Roman" w:cs="Times New Roman"/>
            <w:noProof/>
            <w:webHidden/>
            <w:sz w:val="24"/>
            <w:szCs w:val="24"/>
          </w:rPr>
        </w:r>
        <w:r w:rsidRPr="008F3825">
          <w:rPr>
            <w:rFonts w:ascii="Times New Roman" w:hAnsi="Times New Roman" w:cs="Times New Roman"/>
            <w:noProof/>
            <w:webHidden/>
            <w:sz w:val="24"/>
            <w:szCs w:val="24"/>
          </w:rPr>
          <w:fldChar w:fldCharType="separate"/>
        </w:r>
        <w:r w:rsidRPr="008F3825">
          <w:rPr>
            <w:rFonts w:ascii="Times New Roman" w:hAnsi="Times New Roman" w:cs="Times New Roman"/>
            <w:noProof/>
            <w:webHidden/>
            <w:sz w:val="24"/>
            <w:szCs w:val="24"/>
          </w:rPr>
          <w:t>3</w:t>
        </w:r>
        <w:r w:rsidRPr="008F3825">
          <w:rPr>
            <w:rFonts w:ascii="Times New Roman" w:hAnsi="Times New Roman" w:cs="Times New Roman"/>
            <w:noProof/>
            <w:webHidden/>
            <w:sz w:val="24"/>
            <w:szCs w:val="24"/>
          </w:rPr>
          <w:fldChar w:fldCharType="end"/>
        </w:r>
      </w:hyperlink>
    </w:p>
    <w:p w14:paraId="6B3BE97B" w14:textId="77777777" w:rsidR="00301F65" w:rsidRPr="008F3825" w:rsidRDefault="00301F65" w:rsidP="00301F65">
      <w:pPr>
        <w:pStyle w:val="TOC1"/>
        <w:tabs>
          <w:tab w:val="right" w:leader="dot" w:pos="9019"/>
        </w:tabs>
        <w:spacing w:line="360" w:lineRule="auto"/>
        <w:rPr>
          <w:rFonts w:ascii="Times New Roman" w:eastAsiaTheme="minorEastAsia" w:hAnsi="Times New Roman" w:cs="Times New Roman"/>
          <w:noProof/>
          <w:sz w:val="24"/>
          <w:szCs w:val="24"/>
        </w:rPr>
      </w:pPr>
      <w:hyperlink w:anchor="_Toc109428086" w:history="1">
        <w:r w:rsidRPr="008F3825">
          <w:rPr>
            <w:rStyle w:val="Hyperlink"/>
            <w:rFonts w:ascii="Times New Roman" w:hAnsi="Times New Roman" w:cs="Times New Roman"/>
            <w:noProof/>
            <w:sz w:val="24"/>
            <w:szCs w:val="24"/>
          </w:rPr>
          <w:t>2. Market research and successful entrepreneurship</w:t>
        </w:r>
        <w:r w:rsidRPr="008F3825">
          <w:rPr>
            <w:rFonts w:ascii="Times New Roman" w:hAnsi="Times New Roman" w:cs="Times New Roman"/>
            <w:noProof/>
            <w:webHidden/>
            <w:sz w:val="24"/>
            <w:szCs w:val="24"/>
          </w:rPr>
          <w:tab/>
        </w:r>
        <w:r w:rsidRPr="008F3825">
          <w:rPr>
            <w:rFonts w:ascii="Times New Roman" w:hAnsi="Times New Roman" w:cs="Times New Roman"/>
            <w:noProof/>
            <w:webHidden/>
            <w:sz w:val="24"/>
            <w:szCs w:val="24"/>
          </w:rPr>
          <w:fldChar w:fldCharType="begin"/>
        </w:r>
        <w:r w:rsidRPr="008F3825">
          <w:rPr>
            <w:rFonts w:ascii="Times New Roman" w:hAnsi="Times New Roman" w:cs="Times New Roman"/>
            <w:noProof/>
            <w:webHidden/>
            <w:sz w:val="24"/>
            <w:szCs w:val="24"/>
          </w:rPr>
          <w:instrText xml:space="preserve"> PAGEREF _Toc109428086 \h </w:instrText>
        </w:r>
        <w:r w:rsidRPr="008F3825">
          <w:rPr>
            <w:rFonts w:ascii="Times New Roman" w:hAnsi="Times New Roman" w:cs="Times New Roman"/>
            <w:noProof/>
            <w:webHidden/>
            <w:sz w:val="24"/>
            <w:szCs w:val="24"/>
          </w:rPr>
        </w:r>
        <w:r w:rsidRPr="008F3825">
          <w:rPr>
            <w:rFonts w:ascii="Times New Roman" w:hAnsi="Times New Roman" w:cs="Times New Roman"/>
            <w:noProof/>
            <w:webHidden/>
            <w:sz w:val="24"/>
            <w:szCs w:val="24"/>
          </w:rPr>
          <w:fldChar w:fldCharType="separate"/>
        </w:r>
        <w:r w:rsidRPr="008F3825">
          <w:rPr>
            <w:rFonts w:ascii="Times New Roman" w:hAnsi="Times New Roman" w:cs="Times New Roman"/>
            <w:noProof/>
            <w:webHidden/>
            <w:sz w:val="24"/>
            <w:szCs w:val="24"/>
          </w:rPr>
          <w:t>3</w:t>
        </w:r>
        <w:r w:rsidRPr="008F3825">
          <w:rPr>
            <w:rFonts w:ascii="Times New Roman" w:hAnsi="Times New Roman" w:cs="Times New Roman"/>
            <w:noProof/>
            <w:webHidden/>
            <w:sz w:val="24"/>
            <w:szCs w:val="24"/>
          </w:rPr>
          <w:fldChar w:fldCharType="end"/>
        </w:r>
      </w:hyperlink>
    </w:p>
    <w:p w14:paraId="7478FA42" w14:textId="77777777" w:rsidR="00301F65" w:rsidRPr="008F3825" w:rsidRDefault="00301F65" w:rsidP="00301F65">
      <w:pPr>
        <w:pStyle w:val="TOC1"/>
        <w:tabs>
          <w:tab w:val="right" w:leader="dot" w:pos="9019"/>
        </w:tabs>
        <w:spacing w:line="360" w:lineRule="auto"/>
        <w:rPr>
          <w:rFonts w:ascii="Times New Roman" w:eastAsiaTheme="minorEastAsia" w:hAnsi="Times New Roman" w:cs="Times New Roman"/>
          <w:noProof/>
          <w:sz w:val="24"/>
          <w:szCs w:val="24"/>
        </w:rPr>
      </w:pPr>
      <w:hyperlink w:anchor="_Toc109428087" w:history="1">
        <w:r w:rsidRPr="008F3825">
          <w:rPr>
            <w:rStyle w:val="Hyperlink"/>
            <w:rFonts w:ascii="Times New Roman" w:hAnsi="Times New Roman" w:cs="Times New Roman"/>
            <w:noProof/>
            <w:sz w:val="24"/>
            <w:szCs w:val="24"/>
          </w:rPr>
          <w:t>3. Reflection on personal development</w:t>
        </w:r>
        <w:r w:rsidRPr="008F3825">
          <w:rPr>
            <w:rFonts w:ascii="Times New Roman" w:hAnsi="Times New Roman" w:cs="Times New Roman"/>
            <w:noProof/>
            <w:webHidden/>
            <w:sz w:val="24"/>
            <w:szCs w:val="24"/>
          </w:rPr>
          <w:tab/>
        </w:r>
        <w:r w:rsidRPr="008F3825">
          <w:rPr>
            <w:rFonts w:ascii="Times New Roman" w:hAnsi="Times New Roman" w:cs="Times New Roman"/>
            <w:noProof/>
            <w:webHidden/>
            <w:sz w:val="24"/>
            <w:szCs w:val="24"/>
          </w:rPr>
          <w:fldChar w:fldCharType="begin"/>
        </w:r>
        <w:r w:rsidRPr="008F3825">
          <w:rPr>
            <w:rFonts w:ascii="Times New Roman" w:hAnsi="Times New Roman" w:cs="Times New Roman"/>
            <w:noProof/>
            <w:webHidden/>
            <w:sz w:val="24"/>
            <w:szCs w:val="24"/>
          </w:rPr>
          <w:instrText xml:space="preserve"> PAGEREF _Toc109428087 \h </w:instrText>
        </w:r>
        <w:r w:rsidRPr="008F3825">
          <w:rPr>
            <w:rFonts w:ascii="Times New Roman" w:hAnsi="Times New Roman" w:cs="Times New Roman"/>
            <w:noProof/>
            <w:webHidden/>
            <w:sz w:val="24"/>
            <w:szCs w:val="24"/>
          </w:rPr>
        </w:r>
        <w:r w:rsidRPr="008F3825">
          <w:rPr>
            <w:rFonts w:ascii="Times New Roman" w:hAnsi="Times New Roman" w:cs="Times New Roman"/>
            <w:noProof/>
            <w:webHidden/>
            <w:sz w:val="24"/>
            <w:szCs w:val="24"/>
          </w:rPr>
          <w:fldChar w:fldCharType="separate"/>
        </w:r>
        <w:r w:rsidRPr="008F3825">
          <w:rPr>
            <w:rFonts w:ascii="Times New Roman" w:hAnsi="Times New Roman" w:cs="Times New Roman"/>
            <w:noProof/>
            <w:webHidden/>
            <w:sz w:val="24"/>
            <w:szCs w:val="24"/>
          </w:rPr>
          <w:t>5</w:t>
        </w:r>
        <w:r w:rsidRPr="008F3825">
          <w:rPr>
            <w:rFonts w:ascii="Times New Roman" w:hAnsi="Times New Roman" w:cs="Times New Roman"/>
            <w:noProof/>
            <w:webHidden/>
            <w:sz w:val="24"/>
            <w:szCs w:val="24"/>
          </w:rPr>
          <w:fldChar w:fldCharType="end"/>
        </w:r>
      </w:hyperlink>
    </w:p>
    <w:p w14:paraId="6025A970" w14:textId="77777777" w:rsidR="00301F65" w:rsidRPr="008F3825" w:rsidRDefault="00301F65" w:rsidP="00301F65">
      <w:pPr>
        <w:pStyle w:val="TOC1"/>
        <w:tabs>
          <w:tab w:val="right" w:leader="dot" w:pos="9019"/>
        </w:tabs>
        <w:spacing w:line="360" w:lineRule="auto"/>
        <w:rPr>
          <w:rFonts w:ascii="Times New Roman" w:eastAsiaTheme="minorEastAsia" w:hAnsi="Times New Roman" w:cs="Times New Roman"/>
          <w:noProof/>
          <w:sz w:val="24"/>
          <w:szCs w:val="24"/>
        </w:rPr>
      </w:pPr>
      <w:hyperlink w:anchor="_Toc109428088" w:history="1">
        <w:r w:rsidRPr="008F3825">
          <w:rPr>
            <w:rStyle w:val="Hyperlink"/>
            <w:rFonts w:ascii="Times New Roman" w:hAnsi="Times New Roman" w:cs="Times New Roman"/>
            <w:noProof/>
            <w:sz w:val="24"/>
            <w:szCs w:val="24"/>
          </w:rPr>
          <w:t>4. Conclusion</w:t>
        </w:r>
        <w:r w:rsidRPr="008F3825">
          <w:rPr>
            <w:rFonts w:ascii="Times New Roman" w:hAnsi="Times New Roman" w:cs="Times New Roman"/>
            <w:noProof/>
            <w:webHidden/>
            <w:sz w:val="24"/>
            <w:szCs w:val="24"/>
          </w:rPr>
          <w:tab/>
        </w:r>
        <w:r w:rsidRPr="008F3825">
          <w:rPr>
            <w:rFonts w:ascii="Times New Roman" w:hAnsi="Times New Roman" w:cs="Times New Roman"/>
            <w:noProof/>
            <w:webHidden/>
            <w:sz w:val="24"/>
            <w:szCs w:val="24"/>
          </w:rPr>
          <w:fldChar w:fldCharType="begin"/>
        </w:r>
        <w:r w:rsidRPr="008F3825">
          <w:rPr>
            <w:rFonts w:ascii="Times New Roman" w:hAnsi="Times New Roman" w:cs="Times New Roman"/>
            <w:noProof/>
            <w:webHidden/>
            <w:sz w:val="24"/>
            <w:szCs w:val="24"/>
          </w:rPr>
          <w:instrText xml:space="preserve"> PAGEREF _Toc109428088 \h </w:instrText>
        </w:r>
        <w:r w:rsidRPr="008F3825">
          <w:rPr>
            <w:rFonts w:ascii="Times New Roman" w:hAnsi="Times New Roman" w:cs="Times New Roman"/>
            <w:noProof/>
            <w:webHidden/>
            <w:sz w:val="24"/>
            <w:szCs w:val="24"/>
          </w:rPr>
        </w:r>
        <w:r w:rsidRPr="008F3825">
          <w:rPr>
            <w:rFonts w:ascii="Times New Roman" w:hAnsi="Times New Roman" w:cs="Times New Roman"/>
            <w:noProof/>
            <w:webHidden/>
            <w:sz w:val="24"/>
            <w:szCs w:val="24"/>
          </w:rPr>
          <w:fldChar w:fldCharType="separate"/>
        </w:r>
        <w:r w:rsidRPr="008F3825">
          <w:rPr>
            <w:rFonts w:ascii="Times New Roman" w:hAnsi="Times New Roman" w:cs="Times New Roman"/>
            <w:noProof/>
            <w:webHidden/>
            <w:sz w:val="24"/>
            <w:szCs w:val="24"/>
          </w:rPr>
          <w:t>7</w:t>
        </w:r>
        <w:r w:rsidRPr="008F3825">
          <w:rPr>
            <w:rFonts w:ascii="Times New Roman" w:hAnsi="Times New Roman" w:cs="Times New Roman"/>
            <w:noProof/>
            <w:webHidden/>
            <w:sz w:val="24"/>
            <w:szCs w:val="24"/>
          </w:rPr>
          <w:fldChar w:fldCharType="end"/>
        </w:r>
      </w:hyperlink>
    </w:p>
    <w:p w14:paraId="1FE22A72" w14:textId="77777777" w:rsidR="00301F65" w:rsidRPr="008F3825" w:rsidRDefault="00301F65" w:rsidP="00301F65">
      <w:pPr>
        <w:pStyle w:val="TOC1"/>
        <w:tabs>
          <w:tab w:val="right" w:leader="dot" w:pos="9019"/>
        </w:tabs>
        <w:spacing w:line="360" w:lineRule="auto"/>
        <w:rPr>
          <w:rFonts w:ascii="Times New Roman" w:eastAsiaTheme="minorEastAsia" w:hAnsi="Times New Roman" w:cs="Times New Roman"/>
          <w:noProof/>
          <w:sz w:val="24"/>
          <w:szCs w:val="24"/>
        </w:rPr>
      </w:pPr>
      <w:hyperlink w:anchor="_Toc109428089" w:history="1">
        <w:r w:rsidRPr="008F3825">
          <w:rPr>
            <w:rStyle w:val="Hyperlink"/>
            <w:rFonts w:ascii="Times New Roman" w:hAnsi="Times New Roman" w:cs="Times New Roman"/>
            <w:noProof/>
            <w:sz w:val="24"/>
            <w:szCs w:val="24"/>
            <w:shd w:val="clear" w:color="auto" w:fill="FFFFFF"/>
          </w:rPr>
          <w:t>References</w:t>
        </w:r>
        <w:r w:rsidRPr="008F3825">
          <w:rPr>
            <w:rFonts w:ascii="Times New Roman" w:hAnsi="Times New Roman" w:cs="Times New Roman"/>
            <w:noProof/>
            <w:webHidden/>
            <w:sz w:val="24"/>
            <w:szCs w:val="24"/>
          </w:rPr>
          <w:tab/>
        </w:r>
        <w:r w:rsidRPr="008F3825">
          <w:rPr>
            <w:rFonts w:ascii="Times New Roman" w:hAnsi="Times New Roman" w:cs="Times New Roman"/>
            <w:noProof/>
            <w:webHidden/>
            <w:sz w:val="24"/>
            <w:szCs w:val="24"/>
          </w:rPr>
          <w:fldChar w:fldCharType="begin"/>
        </w:r>
        <w:r w:rsidRPr="008F3825">
          <w:rPr>
            <w:rFonts w:ascii="Times New Roman" w:hAnsi="Times New Roman" w:cs="Times New Roman"/>
            <w:noProof/>
            <w:webHidden/>
            <w:sz w:val="24"/>
            <w:szCs w:val="24"/>
          </w:rPr>
          <w:instrText xml:space="preserve"> PAGEREF _Toc109428089 \h </w:instrText>
        </w:r>
        <w:r w:rsidRPr="008F3825">
          <w:rPr>
            <w:rFonts w:ascii="Times New Roman" w:hAnsi="Times New Roman" w:cs="Times New Roman"/>
            <w:noProof/>
            <w:webHidden/>
            <w:sz w:val="24"/>
            <w:szCs w:val="24"/>
          </w:rPr>
        </w:r>
        <w:r w:rsidRPr="008F3825">
          <w:rPr>
            <w:rFonts w:ascii="Times New Roman" w:hAnsi="Times New Roman" w:cs="Times New Roman"/>
            <w:noProof/>
            <w:webHidden/>
            <w:sz w:val="24"/>
            <w:szCs w:val="24"/>
          </w:rPr>
          <w:fldChar w:fldCharType="separate"/>
        </w:r>
        <w:r w:rsidRPr="008F3825">
          <w:rPr>
            <w:rFonts w:ascii="Times New Roman" w:hAnsi="Times New Roman" w:cs="Times New Roman"/>
            <w:noProof/>
            <w:webHidden/>
            <w:sz w:val="24"/>
            <w:szCs w:val="24"/>
          </w:rPr>
          <w:t>8</w:t>
        </w:r>
        <w:r w:rsidRPr="008F3825">
          <w:rPr>
            <w:rFonts w:ascii="Times New Roman" w:hAnsi="Times New Roman" w:cs="Times New Roman"/>
            <w:noProof/>
            <w:webHidden/>
            <w:sz w:val="24"/>
            <w:szCs w:val="24"/>
          </w:rPr>
          <w:fldChar w:fldCharType="end"/>
        </w:r>
      </w:hyperlink>
    </w:p>
    <w:p w14:paraId="42831B73" w14:textId="77777777" w:rsidR="00301F65" w:rsidRPr="009C361A" w:rsidRDefault="00301F65" w:rsidP="00301F65">
      <w:pPr>
        <w:spacing w:before="240" w:after="240" w:line="360" w:lineRule="auto"/>
        <w:jc w:val="both"/>
        <w:rPr>
          <w:rFonts w:ascii="Times New Roman" w:hAnsi="Times New Roman" w:cs="Times New Roman"/>
          <w:color w:val="000000" w:themeColor="text1"/>
        </w:rPr>
      </w:pPr>
      <w:r w:rsidRPr="008F3825">
        <w:rPr>
          <w:rFonts w:ascii="Times New Roman" w:hAnsi="Times New Roman" w:cs="Times New Roman"/>
          <w:color w:val="000000" w:themeColor="text1"/>
        </w:rPr>
        <w:fldChar w:fldCharType="end"/>
      </w:r>
    </w:p>
    <w:p w14:paraId="2CD9B514" w14:textId="69615CA9" w:rsidR="00301F65" w:rsidRPr="00301F65" w:rsidRDefault="00301F65" w:rsidP="00301F65">
      <w:pPr>
        <w:spacing w:before="240" w:after="240" w:line="360" w:lineRule="auto"/>
        <w:jc w:val="both"/>
        <w:rPr>
          <w:rFonts w:ascii="Times New Roman" w:eastAsia="Times New Roman" w:hAnsi="Times New Roman" w:cs="Times New Roman"/>
          <w:b/>
          <w:color w:val="000000" w:themeColor="text1"/>
        </w:rPr>
      </w:pPr>
      <w:r w:rsidRPr="009C361A">
        <w:rPr>
          <w:rFonts w:ascii="Times New Roman" w:eastAsia="Times New Roman" w:hAnsi="Times New Roman" w:cs="Times New Roman"/>
          <w:color w:val="000000" w:themeColor="text1"/>
        </w:rPr>
        <w:br w:type="page"/>
      </w:r>
    </w:p>
    <w:p w14:paraId="425A405E" w14:textId="77777777" w:rsidR="00301F65" w:rsidRDefault="00301F65" w:rsidP="00301F65">
      <w:pPr>
        <w:rPr>
          <w:rFonts w:ascii="Times New Roman" w:hAnsi="Times New Roman" w:cs="Times New Roman"/>
        </w:rPr>
      </w:pPr>
    </w:p>
    <w:p w14:paraId="733EE522" w14:textId="37047DC8" w:rsidR="00301F65" w:rsidRPr="00301F65" w:rsidRDefault="00301F65" w:rsidP="00301F65">
      <w:pPr>
        <w:rPr>
          <w:rFonts w:ascii="Times New Roman" w:hAnsi="Times New Roman" w:cs="Times New Roman"/>
        </w:rPr>
      </w:pPr>
      <w:r w:rsidRPr="00301F65">
        <w:rPr>
          <w:rFonts w:ascii="Times New Roman" w:hAnsi="Times New Roman" w:cs="Times New Roman"/>
        </w:rPr>
        <w:t>1.</w:t>
      </w:r>
      <w:r w:rsidRPr="00301F65">
        <w:rPr>
          <w:rFonts w:ascii="Times New Roman" w:hAnsi="Times New Roman" w:cs="Times New Roman"/>
          <w:b/>
          <w:bCs/>
        </w:rPr>
        <w:t xml:space="preserve"> Introduction</w:t>
      </w:r>
      <w:r w:rsidRPr="00301F65">
        <w:rPr>
          <w:rFonts w:ascii="Times New Roman" w:hAnsi="Times New Roman" w:cs="Times New Roman"/>
        </w:rPr>
        <w:t> </w:t>
      </w:r>
    </w:p>
    <w:p w14:paraId="4EE939F8"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The objective of this article is to provide an analysis of current problems and effective solutions to those problems as they relate to entrepreneurial endeavours. In addition to this, it creates a distinct distinction in the accumulation of information and abilities in the modern world for the purpose of achieving a successful business prospect. (Amankwah-Amoah et al. 2019) Market research has been conducted for the purpose of this article, and it is provided with a theoretical explanation. Several characteristics and talents of entrepreneurs have also been explored, in addition to several possibilities that have been recognised. The relevance of entrepreneurship </w:t>
      </w:r>
      <w:proofErr w:type="gramStart"/>
      <w:r w:rsidRPr="00301F65">
        <w:rPr>
          <w:rFonts w:ascii="Times New Roman" w:hAnsi="Times New Roman" w:cs="Times New Roman"/>
        </w:rPr>
        <w:t>with regard to</w:t>
      </w:r>
      <w:proofErr w:type="gramEnd"/>
      <w:r w:rsidRPr="00301F65">
        <w:rPr>
          <w:rFonts w:ascii="Times New Roman" w:hAnsi="Times New Roman" w:cs="Times New Roman"/>
        </w:rPr>
        <w:t xml:space="preserve"> the economy has also been demonstrated. A personal development module has also been taken into consideration. This module deals with the application of acquired practical knowledge and answers to the challenge of deciding what people's needs are and how to best meet those requirements.</w:t>
      </w:r>
    </w:p>
    <w:p w14:paraId="6461B93B" w14:textId="11929908"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2. </w:t>
      </w:r>
      <w:r w:rsidRPr="00301F65">
        <w:rPr>
          <w:rFonts w:ascii="Times New Roman" w:hAnsi="Times New Roman" w:cs="Times New Roman"/>
          <w:b/>
          <w:bCs/>
        </w:rPr>
        <w:t>Market research and successful entrepreneurship</w:t>
      </w:r>
      <w:r w:rsidRPr="00301F65">
        <w:rPr>
          <w:rFonts w:ascii="Times New Roman" w:hAnsi="Times New Roman" w:cs="Times New Roman"/>
        </w:rPr>
        <w:t> </w:t>
      </w:r>
    </w:p>
    <w:p w14:paraId="140BF9FB" w14:textId="77777777" w:rsidR="00301F65" w:rsidRPr="00301F65" w:rsidRDefault="00301F65" w:rsidP="00301F65">
      <w:pPr>
        <w:rPr>
          <w:rFonts w:ascii="Times New Roman" w:hAnsi="Times New Roman" w:cs="Times New Roman"/>
        </w:rPr>
      </w:pPr>
    </w:p>
    <w:p w14:paraId="2A81DB17"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The management of cash flows, the recruiting process for employees, the management of time, the marketing strategy, the budget assumption, and the development of businesses are some of the current difficulties that have arisen </w:t>
      </w:r>
      <w:proofErr w:type="gramStart"/>
      <w:r w:rsidRPr="00301F65">
        <w:rPr>
          <w:rFonts w:ascii="Times New Roman" w:hAnsi="Times New Roman" w:cs="Times New Roman"/>
        </w:rPr>
        <w:t>as a result of</w:t>
      </w:r>
      <w:proofErr w:type="gramEnd"/>
      <w:r w:rsidRPr="00301F65">
        <w:rPr>
          <w:rFonts w:ascii="Times New Roman" w:hAnsi="Times New Roman" w:cs="Times New Roman"/>
        </w:rPr>
        <w:t xml:space="preserve"> recent entrepreneurial endeavours. </w:t>
      </w:r>
      <w:proofErr w:type="gramStart"/>
      <w:r w:rsidRPr="00301F65">
        <w:rPr>
          <w:rFonts w:ascii="Times New Roman" w:hAnsi="Times New Roman" w:cs="Times New Roman"/>
        </w:rPr>
        <w:t>In the event that</w:t>
      </w:r>
      <w:proofErr w:type="gramEnd"/>
      <w:r w:rsidRPr="00301F65">
        <w:rPr>
          <w:rFonts w:ascii="Times New Roman" w:hAnsi="Times New Roman" w:cs="Times New Roman"/>
        </w:rPr>
        <w:t xml:space="preserve"> these issues are to be resolved, it is necessary to lay out appropriate solutions (Colombo et al. 2019). There are a lot of different ideas that may be helpful in this situation, but the most important one is a focused and effective marketing approach. To be a great entrepreneur, one must keep their eye on the prize and work toward accomplishing both their long-term and short-term objectives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reach their ultimate objective. This ability helps one think clearly and arrive at reasonable conclusions on any kind of company. On the other hand, one of the most crucial things to do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address all of the issues that have been addressed so far is to devise an appropriate marketing plan. From the very beginning to the very end, there should be ideal preparation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eliminate those problems associated with time management, employing staff, and the establishment of a budget. This is possible via the use of the 4P mix approach (Ferreira et al. 2019). This makes it easier to arrive at the right conclusion about which product should be offered where, at what price, and how the product should be advertised so that it is appealing to buyers.</w:t>
      </w:r>
    </w:p>
    <w:p w14:paraId="52BED114" w14:textId="77777777" w:rsidR="00301F65" w:rsidRPr="00301F65" w:rsidRDefault="00301F65" w:rsidP="00301F65">
      <w:pPr>
        <w:rPr>
          <w:rFonts w:ascii="Times New Roman" w:hAnsi="Times New Roman" w:cs="Times New Roman"/>
        </w:rPr>
      </w:pPr>
    </w:p>
    <w:p w14:paraId="7D67D04B"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Price and economic obstacles are often the most significant challenges faced by the border communities. The pricing approach of the 4P mix may be used to address this issue. A pricing that is fair for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an entrepreneur's items might encourage consumers to make more purchases from them, which in turn can contribute to the expansion of the firm (Colombo et al. 2019). The true benefit that communities provide to entrepreneurs is in the areas of innovation cultivation, economic growth, and job creation. This kind of corporate trend might entice other enterprises to assist community initiatives and charitable organisations in the area. Recent challenges with entrepreneurship and marketing systems lead to the selection of this strategic plan for the purpose of ensuring the successful development of the company in the future. The preliminary market research outlines specific products and services together with their target audiences and the requirements of the market.</w:t>
      </w:r>
    </w:p>
    <w:p w14:paraId="12AEB9E5" w14:textId="77777777" w:rsidR="00301F65" w:rsidRPr="00301F65" w:rsidRDefault="00301F65" w:rsidP="00301F65">
      <w:pPr>
        <w:rPr>
          <w:rFonts w:ascii="Times New Roman" w:hAnsi="Times New Roman" w:cs="Times New Roman"/>
        </w:rPr>
      </w:pPr>
    </w:p>
    <w:p w14:paraId="541E485A" w14:textId="77777777" w:rsidR="00301F65" w:rsidRPr="00301F65" w:rsidRDefault="00301F65" w:rsidP="00301F65">
      <w:pPr>
        <w:rPr>
          <w:rFonts w:ascii="Times New Roman" w:hAnsi="Times New Roman" w:cs="Times New Roman"/>
        </w:rPr>
      </w:pP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finish a research process, a company will participate in a number of different activities. In this situation, each individual market segment </w:t>
      </w:r>
      <w:proofErr w:type="gramStart"/>
      <w:r w:rsidRPr="00301F65">
        <w:rPr>
          <w:rFonts w:ascii="Times New Roman" w:hAnsi="Times New Roman" w:cs="Times New Roman"/>
        </w:rPr>
        <w:t>has to</w:t>
      </w:r>
      <w:proofErr w:type="gramEnd"/>
      <w:r w:rsidRPr="00301F65">
        <w:rPr>
          <w:rFonts w:ascii="Times New Roman" w:hAnsi="Times New Roman" w:cs="Times New Roman"/>
        </w:rPr>
        <w:t xml:space="preserve"> be analysed. An examination of the data was carried out </w:t>
      </w:r>
      <w:proofErr w:type="gramStart"/>
      <w:r w:rsidRPr="00301F65">
        <w:rPr>
          <w:rFonts w:ascii="Times New Roman" w:hAnsi="Times New Roman" w:cs="Times New Roman"/>
        </w:rPr>
        <w:t>on the basis of</w:t>
      </w:r>
      <w:proofErr w:type="gramEnd"/>
      <w:r w:rsidRPr="00301F65">
        <w:rPr>
          <w:rFonts w:ascii="Times New Roman" w:hAnsi="Times New Roman" w:cs="Times New Roman"/>
        </w:rPr>
        <w:t xml:space="preserve"> those reports (Ferreira et al. 2019). It has been shown that certain items have a good demand in the market, some of them </w:t>
      </w:r>
      <w:proofErr w:type="gramStart"/>
      <w:r w:rsidRPr="00301F65">
        <w:rPr>
          <w:rFonts w:ascii="Times New Roman" w:hAnsi="Times New Roman" w:cs="Times New Roman"/>
        </w:rPr>
        <w:t>are things that are</w:t>
      </w:r>
      <w:proofErr w:type="gramEnd"/>
      <w:r w:rsidRPr="00301F65">
        <w:rPr>
          <w:rFonts w:ascii="Times New Roman" w:hAnsi="Times New Roman" w:cs="Times New Roman"/>
        </w:rPr>
        <w:t xml:space="preserve"> undesirable, and some of the products have a demand that is somewhere in the </w:t>
      </w:r>
      <w:r w:rsidRPr="00301F65">
        <w:rPr>
          <w:rFonts w:ascii="Times New Roman" w:hAnsi="Times New Roman" w:cs="Times New Roman"/>
        </w:rPr>
        <w:lastRenderedPageBreak/>
        <w:t xml:space="preserve">middle. Therefore, in the beginning, the products that are not wanted should be eliminated, and the company should experiment with something new on the market. In the meantime, the products that have a medium level of demand should either be changed or upgraded with new features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draw in more customers (Mehmood et al. 2019). In this approach, market analysis contributes to the shift in market mode and demand that occurs concurrently with the expansion of successful entrepreneurial activity.</w:t>
      </w:r>
    </w:p>
    <w:p w14:paraId="28CA8D72" w14:textId="77777777" w:rsidR="00301F65" w:rsidRPr="00301F65" w:rsidRDefault="00301F65" w:rsidP="00301F65">
      <w:pPr>
        <w:rPr>
          <w:rFonts w:ascii="Times New Roman" w:hAnsi="Times New Roman" w:cs="Times New Roman"/>
        </w:rPr>
      </w:pPr>
    </w:p>
    <w:p w14:paraId="7DA125B4"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The notion of the innovative entrepreneur is one of the most significant theories that may be used to achieve the goal of developing creative solutions. It assists in bringing about a shift in an entrepreneur's viewpoint and propels a stagnant economic scenario to a new level via the ingenuity and comprehension of those involved (Baker and Welter, 2020). This breakthrough was made possible by a decrease in costs and an increase in demand. The economic entrepreneurship theory, on the other hand, explains the significance of economics in business ventures like entrepreneurship and enterprise. According to Richard Cantillon, one of the founders of this idea, the economics is the area of the business that is most influenced. It </w:t>
      </w:r>
      <w:proofErr w:type="gramStart"/>
      <w:r w:rsidRPr="00301F65">
        <w:rPr>
          <w:rFonts w:ascii="Times New Roman" w:hAnsi="Times New Roman" w:cs="Times New Roman"/>
        </w:rPr>
        <w:t>has an effect on</w:t>
      </w:r>
      <w:proofErr w:type="gramEnd"/>
      <w:r w:rsidRPr="00301F65">
        <w:rPr>
          <w:rFonts w:ascii="Times New Roman" w:hAnsi="Times New Roman" w:cs="Times New Roman"/>
        </w:rPr>
        <w:t xml:space="preserve"> the management of the supply chain for the gathered raw materials, which are the final product for the customers (Guan et al. 2019). It not only helps to generate new employment prospects, but it also makes it possible for those doing jobs that need low levels of expertise to improve their knowledge with the support of more experienced </w:t>
      </w:r>
      <w:proofErr w:type="spellStart"/>
      <w:r w:rsidRPr="00301F65">
        <w:rPr>
          <w:rFonts w:ascii="Times New Roman" w:hAnsi="Times New Roman" w:cs="Times New Roman"/>
        </w:rPr>
        <w:t>coworkers</w:t>
      </w:r>
      <w:proofErr w:type="spellEnd"/>
      <w:r w:rsidRPr="00301F65">
        <w:rPr>
          <w:rFonts w:ascii="Times New Roman" w:hAnsi="Times New Roman" w:cs="Times New Roman"/>
        </w:rPr>
        <w:t xml:space="preserve"> and managers. It contributes to the introduction of innovation, which helps to boost productivity and makes efficient use of the resources that are already available. Entrepreneurs create new markets by introducing goods and services that are either completely new or significantly upgraded. They do so, so creating wealth and contributing to the national revenue (da Silva Lopes et al. 2019). In this approach, economic development is benefiting from the efforts of business owners, and as a result, the government is providing further advantages to its residents.</w:t>
      </w:r>
    </w:p>
    <w:p w14:paraId="2A305BAF" w14:textId="77777777" w:rsidR="00301F65" w:rsidRPr="00301F65" w:rsidRDefault="00301F65" w:rsidP="00301F65">
      <w:pPr>
        <w:rPr>
          <w:rFonts w:ascii="Times New Roman" w:hAnsi="Times New Roman" w:cs="Times New Roman"/>
        </w:rPr>
      </w:pPr>
    </w:p>
    <w:p w14:paraId="1C3A14A1"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The need and accomplishment theory of entrepreneurship is concerned with the investigation and promotion of business ventures related to industrial growth. It generates unconventional business ideas and ways of thinking about existing problems. Additionally, it contributes to the development of economic advantages (Baker and Welter, 2020). Establishing a prosperous company that has the necessary forms and concepts may pave the way for the construction of a new business structure that is compatible with economic sustainability. The method of operation that entrepreneurs use </w:t>
      </w:r>
      <w:proofErr w:type="gramStart"/>
      <w:r w:rsidRPr="00301F65">
        <w:rPr>
          <w:rFonts w:ascii="Times New Roman" w:hAnsi="Times New Roman" w:cs="Times New Roman"/>
        </w:rPr>
        <w:t>has to</w:t>
      </w:r>
      <w:proofErr w:type="gramEnd"/>
      <w:r w:rsidRPr="00301F65">
        <w:rPr>
          <w:rFonts w:ascii="Times New Roman" w:hAnsi="Times New Roman" w:cs="Times New Roman"/>
        </w:rPr>
        <w:t xml:space="preserve"> be unique and include either enhanced versions of current concepts or brand-new ones (Tang, 2020). They should always be prepared with a backup plan </w:t>
      </w:r>
      <w:proofErr w:type="gramStart"/>
      <w:r w:rsidRPr="00301F65">
        <w:rPr>
          <w:rFonts w:ascii="Times New Roman" w:hAnsi="Times New Roman" w:cs="Times New Roman"/>
        </w:rPr>
        <w:t>in the event that</w:t>
      </w:r>
      <w:proofErr w:type="gramEnd"/>
      <w:r w:rsidRPr="00301F65">
        <w:rPr>
          <w:rFonts w:ascii="Times New Roman" w:hAnsi="Times New Roman" w:cs="Times New Roman"/>
        </w:rPr>
        <w:t xml:space="preserve"> one of their ideas does not work out, since this will ensure the success of their company. </w:t>
      </w:r>
      <w:proofErr w:type="gramStart"/>
      <w:r w:rsidRPr="00301F65">
        <w:rPr>
          <w:rFonts w:ascii="Times New Roman" w:hAnsi="Times New Roman" w:cs="Times New Roman"/>
        </w:rPr>
        <w:t>In the event that</w:t>
      </w:r>
      <w:proofErr w:type="gramEnd"/>
      <w:r w:rsidRPr="00301F65">
        <w:rPr>
          <w:rFonts w:ascii="Times New Roman" w:hAnsi="Times New Roman" w:cs="Times New Roman"/>
        </w:rPr>
        <w:t xml:space="preserve"> the value of a product on the market drops for any reason, there has to be a major product on the market that can replace the one that has fallen out of favour (da Silva Lopes et al. 2019). In this approach, industrial growth may also be carried out in appropriate ways, and it can also incorporate the actions of entrepreneurs. Motivating people to share their ideas and engaging in new strategic planning are two more ways that this might speed up the process of industrial innovation.</w:t>
      </w:r>
    </w:p>
    <w:p w14:paraId="7B3625F9" w14:textId="77777777" w:rsidR="00301F65" w:rsidRPr="00301F65" w:rsidRDefault="00301F65" w:rsidP="00301F65">
      <w:pPr>
        <w:rPr>
          <w:rFonts w:ascii="Times New Roman" w:hAnsi="Times New Roman" w:cs="Times New Roman"/>
        </w:rPr>
      </w:pPr>
    </w:p>
    <w:p w14:paraId="675BB837"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It has the potential to serve as an example for a society or border community, making it possible for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an entrepreneur's newly developed procedures or actions to be accepted by everyone (Guan et al. 2019). Because of this, we may conclude that the significance of entrepreneurship to the economy is multi-faceted and multi-dimensional. Therefore, an entrepreneur </w:t>
      </w:r>
      <w:proofErr w:type="gramStart"/>
      <w:r w:rsidRPr="00301F65">
        <w:rPr>
          <w:rFonts w:ascii="Times New Roman" w:hAnsi="Times New Roman" w:cs="Times New Roman"/>
        </w:rPr>
        <w:t>is able to</w:t>
      </w:r>
      <w:proofErr w:type="gramEnd"/>
      <w:r w:rsidRPr="00301F65">
        <w:rPr>
          <w:rFonts w:ascii="Times New Roman" w:hAnsi="Times New Roman" w:cs="Times New Roman"/>
        </w:rPr>
        <w:t xml:space="preserve"> make judgments by cultivating abilities and characteristics that are appropriate and have the potential to make them widely known internationally. It is necessary for a good leader to be able to carry out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these processes or the implementation of new </w:t>
      </w:r>
      <w:r w:rsidRPr="00301F65">
        <w:rPr>
          <w:rFonts w:ascii="Times New Roman" w:hAnsi="Times New Roman" w:cs="Times New Roman"/>
        </w:rPr>
        <w:lastRenderedPageBreak/>
        <w:t xml:space="preserve">ideas. At the very beginning of each one of these processes, it is vital to devise an effective budget structure and method of resource management (Mehmood et al. 2019). It is also vital to hire personnel who are both well-efficient and have a grasp of the technology.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these things are only possible with the help of a competent entrepreneur who is experienced in strategic planning.</w:t>
      </w:r>
    </w:p>
    <w:p w14:paraId="44B71270" w14:textId="77777777" w:rsidR="00301F65" w:rsidRPr="00301F65" w:rsidRDefault="00301F65" w:rsidP="00301F65">
      <w:pPr>
        <w:rPr>
          <w:rFonts w:ascii="Times New Roman" w:hAnsi="Times New Roman" w:cs="Times New Roman"/>
        </w:rPr>
      </w:pPr>
    </w:p>
    <w:p w14:paraId="3E4B2136" w14:textId="22C2E80A"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3. </w:t>
      </w:r>
      <w:r w:rsidRPr="00301F65">
        <w:rPr>
          <w:rFonts w:ascii="Times New Roman" w:hAnsi="Times New Roman" w:cs="Times New Roman"/>
          <w:b/>
          <w:bCs/>
        </w:rPr>
        <w:t>Reflection on personal development</w:t>
      </w:r>
      <w:r w:rsidRPr="00301F65">
        <w:rPr>
          <w:rFonts w:ascii="Times New Roman" w:hAnsi="Times New Roman" w:cs="Times New Roman"/>
        </w:rPr>
        <w:t> </w:t>
      </w:r>
    </w:p>
    <w:p w14:paraId="6345FC3E" w14:textId="77777777" w:rsidR="00301F65" w:rsidRPr="00301F65" w:rsidRDefault="00301F65" w:rsidP="00301F65">
      <w:pPr>
        <w:rPr>
          <w:rFonts w:ascii="Times New Roman" w:hAnsi="Times New Roman" w:cs="Times New Roman"/>
        </w:rPr>
      </w:pPr>
    </w:p>
    <w:p w14:paraId="0EEAB862" w14:textId="77777777" w:rsidR="00301F65" w:rsidRPr="00301F65" w:rsidRDefault="00301F65" w:rsidP="00301F65">
      <w:pPr>
        <w:rPr>
          <w:rFonts w:ascii="Times New Roman" w:hAnsi="Times New Roman" w:cs="Times New Roman"/>
        </w:rPr>
      </w:pP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further my professional growth as an entrepreneur, I have acquired a variety of skills and expertise via experience in a wide range of industries. I have acquired the ability to set a target with the correct eyesight, which displays my precise objective. It will be helpful to me in making such strategic plans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attain success in achieving my goal (Urban et al. 2019). The next skill that I have acquired is the ability to make judgments and ask inquiries. By inquiring about a strategy for myself, I </w:t>
      </w:r>
      <w:proofErr w:type="gramStart"/>
      <w:r w:rsidRPr="00301F65">
        <w:rPr>
          <w:rFonts w:ascii="Times New Roman" w:hAnsi="Times New Roman" w:cs="Times New Roman"/>
        </w:rPr>
        <w:t>am able to</w:t>
      </w:r>
      <w:proofErr w:type="gramEnd"/>
      <w:r w:rsidRPr="00301F65">
        <w:rPr>
          <w:rFonts w:ascii="Times New Roman" w:hAnsi="Times New Roman" w:cs="Times New Roman"/>
        </w:rPr>
        <w:t xml:space="preserve"> generate thoughts on the results of those methods and can guarantee that the essential objectives are met. It will enable me to emerge from any difficult circumstance with a sharpened vision and a purpose aimed in the direction of the correct route. The next talent I've earned that's depending on me is energy and passion, and I've gained </w:t>
      </w:r>
      <w:proofErr w:type="gramStart"/>
      <w:r w:rsidRPr="00301F65">
        <w:rPr>
          <w:rFonts w:ascii="Times New Roman" w:hAnsi="Times New Roman" w:cs="Times New Roman"/>
        </w:rPr>
        <w:t>both of them</w:t>
      </w:r>
      <w:proofErr w:type="gramEnd"/>
      <w:r w:rsidRPr="00301F65">
        <w:rPr>
          <w:rFonts w:ascii="Times New Roman" w:hAnsi="Times New Roman" w:cs="Times New Roman"/>
        </w:rPr>
        <w:t xml:space="preserve"> (Boudreaux et al. 2019). This ability assures that I have the motivation and resolve strength to work for my goal and my job. These are the most important characteristics that must be present in every firm owned by an entrepreneur </w:t>
      </w:r>
      <w:proofErr w:type="gramStart"/>
      <w:r w:rsidRPr="00301F65">
        <w:rPr>
          <w:rFonts w:ascii="Times New Roman" w:hAnsi="Times New Roman" w:cs="Times New Roman"/>
        </w:rPr>
        <w:t>in order for</w:t>
      </w:r>
      <w:proofErr w:type="gramEnd"/>
      <w:r w:rsidRPr="00301F65">
        <w:rPr>
          <w:rFonts w:ascii="Times New Roman" w:hAnsi="Times New Roman" w:cs="Times New Roman"/>
        </w:rPr>
        <w:t xml:space="preserve"> it to experience growth and sustained success.</w:t>
      </w:r>
    </w:p>
    <w:p w14:paraId="5DB0439E" w14:textId="77777777" w:rsidR="00301F65" w:rsidRPr="00301F65" w:rsidRDefault="00301F65" w:rsidP="00301F65">
      <w:pPr>
        <w:rPr>
          <w:rFonts w:ascii="Times New Roman" w:hAnsi="Times New Roman" w:cs="Times New Roman"/>
        </w:rPr>
      </w:pPr>
    </w:p>
    <w:p w14:paraId="4E1EF132"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My education and experiences have taught me that having a strong work ethic is the single most significant trait that contributes to one's level of success. Work ethic is </w:t>
      </w:r>
      <w:proofErr w:type="gramStart"/>
      <w:r w:rsidRPr="00301F65">
        <w:rPr>
          <w:rFonts w:ascii="Times New Roman" w:hAnsi="Times New Roman" w:cs="Times New Roman"/>
        </w:rPr>
        <w:t>really important</w:t>
      </w:r>
      <w:proofErr w:type="gramEnd"/>
      <w:r w:rsidRPr="00301F65">
        <w:rPr>
          <w:rFonts w:ascii="Times New Roman" w:hAnsi="Times New Roman" w:cs="Times New Roman"/>
        </w:rPr>
        <w:t>, and I need to make sure that I correctly uphold it in order to win the loyalty of my customers, earn their confidence, and make good decisions for the community. In addition to this, I have developed communication abilities that are both effective and subtle (Urban et al. 2019). Communication that is both appropriate and clear between company management and workers is a crucial component of every successful organisation. So that I may speak correctly and smoothly without any reluctance or lack of openness, so that I can make changes in the strategies for developing solutions against the challenges faced by an entrepreneurial firm.</w:t>
      </w:r>
    </w:p>
    <w:p w14:paraId="1417DB1E" w14:textId="77777777" w:rsidR="00301F65" w:rsidRPr="00301F65" w:rsidRDefault="00301F65" w:rsidP="00301F65">
      <w:pPr>
        <w:rPr>
          <w:rFonts w:ascii="Times New Roman" w:hAnsi="Times New Roman" w:cs="Times New Roman"/>
        </w:rPr>
      </w:pPr>
    </w:p>
    <w:p w14:paraId="723DBA1A"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Creativity, risk management, professionalism, planning, knowledge, social skills, open-mindedness, and empathy are some of the attributes that are essential to the success of an entrepreneur. I have acquired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these characteristics in order to generate cutting-edge company ideas for the purpose of resolving the entrepreneur problem that was stated before (Boudreaux et al. 2019). I </w:t>
      </w:r>
      <w:proofErr w:type="gramStart"/>
      <w:r w:rsidRPr="00301F65">
        <w:rPr>
          <w:rFonts w:ascii="Times New Roman" w:hAnsi="Times New Roman" w:cs="Times New Roman"/>
        </w:rPr>
        <w:t>am able to</w:t>
      </w:r>
      <w:proofErr w:type="gramEnd"/>
      <w:r w:rsidRPr="00301F65">
        <w:rPr>
          <w:rFonts w:ascii="Times New Roman" w:hAnsi="Times New Roman" w:cs="Times New Roman"/>
        </w:rPr>
        <w:t xml:space="preserve"> rescue people, inspire them to be devoted to their job, and instil faith in them that the firm will take care of them if they are injured or get ill as a result of my risk management efforts. I've learnt that resource management is a component of risk management, and as such, I should utilise what I have only when it's necessary, putting any extra resources aside for use </w:t>
      </w:r>
      <w:proofErr w:type="gramStart"/>
      <w:r w:rsidRPr="00301F65">
        <w:rPr>
          <w:rFonts w:ascii="Times New Roman" w:hAnsi="Times New Roman" w:cs="Times New Roman"/>
        </w:rPr>
        <w:t>at a later time</w:t>
      </w:r>
      <w:proofErr w:type="gramEnd"/>
      <w:r w:rsidRPr="00301F65">
        <w:rPr>
          <w:rFonts w:ascii="Times New Roman" w:hAnsi="Times New Roman" w:cs="Times New Roman"/>
        </w:rPr>
        <w:t xml:space="preserve">, and avoiding wasting anything. Planning and professionalism are essential components in keeping my working environment efficient and productive. </w:t>
      </w:r>
      <w:proofErr w:type="gramStart"/>
      <w:r w:rsidRPr="00301F65">
        <w:rPr>
          <w:rFonts w:ascii="Times New Roman" w:hAnsi="Times New Roman" w:cs="Times New Roman"/>
        </w:rPr>
        <w:t>It is clear that the</w:t>
      </w:r>
      <w:proofErr w:type="gramEnd"/>
      <w:r w:rsidRPr="00301F65">
        <w:rPr>
          <w:rFonts w:ascii="Times New Roman" w:hAnsi="Times New Roman" w:cs="Times New Roman"/>
        </w:rPr>
        <w:t xml:space="preserve"> workers have a good connection with one another as well as with their respective hierarchies (</w:t>
      </w:r>
      <w:proofErr w:type="spellStart"/>
      <w:r w:rsidRPr="00301F65">
        <w:rPr>
          <w:rFonts w:ascii="Times New Roman" w:hAnsi="Times New Roman" w:cs="Times New Roman"/>
        </w:rPr>
        <w:t>Saif</w:t>
      </w:r>
      <w:proofErr w:type="spellEnd"/>
      <w:r w:rsidRPr="00301F65">
        <w:rPr>
          <w:rFonts w:ascii="Times New Roman" w:hAnsi="Times New Roman" w:cs="Times New Roman"/>
        </w:rPr>
        <w:t xml:space="preserve"> and </w:t>
      </w:r>
      <w:proofErr w:type="spellStart"/>
      <w:r w:rsidRPr="00301F65">
        <w:rPr>
          <w:rFonts w:ascii="Times New Roman" w:hAnsi="Times New Roman" w:cs="Times New Roman"/>
        </w:rPr>
        <w:t>Ghania</w:t>
      </w:r>
      <w:proofErr w:type="spellEnd"/>
      <w:r w:rsidRPr="00301F65">
        <w:rPr>
          <w:rFonts w:ascii="Times New Roman" w:hAnsi="Times New Roman" w:cs="Times New Roman"/>
        </w:rPr>
        <w:t>, 2020). Learning and implementing these characteristics of successful business owners is critical to the growth of a company and the achievement of its goals.</w:t>
      </w:r>
    </w:p>
    <w:p w14:paraId="45197E17" w14:textId="77777777" w:rsidR="00301F65" w:rsidRPr="00301F65" w:rsidRDefault="00301F65" w:rsidP="00301F65">
      <w:pPr>
        <w:rPr>
          <w:rFonts w:ascii="Times New Roman" w:hAnsi="Times New Roman" w:cs="Times New Roman"/>
        </w:rPr>
      </w:pPr>
    </w:p>
    <w:p w14:paraId="7E0721ED"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It is possible to say that the distinction between entrepreneurial abilities and attributes lies in the areas of problem-solving, decision-making, training workers, and inspiring other people. I </w:t>
      </w:r>
      <w:proofErr w:type="gramStart"/>
      <w:r w:rsidRPr="00301F65">
        <w:rPr>
          <w:rFonts w:ascii="Times New Roman" w:hAnsi="Times New Roman" w:cs="Times New Roman"/>
        </w:rPr>
        <w:lastRenderedPageBreak/>
        <w:t>am able to</w:t>
      </w:r>
      <w:proofErr w:type="gramEnd"/>
      <w:r w:rsidRPr="00301F65">
        <w:rPr>
          <w:rFonts w:ascii="Times New Roman" w:hAnsi="Times New Roman" w:cs="Times New Roman"/>
        </w:rPr>
        <w:t xml:space="preserve"> declare that qualities are the domain of a set of specific talents, and that skills are the manner in which one ought to behave and put one's knowledge to use in order to find a solution to a problem in the workplace (</w:t>
      </w:r>
      <w:proofErr w:type="spellStart"/>
      <w:r w:rsidRPr="00301F65">
        <w:rPr>
          <w:rFonts w:ascii="Times New Roman" w:hAnsi="Times New Roman" w:cs="Times New Roman"/>
        </w:rPr>
        <w:t>Saif</w:t>
      </w:r>
      <w:proofErr w:type="spellEnd"/>
      <w:r w:rsidRPr="00301F65">
        <w:rPr>
          <w:rFonts w:ascii="Times New Roman" w:hAnsi="Times New Roman" w:cs="Times New Roman"/>
        </w:rPr>
        <w:t xml:space="preserve"> and </w:t>
      </w:r>
      <w:proofErr w:type="spellStart"/>
      <w:r w:rsidRPr="00301F65">
        <w:rPr>
          <w:rFonts w:ascii="Times New Roman" w:hAnsi="Times New Roman" w:cs="Times New Roman"/>
        </w:rPr>
        <w:t>Ghania</w:t>
      </w:r>
      <w:proofErr w:type="spellEnd"/>
      <w:r w:rsidRPr="00301F65">
        <w:rPr>
          <w:rFonts w:ascii="Times New Roman" w:hAnsi="Times New Roman" w:cs="Times New Roman"/>
        </w:rPr>
        <w:t xml:space="preserve">, 2020). Traits and skills are not the same thing, but they are related to one another in such a way that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use a talent, it is needed to know the entrepreneurial feature to which it would be most fit. The business climate in the UK is conducive to entrepreneurial endeavours, making it an ideal place to hone hands-on abilities such as quick decision-making and the production of original works of art. The Opportunity-Based Entrepreneurship theory allows for a great number of practical choices to be made, as well as a great number of employment possibilities, which in turn allows for great chances for workers of companies (Urban et al. 2019). Both the expansion of businesses and the economy </w:t>
      </w:r>
      <w:proofErr w:type="gramStart"/>
      <w:r w:rsidRPr="00301F65">
        <w:rPr>
          <w:rFonts w:ascii="Times New Roman" w:hAnsi="Times New Roman" w:cs="Times New Roman"/>
        </w:rPr>
        <w:t>as a whole will</w:t>
      </w:r>
      <w:proofErr w:type="gramEnd"/>
      <w:r w:rsidRPr="00301F65">
        <w:rPr>
          <w:rFonts w:ascii="Times New Roman" w:hAnsi="Times New Roman" w:cs="Times New Roman"/>
        </w:rPr>
        <w:t xml:space="preserve"> benefit from this.</w:t>
      </w:r>
    </w:p>
    <w:p w14:paraId="72AD7EAD" w14:textId="77777777" w:rsidR="00301F65" w:rsidRPr="00301F65" w:rsidRDefault="00301F65" w:rsidP="00301F65">
      <w:pPr>
        <w:rPr>
          <w:rFonts w:ascii="Times New Roman" w:hAnsi="Times New Roman" w:cs="Times New Roman"/>
        </w:rPr>
      </w:pPr>
    </w:p>
    <w:p w14:paraId="04E19D2D"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Opportunities are discovered by entrepreneurs when it is searched for an existing market, which implies data relating to current market research is used. In general, they keep an eye on how society, the economy, and technology are evolving. The cognitive mechanism that gives humans the capacity to see and connect the dots as well as build patterns is called opportunity recognition (Lindner, 2018). When opportunities are recognised, it is suggested that new actions begin with a clear description and clarification of what is expected of them. When it comes to providing a clear sense of the assumptions associated to construction meaning, theoretical issues come into play. [Case in point:] After that, the researcher conducts a study of a known area for the purpose of entrepreneurship, which incorporates opportunity identification procedures as well as opportunity exploitation (Reis-Marques et al. 2019). I am also able to improve my recognising capacity with this useful information, which I have gained from this, so that the actions and methods that are necessary to solve problems may be developed with ease.</w:t>
      </w:r>
    </w:p>
    <w:p w14:paraId="5E57713B" w14:textId="77777777" w:rsidR="00301F65" w:rsidRPr="00301F65" w:rsidRDefault="00301F65" w:rsidP="00301F65">
      <w:pPr>
        <w:rPr>
          <w:rFonts w:ascii="Times New Roman" w:hAnsi="Times New Roman" w:cs="Times New Roman"/>
        </w:rPr>
      </w:pPr>
    </w:p>
    <w:p w14:paraId="5B9FD2E0" w14:textId="77777777" w:rsidR="00301F65" w:rsidRPr="00301F65" w:rsidRDefault="00301F65" w:rsidP="00301F65">
      <w:pPr>
        <w:rPr>
          <w:rFonts w:ascii="Times New Roman" w:hAnsi="Times New Roman" w:cs="Times New Roman"/>
        </w:rPr>
      </w:pPr>
      <w:r w:rsidRPr="00301F65">
        <w:rPr>
          <w:rFonts w:ascii="Times New Roman" w:hAnsi="Times New Roman" w:cs="Times New Roman"/>
        </w:rPr>
        <w:t xml:space="preserve">I have learned that the processes of recognising opportunities and taking advantage of them are regarded to be activity and behaviour dependent notions. Because of these principles, I was able to get a more in-depth understanding on an individual level of certain descriptive features. Innovating, which helps me come up with new ideas, and preparing in such a way that current market prospects are </w:t>
      </w:r>
      <w:proofErr w:type="gramStart"/>
      <w:r w:rsidRPr="00301F65">
        <w:rPr>
          <w:rFonts w:ascii="Times New Roman" w:hAnsi="Times New Roman" w:cs="Times New Roman"/>
        </w:rPr>
        <w:t>taken into account</w:t>
      </w:r>
      <w:proofErr w:type="gramEnd"/>
      <w:r w:rsidRPr="00301F65">
        <w:rPr>
          <w:rFonts w:ascii="Times New Roman" w:hAnsi="Times New Roman" w:cs="Times New Roman"/>
        </w:rPr>
        <w:t xml:space="preserve"> are some of the crucial measures that I have learnt to do in order to use this correctly (Lindner, 2018). It is also helpful to look for accurate and useful facts about to any certain goods and services. The ability to trigger events is a new talent that I have acquired, and it is useful for starting a company with appropriate planning and decision-making, as well as proper resource acquisition. My expertise in implementation and expansion is helpful in the process of opportunity identification by including new launches of new businesses and the establishment of business plans (</w:t>
      </w:r>
      <w:proofErr w:type="spellStart"/>
      <w:r w:rsidRPr="00301F65">
        <w:rPr>
          <w:rFonts w:ascii="Times New Roman" w:hAnsi="Times New Roman" w:cs="Times New Roman"/>
        </w:rPr>
        <w:t>Arruti</w:t>
      </w:r>
      <w:proofErr w:type="spellEnd"/>
      <w:r w:rsidRPr="00301F65">
        <w:rPr>
          <w:rFonts w:ascii="Times New Roman" w:hAnsi="Times New Roman" w:cs="Times New Roman"/>
        </w:rPr>
        <w:t xml:space="preserve"> and </w:t>
      </w:r>
      <w:proofErr w:type="spellStart"/>
      <w:r w:rsidRPr="00301F65">
        <w:rPr>
          <w:rFonts w:ascii="Times New Roman" w:hAnsi="Times New Roman" w:cs="Times New Roman"/>
        </w:rPr>
        <w:t>Panos</w:t>
      </w:r>
      <w:proofErr w:type="spellEnd"/>
      <w:r w:rsidRPr="00301F65">
        <w:rPr>
          <w:rFonts w:ascii="Times New Roman" w:hAnsi="Times New Roman" w:cs="Times New Roman"/>
        </w:rPr>
        <w:t xml:space="preserve">-Castro, 2020). The effective use of this information </w:t>
      </w:r>
      <w:proofErr w:type="gramStart"/>
      <w:r w:rsidRPr="00301F65">
        <w:rPr>
          <w:rFonts w:ascii="Times New Roman" w:hAnsi="Times New Roman" w:cs="Times New Roman"/>
        </w:rPr>
        <w:t>opens up</w:t>
      </w:r>
      <w:proofErr w:type="gramEnd"/>
      <w:r w:rsidRPr="00301F65">
        <w:rPr>
          <w:rFonts w:ascii="Times New Roman" w:hAnsi="Times New Roman" w:cs="Times New Roman"/>
        </w:rPr>
        <w:t xml:space="preserve"> opportunities for increasing both the income of capital investments and the expansion of business ventures.</w:t>
      </w:r>
    </w:p>
    <w:p w14:paraId="1D69D18A" w14:textId="77777777" w:rsidR="00301F65" w:rsidRPr="00301F65" w:rsidRDefault="00301F65" w:rsidP="00301F65">
      <w:pPr>
        <w:rPr>
          <w:rFonts w:ascii="Times New Roman" w:hAnsi="Times New Roman" w:cs="Times New Roman"/>
        </w:rPr>
      </w:pPr>
    </w:p>
    <w:p w14:paraId="7F985FC3" w14:textId="2D908BFB" w:rsidR="00301F65" w:rsidRPr="00301F65" w:rsidRDefault="00301F65" w:rsidP="00301F65">
      <w:pPr>
        <w:rPr>
          <w:rFonts w:ascii="Times New Roman" w:hAnsi="Times New Roman" w:cs="Times New Roman"/>
        </w:rPr>
      </w:pPr>
      <w:r w:rsidRPr="00301F65">
        <w:rPr>
          <w:rFonts w:ascii="Times New Roman" w:hAnsi="Times New Roman" w:cs="Times New Roman"/>
        </w:rPr>
        <w:t>4.</w:t>
      </w:r>
      <w:r w:rsidRPr="00301F65">
        <w:rPr>
          <w:rFonts w:ascii="Times New Roman" w:hAnsi="Times New Roman" w:cs="Times New Roman"/>
          <w:b/>
          <w:bCs/>
        </w:rPr>
        <w:t xml:space="preserve"> </w:t>
      </w:r>
      <w:r w:rsidRPr="00301F65">
        <w:rPr>
          <w:rFonts w:ascii="Times New Roman" w:hAnsi="Times New Roman" w:cs="Times New Roman"/>
          <w:b/>
          <w:bCs/>
        </w:rPr>
        <w:t>Conclusion</w:t>
      </w:r>
    </w:p>
    <w:p w14:paraId="139ECABB" w14:textId="77777777" w:rsidR="00301F65" w:rsidRPr="00301F65" w:rsidRDefault="00301F65" w:rsidP="00301F65">
      <w:pPr>
        <w:rPr>
          <w:rFonts w:ascii="Times New Roman" w:hAnsi="Times New Roman" w:cs="Times New Roman"/>
        </w:rPr>
      </w:pPr>
    </w:p>
    <w:p w14:paraId="2F98CF0B" w14:textId="32CCE84E" w:rsidR="009F6A8E" w:rsidRDefault="00301F65" w:rsidP="00301F65">
      <w:pPr>
        <w:rPr>
          <w:rFonts w:ascii="Times New Roman" w:hAnsi="Times New Roman" w:cs="Times New Roman"/>
        </w:rPr>
      </w:pPr>
      <w:r w:rsidRPr="00301F65">
        <w:rPr>
          <w:rFonts w:ascii="Times New Roman" w:hAnsi="Times New Roman" w:cs="Times New Roman"/>
        </w:rPr>
        <w:t xml:space="preserve">This article addresses the problems that might occur in an entrepreneurial firm and offers potential solutions to those problems. Following a concise discussion of </w:t>
      </w:r>
      <w:proofErr w:type="gramStart"/>
      <w:r w:rsidRPr="00301F65">
        <w:rPr>
          <w:rFonts w:ascii="Times New Roman" w:hAnsi="Times New Roman" w:cs="Times New Roman"/>
        </w:rPr>
        <w:t>all of</w:t>
      </w:r>
      <w:proofErr w:type="gramEnd"/>
      <w:r w:rsidRPr="00301F65">
        <w:rPr>
          <w:rFonts w:ascii="Times New Roman" w:hAnsi="Times New Roman" w:cs="Times New Roman"/>
        </w:rPr>
        <w:t xml:space="preserve"> the problems and the factors that led to them, a number of potential solutions are presented. It has been said that the primary two mitigation methods consist of concentrating on the problem at hand and developing appropriate measures. Various theories of entrepreneurship have also been presented along with the benefits that they bring to the table for dealing with those issues. A differentiation between the talents and characteristics of entrepreneurs has been shown using examples drawn from real-life scenarios. </w:t>
      </w:r>
      <w:proofErr w:type="gramStart"/>
      <w:r w:rsidRPr="00301F65">
        <w:rPr>
          <w:rFonts w:ascii="Times New Roman" w:hAnsi="Times New Roman" w:cs="Times New Roman"/>
        </w:rPr>
        <w:t>In light of</w:t>
      </w:r>
      <w:proofErr w:type="gramEnd"/>
      <w:r w:rsidRPr="00301F65">
        <w:rPr>
          <w:rFonts w:ascii="Times New Roman" w:hAnsi="Times New Roman" w:cs="Times New Roman"/>
        </w:rPr>
        <w:t xml:space="preserve"> this, the economy of the United Kingdom </w:t>
      </w:r>
      <w:r w:rsidRPr="00301F65">
        <w:rPr>
          <w:rFonts w:ascii="Times New Roman" w:hAnsi="Times New Roman" w:cs="Times New Roman"/>
        </w:rPr>
        <w:lastRenderedPageBreak/>
        <w:t xml:space="preserve">is broken down, and the significance of long-term economic development and stability is outlined for the sake of entrepreneurship (Tang, 2020). </w:t>
      </w:r>
      <w:proofErr w:type="gramStart"/>
      <w:r w:rsidRPr="00301F65">
        <w:rPr>
          <w:rFonts w:ascii="Times New Roman" w:hAnsi="Times New Roman" w:cs="Times New Roman"/>
        </w:rPr>
        <w:t>In order to</w:t>
      </w:r>
      <w:proofErr w:type="gramEnd"/>
      <w:r w:rsidRPr="00301F65">
        <w:rPr>
          <w:rFonts w:ascii="Times New Roman" w:hAnsi="Times New Roman" w:cs="Times New Roman"/>
        </w:rPr>
        <w:t xml:space="preserve"> comprehend and illustrate the process of opportunity identification, certain instances are shown in a darkened light along with appropriate theories. The purpose of the self-reflection assignment is to illustrate the individual's own knowledge and abilities, which will assist in making the appropriate judgments on the provision of solutions to entrepreneurial difficulties.</w:t>
      </w:r>
    </w:p>
    <w:p w14:paraId="79F8C090" w14:textId="57005869" w:rsidR="00301F65" w:rsidRDefault="00301F65" w:rsidP="00301F65">
      <w:pPr>
        <w:rPr>
          <w:rFonts w:ascii="Times New Roman" w:hAnsi="Times New Roman" w:cs="Times New Roman"/>
        </w:rPr>
      </w:pPr>
    </w:p>
    <w:p w14:paraId="434C96FA" w14:textId="6C48BEB2" w:rsidR="00301F65" w:rsidRDefault="00301F65" w:rsidP="00301F65">
      <w:pPr>
        <w:rPr>
          <w:rFonts w:ascii="Times New Roman" w:hAnsi="Times New Roman" w:cs="Times New Roman"/>
        </w:rPr>
      </w:pPr>
    </w:p>
    <w:p w14:paraId="3DC8B69D" w14:textId="581279EE" w:rsidR="00301F65" w:rsidRDefault="00301F65" w:rsidP="00301F65">
      <w:pPr>
        <w:rPr>
          <w:rFonts w:ascii="Times New Roman" w:hAnsi="Times New Roman" w:cs="Times New Roman"/>
        </w:rPr>
      </w:pPr>
    </w:p>
    <w:p w14:paraId="57DC7195" w14:textId="3EFE3DF7" w:rsidR="00301F65" w:rsidRDefault="00301F65" w:rsidP="00301F65">
      <w:pPr>
        <w:rPr>
          <w:rFonts w:ascii="Times New Roman" w:hAnsi="Times New Roman" w:cs="Times New Roman"/>
        </w:rPr>
      </w:pPr>
    </w:p>
    <w:p w14:paraId="3A9C0898" w14:textId="0F027D39" w:rsidR="00301F65" w:rsidRDefault="00301F65" w:rsidP="00301F65">
      <w:pPr>
        <w:rPr>
          <w:rFonts w:ascii="Times New Roman" w:hAnsi="Times New Roman" w:cs="Times New Roman"/>
        </w:rPr>
      </w:pPr>
    </w:p>
    <w:p w14:paraId="6D8AAA8D" w14:textId="7BBDE1EC" w:rsidR="00301F65" w:rsidRDefault="00301F65" w:rsidP="00301F65">
      <w:pPr>
        <w:rPr>
          <w:rFonts w:ascii="Times New Roman" w:hAnsi="Times New Roman" w:cs="Times New Roman"/>
        </w:rPr>
      </w:pPr>
    </w:p>
    <w:p w14:paraId="3E9120EE" w14:textId="60A93096" w:rsidR="00301F65" w:rsidRDefault="00301F65" w:rsidP="00301F65">
      <w:pPr>
        <w:rPr>
          <w:rFonts w:ascii="Times New Roman" w:hAnsi="Times New Roman" w:cs="Times New Roman"/>
        </w:rPr>
      </w:pPr>
    </w:p>
    <w:p w14:paraId="55B9DA6F" w14:textId="55FDBC66" w:rsidR="00301F65" w:rsidRDefault="00301F65" w:rsidP="00301F65">
      <w:pPr>
        <w:rPr>
          <w:rFonts w:ascii="Times New Roman" w:hAnsi="Times New Roman" w:cs="Times New Roman"/>
        </w:rPr>
      </w:pPr>
    </w:p>
    <w:p w14:paraId="02317A5D" w14:textId="3F2FE514" w:rsidR="00301F65" w:rsidRDefault="00301F65" w:rsidP="00301F65">
      <w:pPr>
        <w:rPr>
          <w:rFonts w:ascii="Times New Roman" w:hAnsi="Times New Roman" w:cs="Times New Roman"/>
        </w:rPr>
      </w:pPr>
    </w:p>
    <w:p w14:paraId="2B73F8F3" w14:textId="1B22541A" w:rsidR="00301F65" w:rsidRDefault="00301F65" w:rsidP="00301F65">
      <w:pPr>
        <w:rPr>
          <w:rFonts w:ascii="Times New Roman" w:hAnsi="Times New Roman" w:cs="Times New Roman"/>
        </w:rPr>
      </w:pPr>
    </w:p>
    <w:p w14:paraId="0F012A69" w14:textId="3AC4C421" w:rsidR="00301F65" w:rsidRDefault="00301F65" w:rsidP="00301F65">
      <w:pPr>
        <w:rPr>
          <w:rFonts w:ascii="Times New Roman" w:hAnsi="Times New Roman" w:cs="Times New Roman"/>
        </w:rPr>
      </w:pPr>
    </w:p>
    <w:p w14:paraId="29A4F27E" w14:textId="37F790B5" w:rsidR="00301F65" w:rsidRDefault="00301F65" w:rsidP="00301F65">
      <w:pPr>
        <w:rPr>
          <w:rFonts w:ascii="Times New Roman" w:hAnsi="Times New Roman" w:cs="Times New Roman"/>
        </w:rPr>
      </w:pPr>
    </w:p>
    <w:p w14:paraId="2F774DCA" w14:textId="0EF016A7" w:rsidR="00301F65" w:rsidRDefault="00301F65" w:rsidP="00301F65">
      <w:pPr>
        <w:rPr>
          <w:rFonts w:ascii="Times New Roman" w:hAnsi="Times New Roman" w:cs="Times New Roman"/>
        </w:rPr>
      </w:pPr>
    </w:p>
    <w:p w14:paraId="2BA1B719" w14:textId="75F9F6EC" w:rsidR="00301F65" w:rsidRDefault="00301F65" w:rsidP="00301F65">
      <w:pPr>
        <w:rPr>
          <w:rFonts w:ascii="Times New Roman" w:hAnsi="Times New Roman" w:cs="Times New Roman"/>
        </w:rPr>
      </w:pPr>
    </w:p>
    <w:p w14:paraId="1182A875" w14:textId="5C85598F" w:rsidR="00301F65" w:rsidRDefault="00301F65" w:rsidP="00301F65">
      <w:pPr>
        <w:rPr>
          <w:rFonts w:ascii="Times New Roman" w:hAnsi="Times New Roman" w:cs="Times New Roman"/>
        </w:rPr>
      </w:pPr>
    </w:p>
    <w:p w14:paraId="02C9A09D" w14:textId="0C235C76" w:rsidR="00301F65" w:rsidRDefault="00301F65" w:rsidP="00301F65">
      <w:pPr>
        <w:rPr>
          <w:rFonts w:ascii="Times New Roman" w:hAnsi="Times New Roman" w:cs="Times New Roman"/>
        </w:rPr>
      </w:pPr>
    </w:p>
    <w:p w14:paraId="439EE1E7" w14:textId="6F0B752A" w:rsidR="00301F65" w:rsidRDefault="00301F65" w:rsidP="00301F65">
      <w:pPr>
        <w:rPr>
          <w:rFonts w:ascii="Times New Roman" w:hAnsi="Times New Roman" w:cs="Times New Roman"/>
        </w:rPr>
      </w:pPr>
    </w:p>
    <w:p w14:paraId="259AB562" w14:textId="3B2D4472" w:rsidR="00301F65" w:rsidRDefault="00301F65" w:rsidP="00301F65">
      <w:pPr>
        <w:rPr>
          <w:rFonts w:ascii="Times New Roman" w:hAnsi="Times New Roman" w:cs="Times New Roman"/>
        </w:rPr>
      </w:pPr>
    </w:p>
    <w:p w14:paraId="52A7AD11" w14:textId="05A75559" w:rsidR="00301F65" w:rsidRDefault="00301F65" w:rsidP="00301F65">
      <w:pPr>
        <w:rPr>
          <w:rFonts w:ascii="Times New Roman" w:hAnsi="Times New Roman" w:cs="Times New Roman"/>
        </w:rPr>
      </w:pPr>
    </w:p>
    <w:p w14:paraId="7F81E795" w14:textId="359E3E6F" w:rsidR="00301F65" w:rsidRDefault="00301F65" w:rsidP="00301F65">
      <w:pPr>
        <w:rPr>
          <w:rFonts w:ascii="Times New Roman" w:hAnsi="Times New Roman" w:cs="Times New Roman"/>
        </w:rPr>
      </w:pPr>
    </w:p>
    <w:p w14:paraId="12CDF32E" w14:textId="01F6F0CD" w:rsidR="00301F65" w:rsidRDefault="00301F65" w:rsidP="00301F65">
      <w:pPr>
        <w:rPr>
          <w:rFonts w:ascii="Times New Roman" w:hAnsi="Times New Roman" w:cs="Times New Roman"/>
        </w:rPr>
      </w:pPr>
    </w:p>
    <w:p w14:paraId="798087B7" w14:textId="52E36DDE" w:rsidR="00301F65" w:rsidRDefault="00301F65" w:rsidP="00301F65">
      <w:pPr>
        <w:rPr>
          <w:rFonts w:ascii="Times New Roman" w:hAnsi="Times New Roman" w:cs="Times New Roman"/>
        </w:rPr>
      </w:pPr>
    </w:p>
    <w:p w14:paraId="79FACE43" w14:textId="25C7E0C5" w:rsidR="00301F65" w:rsidRDefault="00301F65" w:rsidP="00301F65">
      <w:pPr>
        <w:rPr>
          <w:rFonts w:ascii="Times New Roman" w:hAnsi="Times New Roman" w:cs="Times New Roman"/>
        </w:rPr>
      </w:pPr>
    </w:p>
    <w:p w14:paraId="0006A5EF" w14:textId="1A18766D" w:rsidR="00301F65" w:rsidRDefault="00301F65" w:rsidP="00301F65">
      <w:pPr>
        <w:rPr>
          <w:rFonts w:ascii="Times New Roman" w:hAnsi="Times New Roman" w:cs="Times New Roman"/>
        </w:rPr>
      </w:pPr>
    </w:p>
    <w:p w14:paraId="3783FAB5" w14:textId="5D35C158" w:rsidR="00301F65" w:rsidRDefault="00301F65" w:rsidP="00301F65">
      <w:pPr>
        <w:rPr>
          <w:rFonts w:ascii="Times New Roman" w:hAnsi="Times New Roman" w:cs="Times New Roman"/>
        </w:rPr>
      </w:pPr>
    </w:p>
    <w:p w14:paraId="7247418E" w14:textId="32AAD6B4" w:rsidR="00301F65" w:rsidRDefault="00301F65" w:rsidP="00301F65">
      <w:pPr>
        <w:rPr>
          <w:rFonts w:ascii="Times New Roman" w:hAnsi="Times New Roman" w:cs="Times New Roman"/>
        </w:rPr>
      </w:pPr>
    </w:p>
    <w:p w14:paraId="5EFB8371" w14:textId="71EE6DE6" w:rsidR="00301F65" w:rsidRDefault="00301F65" w:rsidP="00301F65">
      <w:pPr>
        <w:rPr>
          <w:rFonts w:ascii="Times New Roman" w:hAnsi="Times New Roman" w:cs="Times New Roman"/>
        </w:rPr>
      </w:pPr>
    </w:p>
    <w:p w14:paraId="62FB0750" w14:textId="53548484" w:rsidR="00301F65" w:rsidRDefault="00301F65" w:rsidP="00301F65">
      <w:pPr>
        <w:rPr>
          <w:rFonts w:ascii="Times New Roman" w:hAnsi="Times New Roman" w:cs="Times New Roman"/>
        </w:rPr>
      </w:pPr>
    </w:p>
    <w:p w14:paraId="6C6CB0D7" w14:textId="20C90FBC" w:rsidR="00301F65" w:rsidRDefault="00301F65" w:rsidP="00301F65">
      <w:pPr>
        <w:rPr>
          <w:rFonts w:ascii="Times New Roman" w:hAnsi="Times New Roman" w:cs="Times New Roman"/>
        </w:rPr>
      </w:pPr>
    </w:p>
    <w:p w14:paraId="5C6D5ADD" w14:textId="6A43B9A2" w:rsidR="00301F65" w:rsidRDefault="00301F65" w:rsidP="00301F65">
      <w:pPr>
        <w:rPr>
          <w:rFonts w:ascii="Times New Roman" w:hAnsi="Times New Roman" w:cs="Times New Roman"/>
        </w:rPr>
      </w:pPr>
    </w:p>
    <w:p w14:paraId="43356487" w14:textId="725E5F5D" w:rsidR="00301F65" w:rsidRDefault="00301F65" w:rsidP="00301F65">
      <w:pPr>
        <w:rPr>
          <w:rFonts w:ascii="Times New Roman" w:hAnsi="Times New Roman" w:cs="Times New Roman"/>
        </w:rPr>
      </w:pPr>
    </w:p>
    <w:p w14:paraId="297D6833" w14:textId="4B133848" w:rsidR="00301F65" w:rsidRDefault="00301F65" w:rsidP="00301F65">
      <w:pPr>
        <w:rPr>
          <w:rFonts w:ascii="Times New Roman" w:hAnsi="Times New Roman" w:cs="Times New Roman"/>
        </w:rPr>
      </w:pPr>
    </w:p>
    <w:p w14:paraId="3B62EE22" w14:textId="5D566F3B" w:rsidR="00301F65" w:rsidRDefault="00301F65" w:rsidP="00301F65">
      <w:pPr>
        <w:rPr>
          <w:rFonts w:ascii="Times New Roman" w:hAnsi="Times New Roman" w:cs="Times New Roman"/>
        </w:rPr>
      </w:pPr>
    </w:p>
    <w:p w14:paraId="57F62551" w14:textId="19026A12" w:rsidR="00301F65" w:rsidRDefault="00301F65" w:rsidP="00301F65">
      <w:pPr>
        <w:rPr>
          <w:rFonts w:ascii="Times New Roman" w:hAnsi="Times New Roman" w:cs="Times New Roman"/>
        </w:rPr>
      </w:pPr>
    </w:p>
    <w:p w14:paraId="0CABFF9F" w14:textId="3D7A2A63" w:rsidR="00301F65" w:rsidRDefault="00301F65" w:rsidP="00301F65">
      <w:pPr>
        <w:rPr>
          <w:rFonts w:ascii="Times New Roman" w:hAnsi="Times New Roman" w:cs="Times New Roman"/>
        </w:rPr>
      </w:pPr>
    </w:p>
    <w:p w14:paraId="12B8F794" w14:textId="5CFE938C" w:rsidR="00301F65" w:rsidRDefault="00301F65" w:rsidP="00301F65">
      <w:pPr>
        <w:rPr>
          <w:rFonts w:ascii="Times New Roman" w:hAnsi="Times New Roman" w:cs="Times New Roman"/>
        </w:rPr>
      </w:pPr>
    </w:p>
    <w:p w14:paraId="2D6F5733" w14:textId="2371043D" w:rsidR="00301F65" w:rsidRDefault="00301F65" w:rsidP="00301F65">
      <w:pPr>
        <w:rPr>
          <w:rFonts w:ascii="Times New Roman" w:hAnsi="Times New Roman" w:cs="Times New Roman"/>
        </w:rPr>
      </w:pPr>
    </w:p>
    <w:p w14:paraId="41BC614A" w14:textId="72ED3882" w:rsidR="00301F65" w:rsidRDefault="00301F65" w:rsidP="00301F65">
      <w:pPr>
        <w:rPr>
          <w:rFonts w:ascii="Times New Roman" w:hAnsi="Times New Roman" w:cs="Times New Roman"/>
        </w:rPr>
      </w:pPr>
    </w:p>
    <w:p w14:paraId="119DD142" w14:textId="6E719888" w:rsidR="00301F65" w:rsidRDefault="00301F65" w:rsidP="00301F65">
      <w:pPr>
        <w:rPr>
          <w:rFonts w:ascii="Times New Roman" w:hAnsi="Times New Roman" w:cs="Times New Roman"/>
        </w:rPr>
      </w:pPr>
    </w:p>
    <w:p w14:paraId="16F58528" w14:textId="64020ACC" w:rsidR="00301F65" w:rsidRDefault="00301F65" w:rsidP="00301F65">
      <w:pPr>
        <w:rPr>
          <w:rFonts w:ascii="Times New Roman" w:hAnsi="Times New Roman" w:cs="Times New Roman"/>
        </w:rPr>
      </w:pPr>
    </w:p>
    <w:p w14:paraId="3D6527F3" w14:textId="6CBA6812" w:rsidR="00301F65" w:rsidRDefault="00301F65" w:rsidP="00301F65">
      <w:pPr>
        <w:rPr>
          <w:rFonts w:ascii="Times New Roman" w:hAnsi="Times New Roman" w:cs="Times New Roman"/>
        </w:rPr>
      </w:pPr>
    </w:p>
    <w:p w14:paraId="46376FBA" w14:textId="77777777" w:rsidR="00301F65" w:rsidRDefault="00301F65" w:rsidP="00301F65">
      <w:pPr>
        <w:rPr>
          <w:rFonts w:ascii="Times New Roman" w:hAnsi="Times New Roman" w:cs="Times New Roman"/>
        </w:rPr>
      </w:pPr>
    </w:p>
    <w:p w14:paraId="48BF99B7" w14:textId="7978E37C" w:rsidR="00301F65" w:rsidRDefault="00301F65" w:rsidP="00301F65">
      <w:pPr>
        <w:rPr>
          <w:rFonts w:ascii="Times New Roman" w:hAnsi="Times New Roman" w:cs="Times New Roman"/>
        </w:rPr>
      </w:pPr>
    </w:p>
    <w:p w14:paraId="1FCD606B" w14:textId="77777777" w:rsidR="00301F65" w:rsidRPr="009C361A" w:rsidRDefault="00301F65" w:rsidP="00301F65">
      <w:pPr>
        <w:pStyle w:val="Heading1"/>
        <w:spacing w:before="240" w:after="240"/>
        <w:rPr>
          <w:rFonts w:cs="Times New Roman"/>
          <w:color w:val="000000" w:themeColor="text1"/>
          <w:sz w:val="24"/>
          <w:szCs w:val="24"/>
          <w:shd w:val="clear" w:color="auto" w:fill="FFFFFF"/>
        </w:rPr>
      </w:pPr>
      <w:bookmarkStart w:id="0" w:name="_Toc109428089"/>
      <w:r w:rsidRPr="009C361A">
        <w:rPr>
          <w:rFonts w:cs="Times New Roman"/>
          <w:color w:val="000000" w:themeColor="text1"/>
          <w:sz w:val="24"/>
          <w:szCs w:val="24"/>
          <w:shd w:val="clear" w:color="auto" w:fill="FFFFFF"/>
        </w:rPr>
        <w:lastRenderedPageBreak/>
        <w:t>References</w:t>
      </w:r>
      <w:bookmarkEnd w:id="0"/>
    </w:p>
    <w:p w14:paraId="24F89A2D" w14:textId="77777777" w:rsidR="00301F65" w:rsidRPr="009C361A" w:rsidRDefault="00301F65" w:rsidP="00301F65">
      <w:pPr>
        <w:spacing w:before="240" w:after="240" w:line="360" w:lineRule="auto"/>
        <w:jc w:val="both"/>
        <w:rPr>
          <w:rFonts w:ascii="Times New Roman" w:hAnsi="Times New Roman" w:cs="Times New Roman"/>
          <w:b/>
          <w:color w:val="000000" w:themeColor="text1"/>
          <w:shd w:val="clear" w:color="auto" w:fill="FFFFFF"/>
        </w:rPr>
      </w:pPr>
      <w:r>
        <w:rPr>
          <w:rFonts w:ascii="Times New Roman" w:hAnsi="Times New Roman" w:cs="Times New Roman"/>
          <w:b/>
          <w:color w:val="000000" w:themeColor="text1"/>
          <w:shd w:val="clear" w:color="auto" w:fill="FFFFFF"/>
        </w:rPr>
        <w:t>Book</w:t>
      </w:r>
    </w:p>
    <w:p w14:paraId="703F77C0"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Baker, T. and Welter, F., 2020. </w:t>
      </w:r>
      <w:r w:rsidRPr="009C361A">
        <w:rPr>
          <w:rFonts w:ascii="Times New Roman" w:hAnsi="Times New Roman" w:cs="Times New Roman"/>
          <w:i/>
          <w:iCs/>
          <w:color w:val="000000" w:themeColor="text1"/>
          <w:shd w:val="clear" w:color="auto" w:fill="FFFFFF"/>
        </w:rPr>
        <w:t>Contextualizing entrepreneurship theory</w:t>
      </w:r>
      <w:r w:rsidRPr="009C361A">
        <w:rPr>
          <w:rFonts w:ascii="Times New Roman" w:hAnsi="Times New Roman" w:cs="Times New Roman"/>
          <w:color w:val="000000" w:themeColor="text1"/>
          <w:shd w:val="clear" w:color="auto" w:fill="FFFFFF"/>
        </w:rPr>
        <w:t> (p. 188).</w:t>
      </w:r>
    </w:p>
    <w:p w14:paraId="4DE204EC" w14:textId="77777777" w:rsidR="00301F65" w:rsidRPr="009C361A" w:rsidRDefault="00301F65" w:rsidP="00301F65">
      <w:pPr>
        <w:spacing w:before="240" w:after="240" w:line="360" w:lineRule="auto"/>
        <w:jc w:val="both"/>
        <w:rPr>
          <w:rFonts w:ascii="Times New Roman" w:hAnsi="Times New Roman" w:cs="Times New Roman"/>
          <w:b/>
          <w:color w:val="000000" w:themeColor="text1"/>
          <w:shd w:val="clear" w:color="auto" w:fill="FFFFFF"/>
        </w:rPr>
      </w:pPr>
      <w:r w:rsidRPr="009C361A">
        <w:rPr>
          <w:rFonts w:ascii="Times New Roman" w:hAnsi="Times New Roman" w:cs="Times New Roman"/>
          <w:b/>
          <w:color w:val="000000" w:themeColor="text1"/>
          <w:shd w:val="clear" w:color="auto" w:fill="FFFFFF"/>
        </w:rPr>
        <w:t>journals</w:t>
      </w:r>
    </w:p>
    <w:p w14:paraId="72E3BB75"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Amankwah</w:t>
      </w:r>
      <w:r w:rsidRPr="009C361A">
        <w:rPr>
          <w:rFonts w:ascii="Cambria Math" w:hAnsi="Cambria Math" w:cs="Times New Roman"/>
          <w:color w:val="000000" w:themeColor="text1"/>
          <w:shd w:val="clear" w:color="auto" w:fill="FFFFFF"/>
        </w:rPr>
        <w:t>‐</w:t>
      </w:r>
      <w:r w:rsidRPr="009C361A">
        <w:rPr>
          <w:rFonts w:ascii="Times New Roman" w:hAnsi="Times New Roman" w:cs="Times New Roman"/>
          <w:color w:val="000000" w:themeColor="text1"/>
          <w:shd w:val="clear" w:color="auto" w:fill="FFFFFF"/>
        </w:rPr>
        <w:t xml:space="preserve">Amoah, J., </w:t>
      </w:r>
      <w:proofErr w:type="spellStart"/>
      <w:r w:rsidRPr="009C361A">
        <w:rPr>
          <w:rFonts w:ascii="Times New Roman" w:hAnsi="Times New Roman" w:cs="Times New Roman"/>
          <w:color w:val="000000" w:themeColor="text1"/>
          <w:shd w:val="clear" w:color="auto" w:fill="FFFFFF"/>
        </w:rPr>
        <w:t>Danso</w:t>
      </w:r>
      <w:proofErr w:type="spellEnd"/>
      <w:r w:rsidRPr="009C361A">
        <w:rPr>
          <w:rFonts w:ascii="Times New Roman" w:hAnsi="Times New Roman" w:cs="Times New Roman"/>
          <w:color w:val="000000" w:themeColor="text1"/>
          <w:shd w:val="clear" w:color="auto" w:fill="FFFFFF"/>
        </w:rPr>
        <w:t xml:space="preserve">, A. and Adomako, S., 2019. Entrepreneurial orientation, environmental sustainability and new venture performance: Does stakeholder integration </w:t>
      </w:r>
      <w:proofErr w:type="gramStart"/>
      <w:r w:rsidRPr="009C361A">
        <w:rPr>
          <w:rFonts w:ascii="Times New Roman" w:hAnsi="Times New Roman" w:cs="Times New Roman"/>
          <w:color w:val="000000" w:themeColor="text1"/>
          <w:shd w:val="clear" w:color="auto" w:fill="FFFFFF"/>
        </w:rPr>
        <w:t>matter?.</w:t>
      </w:r>
      <w:proofErr w:type="gramEnd"/>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Business Strategy and the Environment</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28</w:t>
      </w:r>
      <w:r w:rsidRPr="009C361A">
        <w:rPr>
          <w:rFonts w:ascii="Times New Roman" w:hAnsi="Times New Roman" w:cs="Times New Roman"/>
          <w:color w:val="000000" w:themeColor="text1"/>
          <w:shd w:val="clear" w:color="auto" w:fill="FFFFFF"/>
        </w:rPr>
        <w:t>(1), pp.79-87.</w:t>
      </w:r>
    </w:p>
    <w:p w14:paraId="259B5CA9"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 xml:space="preserve">Colombo, M.G., </w:t>
      </w:r>
      <w:proofErr w:type="spellStart"/>
      <w:r w:rsidRPr="009C361A">
        <w:rPr>
          <w:rFonts w:ascii="Times New Roman" w:hAnsi="Times New Roman" w:cs="Times New Roman"/>
          <w:color w:val="000000" w:themeColor="text1"/>
          <w:shd w:val="clear" w:color="auto" w:fill="FFFFFF"/>
        </w:rPr>
        <w:t>Dagnino</w:t>
      </w:r>
      <w:proofErr w:type="spellEnd"/>
      <w:r w:rsidRPr="009C361A">
        <w:rPr>
          <w:rFonts w:ascii="Times New Roman" w:hAnsi="Times New Roman" w:cs="Times New Roman"/>
          <w:color w:val="000000" w:themeColor="text1"/>
          <w:shd w:val="clear" w:color="auto" w:fill="FFFFFF"/>
        </w:rPr>
        <w:t xml:space="preserve">, G.B., Lehmann, E.E. and </w:t>
      </w:r>
      <w:proofErr w:type="spellStart"/>
      <w:r w:rsidRPr="009C361A">
        <w:rPr>
          <w:rFonts w:ascii="Times New Roman" w:hAnsi="Times New Roman" w:cs="Times New Roman"/>
          <w:color w:val="000000" w:themeColor="text1"/>
          <w:shd w:val="clear" w:color="auto" w:fill="FFFFFF"/>
        </w:rPr>
        <w:t>Salmador</w:t>
      </w:r>
      <w:proofErr w:type="spellEnd"/>
      <w:r w:rsidRPr="009C361A">
        <w:rPr>
          <w:rFonts w:ascii="Times New Roman" w:hAnsi="Times New Roman" w:cs="Times New Roman"/>
          <w:color w:val="000000" w:themeColor="text1"/>
          <w:shd w:val="clear" w:color="auto" w:fill="FFFFFF"/>
        </w:rPr>
        <w:t>, M., 2019. The governance of entrepreneurial ecosystems. </w:t>
      </w:r>
      <w:r w:rsidRPr="009C361A">
        <w:rPr>
          <w:rFonts w:ascii="Times New Roman" w:hAnsi="Times New Roman" w:cs="Times New Roman"/>
          <w:i/>
          <w:iCs/>
          <w:color w:val="000000" w:themeColor="text1"/>
          <w:shd w:val="clear" w:color="auto" w:fill="FFFFFF"/>
        </w:rPr>
        <w:t>Small Business Economics</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52</w:t>
      </w:r>
      <w:r w:rsidRPr="009C361A">
        <w:rPr>
          <w:rFonts w:ascii="Times New Roman" w:hAnsi="Times New Roman" w:cs="Times New Roman"/>
          <w:color w:val="000000" w:themeColor="text1"/>
          <w:shd w:val="clear" w:color="auto" w:fill="FFFFFF"/>
        </w:rPr>
        <w:t>(2), pp.419-428.</w:t>
      </w:r>
    </w:p>
    <w:p w14:paraId="543E7B43"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 xml:space="preserve">Ferreira, C.C., Lord Ferguson, </w:t>
      </w:r>
      <w:proofErr w:type="gramStart"/>
      <w:r w:rsidRPr="009C361A">
        <w:rPr>
          <w:rFonts w:ascii="Times New Roman" w:hAnsi="Times New Roman" w:cs="Times New Roman"/>
          <w:color w:val="000000" w:themeColor="text1"/>
          <w:shd w:val="clear" w:color="auto" w:fill="FFFFFF"/>
        </w:rPr>
        <w:t>S.</w:t>
      </w:r>
      <w:proofErr w:type="gramEnd"/>
      <w:r w:rsidRPr="009C361A">
        <w:rPr>
          <w:rFonts w:ascii="Times New Roman" w:hAnsi="Times New Roman" w:cs="Times New Roman"/>
          <w:color w:val="000000" w:themeColor="text1"/>
          <w:shd w:val="clear" w:color="auto" w:fill="FFFFFF"/>
        </w:rPr>
        <w:t xml:space="preserve"> and Pitt, L.F., 2019. Entrepreneurial marketing and hybrid entrepreneurship: the case of JM Reid Bamboo Rods. </w:t>
      </w:r>
      <w:r w:rsidRPr="009C361A">
        <w:rPr>
          <w:rFonts w:ascii="Times New Roman" w:hAnsi="Times New Roman" w:cs="Times New Roman"/>
          <w:i/>
          <w:iCs/>
          <w:color w:val="000000" w:themeColor="text1"/>
          <w:shd w:val="clear" w:color="auto" w:fill="FFFFFF"/>
        </w:rPr>
        <w:t>Journal of Marketing Management</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35</w:t>
      </w:r>
      <w:r w:rsidRPr="009C361A">
        <w:rPr>
          <w:rFonts w:ascii="Times New Roman" w:hAnsi="Times New Roman" w:cs="Times New Roman"/>
          <w:color w:val="000000" w:themeColor="text1"/>
          <w:shd w:val="clear" w:color="auto" w:fill="FFFFFF"/>
        </w:rPr>
        <w:t>(9-10), pp.867-885.</w:t>
      </w:r>
    </w:p>
    <w:p w14:paraId="7C0B9832"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 xml:space="preserve">Guan, H., Zhang, Z., Zhao, A., Jia, J. and Guan, S., 2019. Research on innovation </w:t>
      </w:r>
      <w:proofErr w:type="spellStart"/>
      <w:r w:rsidRPr="009C361A">
        <w:rPr>
          <w:rFonts w:ascii="Times New Roman" w:hAnsi="Times New Roman" w:cs="Times New Roman"/>
          <w:color w:val="000000" w:themeColor="text1"/>
          <w:shd w:val="clear" w:color="auto" w:fill="FFFFFF"/>
        </w:rPr>
        <w:t>behavior</w:t>
      </w:r>
      <w:proofErr w:type="spellEnd"/>
      <w:r w:rsidRPr="009C361A">
        <w:rPr>
          <w:rFonts w:ascii="Times New Roman" w:hAnsi="Times New Roman" w:cs="Times New Roman"/>
          <w:color w:val="000000" w:themeColor="text1"/>
          <w:shd w:val="clear" w:color="auto" w:fill="FFFFFF"/>
        </w:rPr>
        <w:t xml:space="preserve"> and performance of new generation entrepreneur based on grounded theory. </w:t>
      </w:r>
      <w:r w:rsidRPr="009C361A">
        <w:rPr>
          <w:rFonts w:ascii="Times New Roman" w:hAnsi="Times New Roman" w:cs="Times New Roman"/>
          <w:i/>
          <w:iCs/>
          <w:color w:val="000000" w:themeColor="text1"/>
          <w:shd w:val="clear" w:color="auto" w:fill="FFFFFF"/>
        </w:rPr>
        <w:t>Sustainability</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11</w:t>
      </w:r>
      <w:r w:rsidRPr="009C361A">
        <w:rPr>
          <w:rFonts w:ascii="Times New Roman" w:hAnsi="Times New Roman" w:cs="Times New Roman"/>
          <w:color w:val="000000" w:themeColor="text1"/>
          <w:shd w:val="clear" w:color="auto" w:fill="FFFFFF"/>
        </w:rPr>
        <w:t>(10), p.2883.</w:t>
      </w:r>
    </w:p>
    <w:p w14:paraId="63DAB4B7"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da Silva Lopes, T., Casson, M. and Jones, G., 2019. Organizational innovation in the multinational enterprise: Internalization theory and business history. </w:t>
      </w:r>
      <w:r w:rsidRPr="009C361A">
        <w:rPr>
          <w:rFonts w:ascii="Times New Roman" w:hAnsi="Times New Roman" w:cs="Times New Roman"/>
          <w:i/>
          <w:iCs/>
          <w:color w:val="000000" w:themeColor="text1"/>
          <w:shd w:val="clear" w:color="auto" w:fill="FFFFFF"/>
        </w:rPr>
        <w:t>Journal of International Business Studies</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50</w:t>
      </w:r>
      <w:r w:rsidRPr="009C361A">
        <w:rPr>
          <w:rFonts w:ascii="Times New Roman" w:hAnsi="Times New Roman" w:cs="Times New Roman"/>
          <w:color w:val="000000" w:themeColor="text1"/>
          <w:shd w:val="clear" w:color="auto" w:fill="FFFFFF"/>
        </w:rPr>
        <w:t>(8), pp.1338-1358.</w:t>
      </w:r>
    </w:p>
    <w:p w14:paraId="5853C8BD"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 xml:space="preserve">Mehmood, T., </w:t>
      </w:r>
      <w:proofErr w:type="spellStart"/>
      <w:r w:rsidRPr="009C361A">
        <w:rPr>
          <w:rFonts w:ascii="Times New Roman" w:hAnsi="Times New Roman" w:cs="Times New Roman"/>
          <w:color w:val="000000" w:themeColor="text1"/>
          <w:shd w:val="clear" w:color="auto" w:fill="FFFFFF"/>
        </w:rPr>
        <w:t>Alzoubi</w:t>
      </w:r>
      <w:proofErr w:type="spellEnd"/>
      <w:r w:rsidRPr="009C361A">
        <w:rPr>
          <w:rFonts w:ascii="Times New Roman" w:hAnsi="Times New Roman" w:cs="Times New Roman"/>
          <w:color w:val="000000" w:themeColor="text1"/>
          <w:shd w:val="clear" w:color="auto" w:fill="FFFFFF"/>
        </w:rPr>
        <w:t>, H.M. and Ahmed, G., 2019. Schumpeterian entrepreneurship theory: evolution and relevance. </w:t>
      </w:r>
      <w:r w:rsidRPr="009C361A">
        <w:rPr>
          <w:rFonts w:ascii="Times New Roman" w:hAnsi="Times New Roman" w:cs="Times New Roman"/>
          <w:i/>
          <w:iCs/>
          <w:color w:val="000000" w:themeColor="text1"/>
          <w:shd w:val="clear" w:color="auto" w:fill="FFFFFF"/>
        </w:rPr>
        <w:t>Academy of Entrepreneurship Journal</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25</w:t>
      </w:r>
      <w:r w:rsidRPr="009C361A">
        <w:rPr>
          <w:rFonts w:ascii="Times New Roman" w:hAnsi="Times New Roman" w:cs="Times New Roman"/>
          <w:color w:val="000000" w:themeColor="text1"/>
          <w:shd w:val="clear" w:color="auto" w:fill="FFFFFF"/>
        </w:rPr>
        <w:t>(4).</w:t>
      </w:r>
    </w:p>
    <w:p w14:paraId="2148E8F5"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proofErr w:type="spellStart"/>
      <w:r w:rsidRPr="009C361A">
        <w:rPr>
          <w:rFonts w:ascii="Times New Roman" w:hAnsi="Times New Roman" w:cs="Times New Roman"/>
          <w:color w:val="000000" w:themeColor="text1"/>
          <w:shd w:val="clear" w:color="auto" w:fill="FFFFFF"/>
        </w:rPr>
        <w:t>Urbano</w:t>
      </w:r>
      <w:proofErr w:type="spellEnd"/>
      <w:r w:rsidRPr="009C361A">
        <w:rPr>
          <w:rFonts w:ascii="Times New Roman" w:hAnsi="Times New Roman" w:cs="Times New Roman"/>
          <w:color w:val="000000" w:themeColor="text1"/>
          <w:shd w:val="clear" w:color="auto" w:fill="FFFFFF"/>
        </w:rPr>
        <w:t xml:space="preserve">, D., Aparicio, S. and </w:t>
      </w:r>
      <w:proofErr w:type="spellStart"/>
      <w:r w:rsidRPr="009C361A">
        <w:rPr>
          <w:rFonts w:ascii="Times New Roman" w:hAnsi="Times New Roman" w:cs="Times New Roman"/>
          <w:color w:val="000000" w:themeColor="text1"/>
          <w:shd w:val="clear" w:color="auto" w:fill="FFFFFF"/>
        </w:rPr>
        <w:t>Audretsch</w:t>
      </w:r>
      <w:proofErr w:type="spellEnd"/>
      <w:r w:rsidRPr="009C361A">
        <w:rPr>
          <w:rFonts w:ascii="Times New Roman" w:hAnsi="Times New Roman" w:cs="Times New Roman"/>
          <w:color w:val="000000" w:themeColor="text1"/>
          <w:shd w:val="clear" w:color="auto" w:fill="FFFFFF"/>
        </w:rPr>
        <w:t xml:space="preserve">, D., 2019. Twenty-five years of research on institutions, entrepreneurship, and economic growth: what has been </w:t>
      </w:r>
      <w:proofErr w:type="gramStart"/>
      <w:r w:rsidRPr="009C361A">
        <w:rPr>
          <w:rFonts w:ascii="Times New Roman" w:hAnsi="Times New Roman" w:cs="Times New Roman"/>
          <w:color w:val="000000" w:themeColor="text1"/>
          <w:shd w:val="clear" w:color="auto" w:fill="FFFFFF"/>
        </w:rPr>
        <w:t>learned?.</w:t>
      </w:r>
      <w:proofErr w:type="gramEnd"/>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Small Business Economics</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53</w:t>
      </w:r>
      <w:r w:rsidRPr="009C361A">
        <w:rPr>
          <w:rFonts w:ascii="Times New Roman" w:hAnsi="Times New Roman" w:cs="Times New Roman"/>
          <w:color w:val="000000" w:themeColor="text1"/>
          <w:shd w:val="clear" w:color="auto" w:fill="FFFFFF"/>
        </w:rPr>
        <w:t>(1), pp.21-49.</w:t>
      </w:r>
    </w:p>
    <w:p w14:paraId="051DC0DF"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Boudreaux, C.J., Nikolaev, B.N. and Klein, P., 2019. Socio-cognitive traits and entrepreneurship: The moderating role of economic institutions. </w:t>
      </w:r>
      <w:r w:rsidRPr="009C361A">
        <w:rPr>
          <w:rFonts w:ascii="Times New Roman" w:hAnsi="Times New Roman" w:cs="Times New Roman"/>
          <w:i/>
          <w:iCs/>
          <w:color w:val="000000" w:themeColor="text1"/>
          <w:shd w:val="clear" w:color="auto" w:fill="FFFFFF"/>
        </w:rPr>
        <w:t>Journal of Business Venturing</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34</w:t>
      </w:r>
      <w:r w:rsidRPr="009C361A">
        <w:rPr>
          <w:rFonts w:ascii="Times New Roman" w:hAnsi="Times New Roman" w:cs="Times New Roman"/>
          <w:color w:val="000000" w:themeColor="text1"/>
          <w:shd w:val="clear" w:color="auto" w:fill="FFFFFF"/>
        </w:rPr>
        <w:t>(1), pp.178-196.</w:t>
      </w:r>
    </w:p>
    <w:p w14:paraId="617CD186"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proofErr w:type="spellStart"/>
      <w:r w:rsidRPr="009C361A">
        <w:rPr>
          <w:rFonts w:ascii="Times New Roman" w:hAnsi="Times New Roman" w:cs="Times New Roman"/>
          <w:color w:val="000000" w:themeColor="text1"/>
          <w:shd w:val="clear" w:color="auto" w:fill="FFFFFF"/>
        </w:rPr>
        <w:lastRenderedPageBreak/>
        <w:t>Saif</w:t>
      </w:r>
      <w:proofErr w:type="spellEnd"/>
      <w:r w:rsidRPr="009C361A">
        <w:rPr>
          <w:rFonts w:ascii="Times New Roman" w:hAnsi="Times New Roman" w:cs="Times New Roman"/>
          <w:color w:val="000000" w:themeColor="text1"/>
          <w:shd w:val="clear" w:color="auto" w:fill="FFFFFF"/>
        </w:rPr>
        <w:t xml:space="preserve">, H.A. and </w:t>
      </w:r>
      <w:proofErr w:type="spellStart"/>
      <w:r w:rsidRPr="009C361A">
        <w:rPr>
          <w:rFonts w:ascii="Times New Roman" w:hAnsi="Times New Roman" w:cs="Times New Roman"/>
          <w:color w:val="000000" w:themeColor="text1"/>
          <w:shd w:val="clear" w:color="auto" w:fill="FFFFFF"/>
        </w:rPr>
        <w:t>Ghania</w:t>
      </w:r>
      <w:proofErr w:type="spellEnd"/>
      <w:r w:rsidRPr="009C361A">
        <w:rPr>
          <w:rFonts w:ascii="Times New Roman" w:hAnsi="Times New Roman" w:cs="Times New Roman"/>
          <w:color w:val="000000" w:themeColor="text1"/>
          <w:shd w:val="clear" w:color="auto" w:fill="FFFFFF"/>
        </w:rPr>
        <w:t xml:space="preserve">, U., 2020. Need for achievement as a predictor of entrepreneurial </w:t>
      </w:r>
      <w:proofErr w:type="spellStart"/>
      <w:r w:rsidRPr="009C361A">
        <w:rPr>
          <w:rFonts w:ascii="Times New Roman" w:hAnsi="Times New Roman" w:cs="Times New Roman"/>
          <w:color w:val="000000" w:themeColor="text1"/>
          <w:shd w:val="clear" w:color="auto" w:fill="FFFFFF"/>
        </w:rPr>
        <w:t>behavior</w:t>
      </w:r>
      <w:proofErr w:type="spellEnd"/>
      <w:r w:rsidRPr="009C361A">
        <w:rPr>
          <w:rFonts w:ascii="Times New Roman" w:hAnsi="Times New Roman" w:cs="Times New Roman"/>
          <w:color w:val="000000" w:themeColor="text1"/>
          <w:shd w:val="clear" w:color="auto" w:fill="FFFFFF"/>
        </w:rPr>
        <w:t>: The mediating role of entrepreneurial passion for founding and entrepreneurial interest. </w:t>
      </w:r>
      <w:r w:rsidRPr="009C361A">
        <w:rPr>
          <w:rFonts w:ascii="Times New Roman" w:hAnsi="Times New Roman" w:cs="Times New Roman"/>
          <w:i/>
          <w:iCs/>
          <w:color w:val="000000" w:themeColor="text1"/>
          <w:shd w:val="clear" w:color="auto" w:fill="FFFFFF"/>
        </w:rPr>
        <w:t>International Review of Management and Marketing</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10</w:t>
      </w:r>
      <w:r w:rsidRPr="009C361A">
        <w:rPr>
          <w:rFonts w:ascii="Times New Roman" w:hAnsi="Times New Roman" w:cs="Times New Roman"/>
          <w:color w:val="000000" w:themeColor="text1"/>
          <w:shd w:val="clear" w:color="auto" w:fill="FFFFFF"/>
        </w:rPr>
        <w:t>(1), p.40.</w:t>
      </w:r>
    </w:p>
    <w:p w14:paraId="0C7EE975" w14:textId="77777777" w:rsidR="00301F65" w:rsidRPr="009C361A" w:rsidRDefault="00301F65" w:rsidP="00301F65">
      <w:pPr>
        <w:spacing w:before="240" w:after="240" w:line="360" w:lineRule="auto"/>
        <w:jc w:val="both"/>
        <w:rPr>
          <w:rFonts w:ascii="Times New Roman" w:hAnsi="Times New Roman" w:cs="Times New Roman"/>
          <w:color w:val="000000" w:themeColor="text1"/>
        </w:rPr>
      </w:pPr>
      <w:r w:rsidRPr="009C361A">
        <w:rPr>
          <w:rFonts w:ascii="Times New Roman" w:hAnsi="Times New Roman" w:cs="Times New Roman"/>
          <w:color w:val="000000" w:themeColor="text1"/>
        </w:rPr>
        <w:t xml:space="preserve">Reis-Marques, C., Lages, L.F. and </w:t>
      </w:r>
      <w:proofErr w:type="spellStart"/>
      <w:r w:rsidRPr="009C361A">
        <w:rPr>
          <w:rFonts w:ascii="Times New Roman" w:hAnsi="Times New Roman" w:cs="Times New Roman"/>
          <w:color w:val="000000" w:themeColor="text1"/>
        </w:rPr>
        <w:t>Caminati</w:t>
      </w:r>
      <w:proofErr w:type="spellEnd"/>
      <w:r w:rsidRPr="009C361A">
        <w:rPr>
          <w:rFonts w:ascii="Times New Roman" w:hAnsi="Times New Roman" w:cs="Times New Roman"/>
          <w:color w:val="000000" w:themeColor="text1"/>
        </w:rPr>
        <w:t>, V.V., 2019. VCW for social impact in a developing country: Personal development and entrepreneurship in a leadership academy. In </w:t>
      </w:r>
      <w:r w:rsidRPr="009C361A">
        <w:rPr>
          <w:rFonts w:ascii="Times New Roman" w:hAnsi="Times New Roman" w:cs="Times New Roman"/>
          <w:i/>
          <w:iCs/>
          <w:color w:val="000000" w:themeColor="text1"/>
        </w:rPr>
        <w:t>Social Marketing in Action</w:t>
      </w:r>
      <w:r w:rsidRPr="009C361A">
        <w:rPr>
          <w:rFonts w:ascii="Times New Roman" w:hAnsi="Times New Roman" w:cs="Times New Roman"/>
          <w:color w:val="000000" w:themeColor="text1"/>
        </w:rPr>
        <w:t> (pp. 141-162). Springer, Cham.</w:t>
      </w:r>
    </w:p>
    <w:p w14:paraId="7BCEF6EE" w14:textId="77777777" w:rsidR="00301F65" w:rsidRPr="009C361A" w:rsidRDefault="00301F65" w:rsidP="00301F65">
      <w:pPr>
        <w:spacing w:before="240" w:after="240" w:line="360" w:lineRule="auto"/>
        <w:jc w:val="both"/>
        <w:rPr>
          <w:rFonts w:ascii="Times New Roman" w:hAnsi="Times New Roman" w:cs="Times New Roman"/>
          <w:color w:val="000000" w:themeColor="text1"/>
        </w:rPr>
      </w:pPr>
      <w:r w:rsidRPr="009C361A">
        <w:rPr>
          <w:rFonts w:ascii="Times New Roman" w:hAnsi="Times New Roman" w:cs="Times New Roman"/>
          <w:color w:val="000000" w:themeColor="text1"/>
        </w:rPr>
        <w:t>Lindner, J., 2018. Entrepreneurship education for a sustainable future. </w:t>
      </w:r>
      <w:r w:rsidRPr="009C361A">
        <w:rPr>
          <w:rFonts w:ascii="Times New Roman" w:hAnsi="Times New Roman" w:cs="Times New Roman"/>
          <w:i/>
          <w:iCs/>
          <w:color w:val="000000" w:themeColor="text1"/>
        </w:rPr>
        <w:t>Discourse and Communication for Sustainable Education</w:t>
      </w:r>
      <w:r w:rsidRPr="009C361A">
        <w:rPr>
          <w:rFonts w:ascii="Times New Roman" w:hAnsi="Times New Roman" w:cs="Times New Roman"/>
          <w:color w:val="000000" w:themeColor="text1"/>
        </w:rPr>
        <w:t>, </w:t>
      </w:r>
      <w:r w:rsidRPr="009C361A">
        <w:rPr>
          <w:rFonts w:ascii="Times New Roman" w:hAnsi="Times New Roman" w:cs="Times New Roman"/>
          <w:i/>
          <w:iCs/>
          <w:color w:val="000000" w:themeColor="text1"/>
        </w:rPr>
        <w:t>9</w:t>
      </w:r>
      <w:r w:rsidRPr="009C361A">
        <w:rPr>
          <w:rFonts w:ascii="Times New Roman" w:hAnsi="Times New Roman" w:cs="Times New Roman"/>
          <w:color w:val="000000" w:themeColor="text1"/>
        </w:rPr>
        <w:t>(1), pp.115-127.</w:t>
      </w:r>
    </w:p>
    <w:p w14:paraId="4DE408F6" w14:textId="77777777" w:rsidR="00301F65" w:rsidRPr="009C361A" w:rsidRDefault="00301F65" w:rsidP="00301F65">
      <w:pPr>
        <w:spacing w:before="240" w:after="240" w:line="360" w:lineRule="auto"/>
        <w:jc w:val="both"/>
        <w:rPr>
          <w:rFonts w:ascii="Times New Roman" w:hAnsi="Times New Roman" w:cs="Times New Roman"/>
          <w:b/>
          <w:color w:val="000000" w:themeColor="text1"/>
        </w:rPr>
      </w:pPr>
      <w:r w:rsidRPr="009C361A">
        <w:rPr>
          <w:rFonts w:ascii="Times New Roman" w:hAnsi="Times New Roman" w:cs="Times New Roman"/>
          <w:b/>
          <w:color w:val="000000" w:themeColor="text1"/>
        </w:rPr>
        <w:t xml:space="preserve">Online articles </w:t>
      </w:r>
    </w:p>
    <w:p w14:paraId="4038B2FD"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r w:rsidRPr="009C361A">
        <w:rPr>
          <w:rFonts w:ascii="Times New Roman" w:hAnsi="Times New Roman" w:cs="Times New Roman"/>
          <w:color w:val="000000" w:themeColor="text1"/>
          <w:shd w:val="clear" w:color="auto" w:fill="FFFFFF"/>
        </w:rPr>
        <w:t>Tang, J.J., 2020. Psychological capital and entrepreneurship sustainability. </w:t>
      </w:r>
      <w:r w:rsidRPr="009C361A">
        <w:rPr>
          <w:rFonts w:ascii="Times New Roman" w:hAnsi="Times New Roman" w:cs="Times New Roman"/>
          <w:i/>
          <w:iCs/>
          <w:color w:val="000000" w:themeColor="text1"/>
          <w:shd w:val="clear" w:color="auto" w:fill="FFFFFF"/>
        </w:rPr>
        <w:t>Frontiers in Psychology</w:t>
      </w:r>
      <w:r w:rsidRPr="009C361A">
        <w:rPr>
          <w:rFonts w:ascii="Times New Roman" w:hAnsi="Times New Roman" w:cs="Times New Roman"/>
          <w:color w:val="000000" w:themeColor="text1"/>
          <w:shd w:val="clear" w:color="auto" w:fill="FFFFFF"/>
        </w:rPr>
        <w:t>, </w:t>
      </w:r>
      <w:r w:rsidRPr="009C361A">
        <w:rPr>
          <w:rFonts w:ascii="Times New Roman" w:hAnsi="Times New Roman" w:cs="Times New Roman"/>
          <w:i/>
          <w:iCs/>
          <w:color w:val="000000" w:themeColor="text1"/>
          <w:shd w:val="clear" w:color="auto" w:fill="FFFFFF"/>
        </w:rPr>
        <w:t>11</w:t>
      </w:r>
      <w:r w:rsidRPr="009C361A">
        <w:rPr>
          <w:rFonts w:ascii="Times New Roman" w:hAnsi="Times New Roman" w:cs="Times New Roman"/>
          <w:color w:val="000000" w:themeColor="text1"/>
          <w:shd w:val="clear" w:color="auto" w:fill="FFFFFF"/>
        </w:rPr>
        <w:t xml:space="preserve">, p.866. Available at: </w:t>
      </w:r>
      <w:hyperlink r:id="rId4" w:history="1">
        <w:r w:rsidRPr="009C361A">
          <w:rPr>
            <w:rStyle w:val="Hyperlink"/>
            <w:rFonts w:ascii="Times New Roman" w:hAnsi="Times New Roman" w:cs="Times New Roman"/>
            <w:color w:val="000000" w:themeColor="text1"/>
            <w:shd w:val="clear" w:color="auto" w:fill="FFFFFF"/>
          </w:rPr>
          <w:t>https://www.frontiersin.org/articles/10.3389/fpsyg.2020.00866/full</w:t>
        </w:r>
      </w:hyperlink>
      <w:r w:rsidRPr="009C361A">
        <w:rPr>
          <w:rFonts w:ascii="Times New Roman" w:hAnsi="Times New Roman" w:cs="Times New Roman"/>
          <w:color w:val="000000" w:themeColor="text1"/>
          <w:shd w:val="clear" w:color="auto" w:fill="FFFFFF"/>
        </w:rPr>
        <w:t xml:space="preserve"> [Accessed on 23</w:t>
      </w:r>
      <w:r w:rsidRPr="009C361A">
        <w:rPr>
          <w:rFonts w:ascii="Times New Roman" w:hAnsi="Times New Roman" w:cs="Times New Roman"/>
          <w:color w:val="000000" w:themeColor="text1"/>
          <w:shd w:val="clear" w:color="auto" w:fill="FFFFFF"/>
          <w:vertAlign w:val="superscript"/>
        </w:rPr>
        <w:t>rd</w:t>
      </w:r>
      <w:r w:rsidRPr="009C361A">
        <w:rPr>
          <w:rFonts w:ascii="Times New Roman" w:hAnsi="Times New Roman" w:cs="Times New Roman"/>
          <w:color w:val="000000" w:themeColor="text1"/>
          <w:shd w:val="clear" w:color="auto" w:fill="FFFFFF"/>
        </w:rPr>
        <w:t xml:space="preserve"> July 2022]</w:t>
      </w:r>
    </w:p>
    <w:p w14:paraId="5A3763C8" w14:textId="77777777" w:rsidR="00301F65" w:rsidRPr="009C361A" w:rsidRDefault="00301F65" w:rsidP="00301F65">
      <w:pPr>
        <w:spacing w:before="240" w:after="240" w:line="360" w:lineRule="auto"/>
        <w:jc w:val="both"/>
        <w:rPr>
          <w:rFonts w:ascii="Times New Roman" w:hAnsi="Times New Roman" w:cs="Times New Roman"/>
          <w:color w:val="000000" w:themeColor="text1"/>
          <w:shd w:val="clear" w:color="auto" w:fill="FFFFFF"/>
        </w:rPr>
      </w:pPr>
      <w:proofErr w:type="spellStart"/>
      <w:r w:rsidRPr="009C361A">
        <w:rPr>
          <w:rFonts w:ascii="Times New Roman" w:hAnsi="Times New Roman" w:cs="Times New Roman"/>
          <w:color w:val="000000" w:themeColor="text1"/>
        </w:rPr>
        <w:t>Arruti</w:t>
      </w:r>
      <w:proofErr w:type="spellEnd"/>
      <w:r w:rsidRPr="009C361A">
        <w:rPr>
          <w:rFonts w:ascii="Times New Roman" w:hAnsi="Times New Roman" w:cs="Times New Roman"/>
          <w:color w:val="000000" w:themeColor="text1"/>
        </w:rPr>
        <w:t xml:space="preserve">, A. and </w:t>
      </w:r>
      <w:proofErr w:type="spellStart"/>
      <w:r w:rsidRPr="009C361A">
        <w:rPr>
          <w:rFonts w:ascii="Times New Roman" w:hAnsi="Times New Roman" w:cs="Times New Roman"/>
          <w:color w:val="000000" w:themeColor="text1"/>
        </w:rPr>
        <w:t>Panos</w:t>
      </w:r>
      <w:proofErr w:type="spellEnd"/>
      <w:r w:rsidRPr="009C361A">
        <w:rPr>
          <w:rFonts w:ascii="Times New Roman" w:hAnsi="Times New Roman" w:cs="Times New Roman"/>
          <w:color w:val="000000" w:themeColor="text1"/>
        </w:rPr>
        <w:t>-Castro, J., 2020. International entrepreneurship education for pre-service teachers: a longitudinal study. </w:t>
      </w:r>
      <w:r w:rsidRPr="009C361A">
        <w:rPr>
          <w:rFonts w:ascii="Times New Roman" w:hAnsi="Times New Roman" w:cs="Times New Roman"/>
          <w:i/>
          <w:iCs/>
          <w:color w:val="000000" w:themeColor="text1"/>
        </w:rPr>
        <w:t>Education+ Training</w:t>
      </w:r>
      <w:r w:rsidRPr="009C361A">
        <w:rPr>
          <w:rFonts w:ascii="Times New Roman" w:hAnsi="Times New Roman" w:cs="Times New Roman"/>
          <w:color w:val="000000" w:themeColor="text1"/>
        </w:rPr>
        <w:t xml:space="preserve">. </w:t>
      </w:r>
      <w:r w:rsidRPr="009C361A">
        <w:rPr>
          <w:rFonts w:ascii="Times New Roman" w:hAnsi="Times New Roman" w:cs="Times New Roman"/>
          <w:color w:val="000000" w:themeColor="text1"/>
          <w:shd w:val="clear" w:color="auto" w:fill="FFFFFF"/>
        </w:rPr>
        <w:t xml:space="preserve">Available at: </w:t>
      </w:r>
      <w:hyperlink r:id="rId5" w:history="1">
        <w:r w:rsidRPr="009C361A">
          <w:rPr>
            <w:rStyle w:val="Hyperlink"/>
            <w:rFonts w:ascii="Times New Roman" w:hAnsi="Times New Roman" w:cs="Times New Roman"/>
            <w:color w:val="000000" w:themeColor="text1"/>
          </w:rPr>
          <w:t>https://www.emerald.com/insight/content/doi/10.1108/ET-04-2020-0098/full/html</w:t>
        </w:r>
      </w:hyperlink>
      <w:r w:rsidRPr="009C361A">
        <w:rPr>
          <w:rFonts w:ascii="Times New Roman" w:hAnsi="Times New Roman" w:cs="Times New Roman"/>
          <w:color w:val="000000" w:themeColor="text1"/>
        </w:rPr>
        <w:t xml:space="preserve"> </w:t>
      </w:r>
      <w:r w:rsidRPr="009C361A">
        <w:rPr>
          <w:rFonts w:ascii="Times New Roman" w:hAnsi="Times New Roman" w:cs="Times New Roman"/>
          <w:color w:val="000000" w:themeColor="text1"/>
          <w:shd w:val="clear" w:color="auto" w:fill="FFFFFF"/>
        </w:rPr>
        <w:t>[Accessed on 23</w:t>
      </w:r>
      <w:r w:rsidRPr="009C361A">
        <w:rPr>
          <w:rFonts w:ascii="Times New Roman" w:hAnsi="Times New Roman" w:cs="Times New Roman"/>
          <w:color w:val="000000" w:themeColor="text1"/>
          <w:shd w:val="clear" w:color="auto" w:fill="FFFFFF"/>
          <w:vertAlign w:val="superscript"/>
        </w:rPr>
        <w:t>rd</w:t>
      </w:r>
      <w:r w:rsidRPr="009C361A">
        <w:rPr>
          <w:rFonts w:ascii="Times New Roman" w:hAnsi="Times New Roman" w:cs="Times New Roman"/>
          <w:color w:val="000000" w:themeColor="text1"/>
          <w:shd w:val="clear" w:color="auto" w:fill="FFFFFF"/>
        </w:rPr>
        <w:t xml:space="preserve"> July 2022]</w:t>
      </w:r>
    </w:p>
    <w:p w14:paraId="19FBE1A0" w14:textId="77777777" w:rsidR="00301F65" w:rsidRPr="009C361A" w:rsidRDefault="00301F65" w:rsidP="00301F65">
      <w:pPr>
        <w:spacing w:before="240" w:after="240" w:line="360" w:lineRule="auto"/>
        <w:jc w:val="both"/>
        <w:rPr>
          <w:rFonts w:ascii="Times New Roman" w:hAnsi="Times New Roman" w:cs="Times New Roman"/>
          <w:color w:val="000000" w:themeColor="text1"/>
        </w:rPr>
      </w:pPr>
    </w:p>
    <w:p w14:paraId="2DBBFC5E" w14:textId="77777777" w:rsidR="00301F65" w:rsidRPr="00301F65" w:rsidRDefault="00301F65" w:rsidP="00301F65">
      <w:pPr>
        <w:rPr>
          <w:rFonts w:ascii="Times New Roman" w:hAnsi="Times New Roman" w:cs="Times New Roman"/>
        </w:rPr>
      </w:pPr>
    </w:p>
    <w:sectPr w:rsidR="00301F65" w:rsidRPr="00301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F65"/>
    <w:rsid w:val="00301F65"/>
    <w:rsid w:val="003A0DD9"/>
    <w:rsid w:val="00472E8B"/>
    <w:rsid w:val="0093593A"/>
    <w:rsid w:val="009F6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165B96"/>
  <w15:chartTrackingRefBased/>
  <w15:docId w15:val="{353D1555-694B-7E41-B4CD-1BADA224B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301F65"/>
    <w:pPr>
      <w:keepNext/>
      <w:keepLines/>
      <w:spacing w:before="400" w:after="120" w:line="360" w:lineRule="auto"/>
      <w:outlineLvl w:val="0"/>
    </w:pPr>
    <w:rPr>
      <w:rFonts w:ascii="Times New Roman" w:eastAsia="Arial" w:hAnsi="Times New Roman" w:cs="Arial"/>
      <w:b/>
      <w:sz w:val="28"/>
      <w:szCs w:val="4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01F65"/>
    <w:rPr>
      <w:rFonts w:ascii="Times New Roman" w:eastAsia="Arial" w:hAnsi="Times New Roman" w:cs="Arial"/>
      <w:b/>
      <w:sz w:val="28"/>
      <w:szCs w:val="40"/>
      <w:lang w:val="en-US"/>
    </w:rPr>
  </w:style>
  <w:style w:type="character" w:styleId="Hyperlink">
    <w:name w:val="Hyperlink"/>
    <w:basedOn w:val="DefaultParagraphFont"/>
    <w:uiPriority w:val="99"/>
    <w:unhideWhenUsed/>
    <w:rsid w:val="00301F65"/>
    <w:rPr>
      <w:color w:val="0563C1" w:themeColor="hyperlink"/>
      <w:u w:val="single"/>
    </w:rPr>
  </w:style>
  <w:style w:type="paragraph" w:styleId="TOC1">
    <w:name w:val="toc 1"/>
    <w:basedOn w:val="Normal"/>
    <w:next w:val="Normal"/>
    <w:autoRedefine/>
    <w:uiPriority w:val="39"/>
    <w:unhideWhenUsed/>
    <w:rsid w:val="00301F65"/>
    <w:pPr>
      <w:spacing w:after="100" w:line="276" w:lineRule="auto"/>
    </w:pPr>
    <w:rPr>
      <w:rFonts w:ascii="Arial" w:eastAsia="Arial" w:hAnsi="Arial" w:cs="Arial"/>
      <w:sz w:val="22"/>
      <w:szCs w:val="22"/>
      <w:lang w:val="en-US"/>
    </w:rPr>
  </w:style>
  <w:style w:type="paragraph" w:styleId="TOCHeading">
    <w:name w:val="TOC Heading"/>
    <w:basedOn w:val="Heading1"/>
    <w:next w:val="Normal"/>
    <w:uiPriority w:val="39"/>
    <w:semiHidden/>
    <w:unhideWhenUsed/>
    <w:qFormat/>
    <w:rsid w:val="00301F65"/>
    <w:pPr>
      <w:spacing w:before="240" w:after="0" w:line="240" w:lineRule="auto"/>
      <w:outlineLvl w:val="9"/>
    </w:pPr>
    <w:rPr>
      <w:rFonts w:asciiTheme="majorHAnsi" w:eastAsiaTheme="majorEastAsia" w:hAnsiTheme="majorHAnsi" w:cstheme="majorBidi"/>
      <w:b w:val="0"/>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merald.com/insight/content/doi/10.1108/ET-04-2020-0098/full/html" TargetMode="External"/><Relationship Id="rId4" Type="http://schemas.openxmlformats.org/officeDocument/2006/relationships/hyperlink" Target="https://www.frontiersin.org/articles/10.3389/fpsyg.2020.00866/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1</cp:revision>
  <dcterms:created xsi:type="dcterms:W3CDTF">2022-07-26T10:30:00Z</dcterms:created>
  <dcterms:modified xsi:type="dcterms:W3CDTF">2022-07-26T10:38:00Z</dcterms:modified>
</cp:coreProperties>
</file>