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8AA3AA7" w14:textId="77777777" w:rsidR="004E0C5F" w:rsidRPr="00817122" w:rsidRDefault="004E0C5F" w:rsidP="004E0C5F">
      <w:pPr>
        <w:jc w:val="center"/>
        <w:rPr>
          <w:rFonts w:ascii="Arial" w:hAnsi="Arial" w:cs="Arial"/>
          <w:sz w:val="22"/>
          <w:szCs w:val="22"/>
        </w:rPr>
      </w:pPr>
    </w:p>
    <w:tbl>
      <w:tblPr>
        <w:tblW w:w="0" w:type="auto"/>
        <w:tblInd w:w="-601" w:type="dxa"/>
        <w:tblBorders>
          <w:top w:val="double" w:sz="4" w:space="0" w:color="auto"/>
          <w:left w:val="double" w:sz="4" w:space="0" w:color="auto"/>
          <w:bottom w:val="double" w:sz="4" w:space="0" w:color="auto"/>
          <w:right w:val="double" w:sz="4" w:space="0" w:color="auto"/>
        </w:tblBorders>
        <w:tblLayout w:type="fixed"/>
        <w:tblLook w:val="0000" w:firstRow="0" w:lastRow="0" w:firstColumn="0" w:lastColumn="0" w:noHBand="0" w:noVBand="0"/>
      </w:tblPr>
      <w:tblGrid>
        <w:gridCol w:w="10207"/>
      </w:tblGrid>
      <w:tr w:rsidR="004E0C5F" w:rsidRPr="00817122" w14:paraId="733D2B7F" w14:textId="77777777">
        <w:tc>
          <w:tcPr>
            <w:tcW w:w="10207" w:type="dxa"/>
            <w:shd w:val="pct12" w:color="auto" w:fill="FFFFFF"/>
          </w:tcPr>
          <w:p w14:paraId="5598E46B" w14:textId="77777777" w:rsidR="00C257B3" w:rsidRPr="00817122" w:rsidRDefault="00C257B3" w:rsidP="004E0C5F">
            <w:pPr>
              <w:jc w:val="center"/>
              <w:rPr>
                <w:rFonts w:ascii="Arial" w:hAnsi="Arial" w:cs="Arial"/>
                <w:b/>
                <w:sz w:val="22"/>
                <w:szCs w:val="22"/>
              </w:rPr>
            </w:pPr>
            <w:r w:rsidRPr="00817122">
              <w:rPr>
                <w:rFonts w:ascii="Arial" w:hAnsi="Arial" w:cs="Arial"/>
                <w:b/>
                <w:sz w:val="22"/>
                <w:szCs w:val="22"/>
              </w:rPr>
              <w:t xml:space="preserve">Dissertation </w:t>
            </w:r>
            <w:r w:rsidR="004E0C5F" w:rsidRPr="00817122">
              <w:rPr>
                <w:rFonts w:ascii="Arial" w:hAnsi="Arial" w:cs="Arial"/>
                <w:b/>
                <w:sz w:val="22"/>
                <w:szCs w:val="22"/>
              </w:rPr>
              <w:t>Assessm</w:t>
            </w:r>
            <w:r w:rsidRPr="00817122">
              <w:rPr>
                <w:rFonts w:ascii="Arial" w:hAnsi="Arial" w:cs="Arial"/>
                <w:b/>
                <w:sz w:val="22"/>
                <w:szCs w:val="22"/>
              </w:rPr>
              <w:t xml:space="preserve">ent Reporting Sheet </w:t>
            </w:r>
          </w:p>
          <w:p w14:paraId="657FCF36" w14:textId="77777777" w:rsidR="004E0C5F" w:rsidRPr="00817122" w:rsidRDefault="001C5FC5" w:rsidP="00C257B3">
            <w:pPr>
              <w:jc w:val="center"/>
              <w:rPr>
                <w:rFonts w:ascii="Arial" w:hAnsi="Arial" w:cs="Arial"/>
                <w:b/>
                <w:sz w:val="22"/>
                <w:szCs w:val="22"/>
              </w:rPr>
            </w:pPr>
            <w:r w:rsidRPr="00817122">
              <w:rPr>
                <w:rFonts w:ascii="Arial" w:hAnsi="Arial" w:cs="Arial"/>
                <w:b/>
                <w:sz w:val="22"/>
                <w:szCs w:val="22"/>
              </w:rPr>
              <w:t>BMOE700</w:t>
            </w:r>
            <w:r w:rsidR="002D7286" w:rsidRPr="00817122">
              <w:rPr>
                <w:rFonts w:ascii="Arial" w:hAnsi="Arial" w:cs="Arial"/>
                <w:b/>
                <w:sz w:val="22"/>
                <w:szCs w:val="22"/>
              </w:rPr>
              <w:t>7</w:t>
            </w:r>
          </w:p>
        </w:tc>
      </w:tr>
    </w:tbl>
    <w:p w14:paraId="0CBAA206" w14:textId="77777777" w:rsidR="004E0C5F" w:rsidRPr="00817122" w:rsidRDefault="004E0C5F" w:rsidP="004E0C5F">
      <w:pPr>
        <w:jc w:val="center"/>
        <w:rPr>
          <w:rFonts w:ascii="Arial" w:hAnsi="Arial" w:cs="Arial"/>
          <w:sz w:val="22"/>
          <w:szCs w:val="22"/>
        </w:rPr>
      </w:pPr>
    </w:p>
    <w:tbl>
      <w:tblPr>
        <w:tblW w:w="10207" w:type="dxa"/>
        <w:tblInd w:w="-601"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3402"/>
        <w:gridCol w:w="4867"/>
        <w:gridCol w:w="1938"/>
      </w:tblGrid>
      <w:tr w:rsidR="004E0C5F" w:rsidRPr="00817122" w14:paraId="31D94D86" w14:textId="77777777" w:rsidTr="001605E1">
        <w:trPr>
          <w:cantSplit/>
        </w:trPr>
        <w:tc>
          <w:tcPr>
            <w:tcW w:w="3402" w:type="dxa"/>
          </w:tcPr>
          <w:p w14:paraId="6EE66F75" w14:textId="77777777" w:rsidR="004E0C5F" w:rsidRPr="00817122" w:rsidRDefault="004E0C5F" w:rsidP="004E0C5F">
            <w:pPr>
              <w:rPr>
                <w:rFonts w:ascii="Arial" w:hAnsi="Arial" w:cs="Arial"/>
                <w:b/>
                <w:sz w:val="22"/>
                <w:szCs w:val="22"/>
              </w:rPr>
            </w:pPr>
            <w:r w:rsidRPr="00817122">
              <w:rPr>
                <w:rFonts w:ascii="Arial" w:hAnsi="Arial" w:cs="Arial"/>
                <w:b/>
                <w:sz w:val="22"/>
                <w:szCs w:val="22"/>
              </w:rPr>
              <w:t>Name:</w:t>
            </w:r>
            <w:r w:rsidR="00593F21" w:rsidRPr="00817122">
              <w:rPr>
                <w:rFonts w:ascii="Arial" w:hAnsi="Arial" w:cs="Arial"/>
                <w:b/>
                <w:sz w:val="22"/>
                <w:szCs w:val="22"/>
              </w:rPr>
              <w:t xml:space="preserve"> </w:t>
            </w:r>
            <w:r w:rsidR="005F5279" w:rsidRPr="00817122">
              <w:rPr>
                <w:rFonts w:ascii="Arial" w:hAnsi="Arial" w:cs="Arial"/>
                <w:b/>
                <w:sz w:val="22"/>
                <w:szCs w:val="22"/>
              </w:rPr>
              <w:t xml:space="preserve"> </w:t>
            </w:r>
          </w:p>
          <w:p w14:paraId="194ECCF3" w14:textId="7B05BBE5" w:rsidR="00C257B3" w:rsidRPr="00825675" w:rsidRDefault="0075017F" w:rsidP="004E0C5F">
            <w:pPr>
              <w:rPr>
                <w:rFonts w:ascii="Arial" w:hAnsi="Arial" w:cs="Arial"/>
                <w:bCs/>
                <w:sz w:val="22"/>
                <w:szCs w:val="22"/>
              </w:rPr>
            </w:pPr>
            <w:r>
              <w:rPr>
                <w:rFonts w:ascii="Arial" w:hAnsi="Arial" w:cs="Arial"/>
                <w:bCs/>
                <w:sz w:val="22"/>
                <w:szCs w:val="22"/>
              </w:rPr>
              <w:t>Lizzie Wild</w:t>
            </w:r>
          </w:p>
        </w:tc>
        <w:tc>
          <w:tcPr>
            <w:tcW w:w="4867" w:type="dxa"/>
          </w:tcPr>
          <w:p w14:paraId="7F193A0D" w14:textId="77777777" w:rsidR="005F5279" w:rsidRPr="00817122" w:rsidRDefault="004E0C5F" w:rsidP="004E0C5F">
            <w:pPr>
              <w:rPr>
                <w:rFonts w:ascii="Arial" w:hAnsi="Arial" w:cs="Arial"/>
                <w:b/>
                <w:sz w:val="22"/>
                <w:szCs w:val="22"/>
              </w:rPr>
            </w:pPr>
            <w:r w:rsidRPr="00817122">
              <w:rPr>
                <w:rFonts w:ascii="Arial" w:hAnsi="Arial" w:cs="Arial"/>
                <w:b/>
                <w:sz w:val="22"/>
                <w:szCs w:val="22"/>
              </w:rPr>
              <w:t>Module Title:</w:t>
            </w:r>
            <w:r w:rsidR="00593F21" w:rsidRPr="00817122">
              <w:rPr>
                <w:rFonts w:ascii="Arial" w:hAnsi="Arial" w:cs="Arial"/>
                <w:b/>
                <w:sz w:val="22"/>
                <w:szCs w:val="22"/>
              </w:rPr>
              <w:t xml:space="preserve"> </w:t>
            </w:r>
          </w:p>
          <w:p w14:paraId="05D4F246" w14:textId="6340B567" w:rsidR="00C265D4" w:rsidRPr="00817122" w:rsidRDefault="00EB3DC2" w:rsidP="004E0C5F">
            <w:pPr>
              <w:rPr>
                <w:rFonts w:ascii="Arial" w:hAnsi="Arial" w:cs="Arial"/>
                <w:b/>
                <w:sz w:val="22"/>
                <w:szCs w:val="22"/>
              </w:rPr>
            </w:pPr>
            <w:r w:rsidRPr="00EB3DC2">
              <w:rPr>
                <w:rFonts w:ascii="Arial" w:hAnsi="Arial" w:cs="Arial"/>
                <w:b/>
                <w:sz w:val="22"/>
                <w:szCs w:val="22"/>
              </w:rPr>
              <w:t>Master’s Dissertation in Health, Outdoor Education and Physical Literacy</w:t>
            </w:r>
          </w:p>
        </w:tc>
        <w:tc>
          <w:tcPr>
            <w:tcW w:w="1938" w:type="dxa"/>
          </w:tcPr>
          <w:p w14:paraId="555F0A1F" w14:textId="77777777" w:rsidR="004E0C5F" w:rsidRPr="00817122" w:rsidRDefault="004E0C5F" w:rsidP="004E0C5F">
            <w:pPr>
              <w:rPr>
                <w:rFonts w:ascii="Arial" w:hAnsi="Arial" w:cs="Arial"/>
                <w:b/>
                <w:sz w:val="22"/>
                <w:szCs w:val="22"/>
              </w:rPr>
            </w:pPr>
            <w:r w:rsidRPr="00817122">
              <w:rPr>
                <w:rFonts w:ascii="Arial" w:hAnsi="Arial" w:cs="Arial"/>
                <w:b/>
                <w:sz w:val="22"/>
                <w:szCs w:val="22"/>
              </w:rPr>
              <w:t xml:space="preserve">Module Code </w:t>
            </w:r>
          </w:p>
          <w:p w14:paraId="3A1424EC" w14:textId="77777777" w:rsidR="004E0C5F" w:rsidRPr="00817122" w:rsidRDefault="001C5FC5" w:rsidP="004E0C5F">
            <w:pPr>
              <w:rPr>
                <w:rFonts w:ascii="Arial" w:hAnsi="Arial" w:cs="Arial"/>
                <w:b/>
                <w:sz w:val="22"/>
                <w:szCs w:val="22"/>
              </w:rPr>
            </w:pPr>
            <w:r w:rsidRPr="00817122">
              <w:rPr>
                <w:rFonts w:ascii="Arial" w:hAnsi="Arial" w:cs="Arial"/>
                <w:b/>
                <w:sz w:val="22"/>
                <w:szCs w:val="22"/>
              </w:rPr>
              <w:t>BMOE700</w:t>
            </w:r>
            <w:r w:rsidR="002D7286" w:rsidRPr="00817122">
              <w:rPr>
                <w:rFonts w:ascii="Arial" w:hAnsi="Arial" w:cs="Arial"/>
                <w:b/>
                <w:sz w:val="22"/>
                <w:szCs w:val="22"/>
              </w:rPr>
              <w:t>7</w:t>
            </w:r>
          </w:p>
        </w:tc>
      </w:tr>
      <w:tr w:rsidR="004E0C5F" w:rsidRPr="00817122" w14:paraId="109A158E" w14:textId="77777777" w:rsidTr="001605E1">
        <w:trPr>
          <w:cantSplit/>
          <w:trHeight w:val="1622"/>
        </w:trPr>
        <w:tc>
          <w:tcPr>
            <w:tcW w:w="10207" w:type="dxa"/>
            <w:gridSpan w:val="3"/>
          </w:tcPr>
          <w:p w14:paraId="787FD4B5" w14:textId="77777777" w:rsidR="00825675" w:rsidRDefault="00825675" w:rsidP="00924CA0">
            <w:pPr>
              <w:jc w:val="center"/>
              <w:rPr>
                <w:rFonts w:ascii="Arial" w:hAnsi="Arial" w:cs="Arial"/>
                <w:b/>
                <w:sz w:val="22"/>
                <w:szCs w:val="22"/>
              </w:rPr>
            </w:pPr>
          </w:p>
          <w:p w14:paraId="705BE62C" w14:textId="26063C46" w:rsidR="004E0C5F" w:rsidRPr="00817122" w:rsidRDefault="004E0C5F" w:rsidP="001605E1">
            <w:pPr>
              <w:rPr>
                <w:rFonts w:ascii="Arial" w:hAnsi="Arial" w:cs="Arial"/>
                <w:b/>
                <w:bCs/>
                <w:sz w:val="22"/>
                <w:szCs w:val="22"/>
              </w:rPr>
            </w:pPr>
            <w:r w:rsidRPr="001605E1">
              <w:rPr>
                <w:rFonts w:ascii="Arial" w:hAnsi="Arial" w:cs="Arial"/>
                <w:b/>
                <w:bCs/>
                <w:sz w:val="22"/>
                <w:szCs w:val="22"/>
              </w:rPr>
              <w:t>Assignment Title:</w:t>
            </w:r>
            <w:r w:rsidR="0075017F">
              <w:rPr>
                <w:rFonts w:ascii="Arial" w:hAnsi="Arial" w:cs="Arial"/>
                <w:b/>
                <w:bCs/>
                <w:sz w:val="22"/>
                <w:szCs w:val="22"/>
              </w:rPr>
              <w:t xml:space="preserve"> </w:t>
            </w:r>
          </w:p>
        </w:tc>
      </w:tr>
      <w:tr w:rsidR="00593F21" w:rsidRPr="00817122" w14:paraId="6BB05FFB" w14:textId="77777777" w:rsidTr="001605E1">
        <w:trPr>
          <w:cantSplit/>
        </w:trPr>
        <w:tc>
          <w:tcPr>
            <w:tcW w:w="3402" w:type="dxa"/>
          </w:tcPr>
          <w:p w14:paraId="0239ADE6" w14:textId="77777777" w:rsidR="009C5733" w:rsidRPr="00805DAC" w:rsidRDefault="005F5279" w:rsidP="004E0C5F">
            <w:pPr>
              <w:rPr>
                <w:rFonts w:ascii="Arial" w:hAnsi="Arial" w:cs="Arial"/>
                <w:b/>
                <w:sz w:val="22"/>
                <w:szCs w:val="22"/>
                <w:lang w:val="es-MX"/>
              </w:rPr>
            </w:pPr>
            <w:r w:rsidRPr="00805DAC">
              <w:rPr>
                <w:rFonts w:ascii="Arial" w:hAnsi="Arial" w:cs="Arial"/>
                <w:b/>
                <w:sz w:val="22"/>
                <w:szCs w:val="22"/>
                <w:lang w:val="es-MX"/>
              </w:rPr>
              <w:t xml:space="preserve">Supervisor: </w:t>
            </w:r>
          </w:p>
          <w:p w14:paraId="79D104B4" w14:textId="150C4574" w:rsidR="00593F21" w:rsidRPr="00805DAC" w:rsidRDefault="00805DAC" w:rsidP="004E0C5F">
            <w:pPr>
              <w:rPr>
                <w:rFonts w:ascii="Arial" w:hAnsi="Arial" w:cs="Arial"/>
                <w:b/>
                <w:sz w:val="22"/>
                <w:szCs w:val="22"/>
                <w:lang w:val="es-MX"/>
              </w:rPr>
            </w:pPr>
            <w:r w:rsidRPr="00805DAC">
              <w:rPr>
                <w:rFonts w:ascii="Arial" w:hAnsi="Arial" w:cs="Arial"/>
                <w:b/>
                <w:sz w:val="22"/>
                <w:szCs w:val="22"/>
                <w:lang w:val="es-MX"/>
              </w:rPr>
              <w:t xml:space="preserve">Maria </w:t>
            </w:r>
            <w:proofErr w:type="spellStart"/>
            <w:r w:rsidRPr="00805DAC">
              <w:rPr>
                <w:rFonts w:ascii="Arial" w:hAnsi="Arial" w:cs="Arial"/>
                <w:b/>
                <w:sz w:val="22"/>
                <w:szCs w:val="22"/>
                <w:lang w:val="es-MX"/>
              </w:rPr>
              <w:t>Jose</w:t>
            </w:r>
            <w:proofErr w:type="spellEnd"/>
            <w:r w:rsidRPr="00805DAC">
              <w:rPr>
                <w:rFonts w:ascii="Arial" w:hAnsi="Arial" w:cs="Arial"/>
                <w:b/>
                <w:sz w:val="22"/>
                <w:szCs w:val="22"/>
                <w:lang w:val="es-MX"/>
              </w:rPr>
              <w:t xml:space="preserve"> Trevino G</w:t>
            </w:r>
            <w:r>
              <w:rPr>
                <w:rFonts w:ascii="Arial" w:hAnsi="Arial" w:cs="Arial"/>
                <w:b/>
                <w:sz w:val="22"/>
                <w:szCs w:val="22"/>
                <w:lang w:val="es-MX"/>
              </w:rPr>
              <w:t>onzalez</w:t>
            </w:r>
          </w:p>
        </w:tc>
        <w:tc>
          <w:tcPr>
            <w:tcW w:w="4867" w:type="dxa"/>
          </w:tcPr>
          <w:p w14:paraId="62AE576A" w14:textId="77777777" w:rsidR="00593F21" w:rsidRPr="00817122" w:rsidRDefault="00593F21" w:rsidP="004E0C5F">
            <w:pPr>
              <w:rPr>
                <w:rFonts w:ascii="Arial" w:hAnsi="Arial" w:cs="Arial"/>
                <w:b/>
                <w:sz w:val="22"/>
                <w:szCs w:val="22"/>
              </w:rPr>
            </w:pPr>
            <w:r w:rsidRPr="00817122">
              <w:rPr>
                <w:rFonts w:ascii="Arial" w:hAnsi="Arial" w:cs="Arial"/>
                <w:b/>
                <w:sz w:val="22"/>
                <w:szCs w:val="22"/>
              </w:rPr>
              <w:t>1</w:t>
            </w:r>
            <w:r w:rsidRPr="00817122">
              <w:rPr>
                <w:rFonts w:ascii="Arial" w:hAnsi="Arial" w:cs="Arial"/>
                <w:b/>
                <w:sz w:val="22"/>
                <w:szCs w:val="22"/>
                <w:vertAlign w:val="superscript"/>
              </w:rPr>
              <w:t>st</w:t>
            </w:r>
            <w:r w:rsidRPr="00817122">
              <w:rPr>
                <w:rFonts w:ascii="Arial" w:hAnsi="Arial" w:cs="Arial"/>
                <w:b/>
                <w:sz w:val="22"/>
                <w:szCs w:val="22"/>
              </w:rPr>
              <w:t xml:space="preserve"> Mark:</w:t>
            </w:r>
          </w:p>
          <w:p w14:paraId="555C6F2C" w14:textId="2D5777DB" w:rsidR="00593F21" w:rsidRPr="00817122" w:rsidRDefault="00593F21" w:rsidP="004E0C5F">
            <w:pPr>
              <w:rPr>
                <w:rFonts w:ascii="Arial" w:hAnsi="Arial" w:cs="Arial"/>
                <w:b/>
                <w:sz w:val="22"/>
                <w:szCs w:val="22"/>
              </w:rPr>
            </w:pPr>
          </w:p>
        </w:tc>
        <w:tc>
          <w:tcPr>
            <w:tcW w:w="1938" w:type="dxa"/>
          </w:tcPr>
          <w:p w14:paraId="5621D9E1" w14:textId="06D3B398" w:rsidR="00593F21" w:rsidRPr="00817122" w:rsidRDefault="002F1DB4" w:rsidP="004E0C5F">
            <w:pPr>
              <w:rPr>
                <w:rFonts w:ascii="Arial" w:hAnsi="Arial" w:cs="Arial"/>
                <w:b/>
                <w:sz w:val="22"/>
                <w:szCs w:val="22"/>
              </w:rPr>
            </w:pPr>
            <w:r w:rsidRPr="00817122">
              <w:rPr>
                <w:rFonts w:ascii="Arial" w:hAnsi="Arial" w:cs="Arial"/>
                <w:b/>
                <w:sz w:val="22"/>
                <w:szCs w:val="22"/>
              </w:rPr>
              <w:t xml:space="preserve"> </w:t>
            </w:r>
            <w:r w:rsidR="007B768B">
              <w:rPr>
                <w:rFonts w:ascii="Arial" w:hAnsi="Arial" w:cs="Arial"/>
                <w:b/>
                <w:sz w:val="22"/>
                <w:szCs w:val="22"/>
              </w:rPr>
              <w:t>8</w:t>
            </w:r>
            <w:r w:rsidR="00801BFD">
              <w:rPr>
                <w:rFonts w:ascii="Arial" w:hAnsi="Arial" w:cs="Arial"/>
                <w:b/>
                <w:sz w:val="22"/>
                <w:szCs w:val="22"/>
              </w:rPr>
              <w:t>7</w:t>
            </w:r>
            <w:r w:rsidR="007B768B">
              <w:rPr>
                <w:rFonts w:ascii="Arial" w:hAnsi="Arial" w:cs="Arial"/>
                <w:b/>
                <w:sz w:val="22"/>
                <w:szCs w:val="22"/>
              </w:rPr>
              <w:t>%</w:t>
            </w:r>
          </w:p>
        </w:tc>
      </w:tr>
      <w:tr w:rsidR="00593F21" w:rsidRPr="00817122" w14:paraId="7C68EDD7" w14:textId="77777777" w:rsidTr="001605E1">
        <w:trPr>
          <w:cantSplit/>
        </w:trPr>
        <w:tc>
          <w:tcPr>
            <w:tcW w:w="3402" w:type="dxa"/>
          </w:tcPr>
          <w:p w14:paraId="685F18D1" w14:textId="77777777" w:rsidR="00593F21" w:rsidRPr="00817122" w:rsidRDefault="00593F21" w:rsidP="004E0C5F">
            <w:pPr>
              <w:rPr>
                <w:rFonts w:ascii="Arial" w:hAnsi="Arial" w:cs="Arial"/>
                <w:b/>
                <w:sz w:val="22"/>
                <w:szCs w:val="22"/>
              </w:rPr>
            </w:pPr>
            <w:r w:rsidRPr="00817122">
              <w:rPr>
                <w:rFonts w:ascii="Arial" w:hAnsi="Arial" w:cs="Arial"/>
                <w:b/>
                <w:sz w:val="22"/>
                <w:szCs w:val="22"/>
              </w:rPr>
              <w:t>Tutor 2:</w:t>
            </w:r>
            <w:r w:rsidR="004B081B" w:rsidRPr="00817122">
              <w:rPr>
                <w:rFonts w:ascii="Arial" w:hAnsi="Arial" w:cs="Arial"/>
                <w:b/>
                <w:sz w:val="22"/>
                <w:szCs w:val="22"/>
              </w:rPr>
              <w:t xml:space="preserve">      </w:t>
            </w:r>
          </w:p>
          <w:p w14:paraId="2347F4DA" w14:textId="4F6D3FFC" w:rsidR="00C257B3" w:rsidRPr="00817122" w:rsidRDefault="00801BFD" w:rsidP="004E0C5F">
            <w:pPr>
              <w:rPr>
                <w:rFonts w:ascii="Arial" w:hAnsi="Arial" w:cs="Arial"/>
                <w:b/>
                <w:sz w:val="22"/>
                <w:szCs w:val="22"/>
              </w:rPr>
            </w:pPr>
            <w:r>
              <w:rPr>
                <w:rFonts w:ascii="Arial" w:hAnsi="Arial" w:cs="Arial"/>
                <w:b/>
                <w:sz w:val="22"/>
                <w:szCs w:val="22"/>
              </w:rPr>
              <w:t>Nalda Wainwright</w:t>
            </w:r>
          </w:p>
        </w:tc>
        <w:tc>
          <w:tcPr>
            <w:tcW w:w="4867" w:type="dxa"/>
          </w:tcPr>
          <w:p w14:paraId="1A890A64" w14:textId="77777777" w:rsidR="00593F21" w:rsidRPr="00817122" w:rsidRDefault="00593F21" w:rsidP="004E0C5F">
            <w:pPr>
              <w:rPr>
                <w:rFonts w:ascii="Arial" w:hAnsi="Arial" w:cs="Arial"/>
                <w:b/>
                <w:sz w:val="22"/>
                <w:szCs w:val="22"/>
              </w:rPr>
            </w:pPr>
            <w:r w:rsidRPr="00817122">
              <w:rPr>
                <w:rFonts w:ascii="Arial" w:hAnsi="Arial" w:cs="Arial"/>
                <w:b/>
                <w:sz w:val="22"/>
                <w:szCs w:val="22"/>
              </w:rPr>
              <w:t>2</w:t>
            </w:r>
            <w:r w:rsidRPr="00817122">
              <w:rPr>
                <w:rFonts w:ascii="Arial" w:hAnsi="Arial" w:cs="Arial"/>
                <w:b/>
                <w:sz w:val="22"/>
                <w:szCs w:val="22"/>
                <w:vertAlign w:val="superscript"/>
              </w:rPr>
              <w:t>nd</w:t>
            </w:r>
            <w:r w:rsidRPr="00817122">
              <w:rPr>
                <w:rFonts w:ascii="Arial" w:hAnsi="Arial" w:cs="Arial"/>
                <w:b/>
                <w:sz w:val="22"/>
                <w:szCs w:val="22"/>
              </w:rPr>
              <w:t xml:space="preserve"> Mark:</w:t>
            </w:r>
          </w:p>
          <w:p w14:paraId="166064D7" w14:textId="4F0EBC50" w:rsidR="00593F21" w:rsidRPr="00817122" w:rsidRDefault="00593F21" w:rsidP="004E0C5F">
            <w:pPr>
              <w:rPr>
                <w:rFonts w:ascii="Arial" w:hAnsi="Arial" w:cs="Arial"/>
                <w:b/>
                <w:sz w:val="22"/>
                <w:szCs w:val="22"/>
              </w:rPr>
            </w:pPr>
          </w:p>
        </w:tc>
        <w:tc>
          <w:tcPr>
            <w:tcW w:w="1938" w:type="dxa"/>
          </w:tcPr>
          <w:p w14:paraId="0B093CAA" w14:textId="6E4515EB" w:rsidR="00593F21" w:rsidRPr="00817122" w:rsidRDefault="002F1DB4" w:rsidP="004E0C5F">
            <w:pPr>
              <w:rPr>
                <w:rFonts w:ascii="Arial" w:hAnsi="Arial" w:cs="Arial"/>
                <w:b/>
                <w:sz w:val="22"/>
                <w:szCs w:val="22"/>
              </w:rPr>
            </w:pPr>
            <w:r w:rsidRPr="00817122">
              <w:rPr>
                <w:rFonts w:ascii="Arial" w:hAnsi="Arial" w:cs="Arial"/>
                <w:b/>
                <w:sz w:val="22"/>
                <w:szCs w:val="22"/>
              </w:rPr>
              <w:t xml:space="preserve"> </w:t>
            </w:r>
            <w:r w:rsidR="00793BAD">
              <w:rPr>
                <w:rFonts w:ascii="Arial" w:hAnsi="Arial" w:cs="Arial"/>
                <w:b/>
                <w:sz w:val="22"/>
                <w:szCs w:val="22"/>
              </w:rPr>
              <w:t>83%</w:t>
            </w:r>
          </w:p>
        </w:tc>
      </w:tr>
      <w:tr w:rsidR="004E0C5F" w:rsidRPr="00817122" w14:paraId="40DBE060" w14:textId="77777777" w:rsidTr="001605E1">
        <w:trPr>
          <w:cantSplit/>
        </w:trPr>
        <w:tc>
          <w:tcPr>
            <w:tcW w:w="3402" w:type="dxa"/>
          </w:tcPr>
          <w:p w14:paraId="60795820" w14:textId="77777777" w:rsidR="004E0C5F" w:rsidRPr="00817122" w:rsidRDefault="004E0C5F" w:rsidP="004E0C5F">
            <w:pPr>
              <w:rPr>
                <w:rFonts w:ascii="Arial" w:hAnsi="Arial" w:cs="Arial"/>
                <w:b/>
                <w:sz w:val="22"/>
                <w:szCs w:val="22"/>
              </w:rPr>
            </w:pPr>
          </w:p>
        </w:tc>
        <w:tc>
          <w:tcPr>
            <w:tcW w:w="4867" w:type="dxa"/>
          </w:tcPr>
          <w:p w14:paraId="2A36A9C1" w14:textId="77777777" w:rsidR="004E0C5F" w:rsidRPr="00817122" w:rsidRDefault="00593F21" w:rsidP="004E0C5F">
            <w:pPr>
              <w:rPr>
                <w:rFonts w:ascii="Arial" w:hAnsi="Arial" w:cs="Arial"/>
                <w:b/>
                <w:sz w:val="22"/>
                <w:szCs w:val="22"/>
              </w:rPr>
            </w:pPr>
            <w:r w:rsidRPr="00817122">
              <w:rPr>
                <w:rFonts w:ascii="Arial" w:hAnsi="Arial" w:cs="Arial"/>
                <w:b/>
                <w:sz w:val="22"/>
                <w:szCs w:val="22"/>
              </w:rPr>
              <w:t>Agreed Internal Mar</w:t>
            </w:r>
            <w:r w:rsidR="002D7286" w:rsidRPr="00817122">
              <w:rPr>
                <w:rFonts w:ascii="Arial" w:hAnsi="Arial" w:cs="Arial"/>
                <w:b/>
                <w:sz w:val="22"/>
                <w:szCs w:val="22"/>
              </w:rPr>
              <w:t>k</w:t>
            </w:r>
          </w:p>
        </w:tc>
        <w:tc>
          <w:tcPr>
            <w:tcW w:w="1938" w:type="dxa"/>
          </w:tcPr>
          <w:p w14:paraId="0E1B1AB2" w14:textId="6FA35AB7" w:rsidR="004E0C5F" w:rsidRPr="00817122" w:rsidRDefault="00801BFD" w:rsidP="004E0C5F">
            <w:pPr>
              <w:rPr>
                <w:rFonts w:ascii="Arial" w:hAnsi="Arial" w:cs="Arial"/>
                <w:b/>
                <w:sz w:val="22"/>
                <w:szCs w:val="22"/>
              </w:rPr>
            </w:pPr>
            <w:r>
              <w:rPr>
                <w:rFonts w:ascii="Arial" w:hAnsi="Arial" w:cs="Arial"/>
                <w:b/>
                <w:sz w:val="22"/>
                <w:szCs w:val="22"/>
              </w:rPr>
              <w:t>85%</w:t>
            </w:r>
          </w:p>
        </w:tc>
      </w:tr>
    </w:tbl>
    <w:p w14:paraId="4E3BA82D" w14:textId="77777777" w:rsidR="004E0C5F" w:rsidRPr="00817122" w:rsidRDefault="004E0C5F" w:rsidP="002D7286">
      <w:pPr>
        <w:rPr>
          <w:rFonts w:ascii="Arial" w:hAnsi="Arial" w:cs="Arial"/>
          <w:sz w:val="22"/>
          <w:szCs w:val="22"/>
        </w:rPr>
      </w:pPr>
    </w:p>
    <w:tbl>
      <w:tblPr>
        <w:tblW w:w="10207" w:type="dxa"/>
        <w:tblInd w:w="-601" w:type="dxa"/>
        <w:tblBorders>
          <w:top w:val="double" w:sz="4" w:space="0" w:color="auto"/>
          <w:left w:val="double" w:sz="4" w:space="0" w:color="auto"/>
          <w:bottom w:val="double" w:sz="4" w:space="0" w:color="auto"/>
          <w:right w:val="double" w:sz="4" w:space="0" w:color="auto"/>
          <w:insideH w:val="single" w:sz="6" w:space="0" w:color="auto"/>
          <w:insideV w:val="single" w:sz="6" w:space="0" w:color="auto"/>
        </w:tblBorders>
        <w:tblLayout w:type="fixed"/>
        <w:tblLook w:val="0000" w:firstRow="0" w:lastRow="0" w:firstColumn="0" w:lastColumn="0" w:noHBand="0" w:noVBand="0"/>
      </w:tblPr>
      <w:tblGrid>
        <w:gridCol w:w="10207"/>
      </w:tblGrid>
      <w:tr w:rsidR="004E0C5F" w:rsidRPr="00817122" w14:paraId="0B8D988F" w14:textId="77777777" w:rsidTr="001605E1">
        <w:tc>
          <w:tcPr>
            <w:tcW w:w="10207" w:type="dxa"/>
            <w:shd w:val="clear" w:color="auto" w:fill="FFFFFF" w:themeFill="background1"/>
          </w:tcPr>
          <w:p w14:paraId="61AFB65D" w14:textId="77777777" w:rsidR="004E0C5F" w:rsidRPr="00817122" w:rsidRDefault="004E0C5F" w:rsidP="004E0C5F">
            <w:pPr>
              <w:pStyle w:val="Heading5"/>
              <w:rPr>
                <w:rFonts w:ascii="Arial" w:hAnsi="Arial" w:cs="Arial"/>
                <w:sz w:val="22"/>
                <w:szCs w:val="22"/>
              </w:rPr>
            </w:pPr>
          </w:p>
          <w:p w14:paraId="2CF3FCD5" w14:textId="77777777" w:rsidR="004E0C5F" w:rsidRPr="00817122" w:rsidRDefault="004E0C5F" w:rsidP="004E0C5F">
            <w:pPr>
              <w:pStyle w:val="Heading5"/>
              <w:jc w:val="left"/>
              <w:rPr>
                <w:rFonts w:ascii="Arial" w:hAnsi="Arial" w:cs="Arial"/>
                <w:sz w:val="22"/>
                <w:szCs w:val="22"/>
              </w:rPr>
            </w:pPr>
            <w:r w:rsidRPr="00817122">
              <w:rPr>
                <w:rFonts w:ascii="Arial" w:hAnsi="Arial" w:cs="Arial"/>
                <w:sz w:val="22"/>
                <w:szCs w:val="22"/>
              </w:rPr>
              <w:br w:type="page"/>
              <w:t>Tutor’s Comments</w:t>
            </w:r>
          </w:p>
          <w:p w14:paraId="27373233" w14:textId="77777777" w:rsidR="004E0C5F" w:rsidRPr="00817122" w:rsidRDefault="004E0C5F" w:rsidP="004E0C5F">
            <w:pPr>
              <w:jc w:val="center"/>
              <w:rPr>
                <w:rFonts w:ascii="Arial" w:hAnsi="Arial" w:cs="Arial"/>
                <w:b/>
                <w:sz w:val="22"/>
                <w:szCs w:val="22"/>
              </w:rPr>
            </w:pPr>
          </w:p>
        </w:tc>
      </w:tr>
      <w:tr w:rsidR="004E0C5F" w:rsidRPr="00817122" w14:paraId="6C8934A9" w14:textId="77777777" w:rsidTr="001605E1">
        <w:trPr>
          <w:cantSplit/>
          <w:trHeight w:val="1046"/>
        </w:trPr>
        <w:tc>
          <w:tcPr>
            <w:tcW w:w="10207" w:type="dxa"/>
          </w:tcPr>
          <w:p w14:paraId="52226B1B" w14:textId="77777777" w:rsidR="004E0C5F" w:rsidRPr="00B41541" w:rsidRDefault="00593F21" w:rsidP="004E0C5F">
            <w:pPr>
              <w:rPr>
                <w:rFonts w:ascii="Arial" w:hAnsi="Arial" w:cs="Arial"/>
                <w:b/>
                <w:bCs/>
                <w:sz w:val="22"/>
                <w:szCs w:val="22"/>
                <w:u w:val="single"/>
              </w:rPr>
            </w:pPr>
            <w:r w:rsidRPr="00B41541">
              <w:rPr>
                <w:rFonts w:ascii="Arial" w:hAnsi="Arial" w:cs="Arial"/>
                <w:b/>
                <w:bCs/>
                <w:sz w:val="22"/>
                <w:szCs w:val="22"/>
                <w:u w:val="single"/>
              </w:rPr>
              <w:lastRenderedPageBreak/>
              <w:t>First Tutor’s Comments</w:t>
            </w:r>
            <w:r w:rsidR="00D82119" w:rsidRPr="00B41541">
              <w:rPr>
                <w:rFonts w:ascii="Arial" w:hAnsi="Arial" w:cs="Arial"/>
                <w:b/>
                <w:bCs/>
                <w:sz w:val="22"/>
                <w:szCs w:val="22"/>
                <w:u w:val="single"/>
              </w:rPr>
              <w:t xml:space="preserve"> </w:t>
            </w:r>
          </w:p>
          <w:p w14:paraId="5D24E188" w14:textId="77777777" w:rsidR="00B41541" w:rsidRDefault="00B41541" w:rsidP="004E0C5F">
            <w:pPr>
              <w:rPr>
                <w:rFonts w:ascii="Arial" w:hAnsi="Arial" w:cs="Arial"/>
                <w:b/>
                <w:bCs/>
                <w:sz w:val="22"/>
                <w:szCs w:val="22"/>
              </w:rPr>
            </w:pPr>
          </w:p>
          <w:p w14:paraId="0D73DDC1" w14:textId="28E7BC05" w:rsidR="00261F25" w:rsidRDefault="00261F25" w:rsidP="004E0C5F">
            <w:pPr>
              <w:rPr>
                <w:rFonts w:ascii="Arial" w:hAnsi="Arial" w:cs="Arial"/>
                <w:b/>
                <w:bCs/>
                <w:sz w:val="22"/>
                <w:szCs w:val="22"/>
              </w:rPr>
            </w:pPr>
            <w:r w:rsidRPr="00817122">
              <w:rPr>
                <w:rFonts w:ascii="Arial" w:hAnsi="Arial" w:cs="Arial"/>
                <w:b/>
                <w:bCs/>
                <w:sz w:val="22"/>
                <w:szCs w:val="22"/>
              </w:rPr>
              <w:t>Intro</w:t>
            </w:r>
            <w:r w:rsidR="00825675">
              <w:rPr>
                <w:rFonts w:ascii="Arial" w:hAnsi="Arial" w:cs="Arial"/>
                <w:b/>
                <w:bCs/>
                <w:sz w:val="22"/>
                <w:szCs w:val="22"/>
              </w:rPr>
              <w:t>duction</w:t>
            </w:r>
            <w:r w:rsidRPr="00817122">
              <w:rPr>
                <w:rFonts w:ascii="Arial" w:hAnsi="Arial" w:cs="Arial"/>
                <w:b/>
                <w:bCs/>
                <w:sz w:val="22"/>
                <w:szCs w:val="22"/>
              </w:rPr>
              <w:t xml:space="preserve"> </w:t>
            </w:r>
          </w:p>
          <w:p w14:paraId="18E2656A" w14:textId="4A2F02D1" w:rsidR="00DE4138" w:rsidRDefault="008570D6" w:rsidP="004E0C5F">
            <w:pPr>
              <w:rPr>
                <w:rFonts w:ascii="Arial" w:hAnsi="Arial" w:cs="Arial"/>
                <w:sz w:val="22"/>
                <w:szCs w:val="22"/>
              </w:rPr>
            </w:pPr>
            <w:r>
              <w:rPr>
                <w:rFonts w:ascii="Arial" w:hAnsi="Arial" w:cs="Arial"/>
                <w:sz w:val="22"/>
                <w:szCs w:val="22"/>
              </w:rPr>
              <w:t xml:space="preserve">The abstract </w:t>
            </w:r>
            <w:r w:rsidR="00C62E6C">
              <w:rPr>
                <w:rFonts w:ascii="Arial" w:hAnsi="Arial" w:cs="Arial"/>
                <w:sz w:val="22"/>
                <w:szCs w:val="22"/>
              </w:rPr>
              <w:t xml:space="preserve">powerfully </w:t>
            </w:r>
            <w:r>
              <w:rPr>
                <w:rFonts w:ascii="Arial" w:hAnsi="Arial" w:cs="Arial"/>
                <w:sz w:val="22"/>
                <w:szCs w:val="22"/>
              </w:rPr>
              <w:t>presents the work</w:t>
            </w:r>
            <w:r w:rsidR="00353F7F">
              <w:rPr>
                <w:rFonts w:ascii="Arial" w:hAnsi="Arial" w:cs="Arial"/>
                <w:sz w:val="22"/>
                <w:szCs w:val="22"/>
              </w:rPr>
              <w:t>, method</w:t>
            </w:r>
            <w:r w:rsidR="002E5778">
              <w:rPr>
                <w:rFonts w:ascii="Arial" w:hAnsi="Arial" w:cs="Arial"/>
                <w:sz w:val="22"/>
                <w:szCs w:val="22"/>
              </w:rPr>
              <w:t xml:space="preserve"> and findings in a </w:t>
            </w:r>
            <w:r w:rsidR="00FA1123">
              <w:rPr>
                <w:rFonts w:ascii="Arial" w:hAnsi="Arial" w:cs="Arial"/>
                <w:sz w:val="22"/>
                <w:szCs w:val="22"/>
              </w:rPr>
              <w:t>coherent</w:t>
            </w:r>
            <w:r w:rsidR="002E5778">
              <w:rPr>
                <w:rFonts w:ascii="Arial" w:hAnsi="Arial" w:cs="Arial"/>
                <w:sz w:val="22"/>
                <w:szCs w:val="22"/>
              </w:rPr>
              <w:t xml:space="preserve"> and</w:t>
            </w:r>
            <w:r w:rsidR="00FA1123">
              <w:rPr>
                <w:rFonts w:ascii="Arial" w:hAnsi="Arial" w:cs="Arial"/>
                <w:sz w:val="22"/>
                <w:szCs w:val="22"/>
              </w:rPr>
              <w:t xml:space="preserve"> direct</w:t>
            </w:r>
            <w:r w:rsidR="00C62E6C">
              <w:rPr>
                <w:rFonts w:ascii="Arial" w:hAnsi="Arial" w:cs="Arial"/>
                <w:sz w:val="22"/>
                <w:szCs w:val="22"/>
              </w:rPr>
              <w:t xml:space="preserve"> w</w:t>
            </w:r>
            <w:r w:rsidR="005D1D0B">
              <w:rPr>
                <w:rFonts w:ascii="Arial" w:hAnsi="Arial" w:cs="Arial"/>
                <w:sz w:val="22"/>
                <w:szCs w:val="22"/>
              </w:rPr>
              <w:t>ay.</w:t>
            </w:r>
            <w:r w:rsidR="002E5778">
              <w:rPr>
                <w:rFonts w:ascii="Arial" w:hAnsi="Arial" w:cs="Arial"/>
                <w:sz w:val="22"/>
                <w:szCs w:val="22"/>
              </w:rPr>
              <w:t xml:space="preserve"> </w:t>
            </w:r>
            <w:r w:rsidR="00455035" w:rsidRPr="00455035">
              <w:rPr>
                <w:rFonts w:ascii="Arial" w:hAnsi="Arial" w:cs="Arial"/>
                <w:sz w:val="22"/>
                <w:szCs w:val="22"/>
              </w:rPr>
              <w:t>The introduction</w:t>
            </w:r>
            <w:r w:rsidR="00455035">
              <w:rPr>
                <w:rFonts w:ascii="Arial" w:hAnsi="Arial" w:cs="Arial"/>
                <w:sz w:val="22"/>
                <w:szCs w:val="22"/>
              </w:rPr>
              <w:t xml:space="preserve"> provides a</w:t>
            </w:r>
            <w:r w:rsidR="0027233E">
              <w:rPr>
                <w:rFonts w:ascii="Arial" w:hAnsi="Arial" w:cs="Arial"/>
                <w:sz w:val="22"/>
                <w:szCs w:val="22"/>
              </w:rPr>
              <w:t xml:space="preserve"> strong foundation </w:t>
            </w:r>
            <w:r w:rsidR="00EB3BEC">
              <w:rPr>
                <w:rFonts w:ascii="Arial" w:hAnsi="Arial" w:cs="Arial"/>
                <w:sz w:val="22"/>
                <w:szCs w:val="22"/>
              </w:rPr>
              <w:t xml:space="preserve">by </w:t>
            </w:r>
            <w:r w:rsidR="0096258E">
              <w:rPr>
                <w:rFonts w:ascii="Arial" w:hAnsi="Arial" w:cs="Arial"/>
                <w:sz w:val="22"/>
                <w:szCs w:val="22"/>
              </w:rPr>
              <w:t xml:space="preserve">discussing the </w:t>
            </w:r>
            <w:r w:rsidR="00891075">
              <w:rPr>
                <w:rFonts w:ascii="Arial" w:hAnsi="Arial" w:cs="Arial"/>
                <w:sz w:val="22"/>
                <w:szCs w:val="22"/>
              </w:rPr>
              <w:t>core issues addressed in this work</w:t>
            </w:r>
            <w:r w:rsidR="00890795">
              <w:rPr>
                <w:rFonts w:ascii="Arial" w:hAnsi="Arial" w:cs="Arial"/>
                <w:sz w:val="22"/>
                <w:szCs w:val="22"/>
              </w:rPr>
              <w:t xml:space="preserve">, introducing concepts </w:t>
            </w:r>
            <w:r w:rsidR="00ED1B90">
              <w:rPr>
                <w:rFonts w:ascii="Arial" w:hAnsi="Arial" w:cs="Arial"/>
                <w:sz w:val="22"/>
                <w:szCs w:val="22"/>
              </w:rPr>
              <w:t xml:space="preserve">and exploring the intersections between </w:t>
            </w:r>
            <w:r w:rsidR="007D4F48">
              <w:rPr>
                <w:rFonts w:ascii="Arial" w:hAnsi="Arial" w:cs="Arial"/>
                <w:sz w:val="22"/>
                <w:szCs w:val="22"/>
              </w:rPr>
              <w:t>social and environmental justice</w:t>
            </w:r>
            <w:r w:rsidR="001E19AE">
              <w:rPr>
                <w:rFonts w:ascii="Arial" w:hAnsi="Arial" w:cs="Arial"/>
                <w:sz w:val="22"/>
                <w:szCs w:val="22"/>
              </w:rPr>
              <w:t xml:space="preserve">, </w:t>
            </w:r>
            <w:r w:rsidR="00525A8B">
              <w:rPr>
                <w:rFonts w:ascii="Arial" w:hAnsi="Arial" w:cs="Arial"/>
                <w:sz w:val="22"/>
                <w:szCs w:val="22"/>
              </w:rPr>
              <w:t>the queer crisis and the current research related to the LGBTQIA</w:t>
            </w:r>
            <w:r w:rsidR="006F0D73">
              <w:rPr>
                <w:rFonts w:ascii="Arial" w:hAnsi="Arial" w:cs="Arial"/>
                <w:sz w:val="22"/>
                <w:szCs w:val="22"/>
              </w:rPr>
              <w:t>+ community</w:t>
            </w:r>
            <w:r w:rsidR="00891075">
              <w:rPr>
                <w:rFonts w:ascii="Arial" w:hAnsi="Arial" w:cs="Arial"/>
                <w:sz w:val="22"/>
                <w:szCs w:val="22"/>
              </w:rPr>
              <w:t xml:space="preserve">. </w:t>
            </w:r>
            <w:r w:rsidR="008D2677">
              <w:rPr>
                <w:rFonts w:ascii="Arial" w:hAnsi="Arial" w:cs="Arial"/>
                <w:sz w:val="22"/>
                <w:szCs w:val="22"/>
              </w:rPr>
              <w:t xml:space="preserve">The aims and objectives are presented </w:t>
            </w:r>
            <w:r w:rsidR="00CC0BD8">
              <w:rPr>
                <w:rFonts w:ascii="Arial" w:hAnsi="Arial" w:cs="Arial"/>
                <w:sz w:val="22"/>
                <w:szCs w:val="22"/>
              </w:rPr>
              <w:t xml:space="preserve">clearly and </w:t>
            </w:r>
            <w:r w:rsidR="001E54DE">
              <w:rPr>
                <w:rFonts w:ascii="Arial" w:hAnsi="Arial" w:cs="Arial"/>
                <w:sz w:val="22"/>
                <w:szCs w:val="22"/>
              </w:rPr>
              <w:t xml:space="preserve">succinctly; </w:t>
            </w:r>
            <w:r w:rsidR="00CC0BD8">
              <w:rPr>
                <w:rFonts w:ascii="Arial" w:hAnsi="Arial" w:cs="Arial"/>
                <w:sz w:val="22"/>
                <w:szCs w:val="22"/>
              </w:rPr>
              <w:t xml:space="preserve">the connections </w:t>
            </w:r>
            <w:r w:rsidR="006F0D73">
              <w:rPr>
                <w:rFonts w:ascii="Arial" w:hAnsi="Arial" w:cs="Arial"/>
                <w:sz w:val="22"/>
                <w:szCs w:val="22"/>
              </w:rPr>
              <w:t>to the identified gaps in research</w:t>
            </w:r>
            <w:r w:rsidR="007E6BD2">
              <w:rPr>
                <w:rFonts w:ascii="Arial" w:hAnsi="Arial" w:cs="Arial"/>
                <w:sz w:val="22"/>
                <w:szCs w:val="22"/>
              </w:rPr>
              <w:t xml:space="preserve">, </w:t>
            </w:r>
            <w:r w:rsidR="006F0D73">
              <w:rPr>
                <w:rFonts w:ascii="Arial" w:hAnsi="Arial" w:cs="Arial"/>
                <w:sz w:val="22"/>
                <w:szCs w:val="22"/>
              </w:rPr>
              <w:t>the</w:t>
            </w:r>
            <w:r w:rsidR="009F50ED">
              <w:rPr>
                <w:rFonts w:ascii="Arial" w:hAnsi="Arial" w:cs="Arial"/>
                <w:sz w:val="22"/>
                <w:szCs w:val="22"/>
              </w:rPr>
              <w:t xml:space="preserve"> methodology of the study</w:t>
            </w:r>
            <w:r w:rsidR="00CF5C76">
              <w:rPr>
                <w:rFonts w:ascii="Arial" w:hAnsi="Arial" w:cs="Arial"/>
                <w:sz w:val="22"/>
                <w:szCs w:val="22"/>
              </w:rPr>
              <w:t xml:space="preserve">, </w:t>
            </w:r>
            <w:r w:rsidR="007E6BD2">
              <w:rPr>
                <w:rFonts w:ascii="Arial" w:hAnsi="Arial" w:cs="Arial"/>
                <w:sz w:val="22"/>
                <w:szCs w:val="22"/>
              </w:rPr>
              <w:t>the personal connection to the topic</w:t>
            </w:r>
            <w:r w:rsidR="001E54DE">
              <w:rPr>
                <w:rFonts w:ascii="Arial" w:hAnsi="Arial" w:cs="Arial"/>
                <w:sz w:val="22"/>
                <w:szCs w:val="22"/>
              </w:rPr>
              <w:t xml:space="preserve"> </w:t>
            </w:r>
            <w:r w:rsidR="00CF5C76">
              <w:rPr>
                <w:rFonts w:ascii="Arial" w:hAnsi="Arial" w:cs="Arial"/>
                <w:sz w:val="22"/>
                <w:szCs w:val="22"/>
              </w:rPr>
              <w:t xml:space="preserve">and the </w:t>
            </w:r>
            <w:r w:rsidR="00AB45D9">
              <w:rPr>
                <w:rFonts w:ascii="Arial" w:hAnsi="Arial" w:cs="Arial"/>
                <w:sz w:val="22"/>
                <w:szCs w:val="22"/>
              </w:rPr>
              <w:t xml:space="preserve">potential for future research and action </w:t>
            </w:r>
            <w:r w:rsidR="001E54DE">
              <w:rPr>
                <w:rFonts w:ascii="Arial" w:hAnsi="Arial" w:cs="Arial"/>
                <w:sz w:val="22"/>
                <w:szCs w:val="22"/>
              </w:rPr>
              <w:t xml:space="preserve">are </w:t>
            </w:r>
            <w:r w:rsidR="00DE4138">
              <w:rPr>
                <w:rFonts w:ascii="Arial" w:hAnsi="Arial" w:cs="Arial"/>
                <w:sz w:val="22"/>
                <w:szCs w:val="22"/>
              </w:rPr>
              <w:t>introduced before transitioning into the next section</w:t>
            </w:r>
            <w:r w:rsidR="007E6BD2">
              <w:rPr>
                <w:rFonts w:ascii="Arial" w:hAnsi="Arial" w:cs="Arial"/>
                <w:sz w:val="22"/>
                <w:szCs w:val="22"/>
              </w:rPr>
              <w:t>.</w:t>
            </w:r>
          </w:p>
          <w:p w14:paraId="07A9E4A1" w14:textId="77777777" w:rsidR="00805DAC" w:rsidRPr="00817122" w:rsidRDefault="00805DAC" w:rsidP="004E0C5F">
            <w:pPr>
              <w:rPr>
                <w:rFonts w:ascii="Arial" w:hAnsi="Arial" w:cs="Arial"/>
                <w:b/>
                <w:bCs/>
                <w:sz w:val="22"/>
                <w:szCs w:val="22"/>
              </w:rPr>
            </w:pPr>
          </w:p>
          <w:p w14:paraId="21E71296" w14:textId="77777777" w:rsidR="008402AC" w:rsidRPr="00817122" w:rsidRDefault="00261F25" w:rsidP="004E0C5F">
            <w:pPr>
              <w:rPr>
                <w:rFonts w:ascii="Arial" w:hAnsi="Arial" w:cs="Arial"/>
                <w:b/>
                <w:bCs/>
                <w:sz w:val="22"/>
                <w:szCs w:val="22"/>
              </w:rPr>
            </w:pPr>
            <w:r w:rsidRPr="00817122">
              <w:rPr>
                <w:rFonts w:ascii="Arial" w:hAnsi="Arial" w:cs="Arial"/>
                <w:b/>
                <w:bCs/>
                <w:sz w:val="22"/>
                <w:szCs w:val="22"/>
              </w:rPr>
              <w:t>Lit</w:t>
            </w:r>
            <w:r w:rsidR="00825675">
              <w:rPr>
                <w:rFonts w:ascii="Arial" w:hAnsi="Arial" w:cs="Arial"/>
                <w:b/>
                <w:bCs/>
                <w:sz w:val="22"/>
                <w:szCs w:val="22"/>
              </w:rPr>
              <w:t>erature</w:t>
            </w:r>
            <w:r w:rsidRPr="00817122">
              <w:rPr>
                <w:rFonts w:ascii="Arial" w:hAnsi="Arial" w:cs="Arial"/>
                <w:b/>
                <w:bCs/>
                <w:sz w:val="22"/>
                <w:szCs w:val="22"/>
              </w:rPr>
              <w:t xml:space="preserve"> review </w:t>
            </w:r>
          </w:p>
          <w:p w14:paraId="3B72DFD6" w14:textId="61BA04E0" w:rsidR="003B394E" w:rsidRDefault="003D73C6" w:rsidP="008A1A9D">
            <w:pPr>
              <w:rPr>
                <w:rFonts w:ascii="Arial" w:hAnsi="Arial" w:cs="Arial"/>
                <w:sz w:val="22"/>
                <w:szCs w:val="22"/>
              </w:rPr>
            </w:pPr>
            <w:r>
              <w:rPr>
                <w:rFonts w:ascii="Arial" w:hAnsi="Arial" w:cs="Arial"/>
                <w:sz w:val="22"/>
                <w:szCs w:val="22"/>
              </w:rPr>
              <w:t xml:space="preserve">The literature review is ample and deep, presenting diverse angles to the themes, contrasting positions and </w:t>
            </w:r>
            <w:r w:rsidR="00FF63A4">
              <w:rPr>
                <w:rFonts w:ascii="Arial" w:hAnsi="Arial" w:cs="Arial"/>
                <w:sz w:val="22"/>
                <w:szCs w:val="22"/>
              </w:rPr>
              <w:t xml:space="preserve">emphasising the gaps on research and </w:t>
            </w:r>
            <w:r w:rsidR="002E3D0D">
              <w:rPr>
                <w:rFonts w:ascii="Arial" w:hAnsi="Arial" w:cs="Arial"/>
                <w:sz w:val="22"/>
                <w:szCs w:val="22"/>
              </w:rPr>
              <w:t>current need</w:t>
            </w:r>
            <w:r w:rsidR="00FF63A4">
              <w:rPr>
                <w:rFonts w:ascii="Arial" w:hAnsi="Arial" w:cs="Arial"/>
                <w:sz w:val="22"/>
                <w:szCs w:val="22"/>
              </w:rPr>
              <w:t xml:space="preserve"> for exploration. </w:t>
            </w:r>
            <w:r w:rsidR="005D73C6">
              <w:rPr>
                <w:rFonts w:ascii="Arial" w:hAnsi="Arial" w:cs="Arial"/>
                <w:sz w:val="22"/>
                <w:szCs w:val="22"/>
              </w:rPr>
              <w:t>Recent research from national and international sources supports the arguments and provides</w:t>
            </w:r>
            <w:r w:rsidR="002E3D0D">
              <w:rPr>
                <w:rFonts w:ascii="Arial" w:hAnsi="Arial" w:cs="Arial"/>
                <w:sz w:val="22"/>
                <w:szCs w:val="22"/>
              </w:rPr>
              <w:t xml:space="preserve"> strong </w:t>
            </w:r>
            <w:r w:rsidR="008C3162">
              <w:rPr>
                <w:rFonts w:ascii="Arial" w:hAnsi="Arial" w:cs="Arial"/>
                <w:sz w:val="22"/>
                <w:szCs w:val="22"/>
              </w:rPr>
              <w:t xml:space="preserve">standpoint in relevance and </w:t>
            </w:r>
            <w:r w:rsidR="00B35017">
              <w:rPr>
                <w:rFonts w:ascii="Arial" w:hAnsi="Arial" w:cs="Arial"/>
                <w:sz w:val="22"/>
                <w:szCs w:val="22"/>
              </w:rPr>
              <w:t xml:space="preserve">impact of the present work. </w:t>
            </w:r>
          </w:p>
          <w:p w14:paraId="2EC832ED" w14:textId="59C3DA2A" w:rsidR="00362012" w:rsidRDefault="00EB384E" w:rsidP="008A1A9D">
            <w:pPr>
              <w:rPr>
                <w:rFonts w:ascii="Arial" w:hAnsi="Arial" w:cs="Arial"/>
                <w:sz w:val="22"/>
                <w:szCs w:val="22"/>
              </w:rPr>
            </w:pPr>
            <w:r w:rsidRPr="00EB384E">
              <w:rPr>
                <w:rFonts w:ascii="Arial" w:hAnsi="Arial" w:cs="Arial"/>
                <w:sz w:val="22"/>
                <w:szCs w:val="22"/>
              </w:rPr>
              <w:t>The literature review provides a strong foundation by delving into the historical context of gender and sexual minorities in outdoor education, highlighting the erasure of women and queer individuals in outdoor spaces</w:t>
            </w:r>
            <w:r>
              <w:rPr>
                <w:rFonts w:ascii="Arial" w:hAnsi="Arial" w:cs="Arial"/>
                <w:sz w:val="22"/>
                <w:szCs w:val="22"/>
              </w:rPr>
              <w:t xml:space="preserve">. </w:t>
            </w:r>
            <w:r w:rsidR="003A3A34">
              <w:rPr>
                <w:rFonts w:ascii="Arial" w:hAnsi="Arial" w:cs="Arial"/>
                <w:sz w:val="22"/>
                <w:szCs w:val="22"/>
              </w:rPr>
              <w:t xml:space="preserve">The historical biases, </w:t>
            </w:r>
            <w:r w:rsidR="0015334C">
              <w:rPr>
                <w:rFonts w:ascii="Arial" w:hAnsi="Arial" w:cs="Arial"/>
                <w:sz w:val="22"/>
                <w:szCs w:val="22"/>
              </w:rPr>
              <w:t>heteronormativity</w:t>
            </w:r>
            <w:r w:rsidR="0075122F">
              <w:rPr>
                <w:rFonts w:ascii="Arial" w:hAnsi="Arial" w:cs="Arial"/>
                <w:sz w:val="22"/>
                <w:szCs w:val="22"/>
              </w:rPr>
              <w:t xml:space="preserve"> and current research status of</w:t>
            </w:r>
            <w:r w:rsidR="0015334C">
              <w:rPr>
                <w:rFonts w:ascii="Arial" w:hAnsi="Arial" w:cs="Arial"/>
                <w:sz w:val="22"/>
                <w:szCs w:val="22"/>
              </w:rPr>
              <w:t xml:space="preserve"> barriers and challenges </w:t>
            </w:r>
            <w:r w:rsidR="00396AD9">
              <w:rPr>
                <w:rFonts w:ascii="Arial" w:hAnsi="Arial" w:cs="Arial"/>
                <w:sz w:val="22"/>
                <w:szCs w:val="22"/>
              </w:rPr>
              <w:t xml:space="preserve">guide the exploration with a critical perspective, identifying </w:t>
            </w:r>
            <w:r w:rsidR="000F5C11">
              <w:rPr>
                <w:rFonts w:ascii="Arial" w:hAnsi="Arial" w:cs="Arial"/>
                <w:sz w:val="22"/>
                <w:szCs w:val="22"/>
              </w:rPr>
              <w:t xml:space="preserve">“blind” spots and providing several interdisciplinary approaches to enrich the </w:t>
            </w:r>
            <w:r w:rsidR="004135CD">
              <w:rPr>
                <w:rFonts w:ascii="Arial" w:hAnsi="Arial" w:cs="Arial"/>
                <w:sz w:val="22"/>
                <w:szCs w:val="22"/>
              </w:rPr>
              <w:t>understanding of the issues.</w:t>
            </w:r>
            <w:r w:rsidR="00300780">
              <w:rPr>
                <w:rFonts w:ascii="Arial" w:hAnsi="Arial" w:cs="Arial"/>
                <w:sz w:val="22"/>
                <w:szCs w:val="22"/>
              </w:rPr>
              <w:t xml:space="preserve"> </w:t>
            </w:r>
            <w:r w:rsidR="008639BD">
              <w:rPr>
                <w:rFonts w:ascii="Arial" w:hAnsi="Arial" w:cs="Arial"/>
                <w:sz w:val="22"/>
                <w:szCs w:val="22"/>
              </w:rPr>
              <w:t>Overall, the literature review is vast</w:t>
            </w:r>
            <w:r w:rsidR="00063A64">
              <w:rPr>
                <w:rFonts w:ascii="Arial" w:hAnsi="Arial" w:cs="Arial"/>
                <w:sz w:val="22"/>
                <w:szCs w:val="22"/>
              </w:rPr>
              <w:t xml:space="preserve"> and</w:t>
            </w:r>
            <w:r w:rsidR="008639BD">
              <w:rPr>
                <w:rFonts w:ascii="Arial" w:hAnsi="Arial" w:cs="Arial"/>
                <w:sz w:val="22"/>
                <w:szCs w:val="22"/>
              </w:rPr>
              <w:t xml:space="preserve"> </w:t>
            </w:r>
            <w:r w:rsidR="00A160E8">
              <w:rPr>
                <w:rFonts w:ascii="Arial" w:hAnsi="Arial" w:cs="Arial"/>
                <w:sz w:val="22"/>
                <w:szCs w:val="22"/>
              </w:rPr>
              <w:t>relevant</w:t>
            </w:r>
            <w:r w:rsidR="00063A64">
              <w:rPr>
                <w:rFonts w:ascii="Arial" w:hAnsi="Arial" w:cs="Arial"/>
                <w:sz w:val="22"/>
                <w:szCs w:val="22"/>
              </w:rPr>
              <w:t>, with recent works included and critically discussed.</w:t>
            </w:r>
            <w:r w:rsidR="00A160E8">
              <w:rPr>
                <w:rFonts w:ascii="Arial" w:hAnsi="Arial" w:cs="Arial"/>
                <w:sz w:val="22"/>
                <w:szCs w:val="22"/>
              </w:rPr>
              <w:t xml:space="preserve"> </w:t>
            </w:r>
          </w:p>
          <w:p w14:paraId="795E94A1" w14:textId="051AF2F9" w:rsidR="004135CD" w:rsidRPr="00EB384E" w:rsidRDefault="004135CD" w:rsidP="008A1A9D">
            <w:pPr>
              <w:rPr>
                <w:rFonts w:ascii="Arial" w:hAnsi="Arial" w:cs="Arial"/>
                <w:sz w:val="22"/>
                <w:szCs w:val="22"/>
              </w:rPr>
            </w:pPr>
            <w:r>
              <w:rPr>
                <w:rFonts w:ascii="Arial" w:hAnsi="Arial" w:cs="Arial"/>
                <w:sz w:val="22"/>
                <w:szCs w:val="22"/>
              </w:rPr>
              <w:t>Potential for improvement lies within smoother connections between subtopics</w:t>
            </w:r>
            <w:r w:rsidR="00973043">
              <w:rPr>
                <w:rFonts w:ascii="Arial" w:hAnsi="Arial" w:cs="Arial"/>
                <w:sz w:val="22"/>
                <w:szCs w:val="22"/>
              </w:rPr>
              <w:t xml:space="preserve"> </w:t>
            </w:r>
            <w:r w:rsidR="00300780">
              <w:rPr>
                <w:rFonts w:ascii="Arial" w:hAnsi="Arial" w:cs="Arial"/>
                <w:sz w:val="22"/>
                <w:szCs w:val="22"/>
              </w:rPr>
              <w:t>and</w:t>
            </w:r>
            <w:r w:rsidR="00973043">
              <w:rPr>
                <w:rFonts w:ascii="Arial" w:hAnsi="Arial" w:cs="Arial"/>
                <w:sz w:val="22"/>
                <w:szCs w:val="22"/>
              </w:rPr>
              <w:t xml:space="preserve"> including</w:t>
            </w:r>
            <w:r w:rsidR="00300780">
              <w:rPr>
                <w:rFonts w:ascii="Arial" w:hAnsi="Arial" w:cs="Arial"/>
                <w:sz w:val="22"/>
                <w:szCs w:val="22"/>
              </w:rPr>
              <w:t xml:space="preserve"> additional international comparisons</w:t>
            </w:r>
            <w:r w:rsidR="00973043">
              <w:rPr>
                <w:rFonts w:ascii="Arial" w:hAnsi="Arial" w:cs="Arial"/>
                <w:sz w:val="22"/>
                <w:szCs w:val="22"/>
              </w:rPr>
              <w:t xml:space="preserve"> to amplify the context</w:t>
            </w:r>
            <w:r w:rsidR="00300780">
              <w:rPr>
                <w:rFonts w:ascii="Arial" w:hAnsi="Arial" w:cs="Arial"/>
                <w:sz w:val="22"/>
                <w:szCs w:val="22"/>
              </w:rPr>
              <w:t>.</w:t>
            </w:r>
            <w:r w:rsidR="00FA0B95">
              <w:rPr>
                <w:rFonts w:ascii="Arial" w:hAnsi="Arial" w:cs="Arial"/>
                <w:sz w:val="22"/>
                <w:szCs w:val="22"/>
              </w:rPr>
              <w:t xml:space="preserve"> Also, while the final subsection cleverly encompasses the Literature Review within the queer ecologies theme</w:t>
            </w:r>
            <w:r w:rsidR="00D1590B">
              <w:rPr>
                <w:rFonts w:ascii="Arial" w:hAnsi="Arial" w:cs="Arial"/>
                <w:sz w:val="22"/>
                <w:szCs w:val="22"/>
              </w:rPr>
              <w:t xml:space="preserve"> and hints on the </w:t>
            </w:r>
            <w:r w:rsidR="009A2D8A">
              <w:rPr>
                <w:rFonts w:ascii="Arial" w:hAnsi="Arial" w:cs="Arial"/>
                <w:sz w:val="22"/>
                <w:szCs w:val="22"/>
              </w:rPr>
              <w:t xml:space="preserve">inclusion of voices that is later amplified in the Methodology, the final transition between this section and the next could have </w:t>
            </w:r>
            <w:r w:rsidR="00670CD3">
              <w:rPr>
                <w:rFonts w:ascii="Arial" w:hAnsi="Arial" w:cs="Arial"/>
                <w:sz w:val="22"/>
                <w:szCs w:val="22"/>
              </w:rPr>
              <w:t>presented a clearer connection.</w:t>
            </w:r>
          </w:p>
          <w:p w14:paraId="54DAE59A" w14:textId="77777777" w:rsidR="00362012" w:rsidRDefault="00362012" w:rsidP="008A1A9D">
            <w:pPr>
              <w:rPr>
                <w:rFonts w:ascii="Arial" w:hAnsi="Arial" w:cs="Arial"/>
                <w:b/>
                <w:bCs/>
                <w:sz w:val="22"/>
                <w:szCs w:val="22"/>
              </w:rPr>
            </w:pPr>
          </w:p>
          <w:p w14:paraId="62987857" w14:textId="0EB26151" w:rsidR="008A1A9D" w:rsidRPr="00817122" w:rsidRDefault="002D7286" w:rsidP="008A1A9D">
            <w:pPr>
              <w:rPr>
                <w:rFonts w:ascii="Arial" w:hAnsi="Arial" w:cs="Arial"/>
                <w:sz w:val="22"/>
                <w:szCs w:val="22"/>
              </w:rPr>
            </w:pPr>
            <w:r w:rsidRPr="00817122">
              <w:rPr>
                <w:rFonts w:ascii="Arial" w:hAnsi="Arial" w:cs="Arial"/>
                <w:b/>
                <w:bCs/>
                <w:sz w:val="22"/>
                <w:szCs w:val="22"/>
              </w:rPr>
              <w:t>M</w:t>
            </w:r>
            <w:r w:rsidR="00096D3F" w:rsidRPr="00817122">
              <w:rPr>
                <w:rFonts w:ascii="Arial" w:hAnsi="Arial" w:cs="Arial"/>
                <w:b/>
                <w:bCs/>
                <w:sz w:val="22"/>
                <w:szCs w:val="22"/>
              </w:rPr>
              <w:t>ethodology</w:t>
            </w:r>
          </w:p>
          <w:p w14:paraId="4836CE6F" w14:textId="340EDFC5" w:rsidR="000D2D0B" w:rsidRDefault="00B67A49" w:rsidP="008A1A9D">
            <w:pPr>
              <w:rPr>
                <w:rFonts w:ascii="Arial" w:hAnsi="Arial" w:cs="Arial"/>
                <w:sz w:val="22"/>
                <w:szCs w:val="22"/>
              </w:rPr>
            </w:pPr>
            <w:r w:rsidRPr="00B67A49">
              <w:rPr>
                <w:rFonts w:ascii="Arial" w:hAnsi="Arial" w:cs="Arial"/>
                <w:sz w:val="22"/>
                <w:szCs w:val="22"/>
              </w:rPr>
              <w:t xml:space="preserve">The methodology section effectively outlines various data collection methods, including questionnaires, semi-structured interviews, critical ethnography, and </w:t>
            </w:r>
            <w:proofErr w:type="spellStart"/>
            <w:r w:rsidRPr="00B67A49">
              <w:rPr>
                <w:rFonts w:ascii="Arial" w:hAnsi="Arial" w:cs="Arial"/>
                <w:sz w:val="22"/>
                <w:szCs w:val="22"/>
              </w:rPr>
              <w:t>netnography</w:t>
            </w:r>
            <w:proofErr w:type="spellEnd"/>
            <w:r w:rsidRPr="00B67A49">
              <w:rPr>
                <w:rFonts w:ascii="Arial" w:hAnsi="Arial" w:cs="Arial"/>
                <w:sz w:val="22"/>
                <w:szCs w:val="22"/>
              </w:rPr>
              <w:t>, showcasing a diverse range of approaches to gather comprehensive dat</w:t>
            </w:r>
            <w:r w:rsidR="00BC3938">
              <w:rPr>
                <w:rFonts w:ascii="Arial" w:hAnsi="Arial" w:cs="Arial"/>
                <w:sz w:val="22"/>
                <w:szCs w:val="22"/>
              </w:rPr>
              <w:t>a with</w:t>
            </w:r>
            <w:r>
              <w:rPr>
                <w:rFonts w:ascii="Arial" w:hAnsi="Arial" w:cs="Arial"/>
                <w:sz w:val="22"/>
                <w:szCs w:val="22"/>
              </w:rPr>
              <w:t xml:space="preserve"> an innovative </w:t>
            </w:r>
            <w:r w:rsidR="00BC3938">
              <w:rPr>
                <w:rFonts w:ascii="Arial" w:hAnsi="Arial" w:cs="Arial"/>
                <w:sz w:val="22"/>
                <w:szCs w:val="22"/>
              </w:rPr>
              <w:t xml:space="preserve">perspective. Acknowledging </w:t>
            </w:r>
            <w:r w:rsidR="00D46D5F">
              <w:rPr>
                <w:rFonts w:ascii="Arial" w:hAnsi="Arial" w:cs="Arial"/>
                <w:sz w:val="22"/>
                <w:szCs w:val="22"/>
              </w:rPr>
              <w:t xml:space="preserve">elements like </w:t>
            </w:r>
            <w:r w:rsidR="00BC3938">
              <w:rPr>
                <w:rFonts w:ascii="Arial" w:hAnsi="Arial" w:cs="Arial"/>
                <w:sz w:val="22"/>
                <w:szCs w:val="22"/>
              </w:rPr>
              <w:t xml:space="preserve">the researcher </w:t>
            </w:r>
            <w:r w:rsidR="007116D6">
              <w:rPr>
                <w:rFonts w:ascii="Arial" w:hAnsi="Arial" w:cs="Arial"/>
                <w:sz w:val="22"/>
                <w:szCs w:val="22"/>
              </w:rPr>
              <w:t>position</w:t>
            </w:r>
            <w:r w:rsidR="00BC3938">
              <w:rPr>
                <w:rFonts w:ascii="Arial" w:hAnsi="Arial" w:cs="Arial"/>
                <w:sz w:val="22"/>
                <w:szCs w:val="22"/>
              </w:rPr>
              <w:t xml:space="preserve"> </w:t>
            </w:r>
            <w:r w:rsidR="007116D6">
              <w:rPr>
                <w:rFonts w:ascii="Arial" w:hAnsi="Arial" w:cs="Arial"/>
                <w:sz w:val="22"/>
                <w:szCs w:val="22"/>
              </w:rPr>
              <w:t>as</w:t>
            </w:r>
            <w:r w:rsidR="00BC3938">
              <w:rPr>
                <w:rFonts w:ascii="Arial" w:hAnsi="Arial" w:cs="Arial"/>
                <w:sz w:val="22"/>
                <w:szCs w:val="22"/>
              </w:rPr>
              <w:t xml:space="preserve"> </w:t>
            </w:r>
            <w:r w:rsidR="007116D6">
              <w:rPr>
                <w:rFonts w:ascii="Arial" w:hAnsi="Arial" w:cs="Arial"/>
                <w:sz w:val="22"/>
                <w:szCs w:val="22"/>
              </w:rPr>
              <w:t>“insider”</w:t>
            </w:r>
            <w:r w:rsidR="00D46D5F">
              <w:rPr>
                <w:rFonts w:ascii="Arial" w:hAnsi="Arial" w:cs="Arial"/>
                <w:sz w:val="22"/>
                <w:szCs w:val="22"/>
              </w:rPr>
              <w:t xml:space="preserve">, </w:t>
            </w:r>
            <w:r w:rsidR="009D151F">
              <w:rPr>
                <w:rFonts w:ascii="Arial" w:hAnsi="Arial" w:cs="Arial"/>
                <w:sz w:val="22"/>
                <w:szCs w:val="22"/>
              </w:rPr>
              <w:t>discussing the limitations of the work in sample size</w:t>
            </w:r>
            <w:r w:rsidR="00D46D5F">
              <w:rPr>
                <w:rFonts w:ascii="Arial" w:hAnsi="Arial" w:cs="Arial"/>
                <w:sz w:val="22"/>
                <w:szCs w:val="22"/>
              </w:rPr>
              <w:t xml:space="preserve"> and the use of questionnaires</w:t>
            </w:r>
            <w:r w:rsidR="00F72741">
              <w:rPr>
                <w:rFonts w:ascii="Arial" w:hAnsi="Arial" w:cs="Arial"/>
                <w:sz w:val="22"/>
                <w:szCs w:val="22"/>
              </w:rPr>
              <w:t xml:space="preserve">, </w:t>
            </w:r>
            <w:r w:rsidR="008C0B29">
              <w:rPr>
                <w:rFonts w:ascii="Arial" w:hAnsi="Arial" w:cs="Arial"/>
                <w:sz w:val="22"/>
                <w:szCs w:val="22"/>
              </w:rPr>
              <w:t xml:space="preserve">presenting options for adjustments on further research, </w:t>
            </w:r>
            <w:r w:rsidR="00F72741">
              <w:rPr>
                <w:rFonts w:ascii="Arial" w:hAnsi="Arial" w:cs="Arial"/>
                <w:sz w:val="22"/>
                <w:szCs w:val="22"/>
              </w:rPr>
              <w:t xml:space="preserve">as well as </w:t>
            </w:r>
            <w:r w:rsidR="006B71B9">
              <w:rPr>
                <w:rFonts w:ascii="Arial" w:hAnsi="Arial" w:cs="Arial"/>
                <w:sz w:val="22"/>
                <w:szCs w:val="22"/>
              </w:rPr>
              <w:t>the thorough discussion on ethical considerations, support the methodo</w:t>
            </w:r>
            <w:r w:rsidR="009576AF">
              <w:rPr>
                <w:rFonts w:ascii="Arial" w:hAnsi="Arial" w:cs="Arial"/>
                <w:sz w:val="22"/>
                <w:szCs w:val="22"/>
              </w:rPr>
              <w:t xml:space="preserve">logy with depth, commitment and credibility. </w:t>
            </w:r>
            <w:r w:rsidR="00CE508A">
              <w:rPr>
                <w:rFonts w:ascii="Arial" w:hAnsi="Arial" w:cs="Arial"/>
                <w:sz w:val="22"/>
                <w:szCs w:val="22"/>
              </w:rPr>
              <w:t>There is a strong argument for the chosen mixed-methods approach</w:t>
            </w:r>
            <w:r w:rsidR="00EB58C0">
              <w:rPr>
                <w:rFonts w:ascii="Arial" w:hAnsi="Arial" w:cs="Arial"/>
                <w:sz w:val="22"/>
                <w:szCs w:val="22"/>
              </w:rPr>
              <w:t xml:space="preserve"> within the pragmatic paradigm</w:t>
            </w:r>
            <w:r w:rsidR="00FC4205">
              <w:rPr>
                <w:rFonts w:ascii="Arial" w:hAnsi="Arial" w:cs="Arial"/>
                <w:sz w:val="22"/>
                <w:szCs w:val="22"/>
              </w:rPr>
              <w:t xml:space="preserve"> and its </w:t>
            </w:r>
            <w:r w:rsidR="004E22E3">
              <w:rPr>
                <w:rFonts w:ascii="Arial" w:hAnsi="Arial" w:cs="Arial"/>
                <w:sz w:val="22"/>
                <w:szCs w:val="22"/>
              </w:rPr>
              <w:t>relevance</w:t>
            </w:r>
            <w:r w:rsidR="00FC4205">
              <w:rPr>
                <w:rFonts w:ascii="Arial" w:hAnsi="Arial" w:cs="Arial"/>
                <w:sz w:val="22"/>
                <w:szCs w:val="22"/>
              </w:rPr>
              <w:t xml:space="preserve"> to t</w:t>
            </w:r>
            <w:r w:rsidR="00B62013">
              <w:rPr>
                <w:rFonts w:ascii="Arial" w:hAnsi="Arial" w:cs="Arial"/>
                <w:sz w:val="22"/>
                <w:szCs w:val="22"/>
              </w:rPr>
              <w:t>his work</w:t>
            </w:r>
            <w:r w:rsidR="00EB58C0">
              <w:rPr>
                <w:rFonts w:ascii="Arial" w:hAnsi="Arial" w:cs="Arial"/>
                <w:sz w:val="22"/>
                <w:szCs w:val="22"/>
              </w:rPr>
              <w:t xml:space="preserve">, allowing for comprehensive </w:t>
            </w:r>
            <w:r w:rsidR="00B62013">
              <w:rPr>
                <w:rFonts w:ascii="Arial" w:hAnsi="Arial" w:cs="Arial"/>
                <w:sz w:val="22"/>
                <w:szCs w:val="22"/>
              </w:rPr>
              <w:t>exploration</w:t>
            </w:r>
            <w:r w:rsidR="008639BD">
              <w:rPr>
                <w:rFonts w:ascii="Arial" w:hAnsi="Arial" w:cs="Arial"/>
                <w:sz w:val="22"/>
                <w:szCs w:val="22"/>
              </w:rPr>
              <w:t xml:space="preserve"> of barriers and impacts</w:t>
            </w:r>
            <w:r w:rsidR="004E22E3">
              <w:rPr>
                <w:rFonts w:ascii="Arial" w:hAnsi="Arial" w:cs="Arial"/>
                <w:sz w:val="22"/>
                <w:szCs w:val="22"/>
              </w:rPr>
              <w:t>.</w:t>
            </w:r>
            <w:r w:rsidR="00134D9E">
              <w:rPr>
                <w:rFonts w:ascii="Arial" w:hAnsi="Arial" w:cs="Arial"/>
                <w:sz w:val="22"/>
                <w:szCs w:val="22"/>
              </w:rPr>
              <w:t xml:space="preserve"> There is an excellent </w:t>
            </w:r>
            <w:r w:rsidR="00AD5CA9">
              <w:rPr>
                <w:rFonts w:ascii="Arial" w:hAnsi="Arial" w:cs="Arial"/>
                <w:sz w:val="22"/>
                <w:szCs w:val="22"/>
              </w:rPr>
              <w:t xml:space="preserve">representation of innovative ways of gathering data </w:t>
            </w:r>
            <w:r w:rsidR="00783991">
              <w:rPr>
                <w:rFonts w:ascii="Arial" w:hAnsi="Arial" w:cs="Arial"/>
                <w:sz w:val="22"/>
                <w:szCs w:val="22"/>
              </w:rPr>
              <w:t>in a mixed-methods stu</w:t>
            </w:r>
            <w:r w:rsidR="00647263">
              <w:rPr>
                <w:rFonts w:ascii="Arial" w:hAnsi="Arial" w:cs="Arial"/>
                <w:sz w:val="22"/>
                <w:szCs w:val="22"/>
              </w:rPr>
              <w:t>dy</w:t>
            </w:r>
            <w:r w:rsidR="00783991">
              <w:rPr>
                <w:rFonts w:ascii="Arial" w:hAnsi="Arial" w:cs="Arial"/>
                <w:sz w:val="22"/>
                <w:szCs w:val="22"/>
              </w:rPr>
              <w:t>.</w:t>
            </w:r>
          </w:p>
          <w:p w14:paraId="1A688AA0" w14:textId="02DC6F3A" w:rsidR="009B0E51" w:rsidRPr="00B67A49" w:rsidRDefault="009B0E51" w:rsidP="008A1A9D">
            <w:pPr>
              <w:rPr>
                <w:rFonts w:ascii="Arial" w:hAnsi="Arial" w:cs="Arial"/>
                <w:sz w:val="22"/>
                <w:szCs w:val="22"/>
              </w:rPr>
            </w:pPr>
            <w:r>
              <w:rPr>
                <w:rFonts w:ascii="Arial" w:hAnsi="Arial" w:cs="Arial"/>
                <w:sz w:val="22"/>
                <w:szCs w:val="22"/>
              </w:rPr>
              <w:t xml:space="preserve">While the size of the study </w:t>
            </w:r>
            <w:r w:rsidR="00C053E6">
              <w:rPr>
                <w:rFonts w:ascii="Arial" w:hAnsi="Arial" w:cs="Arial"/>
                <w:sz w:val="22"/>
                <w:szCs w:val="22"/>
              </w:rPr>
              <w:t xml:space="preserve">sample is </w:t>
            </w:r>
            <w:r w:rsidR="00C34F3E">
              <w:rPr>
                <w:rFonts w:ascii="Arial" w:hAnsi="Arial" w:cs="Arial"/>
                <w:sz w:val="22"/>
                <w:szCs w:val="22"/>
              </w:rPr>
              <w:t xml:space="preserve">adequate for this type of study and </w:t>
            </w:r>
            <w:r w:rsidR="00DC73BD">
              <w:rPr>
                <w:rFonts w:ascii="Arial" w:hAnsi="Arial" w:cs="Arial"/>
                <w:sz w:val="22"/>
                <w:szCs w:val="22"/>
              </w:rPr>
              <w:t xml:space="preserve">there </w:t>
            </w:r>
            <w:r w:rsidR="00656900">
              <w:rPr>
                <w:rFonts w:ascii="Arial" w:hAnsi="Arial" w:cs="Arial"/>
                <w:sz w:val="22"/>
                <w:szCs w:val="22"/>
              </w:rPr>
              <w:t xml:space="preserve">is </w:t>
            </w:r>
            <w:r w:rsidR="00AE7944">
              <w:rPr>
                <w:rFonts w:ascii="Arial" w:hAnsi="Arial" w:cs="Arial"/>
                <w:sz w:val="22"/>
                <w:szCs w:val="22"/>
              </w:rPr>
              <w:t>opportunity for</w:t>
            </w:r>
            <w:r w:rsidR="00DC73BD">
              <w:rPr>
                <w:rFonts w:ascii="Arial" w:hAnsi="Arial" w:cs="Arial"/>
                <w:sz w:val="22"/>
                <w:szCs w:val="22"/>
              </w:rPr>
              <w:t xml:space="preserve"> </w:t>
            </w:r>
            <w:r w:rsidR="00656900">
              <w:rPr>
                <w:rFonts w:ascii="Arial" w:hAnsi="Arial" w:cs="Arial"/>
                <w:sz w:val="22"/>
                <w:szCs w:val="22"/>
              </w:rPr>
              <w:t xml:space="preserve">meaningful insights from the </w:t>
            </w:r>
            <w:r w:rsidR="00AE7944">
              <w:rPr>
                <w:rFonts w:ascii="Arial" w:hAnsi="Arial" w:cs="Arial"/>
                <w:sz w:val="22"/>
                <w:szCs w:val="22"/>
              </w:rPr>
              <w:t xml:space="preserve">diverse data, a broader sample </w:t>
            </w:r>
            <w:r w:rsidR="000D6372">
              <w:rPr>
                <w:rFonts w:ascii="Arial" w:hAnsi="Arial" w:cs="Arial"/>
                <w:sz w:val="22"/>
                <w:szCs w:val="22"/>
              </w:rPr>
              <w:t xml:space="preserve">on the interviews and </w:t>
            </w:r>
            <w:proofErr w:type="spellStart"/>
            <w:r w:rsidR="000D6372">
              <w:rPr>
                <w:rFonts w:ascii="Arial" w:hAnsi="Arial" w:cs="Arial"/>
                <w:sz w:val="22"/>
                <w:szCs w:val="22"/>
              </w:rPr>
              <w:t>netno</w:t>
            </w:r>
            <w:r w:rsidR="008C0B29">
              <w:rPr>
                <w:rFonts w:ascii="Arial" w:hAnsi="Arial" w:cs="Arial"/>
                <w:sz w:val="22"/>
                <w:szCs w:val="22"/>
              </w:rPr>
              <w:t>graphies</w:t>
            </w:r>
            <w:proofErr w:type="spellEnd"/>
            <w:r w:rsidR="008C0B29">
              <w:rPr>
                <w:rFonts w:ascii="Arial" w:hAnsi="Arial" w:cs="Arial"/>
                <w:sz w:val="22"/>
                <w:szCs w:val="22"/>
              </w:rPr>
              <w:t xml:space="preserve"> </w:t>
            </w:r>
            <w:r w:rsidR="00AE7944">
              <w:rPr>
                <w:rFonts w:ascii="Arial" w:hAnsi="Arial" w:cs="Arial"/>
                <w:sz w:val="22"/>
                <w:szCs w:val="22"/>
              </w:rPr>
              <w:t>could offer broader perspectives and strengthen some of the results discussed in the next section.</w:t>
            </w:r>
            <w:r w:rsidR="001F6836">
              <w:rPr>
                <w:rFonts w:ascii="Arial" w:hAnsi="Arial" w:cs="Arial"/>
                <w:sz w:val="22"/>
                <w:szCs w:val="22"/>
              </w:rPr>
              <w:t xml:space="preserve"> </w:t>
            </w:r>
            <w:r w:rsidR="00612101">
              <w:rPr>
                <w:rFonts w:ascii="Arial" w:hAnsi="Arial" w:cs="Arial"/>
                <w:sz w:val="22"/>
                <w:szCs w:val="22"/>
              </w:rPr>
              <w:t>These limitations</w:t>
            </w:r>
            <w:r w:rsidR="004666B2">
              <w:rPr>
                <w:rFonts w:ascii="Arial" w:hAnsi="Arial" w:cs="Arial"/>
                <w:sz w:val="22"/>
                <w:szCs w:val="22"/>
              </w:rPr>
              <w:t xml:space="preserve"> in sample</w:t>
            </w:r>
            <w:r w:rsidR="006B35C6">
              <w:rPr>
                <w:rFonts w:ascii="Arial" w:hAnsi="Arial" w:cs="Arial"/>
                <w:sz w:val="22"/>
                <w:szCs w:val="22"/>
              </w:rPr>
              <w:t xml:space="preserve"> and demographics</w:t>
            </w:r>
            <w:r w:rsidR="00612101">
              <w:rPr>
                <w:rFonts w:ascii="Arial" w:hAnsi="Arial" w:cs="Arial"/>
                <w:sz w:val="22"/>
                <w:szCs w:val="22"/>
              </w:rPr>
              <w:t xml:space="preserve"> are also</w:t>
            </w:r>
            <w:r w:rsidR="004666B2">
              <w:rPr>
                <w:rFonts w:ascii="Arial" w:hAnsi="Arial" w:cs="Arial"/>
                <w:sz w:val="22"/>
                <w:szCs w:val="22"/>
              </w:rPr>
              <w:t xml:space="preserve"> </w:t>
            </w:r>
            <w:r w:rsidR="00CA2AD8">
              <w:rPr>
                <w:rFonts w:ascii="Arial" w:hAnsi="Arial" w:cs="Arial"/>
                <w:sz w:val="22"/>
                <w:szCs w:val="22"/>
              </w:rPr>
              <w:t>analysed and</w:t>
            </w:r>
            <w:r w:rsidR="00612101">
              <w:rPr>
                <w:rFonts w:ascii="Arial" w:hAnsi="Arial" w:cs="Arial"/>
                <w:sz w:val="22"/>
                <w:szCs w:val="22"/>
              </w:rPr>
              <w:t xml:space="preserve"> discussed in findings</w:t>
            </w:r>
            <w:r w:rsidR="00CA2AD8">
              <w:rPr>
                <w:rFonts w:ascii="Arial" w:hAnsi="Arial" w:cs="Arial"/>
                <w:sz w:val="22"/>
                <w:szCs w:val="22"/>
              </w:rPr>
              <w:t>, suggesting paths for future research, which p</w:t>
            </w:r>
            <w:r w:rsidR="002A5E79">
              <w:rPr>
                <w:rFonts w:ascii="Arial" w:hAnsi="Arial" w:cs="Arial"/>
                <w:sz w:val="22"/>
                <w:szCs w:val="22"/>
              </w:rPr>
              <w:t>rovides a</w:t>
            </w:r>
            <w:r w:rsidR="006B35C6">
              <w:rPr>
                <w:rFonts w:ascii="Arial" w:hAnsi="Arial" w:cs="Arial"/>
                <w:sz w:val="22"/>
                <w:szCs w:val="22"/>
              </w:rPr>
              <w:t xml:space="preserve">n excellent reflexive and critical approach to </w:t>
            </w:r>
            <w:r w:rsidR="00600621">
              <w:rPr>
                <w:rFonts w:ascii="Arial" w:hAnsi="Arial" w:cs="Arial"/>
                <w:sz w:val="22"/>
                <w:szCs w:val="22"/>
              </w:rPr>
              <w:t>the present work.</w:t>
            </w:r>
            <w:r w:rsidR="002A5E79">
              <w:rPr>
                <w:rFonts w:ascii="Arial" w:hAnsi="Arial" w:cs="Arial"/>
                <w:sz w:val="22"/>
                <w:szCs w:val="22"/>
              </w:rPr>
              <w:t xml:space="preserve"> </w:t>
            </w:r>
            <w:r w:rsidR="001F6836">
              <w:rPr>
                <w:rFonts w:ascii="Arial" w:hAnsi="Arial" w:cs="Arial"/>
                <w:sz w:val="22"/>
                <w:szCs w:val="22"/>
              </w:rPr>
              <w:t>A final summary of the section with transition to the Results and Findings section</w:t>
            </w:r>
            <w:r w:rsidR="009F678E">
              <w:rPr>
                <w:rFonts w:ascii="Arial" w:hAnsi="Arial" w:cs="Arial"/>
                <w:sz w:val="22"/>
                <w:szCs w:val="22"/>
              </w:rPr>
              <w:t xml:space="preserve"> could have given </w:t>
            </w:r>
            <w:r w:rsidR="00EC05B1">
              <w:rPr>
                <w:rFonts w:ascii="Arial" w:hAnsi="Arial" w:cs="Arial"/>
                <w:sz w:val="22"/>
                <w:szCs w:val="22"/>
              </w:rPr>
              <w:t>additional coherence to the general structure</w:t>
            </w:r>
            <w:r w:rsidR="007D5D24">
              <w:rPr>
                <w:rFonts w:ascii="Arial" w:hAnsi="Arial" w:cs="Arial"/>
                <w:sz w:val="22"/>
                <w:szCs w:val="22"/>
              </w:rPr>
              <w:t>, and</w:t>
            </w:r>
            <w:r w:rsidR="00391627">
              <w:rPr>
                <w:rFonts w:ascii="Arial" w:hAnsi="Arial" w:cs="Arial"/>
                <w:sz w:val="22"/>
                <w:szCs w:val="22"/>
              </w:rPr>
              <w:t xml:space="preserve"> using the next section </w:t>
            </w:r>
            <w:r w:rsidR="00AF7FAF">
              <w:rPr>
                <w:rFonts w:ascii="Arial" w:hAnsi="Arial" w:cs="Arial"/>
                <w:sz w:val="22"/>
                <w:szCs w:val="22"/>
              </w:rPr>
              <w:t>to explain demographics.</w:t>
            </w:r>
            <w:r w:rsidR="000A4295">
              <w:rPr>
                <w:rFonts w:ascii="Arial" w:hAnsi="Arial" w:cs="Arial"/>
                <w:sz w:val="22"/>
                <w:szCs w:val="22"/>
              </w:rPr>
              <w:t xml:space="preserve"> </w:t>
            </w:r>
          </w:p>
          <w:p w14:paraId="5ED34DA8" w14:textId="77777777" w:rsidR="00670CD3" w:rsidRDefault="00670CD3" w:rsidP="008A1A9D">
            <w:pPr>
              <w:rPr>
                <w:rFonts w:ascii="Arial" w:hAnsi="Arial" w:cs="Arial"/>
                <w:b/>
                <w:bCs/>
                <w:sz w:val="22"/>
                <w:szCs w:val="22"/>
              </w:rPr>
            </w:pPr>
          </w:p>
          <w:p w14:paraId="50A1D243" w14:textId="4A1F92A4" w:rsidR="00313BA6" w:rsidRDefault="009D4549" w:rsidP="008A1A9D">
            <w:pPr>
              <w:rPr>
                <w:rFonts w:ascii="Arial" w:hAnsi="Arial" w:cs="Arial"/>
                <w:b/>
                <w:bCs/>
                <w:sz w:val="22"/>
                <w:szCs w:val="22"/>
              </w:rPr>
            </w:pPr>
            <w:r w:rsidRPr="00817122">
              <w:rPr>
                <w:rFonts w:ascii="Arial" w:hAnsi="Arial" w:cs="Arial"/>
                <w:b/>
                <w:bCs/>
                <w:sz w:val="22"/>
                <w:szCs w:val="22"/>
              </w:rPr>
              <w:t xml:space="preserve">Results </w:t>
            </w:r>
            <w:r w:rsidR="001F6836">
              <w:rPr>
                <w:rFonts w:ascii="Arial" w:hAnsi="Arial" w:cs="Arial"/>
                <w:b/>
                <w:bCs/>
                <w:sz w:val="22"/>
                <w:szCs w:val="22"/>
              </w:rPr>
              <w:t>and Findings</w:t>
            </w:r>
          </w:p>
          <w:p w14:paraId="2DCB1142" w14:textId="583E7EC3" w:rsidR="00443713" w:rsidRDefault="00571C74" w:rsidP="008A1A9D">
            <w:pPr>
              <w:rPr>
                <w:rFonts w:ascii="Arial" w:hAnsi="Arial" w:cs="Arial"/>
                <w:sz w:val="22"/>
                <w:szCs w:val="22"/>
              </w:rPr>
            </w:pPr>
            <w:r w:rsidRPr="00571C74">
              <w:rPr>
                <w:rFonts w:ascii="Arial" w:hAnsi="Arial" w:cs="Arial"/>
                <w:sz w:val="22"/>
                <w:szCs w:val="22"/>
              </w:rPr>
              <w:t xml:space="preserve">The section effectively presents the results from the questionnaire as a foundation to identify barriers faced by LGBTQIA+ individuals accessing outdoor spaces before integrating findings from interviews, field notes, and </w:t>
            </w:r>
            <w:proofErr w:type="spellStart"/>
            <w:r w:rsidRPr="00571C74">
              <w:rPr>
                <w:rFonts w:ascii="Arial" w:hAnsi="Arial" w:cs="Arial"/>
                <w:sz w:val="22"/>
                <w:szCs w:val="22"/>
              </w:rPr>
              <w:t>netnography</w:t>
            </w:r>
            <w:proofErr w:type="spellEnd"/>
            <w:r w:rsidRPr="00571C74">
              <w:rPr>
                <w:rFonts w:ascii="Arial" w:hAnsi="Arial" w:cs="Arial"/>
                <w:sz w:val="22"/>
                <w:szCs w:val="22"/>
              </w:rPr>
              <w:t xml:space="preserve"> as thematic insights</w:t>
            </w:r>
            <w:r w:rsidR="001F6836">
              <w:rPr>
                <w:rFonts w:ascii="Arial" w:hAnsi="Arial" w:cs="Arial"/>
                <w:sz w:val="22"/>
                <w:szCs w:val="22"/>
              </w:rPr>
              <w:t>, to then present the Discussion</w:t>
            </w:r>
            <w:r w:rsidR="000B3762">
              <w:rPr>
                <w:rFonts w:ascii="Arial" w:hAnsi="Arial" w:cs="Arial"/>
                <w:sz w:val="22"/>
                <w:szCs w:val="22"/>
              </w:rPr>
              <w:t xml:space="preserve"> divided by </w:t>
            </w:r>
            <w:r w:rsidR="00600621">
              <w:rPr>
                <w:rFonts w:ascii="Arial" w:hAnsi="Arial" w:cs="Arial"/>
                <w:sz w:val="22"/>
                <w:szCs w:val="22"/>
              </w:rPr>
              <w:t>themes and subthemes</w:t>
            </w:r>
            <w:r w:rsidR="009825B1">
              <w:rPr>
                <w:rFonts w:ascii="Arial" w:hAnsi="Arial" w:cs="Arial"/>
                <w:sz w:val="22"/>
                <w:szCs w:val="22"/>
              </w:rPr>
              <w:t xml:space="preserve">. </w:t>
            </w:r>
            <w:r w:rsidR="009825B1" w:rsidRPr="009825B1">
              <w:rPr>
                <w:rFonts w:ascii="Arial" w:hAnsi="Arial" w:cs="Arial"/>
                <w:sz w:val="22"/>
                <w:szCs w:val="22"/>
              </w:rPr>
              <w:t>The acknowledgement of cleaning the data from the questionnaire and ensuring 100% usability for analysis highlights a rigorous approach to data management, contributing to the reliability of the study findings</w:t>
            </w:r>
            <w:r w:rsidR="009825B1">
              <w:rPr>
                <w:rFonts w:ascii="Arial" w:hAnsi="Arial" w:cs="Arial"/>
                <w:sz w:val="22"/>
                <w:szCs w:val="22"/>
              </w:rPr>
              <w:t xml:space="preserve">. </w:t>
            </w:r>
            <w:r w:rsidR="00174335" w:rsidRPr="00174335">
              <w:rPr>
                <w:rFonts w:ascii="Arial" w:hAnsi="Arial" w:cs="Arial"/>
                <w:sz w:val="22"/>
                <w:szCs w:val="22"/>
              </w:rPr>
              <w:t>The inclusion of figures depicting the fear of homophobia and transphobia levels, as well as gendered activities, enhances the presentation of quantitative data and provides a visually engaging way to communicate key findings</w:t>
            </w:r>
            <w:r w:rsidR="00174335">
              <w:rPr>
                <w:rFonts w:ascii="Arial" w:hAnsi="Arial" w:cs="Arial"/>
                <w:sz w:val="22"/>
                <w:szCs w:val="22"/>
              </w:rPr>
              <w:t xml:space="preserve">. </w:t>
            </w:r>
            <w:r w:rsidR="009825B1">
              <w:rPr>
                <w:rFonts w:ascii="Arial" w:hAnsi="Arial" w:cs="Arial"/>
                <w:sz w:val="22"/>
                <w:szCs w:val="22"/>
              </w:rPr>
              <w:t xml:space="preserve"> </w:t>
            </w:r>
          </w:p>
          <w:p w14:paraId="3850828A" w14:textId="0E82B3ED" w:rsidR="009E771A" w:rsidRDefault="009E771A" w:rsidP="008A1A9D">
            <w:pPr>
              <w:rPr>
                <w:rFonts w:ascii="Arial" w:hAnsi="Arial" w:cs="Arial"/>
                <w:sz w:val="22"/>
                <w:szCs w:val="22"/>
              </w:rPr>
            </w:pPr>
            <w:r>
              <w:rPr>
                <w:rFonts w:ascii="Arial" w:hAnsi="Arial" w:cs="Arial"/>
                <w:sz w:val="22"/>
                <w:szCs w:val="22"/>
              </w:rPr>
              <w:lastRenderedPageBreak/>
              <w:t xml:space="preserve">There are good connections between </w:t>
            </w:r>
            <w:r w:rsidR="00424AC6">
              <w:rPr>
                <w:rFonts w:ascii="Arial" w:hAnsi="Arial" w:cs="Arial"/>
                <w:sz w:val="22"/>
                <w:szCs w:val="22"/>
              </w:rPr>
              <w:t>results and findings and the Appendixes with the detailed information</w:t>
            </w:r>
            <w:r w:rsidR="0057000A">
              <w:rPr>
                <w:rFonts w:ascii="Arial" w:hAnsi="Arial" w:cs="Arial"/>
                <w:sz w:val="22"/>
                <w:szCs w:val="22"/>
              </w:rPr>
              <w:t>, highlighting in this section the key findings</w:t>
            </w:r>
            <w:r w:rsidR="00424AC6">
              <w:rPr>
                <w:rFonts w:ascii="Arial" w:hAnsi="Arial" w:cs="Arial"/>
                <w:sz w:val="22"/>
                <w:szCs w:val="22"/>
              </w:rPr>
              <w:t>.</w:t>
            </w:r>
          </w:p>
          <w:p w14:paraId="44996379" w14:textId="4F0625BB" w:rsidR="00244FE7" w:rsidRDefault="00244FE7" w:rsidP="008A1A9D">
            <w:pPr>
              <w:rPr>
                <w:rFonts w:ascii="Arial" w:hAnsi="Arial" w:cs="Arial"/>
                <w:sz w:val="22"/>
                <w:szCs w:val="22"/>
              </w:rPr>
            </w:pPr>
            <w:r w:rsidRPr="00244FE7">
              <w:rPr>
                <w:rFonts w:ascii="Arial" w:hAnsi="Arial" w:cs="Arial"/>
                <w:sz w:val="22"/>
                <w:szCs w:val="22"/>
              </w:rPr>
              <w:t>The analysis through the lens of queer eco</w:t>
            </w:r>
            <w:r>
              <w:rPr>
                <w:rFonts w:ascii="Arial" w:hAnsi="Arial" w:cs="Arial"/>
                <w:sz w:val="22"/>
                <w:szCs w:val="22"/>
              </w:rPr>
              <w:t>-</w:t>
            </w:r>
            <w:r w:rsidRPr="00244FE7">
              <w:rPr>
                <w:rFonts w:ascii="Arial" w:hAnsi="Arial" w:cs="Arial"/>
                <w:sz w:val="22"/>
                <w:szCs w:val="22"/>
              </w:rPr>
              <w:t>pedagogy and the integration of empirical findings with the literature review demonstrate a strong theoretical grounding that enriches the interpretation of results within the wider scholarly discourse</w:t>
            </w:r>
            <w:r w:rsidR="00251E55">
              <w:rPr>
                <w:rFonts w:ascii="Arial" w:hAnsi="Arial" w:cs="Arial"/>
                <w:sz w:val="22"/>
                <w:szCs w:val="22"/>
              </w:rPr>
              <w:t>.</w:t>
            </w:r>
          </w:p>
          <w:p w14:paraId="3D9D06EF" w14:textId="3024831F" w:rsidR="00251E55" w:rsidRDefault="00251E55" w:rsidP="008A1A9D">
            <w:pPr>
              <w:rPr>
                <w:rFonts w:ascii="Arial" w:hAnsi="Arial" w:cs="Arial"/>
                <w:sz w:val="22"/>
                <w:szCs w:val="22"/>
              </w:rPr>
            </w:pPr>
            <w:r>
              <w:rPr>
                <w:rFonts w:ascii="Arial" w:hAnsi="Arial" w:cs="Arial"/>
                <w:sz w:val="22"/>
                <w:szCs w:val="22"/>
              </w:rPr>
              <w:t xml:space="preserve">Findings are </w:t>
            </w:r>
            <w:r w:rsidR="006904DB">
              <w:rPr>
                <w:rFonts w:ascii="Arial" w:hAnsi="Arial" w:cs="Arial"/>
                <w:sz w:val="22"/>
                <w:szCs w:val="22"/>
              </w:rPr>
              <w:t>relevant and connected to future research topics and changes in practice</w:t>
            </w:r>
            <w:r w:rsidR="00D33A38">
              <w:rPr>
                <w:rFonts w:ascii="Arial" w:hAnsi="Arial" w:cs="Arial"/>
                <w:sz w:val="22"/>
                <w:szCs w:val="22"/>
              </w:rPr>
              <w:t xml:space="preserve"> to improve the positive impacts of outdoor activities and communities for the LGBTQIA</w:t>
            </w:r>
            <w:r w:rsidR="001D5084">
              <w:rPr>
                <w:rFonts w:ascii="Arial" w:hAnsi="Arial" w:cs="Arial"/>
                <w:sz w:val="22"/>
                <w:szCs w:val="22"/>
              </w:rPr>
              <w:t>+ population, with a specific and trailblazing focus on trans and non-binary population.</w:t>
            </w:r>
          </w:p>
          <w:p w14:paraId="5AF785DB" w14:textId="140EFE07" w:rsidR="00C40E52" w:rsidRDefault="00E645FA" w:rsidP="008A1A9D">
            <w:pPr>
              <w:rPr>
                <w:rFonts w:ascii="Arial" w:hAnsi="Arial" w:cs="Arial"/>
                <w:sz w:val="22"/>
                <w:szCs w:val="22"/>
              </w:rPr>
            </w:pPr>
            <w:r>
              <w:rPr>
                <w:rFonts w:ascii="Arial" w:hAnsi="Arial" w:cs="Arial"/>
                <w:sz w:val="22"/>
                <w:szCs w:val="22"/>
              </w:rPr>
              <w:t>Additional clarity in the introduction of the Findings subsection,</w:t>
            </w:r>
            <w:r w:rsidR="004A1FC6">
              <w:rPr>
                <w:rFonts w:ascii="Arial" w:hAnsi="Arial" w:cs="Arial"/>
                <w:sz w:val="22"/>
                <w:szCs w:val="22"/>
              </w:rPr>
              <w:t xml:space="preserve"> emphasising the integration and analysis of all sources of data, would improve the flow of this key section.</w:t>
            </w:r>
            <w:r w:rsidR="00276D59">
              <w:rPr>
                <w:rFonts w:ascii="Arial" w:hAnsi="Arial" w:cs="Arial"/>
                <w:sz w:val="22"/>
                <w:szCs w:val="22"/>
              </w:rPr>
              <w:t xml:space="preserve"> </w:t>
            </w:r>
            <w:r w:rsidR="00A05B9B">
              <w:rPr>
                <w:rFonts w:ascii="Arial" w:hAnsi="Arial" w:cs="Arial"/>
                <w:sz w:val="22"/>
                <w:szCs w:val="22"/>
              </w:rPr>
              <w:t>The</w:t>
            </w:r>
            <w:r w:rsidR="00B55D8B">
              <w:rPr>
                <w:rFonts w:ascii="Arial" w:hAnsi="Arial" w:cs="Arial"/>
                <w:sz w:val="22"/>
                <w:szCs w:val="22"/>
              </w:rPr>
              <w:t>re is a</w:t>
            </w:r>
            <w:r w:rsidR="00A05B9B">
              <w:rPr>
                <w:rFonts w:ascii="Arial" w:hAnsi="Arial" w:cs="Arial"/>
                <w:sz w:val="22"/>
                <w:szCs w:val="22"/>
              </w:rPr>
              <w:t xml:space="preserve"> mention of Neurodivergence as subtopic </w:t>
            </w:r>
            <w:r w:rsidR="00B55D8B">
              <w:rPr>
                <w:rFonts w:ascii="Arial" w:hAnsi="Arial" w:cs="Arial"/>
                <w:sz w:val="22"/>
                <w:szCs w:val="22"/>
              </w:rPr>
              <w:t>which is</w:t>
            </w:r>
            <w:r w:rsidR="00A05B9B">
              <w:rPr>
                <w:rFonts w:ascii="Arial" w:hAnsi="Arial" w:cs="Arial"/>
                <w:sz w:val="22"/>
                <w:szCs w:val="22"/>
              </w:rPr>
              <w:t xml:space="preserve"> not part of the theme</w:t>
            </w:r>
            <w:r w:rsidR="00CF7749">
              <w:rPr>
                <w:rFonts w:ascii="Arial" w:hAnsi="Arial" w:cs="Arial"/>
                <w:sz w:val="22"/>
                <w:szCs w:val="22"/>
              </w:rPr>
              <w:t xml:space="preserve">s in the </w:t>
            </w:r>
            <w:r w:rsidR="00B55D8B">
              <w:rPr>
                <w:rFonts w:ascii="Arial" w:hAnsi="Arial" w:cs="Arial"/>
                <w:sz w:val="22"/>
                <w:szCs w:val="22"/>
              </w:rPr>
              <w:t xml:space="preserve">initial </w:t>
            </w:r>
            <w:r w:rsidR="00CF7749">
              <w:rPr>
                <w:rFonts w:ascii="Arial" w:hAnsi="Arial" w:cs="Arial"/>
                <w:sz w:val="22"/>
                <w:szCs w:val="22"/>
              </w:rPr>
              <w:t>table</w:t>
            </w:r>
            <w:r w:rsidR="00B55D8B">
              <w:rPr>
                <w:rFonts w:ascii="Arial" w:hAnsi="Arial" w:cs="Arial"/>
                <w:sz w:val="22"/>
                <w:szCs w:val="22"/>
              </w:rPr>
              <w:t>.</w:t>
            </w:r>
          </w:p>
          <w:p w14:paraId="7C0E07CC" w14:textId="77777777" w:rsidR="00443713" w:rsidRDefault="00443713" w:rsidP="008A1A9D">
            <w:pPr>
              <w:rPr>
                <w:rFonts w:ascii="Arial" w:hAnsi="Arial" w:cs="Arial"/>
                <w:b/>
                <w:bCs/>
                <w:sz w:val="22"/>
                <w:szCs w:val="22"/>
              </w:rPr>
            </w:pPr>
          </w:p>
          <w:p w14:paraId="25A5E7A9" w14:textId="5702FE6F" w:rsidR="00ED0314" w:rsidRPr="00817122" w:rsidRDefault="00ED0314" w:rsidP="008A1A9D">
            <w:pPr>
              <w:rPr>
                <w:rFonts w:ascii="Arial" w:hAnsi="Arial" w:cs="Arial"/>
                <w:b/>
                <w:bCs/>
                <w:sz w:val="22"/>
                <w:szCs w:val="22"/>
              </w:rPr>
            </w:pPr>
            <w:r w:rsidRPr="00817122">
              <w:rPr>
                <w:rFonts w:ascii="Arial" w:hAnsi="Arial" w:cs="Arial"/>
                <w:b/>
                <w:bCs/>
                <w:sz w:val="22"/>
                <w:szCs w:val="22"/>
              </w:rPr>
              <w:t xml:space="preserve">Conclusion </w:t>
            </w:r>
          </w:p>
          <w:p w14:paraId="75EC3172" w14:textId="50E45413" w:rsidR="00817122" w:rsidRDefault="002C495D" w:rsidP="008A1A9D">
            <w:pPr>
              <w:rPr>
                <w:rFonts w:ascii="Arial" w:hAnsi="Arial" w:cs="Arial"/>
                <w:sz w:val="22"/>
                <w:szCs w:val="22"/>
              </w:rPr>
            </w:pPr>
            <w:r>
              <w:rPr>
                <w:rFonts w:ascii="Arial" w:hAnsi="Arial" w:cs="Arial"/>
                <w:sz w:val="22"/>
                <w:szCs w:val="22"/>
              </w:rPr>
              <w:t xml:space="preserve">This section effectively </w:t>
            </w:r>
            <w:r w:rsidR="00511FDC">
              <w:rPr>
                <w:rFonts w:ascii="Arial" w:hAnsi="Arial" w:cs="Arial"/>
                <w:sz w:val="22"/>
                <w:szCs w:val="22"/>
              </w:rPr>
              <w:t xml:space="preserve">synthetises </w:t>
            </w:r>
            <w:r w:rsidR="00D46C46">
              <w:rPr>
                <w:rFonts w:ascii="Arial" w:hAnsi="Arial" w:cs="Arial"/>
                <w:sz w:val="22"/>
                <w:szCs w:val="22"/>
              </w:rPr>
              <w:t>the key findings and provides a cohesive overview of the outcomes and implications of this work.</w:t>
            </w:r>
            <w:r w:rsidR="00C53A99">
              <w:rPr>
                <w:rFonts w:ascii="Arial" w:hAnsi="Arial" w:cs="Arial"/>
                <w:sz w:val="22"/>
                <w:szCs w:val="22"/>
              </w:rPr>
              <w:t xml:space="preserve"> The</w:t>
            </w:r>
            <w:r w:rsidR="004A7B4D">
              <w:rPr>
                <w:rFonts w:ascii="Arial" w:hAnsi="Arial" w:cs="Arial"/>
                <w:sz w:val="22"/>
                <w:szCs w:val="22"/>
              </w:rPr>
              <w:t xml:space="preserve">re is a strong connection between current literature and research and the ways this </w:t>
            </w:r>
            <w:r w:rsidR="00DB174E">
              <w:rPr>
                <w:rFonts w:ascii="Arial" w:hAnsi="Arial" w:cs="Arial"/>
                <w:sz w:val="22"/>
                <w:szCs w:val="22"/>
              </w:rPr>
              <w:t xml:space="preserve">study amplifies specific voices and emphasises the role of communities that share </w:t>
            </w:r>
            <w:r w:rsidR="00495E21">
              <w:rPr>
                <w:rFonts w:ascii="Arial" w:hAnsi="Arial" w:cs="Arial"/>
                <w:sz w:val="22"/>
                <w:szCs w:val="22"/>
              </w:rPr>
              <w:t>identities,</w:t>
            </w:r>
            <w:r w:rsidR="00771811">
              <w:rPr>
                <w:rFonts w:ascii="Arial" w:hAnsi="Arial" w:cs="Arial"/>
                <w:sz w:val="22"/>
                <w:szCs w:val="22"/>
              </w:rPr>
              <w:t xml:space="preserve"> </w:t>
            </w:r>
            <w:r w:rsidR="00762BFE">
              <w:rPr>
                <w:rFonts w:ascii="Arial" w:hAnsi="Arial" w:cs="Arial"/>
                <w:sz w:val="22"/>
                <w:szCs w:val="22"/>
              </w:rPr>
              <w:t xml:space="preserve">adding </w:t>
            </w:r>
            <w:r w:rsidR="00762BFE" w:rsidRPr="00762BFE">
              <w:rPr>
                <w:rFonts w:ascii="Arial" w:hAnsi="Arial" w:cs="Arial"/>
                <w:sz w:val="22"/>
                <w:szCs w:val="22"/>
              </w:rPr>
              <w:t>depth to the discussion on fostering connections between queer people, communities, and the environment</w:t>
            </w:r>
            <w:r w:rsidR="00762BFE">
              <w:rPr>
                <w:rFonts w:ascii="Arial" w:hAnsi="Arial" w:cs="Arial"/>
                <w:sz w:val="22"/>
                <w:szCs w:val="22"/>
              </w:rPr>
              <w:t xml:space="preserve">. </w:t>
            </w:r>
            <w:r w:rsidR="00356728">
              <w:rPr>
                <w:rFonts w:ascii="Arial" w:hAnsi="Arial" w:cs="Arial"/>
                <w:sz w:val="22"/>
                <w:szCs w:val="22"/>
              </w:rPr>
              <w:t>The</w:t>
            </w:r>
            <w:r w:rsidR="0082184B">
              <w:rPr>
                <w:rFonts w:ascii="Arial" w:hAnsi="Arial" w:cs="Arial"/>
                <w:sz w:val="22"/>
                <w:szCs w:val="22"/>
              </w:rPr>
              <w:t>re are excellent</w:t>
            </w:r>
            <w:r w:rsidR="00356728">
              <w:rPr>
                <w:rFonts w:ascii="Arial" w:hAnsi="Arial" w:cs="Arial"/>
                <w:sz w:val="22"/>
                <w:szCs w:val="22"/>
              </w:rPr>
              <w:t xml:space="preserve"> </w:t>
            </w:r>
            <w:r w:rsidR="004778B0">
              <w:rPr>
                <w:rFonts w:ascii="Arial" w:hAnsi="Arial" w:cs="Arial"/>
                <w:sz w:val="22"/>
                <w:szCs w:val="22"/>
              </w:rPr>
              <w:t>insight</w:t>
            </w:r>
            <w:r w:rsidR="0082184B">
              <w:rPr>
                <w:rFonts w:ascii="Arial" w:hAnsi="Arial" w:cs="Arial"/>
                <w:sz w:val="22"/>
                <w:szCs w:val="22"/>
              </w:rPr>
              <w:t>s</w:t>
            </w:r>
            <w:r w:rsidR="004778B0">
              <w:rPr>
                <w:rFonts w:ascii="Arial" w:hAnsi="Arial" w:cs="Arial"/>
                <w:sz w:val="22"/>
                <w:szCs w:val="22"/>
              </w:rPr>
              <w:t xml:space="preserve"> on the need to explore more in relation to </w:t>
            </w:r>
            <w:proofErr w:type="spellStart"/>
            <w:r w:rsidR="004778B0">
              <w:rPr>
                <w:rFonts w:ascii="Arial" w:hAnsi="Arial" w:cs="Arial"/>
                <w:sz w:val="22"/>
                <w:szCs w:val="22"/>
              </w:rPr>
              <w:t>neuroqueer</w:t>
            </w:r>
            <w:proofErr w:type="spellEnd"/>
            <w:r w:rsidR="008757F0">
              <w:rPr>
                <w:rFonts w:ascii="Arial" w:hAnsi="Arial" w:cs="Arial"/>
                <w:sz w:val="22"/>
                <w:szCs w:val="22"/>
              </w:rPr>
              <w:t xml:space="preserve"> ecology</w:t>
            </w:r>
            <w:r w:rsidR="007A4243">
              <w:rPr>
                <w:rFonts w:ascii="Arial" w:hAnsi="Arial" w:cs="Arial"/>
                <w:sz w:val="22"/>
                <w:szCs w:val="22"/>
              </w:rPr>
              <w:t>, the implications of the findings</w:t>
            </w:r>
            <w:r w:rsidR="002948BE">
              <w:rPr>
                <w:rFonts w:ascii="Arial" w:hAnsi="Arial" w:cs="Arial"/>
                <w:sz w:val="22"/>
                <w:szCs w:val="22"/>
              </w:rPr>
              <w:t xml:space="preserve"> for creating more accessible outdoors</w:t>
            </w:r>
            <w:r w:rsidR="00DB53EF">
              <w:rPr>
                <w:rFonts w:ascii="Arial" w:hAnsi="Arial" w:cs="Arial"/>
                <w:sz w:val="22"/>
                <w:szCs w:val="22"/>
              </w:rPr>
              <w:t xml:space="preserve"> and listening to the usually unheard voices</w:t>
            </w:r>
            <w:r w:rsidR="002948BE">
              <w:rPr>
                <w:rFonts w:ascii="Arial" w:hAnsi="Arial" w:cs="Arial"/>
                <w:sz w:val="22"/>
                <w:szCs w:val="22"/>
              </w:rPr>
              <w:t xml:space="preserve">, </w:t>
            </w:r>
            <w:r w:rsidR="009A41F1">
              <w:rPr>
                <w:rFonts w:ascii="Arial" w:hAnsi="Arial" w:cs="Arial"/>
                <w:sz w:val="22"/>
                <w:szCs w:val="22"/>
              </w:rPr>
              <w:t xml:space="preserve">and the power of community-led </w:t>
            </w:r>
            <w:r w:rsidR="00680900">
              <w:rPr>
                <w:rFonts w:ascii="Arial" w:hAnsi="Arial" w:cs="Arial"/>
                <w:sz w:val="22"/>
                <w:szCs w:val="22"/>
              </w:rPr>
              <w:t>solutions</w:t>
            </w:r>
            <w:r w:rsidR="0082184B">
              <w:rPr>
                <w:rFonts w:ascii="Arial" w:hAnsi="Arial" w:cs="Arial"/>
                <w:sz w:val="22"/>
                <w:szCs w:val="22"/>
              </w:rPr>
              <w:t>. Thes</w:t>
            </w:r>
            <w:r w:rsidR="00273B94">
              <w:rPr>
                <w:rFonts w:ascii="Arial" w:hAnsi="Arial" w:cs="Arial"/>
                <w:sz w:val="22"/>
                <w:szCs w:val="22"/>
              </w:rPr>
              <w:t xml:space="preserve">e </w:t>
            </w:r>
            <w:r w:rsidR="0066158C">
              <w:rPr>
                <w:rFonts w:ascii="Arial" w:hAnsi="Arial" w:cs="Arial"/>
                <w:sz w:val="22"/>
                <w:szCs w:val="22"/>
              </w:rPr>
              <w:t>conclusions</w:t>
            </w:r>
            <w:r w:rsidR="00273B94">
              <w:rPr>
                <w:rFonts w:ascii="Arial" w:hAnsi="Arial" w:cs="Arial"/>
                <w:sz w:val="22"/>
                <w:szCs w:val="22"/>
              </w:rPr>
              <w:t xml:space="preserve"> altogether</w:t>
            </w:r>
            <w:r w:rsidR="00680900">
              <w:rPr>
                <w:rFonts w:ascii="Arial" w:hAnsi="Arial" w:cs="Arial"/>
                <w:sz w:val="22"/>
                <w:szCs w:val="22"/>
              </w:rPr>
              <w:t xml:space="preserve"> shine a light in the evolution of outdoor practices</w:t>
            </w:r>
            <w:r w:rsidR="00895898">
              <w:rPr>
                <w:rFonts w:ascii="Arial" w:hAnsi="Arial" w:cs="Arial"/>
                <w:sz w:val="22"/>
                <w:szCs w:val="22"/>
              </w:rPr>
              <w:t xml:space="preserve"> and pinpoints the need for additional research</w:t>
            </w:r>
            <w:r w:rsidR="00476B5E">
              <w:rPr>
                <w:rFonts w:ascii="Arial" w:hAnsi="Arial" w:cs="Arial"/>
                <w:sz w:val="22"/>
                <w:szCs w:val="22"/>
              </w:rPr>
              <w:t xml:space="preserve"> and exploration of </w:t>
            </w:r>
            <w:r w:rsidR="0082184B">
              <w:rPr>
                <w:rFonts w:ascii="Arial" w:hAnsi="Arial" w:cs="Arial"/>
                <w:sz w:val="22"/>
                <w:szCs w:val="22"/>
              </w:rPr>
              <w:t>actions and identities</w:t>
            </w:r>
            <w:r w:rsidR="00273B94">
              <w:rPr>
                <w:rFonts w:ascii="Arial" w:hAnsi="Arial" w:cs="Arial"/>
                <w:sz w:val="22"/>
                <w:szCs w:val="22"/>
              </w:rPr>
              <w:t>.</w:t>
            </w:r>
            <w:r w:rsidR="00256069">
              <w:rPr>
                <w:rFonts w:ascii="Arial" w:hAnsi="Arial" w:cs="Arial"/>
                <w:sz w:val="22"/>
                <w:szCs w:val="22"/>
              </w:rPr>
              <w:t xml:space="preserve"> For improvement, an additional highlight of the researcher role and position, along with the limitations, would have strengthened the final arguments.</w:t>
            </w:r>
          </w:p>
          <w:p w14:paraId="74F24933" w14:textId="77777777" w:rsidR="00244FE7" w:rsidRPr="00817122" w:rsidRDefault="00244FE7" w:rsidP="008A1A9D">
            <w:pPr>
              <w:rPr>
                <w:rFonts w:ascii="Arial" w:hAnsi="Arial" w:cs="Arial"/>
                <w:sz w:val="22"/>
                <w:szCs w:val="22"/>
              </w:rPr>
            </w:pPr>
          </w:p>
          <w:p w14:paraId="0131EAA3" w14:textId="249125CC" w:rsidR="00817122" w:rsidRPr="00B970F1" w:rsidRDefault="00817122" w:rsidP="008A1A9D">
            <w:pPr>
              <w:rPr>
                <w:rFonts w:ascii="Arial" w:hAnsi="Arial" w:cs="Arial"/>
                <w:b/>
                <w:bCs/>
                <w:sz w:val="22"/>
                <w:szCs w:val="22"/>
              </w:rPr>
            </w:pPr>
            <w:r w:rsidRPr="00B970F1">
              <w:rPr>
                <w:rFonts w:ascii="Arial" w:hAnsi="Arial" w:cs="Arial"/>
                <w:b/>
                <w:bCs/>
                <w:sz w:val="22"/>
                <w:szCs w:val="22"/>
              </w:rPr>
              <w:t>General comment</w:t>
            </w:r>
          </w:p>
          <w:p w14:paraId="38CF51D1" w14:textId="3C22D368" w:rsidR="008A1A9D" w:rsidRDefault="00B4072F" w:rsidP="00B41541">
            <w:pPr>
              <w:rPr>
                <w:rFonts w:ascii="Arial" w:hAnsi="Arial" w:cs="Arial"/>
                <w:sz w:val="22"/>
                <w:szCs w:val="22"/>
              </w:rPr>
            </w:pPr>
            <w:r>
              <w:rPr>
                <w:rFonts w:ascii="Arial" w:hAnsi="Arial" w:cs="Arial"/>
                <w:sz w:val="22"/>
                <w:szCs w:val="22"/>
              </w:rPr>
              <w:t xml:space="preserve">This dissertation provides an excellent insight on </w:t>
            </w:r>
            <w:r w:rsidR="00D43912">
              <w:rPr>
                <w:rFonts w:ascii="Arial" w:hAnsi="Arial" w:cs="Arial"/>
                <w:sz w:val="22"/>
                <w:szCs w:val="22"/>
              </w:rPr>
              <w:t>the impact of outdoor</w:t>
            </w:r>
            <w:r w:rsidR="00242FAE">
              <w:rPr>
                <w:rFonts w:ascii="Arial" w:hAnsi="Arial" w:cs="Arial"/>
                <w:sz w:val="22"/>
                <w:szCs w:val="22"/>
              </w:rPr>
              <w:t xml:space="preserve">-focused communities and overall wellbeing of persons from the LGBTQIA+ community, in specific exploring the experience of people that identify as trans and/or non-binary. </w:t>
            </w:r>
            <w:r w:rsidR="007E3E22">
              <w:rPr>
                <w:rFonts w:ascii="Arial" w:hAnsi="Arial" w:cs="Arial"/>
                <w:sz w:val="22"/>
                <w:szCs w:val="22"/>
              </w:rPr>
              <w:t xml:space="preserve">The overall structure, coherence, </w:t>
            </w:r>
            <w:r w:rsidR="0066158C">
              <w:rPr>
                <w:rFonts w:ascii="Arial" w:hAnsi="Arial" w:cs="Arial"/>
                <w:sz w:val="22"/>
                <w:szCs w:val="22"/>
              </w:rPr>
              <w:t>depth,</w:t>
            </w:r>
            <w:r w:rsidR="007E3E22">
              <w:rPr>
                <w:rFonts w:ascii="Arial" w:hAnsi="Arial" w:cs="Arial"/>
                <w:sz w:val="22"/>
                <w:szCs w:val="22"/>
              </w:rPr>
              <w:t xml:space="preserve"> and innovative approach to both the methodology and intersection between environmental and social justice</w:t>
            </w:r>
            <w:r w:rsidR="00123D92">
              <w:rPr>
                <w:rFonts w:ascii="Arial" w:hAnsi="Arial" w:cs="Arial"/>
                <w:sz w:val="22"/>
                <w:szCs w:val="22"/>
              </w:rPr>
              <w:t xml:space="preserve"> seems to </w:t>
            </w:r>
            <w:r w:rsidR="00123D92">
              <w:rPr>
                <w:rFonts w:ascii="Arial" w:hAnsi="Arial" w:cs="Arial"/>
                <w:color w:val="000000"/>
                <w:sz w:val="22"/>
                <w:szCs w:val="22"/>
              </w:rPr>
              <w:t>contribute to the broader conversation on inclusivity and diversity in outdoor practices</w:t>
            </w:r>
            <w:r w:rsidR="00135FF0">
              <w:rPr>
                <w:rFonts w:ascii="Arial" w:hAnsi="Arial" w:cs="Arial"/>
                <w:color w:val="000000"/>
                <w:sz w:val="22"/>
                <w:szCs w:val="22"/>
              </w:rPr>
              <w:t xml:space="preserve">. </w:t>
            </w:r>
          </w:p>
          <w:p w14:paraId="7085A60C" w14:textId="30868329" w:rsidR="00E3280A" w:rsidRDefault="00135FF0" w:rsidP="00B41541">
            <w:pPr>
              <w:rPr>
                <w:rFonts w:ascii="Arial" w:hAnsi="Arial" w:cs="Arial"/>
                <w:sz w:val="22"/>
                <w:szCs w:val="22"/>
              </w:rPr>
            </w:pPr>
            <w:r>
              <w:rPr>
                <w:rFonts w:ascii="Arial" w:hAnsi="Arial" w:cs="Arial"/>
                <w:sz w:val="22"/>
                <w:szCs w:val="22"/>
              </w:rPr>
              <w:t>T</w:t>
            </w:r>
            <w:r w:rsidR="00E3280A" w:rsidRPr="00E3280A">
              <w:rPr>
                <w:rFonts w:ascii="Arial" w:hAnsi="Arial" w:cs="Arial"/>
                <w:sz w:val="22"/>
                <w:szCs w:val="22"/>
              </w:rPr>
              <w:t>h</w:t>
            </w:r>
            <w:r>
              <w:rPr>
                <w:rFonts w:ascii="Arial" w:hAnsi="Arial" w:cs="Arial"/>
                <w:sz w:val="22"/>
                <w:szCs w:val="22"/>
              </w:rPr>
              <w:t>is</w:t>
            </w:r>
            <w:r w:rsidR="00E3280A" w:rsidRPr="00E3280A">
              <w:rPr>
                <w:rFonts w:ascii="Arial" w:hAnsi="Arial" w:cs="Arial"/>
                <w:sz w:val="22"/>
                <w:szCs w:val="22"/>
              </w:rPr>
              <w:t xml:space="preserve"> work paves the way for future research initiatives that could enhance inclusive outdoor practices and foster a more supportive environment for all individuals</w:t>
            </w:r>
            <w:r w:rsidR="00284132">
              <w:rPr>
                <w:rFonts w:ascii="Arial" w:hAnsi="Arial" w:cs="Arial"/>
                <w:sz w:val="22"/>
                <w:szCs w:val="22"/>
              </w:rPr>
              <w:t xml:space="preserve">; </w:t>
            </w:r>
            <w:r w:rsidR="009722F4">
              <w:rPr>
                <w:rFonts w:ascii="Arial" w:hAnsi="Arial" w:cs="Arial"/>
                <w:sz w:val="22"/>
                <w:szCs w:val="22"/>
              </w:rPr>
              <w:t>it</w:t>
            </w:r>
            <w:r w:rsidR="00284132">
              <w:rPr>
                <w:rFonts w:ascii="Arial" w:hAnsi="Arial" w:cs="Arial"/>
                <w:sz w:val="22"/>
                <w:szCs w:val="22"/>
              </w:rPr>
              <w:t xml:space="preserve"> offer</w:t>
            </w:r>
            <w:r w:rsidR="009722F4">
              <w:rPr>
                <w:rFonts w:ascii="Arial" w:hAnsi="Arial" w:cs="Arial"/>
                <w:sz w:val="22"/>
                <w:szCs w:val="22"/>
              </w:rPr>
              <w:t>s</w:t>
            </w:r>
            <w:r w:rsidR="00284132">
              <w:rPr>
                <w:rFonts w:ascii="Arial" w:hAnsi="Arial" w:cs="Arial"/>
                <w:sz w:val="22"/>
                <w:szCs w:val="22"/>
              </w:rPr>
              <w:t xml:space="preserve"> </w:t>
            </w:r>
            <w:r w:rsidR="00E3280A" w:rsidRPr="00E3280A">
              <w:rPr>
                <w:rFonts w:ascii="Arial" w:hAnsi="Arial" w:cs="Arial"/>
                <w:sz w:val="22"/>
                <w:szCs w:val="22"/>
              </w:rPr>
              <w:t>a high-quality perspective on the transformation of outdoor practice by advocating for more inclusive and queer-inclusive approaches. The work contributes to the ongoing discourse on social and environmental justice within outdoor communities and provides valuable insights for shaping future research directions in this field.</w:t>
            </w:r>
          </w:p>
          <w:p w14:paraId="42DE7DB4" w14:textId="65486493" w:rsidR="001A0560" w:rsidRPr="00817122" w:rsidRDefault="001A0560" w:rsidP="00B41541">
            <w:pPr>
              <w:rPr>
                <w:rFonts w:ascii="Arial" w:hAnsi="Arial" w:cs="Arial"/>
                <w:sz w:val="22"/>
                <w:szCs w:val="22"/>
              </w:rPr>
            </w:pPr>
          </w:p>
        </w:tc>
      </w:tr>
      <w:tr w:rsidR="004E0C5F" w:rsidRPr="00817122" w14:paraId="19A75A22" w14:textId="77777777" w:rsidTr="001605E1">
        <w:trPr>
          <w:cantSplit/>
          <w:trHeight w:val="866"/>
        </w:trPr>
        <w:tc>
          <w:tcPr>
            <w:tcW w:w="10207" w:type="dxa"/>
          </w:tcPr>
          <w:p w14:paraId="66B6222A" w14:textId="64E8789B" w:rsidR="00EB12D9" w:rsidRPr="00B41541" w:rsidRDefault="00EB12D9" w:rsidP="00EB12D9">
            <w:pPr>
              <w:rPr>
                <w:rFonts w:ascii="Arial" w:hAnsi="Arial" w:cs="Arial"/>
                <w:b/>
                <w:sz w:val="22"/>
                <w:szCs w:val="22"/>
                <w:u w:val="single"/>
              </w:rPr>
            </w:pPr>
            <w:r w:rsidRPr="00B41541">
              <w:rPr>
                <w:rFonts w:ascii="Arial" w:hAnsi="Arial" w:cs="Arial"/>
                <w:b/>
                <w:sz w:val="22"/>
                <w:szCs w:val="22"/>
                <w:u w:val="single"/>
              </w:rPr>
              <w:lastRenderedPageBreak/>
              <w:t>Second Tutor</w:t>
            </w:r>
            <w:r w:rsidR="00B41541">
              <w:rPr>
                <w:rFonts w:ascii="Arial" w:hAnsi="Arial" w:cs="Arial"/>
                <w:b/>
                <w:sz w:val="22"/>
                <w:szCs w:val="22"/>
                <w:u w:val="single"/>
              </w:rPr>
              <w:t>’</w:t>
            </w:r>
            <w:r w:rsidRPr="00B41541">
              <w:rPr>
                <w:rFonts w:ascii="Arial" w:hAnsi="Arial" w:cs="Arial"/>
                <w:b/>
                <w:sz w:val="22"/>
                <w:szCs w:val="22"/>
                <w:u w:val="single"/>
              </w:rPr>
              <w:t>s comments</w:t>
            </w:r>
          </w:p>
          <w:p w14:paraId="74499F50" w14:textId="77777777" w:rsidR="00EB12D9" w:rsidRPr="00B41541" w:rsidRDefault="00EB12D9" w:rsidP="00C257B3">
            <w:pPr>
              <w:rPr>
                <w:rFonts w:ascii="Arial" w:hAnsi="Arial" w:cs="Arial"/>
                <w:sz w:val="22"/>
                <w:szCs w:val="22"/>
              </w:rPr>
            </w:pPr>
          </w:p>
          <w:p w14:paraId="7E1D636C" w14:textId="77777777" w:rsidR="004519B4" w:rsidRPr="00B41541" w:rsidRDefault="004519B4" w:rsidP="004519B4">
            <w:pPr>
              <w:rPr>
                <w:rFonts w:ascii="Arial" w:hAnsi="Arial" w:cs="Arial"/>
                <w:b/>
                <w:bCs/>
                <w:sz w:val="22"/>
                <w:szCs w:val="22"/>
              </w:rPr>
            </w:pPr>
            <w:r w:rsidRPr="00B41541">
              <w:rPr>
                <w:rFonts w:ascii="Arial" w:hAnsi="Arial" w:cs="Arial"/>
                <w:b/>
                <w:bCs/>
                <w:sz w:val="22"/>
                <w:szCs w:val="22"/>
              </w:rPr>
              <w:t>Introduction</w:t>
            </w:r>
          </w:p>
          <w:p w14:paraId="487C1E6B" w14:textId="77777777" w:rsidR="004519B4" w:rsidRDefault="004519B4" w:rsidP="004519B4">
            <w:pPr>
              <w:rPr>
                <w:rFonts w:ascii="Arial" w:hAnsi="Arial" w:cs="Arial"/>
                <w:sz w:val="22"/>
                <w:szCs w:val="22"/>
              </w:rPr>
            </w:pPr>
            <w:r>
              <w:rPr>
                <w:rFonts w:ascii="Arial" w:hAnsi="Arial" w:cs="Arial"/>
                <w:sz w:val="22"/>
                <w:szCs w:val="22"/>
              </w:rPr>
              <w:t xml:space="preserve">A clear and well-articulated introduction giving the context and rationale for the study. The aims are outlined, and the research question clearly stated. </w:t>
            </w:r>
          </w:p>
          <w:p w14:paraId="5CA7D632" w14:textId="77777777" w:rsidR="004519B4" w:rsidRPr="00B41541" w:rsidRDefault="004519B4" w:rsidP="004519B4">
            <w:pPr>
              <w:rPr>
                <w:rFonts w:ascii="Arial" w:hAnsi="Arial" w:cs="Arial"/>
                <w:sz w:val="22"/>
                <w:szCs w:val="22"/>
              </w:rPr>
            </w:pPr>
          </w:p>
          <w:p w14:paraId="2DD12883" w14:textId="77777777" w:rsidR="004519B4" w:rsidRPr="00B41541" w:rsidRDefault="004519B4" w:rsidP="004519B4">
            <w:pPr>
              <w:rPr>
                <w:rFonts w:ascii="Arial" w:hAnsi="Arial" w:cs="Arial"/>
                <w:b/>
                <w:bCs/>
                <w:sz w:val="22"/>
                <w:szCs w:val="22"/>
              </w:rPr>
            </w:pPr>
            <w:r w:rsidRPr="00B41541">
              <w:rPr>
                <w:rFonts w:ascii="Arial" w:hAnsi="Arial" w:cs="Arial"/>
                <w:b/>
                <w:bCs/>
                <w:sz w:val="22"/>
                <w:szCs w:val="22"/>
              </w:rPr>
              <w:t>Literature Review</w:t>
            </w:r>
          </w:p>
          <w:p w14:paraId="4C0BF617" w14:textId="77777777" w:rsidR="004519B4" w:rsidRPr="00B41541" w:rsidRDefault="004519B4" w:rsidP="004519B4">
            <w:pPr>
              <w:rPr>
                <w:rFonts w:ascii="Arial" w:hAnsi="Arial" w:cs="Arial"/>
                <w:sz w:val="22"/>
                <w:szCs w:val="22"/>
              </w:rPr>
            </w:pPr>
            <w:r>
              <w:rPr>
                <w:rFonts w:ascii="Arial" w:hAnsi="Arial" w:cs="Arial"/>
                <w:sz w:val="22"/>
                <w:szCs w:val="22"/>
              </w:rPr>
              <w:t xml:space="preserve">A well-structured examination of a range of literature that underpins the study. Whilst the topic has not had a wealth of research, the critical discussion is methodical and throughout the links are made to the current study enabling the reader to understand the relevance of existing research and literature for this research. The underpinning theoretical standpoint for the study is examined and stated as a lens for the current research. </w:t>
            </w:r>
          </w:p>
          <w:p w14:paraId="01ECBBA8" w14:textId="77777777" w:rsidR="004519B4" w:rsidRPr="00B41541" w:rsidRDefault="004519B4" w:rsidP="004519B4">
            <w:pPr>
              <w:rPr>
                <w:rFonts w:ascii="Arial" w:hAnsi="Arial" w:cs="Arial"/>
                <w:b/>
                <w:bCs/>
                <w:sz w:val="22"/>
                <w:szCs w:val="22"/>
              </w:rPr>
            </w:pPr>
            <w:r w:rsidRPr="00B41541">
              <w:rPr>
                <w:rFonts w:ascii="Arial" w:hAnsi="Arial" w:cs="Arial"/>
                <w:b/>
                <w:bCs/>
                <w:sz w:val="22"/>
                <w:szCs w:val="22"/>
              </w:rPr>
              <w:t>Methodology</w:t>
            </w:r>
          </w:p>
          <w:p w14:paraId="71E7D3B3" w14:textId="77777777" w:rsidR="004519B4" w:rsidRPr="00B41541" w:rsidRDefault="004519B4" w:rsidP="004519B4">
            <w:pPr>
              <w:rPr>
                <w:rFonts w:ascii="Arial" w:hAnsi="Arial" w:cs="Arial"/>
                <w:sz w:val="22"/>
                <w:szCs w:val="22"/>
              </w:rPr>
            </w:pPr>
            <w:r>
              <w:rPr>
                <w:rFonts w:ascii="Arial" w:hAnsi="Arial" w:cs="Arial"/>
                <w:sz w:val="22"/>
                <w:szCs w:val="22"/>
              </w:rPr>
              <w:t>The research position is well considered with honest discussion about the position of the researcher as an insider and the need for a reflexive approach to the study. There is a clear rationale for the use of mixed methods and the methods used are outlined in detail. It would have been useful to have some discussion about how the methods would be used in combination to answer the research question and how data were analysed together. Some of the initial results are shared in this chapter, but these data need to be in the following chapter.</w:t>
            </w:r>
          </w:p>
          <w:p w14:paraId="65B178A8" w14:textId="77777777" w:rsidR="004519B4" w:rsidRPr="00B41541" w:rsidRDefault="004519B4" w:rsidP="004519B4">
            <w:pPr>
              <w:rPr>
                <w:rFonts w:ascii="Arial" w:hAnsi="Arial" w:cs="Arial"/>
                <w:b/>
                <w:bCs/>
                <w:sz w:val="22"/>
                <w:szCs w:val="22"/>
              </w:rPr>
            </w:pPr>
            <w:r w:rsidRPr="00B41541">
              <w:rPr>
                <w:rFonts w:ascii="Arial" w:hAnsi="Arial" w:cs="Arial"/>
                <w:b/>
                <w:bCs/>
                <w:sz w:val="22"/>
                <w:szCs w:val="22"/>
              </w:rPr>
              <w:t>Results/ Findings</w:t>
            </w:r>
            <w:r>
              <w:rPr>
                <w:rFonts w:ascii="Arial" w:hAnsi="Arial" w:cs="Arial"/>
                <w:b/>
                <w:bCs/>
                <w:sz w:val="22"/>
                <w:szCs w:val="22"/>
              </w:rPr>
              <w:t xml:space="preserve"> &amp; Discussion</w:t>
            </w:r>
          </w:p>
          <w:p w14:paraId="646EB4E6" w14:textId="77777777" w:rsidR="004519B4" w:rsidRPr="00B41541" w:rsidRDefault="004519B4" w:rsidP="004519B4">
            <w:pPr>
              <w:rPr>
                <w:rFonts w:ascii="Arial" w:hAnsi="Arial" w:cs="Arial"/>
                <w:sz w:val="22"/>
                <w:szCs w:val="22"/>
              </w:rPr>
            </w:pPr>
            <w:r>
              <w:rPr>
                <w:rFonts w:ascii="Arial" w:hAnsi="Arial" w:cs="Arial"/>
                <w:sz w:val="22"/>
                <w:szCs w:val="22"/>
              </w:rPr>
              <w:t xml:space="preserve">The results are presented clearly and the discussion draws on the results of the questionnaire to then discuss these themes. It would have been helpful to have a clearer articulation of how the different data were going to be analysed in order to see the relationship between the </w:t>
            </w:r>
            <w:proofErr w:type="spellStart"/>
            <w:r>
              <w:rPr>
                <w:rFonts w:ascii="Arial" w:hAnsi="Arial" w:cs="Arial"/>
                <w:sz w:val="22"/>
                <w:szCs w:val="22"/>
              </w:rPr>
              <w:t>the</w:t>
            </w:r>
            <w:proofErr w:type="spellEnd"/>
            <w:r>
              <w:rPr>
                <w:rFonts w:ascii="Arial" w:hAnsi="Arial" w:cs="Arial"/>
                <w:sz w:val="22"/>
                <w:szCs w:val="22"/>
              </w:rPr>
              <w:t xml:space="preserve"> methods in the research design. The findings were critically discussed in relation to existing research and literature with some very interesting and insightful comments. </w:t>
            </w:r>
          </w:p>
          <w:p w14:paraId="061EBCAA" w14:textId="77777777" w:rsidR="004519B4" w:rsidRPr="00B41541" w:rsidRDefault="004519B4" w:rsidP="004519B4">
            <w:pPr>
              <w:rPr>
                <w:rFonts w:ascii="Arial" w:hAnsi="Arial" w:cs="Arial"/>
                <w:b/>
                <w:bCs/>
                <w:sz w:val="22"/>
                <w:szCs w:val="22"/>
              </w:rPr>
            </w:pPr>
            <w:r w:rsidRPr="00B41541">
              <w:rPr>
                <w:rFonts w:ascii="Arial" w:hAnsi="Arial" w:cs="Arial"/>
                <w:b/>
                <w:bCs/>
                <w:sz w:val="22"/>
                <w:szCs w:val="22"/>
              </w:rPr>
              <w:t>Conclusion</w:t>
            </w:r>
          </w:p>
          <w:p w14:paraId="643888D1" w14:textId="77777777" w:rsidR="004519B4" w:rsidRPr="00B41541" w:rsidRDefault="004519B4" w:rsidP="004519B4">
            <w:pPr>
              <w:jc w:val="both"/>
              <w:rPr>
                <w:rFonts w:ascii="Arial" w:hAnsi="Arial" w:cs="Arial"/>
                <w:sz w:val="22"/>
                <w:szCs w:val="22"/>
              </w:rPr>
            </w:pPr>
            <w:r>
              <w:rPr>
                <w:rFonts w:ascii="Arial" w:hAnsi="Arial" w:cs="Arial"/>
                <w:sz w:val="22"/>
                <w:szCs w:val="22"/>
              </w:rPr>
              <w:t xml:space="preserve">There is no section about the strengths and limitations of the study. Some interesting conclusions about the importance of community to support groups. </w:t>
            </w:r>
          </w:p>
          <w:p w14:paraId="67E5A991" w14:textId="77777777" w:rsidR="004519B4" w:rsidRPr="00B970F1" w:rsidRDefault="004519B4" w:rsidP="004519B4">
            <w:pPr>
              <w:rPr>
                <w:rFonts w:ascii="Arial" w:hAnsi="Arial" w:cs="Arial"/>
                <w:b/>
                <w:bCs/>
                <w:sz w:val="22"/>
                <w:szCs w:val="22"/>
              </w:rPr>
            </w:pPr>
            <w:r w:rsidRPr="00B970F1">
              <w:rPr>
                <w:rFonts w:ascii="Arial" w:hAnsi="Arial" w:cs="Arial"/>
                <w:b/>
                <w:bCs/>
                <w:sz w:val="22"/>
                <w:szCs w:val="22"/>
              </w:rPr>
              <w:t>General comment</w:t>
            </w:r>
          </w:p>
          <w:p w14:paraId="547EA5B1" w14:textId="70A7123D" w:rsidR="00593F21" w:rsidRPr="00B41541" w:rsidRDefault="004519B4" w:rsidP="004519B4">
            <w:pPr>
              <w:rPr>
                <w:rFonts w:ascii="Arial" w:hAnsi="Arial" w:cs="Arial"/>
                <w:b/>
                <w:sz w:val="22"/>
                <w:szCs w:val="22"/>
              </w:rPr>
            </w:pPr>
            <w:r>
              <w:rPr>
                <w:rFonts w:ascii="Arial" w:hAnsi="Arial" w:cs="Arial"/>
                <w:bCs/>
                <w:sz w:val="22"/>
                <w:szCs w:val="22"/>
              </w:rPr>
              <w:t>An exceptional dissertation which has examined and highly under-researched area in the field.</w:t>
            </w:r>
          </w:p>
        </w:tc>
      </w:tr>
    </w:tbl>
    <w:p w14:paraId="4439943B" w14:textId="77777777" w:rsidR="00254A84" w:rsidRPr="00817122" w:rsidRDefault="00254A84" w:rsidP="00731831">
      <w:pPr>
        <w:rPr>
          <w:rFonts w:ascii="Arial" w:hAnsi="Arial" w:cs="Arial"/>
          <w:sz w:val="22"/>
          <w:szCs w:val="22"/>
        </w:rPr>
      </w:pPr>
    </w:p>
    <w:sectPr w:rsidR="00254A84" w:rsidRPr="00817122">
      <w:footerReference w:type="even" r:id="rId7"/>
      <w:pgSz w:w="12240" w:h="15840"/>
      <w:pgMar w:top="567" w:right="1134" w:bottom="567" w:left="1797" w:header="720" w:footer="720" w:gutter="0"/>
      <w:pgNumType w:start="32"/>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FB6FAF" w14:textId="77777777" w:rsidR="00F34DE6" w:rsidRDefault="00F34DE6">
      <w:r>
        <w:separator/>
      </w:r>
    </w:p>
  </w:endnote>
  <w:endnote w:type="continuationSeparator" w:id="0">
    <w:p w14:paraId="50B71415" w14:textId="77777777" w:rsidR="00F34DE6" w:rsidRDefault="00F34DE6">
      <w:r>
        <w:continuationSeparator/>
      </w:r>
    </w:p>
  </w:endnote>
  <w:endnote w:type="continuationNotice" w:id="1">
    <w:p w14:paraId="46E631C6" w14:textId="77777777" w:rsidR="00F34DE6" w:rsidRDefault="00F34DE6"/>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Calibri Light">
    <w:panose1 w:val="020F0302020204030204"/>
    <w:charset w:val="00"/>
    <w:family w:val="swiss"/>
    <w:pitch w:val="variable"/>
    <w:sig w:usb0="E4002EFF" w:usb1="C000247B" w:usb2="00000009" w:usb3="00000000" w:csb0="000001FF" w:csb1="00000000"/>
  </w:font>
  <w:font w:name="Yu Mincho">
    <w:charset w:val="80"/>
    <w:family w:val="roman"/>
    <w:pitch w:val="variable"/>
    <w:sig w:usb0="800002E7" w:usb1="2AC7FCFF" w:usb2="00000012" w:usb3="00000000" w:csb0="0002009F" w:csb1="00000000"/>
  </w:font>
  <w:font w:name="Calibri">
    <w:panose1 w:val="020F05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5544152" w14:textId="77777777" w:rsidR="008A59BB" w:rsidRDefault="008A59BB">
    <w:pPr>
      <w:pStyle w:val="Footer"/>
      <w:framePr w:wrap="around" w:vAnchor="text" w:hAnchor="margin" w:xAlign="center" w:y="1"/>
      <w:rPr>
        <w:rStyle w:val="PageNumber"/>
      </w:rPr>
    </w:pPr>
    <w:r>
      <w:rPr>
        <w:rStyle w:val="PageNumber"/>
      </w:rPr>
      <w:fldChar w:fldCharType="begin"/>
    </w:r>
    <w:r>
      <w:rPr>
        <w:rStyle w:val="PageNumber"/>
      </w:rPr>
      <w:instrText xml:space="preserve">PAGE  </w:instrText>
    </w:r>
    <w:r>
      <w:rPr>
        <w:rStyle w:val="PageNumber"/>
      </w:rPr>
      <w:fldChar w:fldCharType="separate"/>
    </w:r>
    <w:r>
      <w:rPr>
        <w:rStyle w:val="PageNumber"/>
        <w:noProof/>
      </w:rPr>
      <w:t>1</w:t>
    </w:r>
    <w:r>
      <w:rPr>
        <w:rStyle w:val="PageNumber"/>
      </w:rPr>
      <w:fldChar w:fldCharType="end"/>
    </w:r>
  </w:p>
  <w:p w14:paraId="4C5AC2F3" w14:textId="77777777" w:rsidR="008A59BB" w:rsidRDefault="008A59BB">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3532A36" w14:textId="77777777" w:rsidR="00F34DE6" w:rsidRDefault="00F34DE6">
      <w:r>
        <w:separator/>
      </w:r>
    </w:p>
  </w:footnote>
  <w:footnote w:type="continuationSeparator" w:id="0">
    <w:p w14:paraId="26F5F3DB" w14:textId="77777777" w:rsidR="00F34DE6" w:rsidRDefault="00F34DE6">
      <w:r>
        <w:continuationSeparator/>
      </w:r>
    </w:p>
  </w:footnote>
  <w:footnote w:type="continuationNotice" w:id="1">
    <w:p w14:paraId="3A27E9C5" w14:textId="77777777" w:rsidR="00F34DE6" w:rsidRDefault="00F34DE6"/>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380C647E"/>
    <w:multiLevelType w:val="hybridMultilevel"/>
    <w:tmpl w:val="1E4A84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3E004817"/>
    <w:multiLevelType w:val="hybridMultilevel"/>
    <w:tmpl w:val="9FBA518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48B43CA"/>
    <w:multiLevelType w:val="hybridMultilevel"/>
    <w:tmpl w:val="15D63B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6168745">
    <w:abstractNumId w:val="0"/>
  </w:num>
  <w:num w:numId="2" w16cid:durableId="13531941">
    <w:abstractNumId w:val="2"/>
  </w:num>
  <w:num w:numId="3" w16cid:durableId="15303670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7"/>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53E44"/>
    <w:rsid w:val="0000098D"/>
    <w:rsid w:val="00013B8A"/>
    <w:rsid w:val="0002762D"/>
    <w:rsid w:val="0003324E"/>
    <w:rsid w:val="000339E0"/>
    <w:rsid w:val="0005370D"/>
    <w:rsid w:val="00063A64"/>
    <w:rsid w:val="00066DAF"/>
    <w:rsid w:val="0007607B"/>
    <w:rsid w:val="00077691"/>
    <w:rsid w:val="0009057D"/>
    <w:rsid w:val="0009435D"/>
    <w:rsid w:val="00096D3F"/>
    <w:rsid w:val="000A4295"/>
    <w:rsid w:val="000B3762"/>
    <w:rsid w:val="000C16C4"/>
    <w:rsid w:val="000C2FA4"/>
    <w:rsid w:val="000D2D0B"/>
    <w:rsid w:val="000D6372"/>
    <w:rsid w:val="000E48B6"/>
    <w:rsid w:val="000F5C11"/>
    <w:rsid w:val="00123D92"/>
    <w:rsid w:val="0013093C"/>
    <w:rsid w:val="00134D9E"/>
    <w:rsid w:val="00135FF0"/>
    <w:rsid w:val="00144776"/>
    <w:rsid w:val="0015334C"/>
    <w:rsid w:val="001605E1"/>
    <w:rsid w:val="00173DDC"/>
    <w:rsid w:val="00174335"/>
    <w:rsid w:val="001864E0"/>
    <w:rsid w:val="0019459A"/>
    <w:rsid w:val="00196023"/>
    <w:rsid w:val="001A0560"/>
    <w:rsid w:val="001B050D"/>
    <w:rsid w:val="001C5FC5"/>
    <w:rsid w:val="001D5084"/>
    <w:rsid w:val="001E19AE"/>
    <w:rsid w:val="001E5086"/>
    <w:rsid w:val="001E54DE"/>
    <w:rsid w:val="001F592E"/>
    <w:rsid w:val="001F6836"/>
    <w:rsid w:val="001F7888"/>
    <w:rsid w:val="00221294"/>
    <w:rsid w:val="00231599"/>
    <w:rsid w:val="00242FAE"/>
    <w:rsid w:val="00244FE7"/>
    <w:rsid w:val="00246774"/>
    <w:rsid w:val="00251E55"/>
    <w:rsid w:val="00253E44"/>
    <w:rsid w:val="00254A84"/>
    <w:rsid w:val="00256069"/>
    <w:rsid w:val="00261D80"/>
    <w:rsid w:val="00261F25"/>
    <w:rsid w:val="0026504A"/>
    <w:rsid w:val="0027233E"/>
    <w:rsid w:val="00273B94"/>
    <w:rsid w:val="0027503D"/>
    <w:rsid w:val="00276D59"/>
    <w:rsid w:val="002825C5"/>
    <w:rsid w:val="00284132"/>
    <w:rsid w:val="002948BE"/>
    <w:rsid w:val="002A5E79"/>
    <w:rsid w:val="002C4193"/>
    <w:rsid w:val="002C495D"/>
    <w:rsid w:val="002D16A0"/>
    <w:rsid w:val="002D3A7B"/>
    <w:rsid w:val="002D7286"/>
    <w:rsid w:val="002E3D0D"/>
    <w:rsid w:val="002E5778"/>
    <w:rsid w:val="002E57B2"/>
    <w:rsid w:val="002F1DB4"/>
    <w:rsid w:val="00300780"/>
    <w:rsid w:val="0031209E"/>
    <w:rsid w:val="00313BA6"/>
    <w:rsid w:val="00323FBE"/>
    <w:rsid w:val="00327A67"/>
    <w:rsid w:val="00353F7F"/>
    <w:rsid w:val="00356728"/>
    <w:rsid w:val="00362012"/>
    <w:rsid w:val="00367B51"/>
    <w:rsid w:val="00367CE1"/>
    <w:rsid w:val="00375998"/>
    <w:rsid w:val="003904C0"/>
    <w:rsid w:val="00391627"/>
    <w:rsid w:val="00396AD9"/>
    <w:rsid w:val="003A3A34"/>
    <w:rsid w:val="003A566D"/>
    <w:rsid w:val="003B0CEF"/>
    <w:rsid w:val="003B394E"/>
    <w:rsid w:val="003B5E62"/>
    <w:rsid w:val="003C5C3E"/>
    <w:rsid w:val="003D4C41"/>
    <w:rsid w:val="003D73C6"/>
    <w:rsid w:val="003E72D2"/>
    <w:rsid w:val="003F43D6"/>
    <w:rsid w:val="003F5012"/>
    <w:rsid w:val="003F7C5A"/>
    <w:rsid w:val="00402FC1"/>
    <w:rsid w:val="00404B1E"/>
    <w:rsid w:val="004135CD"/>
    <w:rsid w:val="00414594"/>
    <w:rsid w:val="00424AC6"/>
    <w:rsid w:val="00443421"/>
    <w:rsid w:val="00443713"/>
    <w:rsid w:val="004519B4"/>
    <w:rsid w:val="00455035"/>
    <w:rsid w:val="004666B2"/>
    <w:rsid w:val="004677EF"/>
    <w:rsid w:val="00476B5E"/>
    <w:rsid w:val="004778B0"/>
    <w:rsid w:val="004844B8"/>
    <w:rsid w:val="00495E21"/>
    <w:rsid w:val="004A12D3"/>
    <w:rsid w:val="004A1FC6"/>
    <w:rsid w:val="004A45F0"/>
    <w:rsid w:val="004A7B4D"/>
    <w:rsid w:val="004B081B"/>
    <w:rsid w:val="004C5D46"/>
    <w:rsid w:val="004D6813"/>
    <w:rsid w:val="004E0C5F"/>
    <w:rsid w:val="004E22E3"/>
    <w:rsid w:val="004E3FF9"/>
    <w:rsid w:val="004F100F"/>
    <w:rsid w:val="00511FDC"/>
    <w:rsid w:val="00516DC7"/>
    <w:rsid w:val="005212E3"/>
    <w:rsid w:val="00525A8B"/>
    <w:rsid w:val="00545360"/>
    <w:rsid w:val="0055625B"/>
    <w:rsid w:val="00567F5C"/>
    <w:rsid w:val="0057000A"/>
    <w:rsid w:val="00571C74"/>
    <w:rsid w:val="00593F21"/>
    <w:rsid w:val="005956EF"/>
    <w:rsid w:val="005A1E7B"/>
    <w:rsid w:val="005C55FA"/>
    <w:rsid w:val="005D1D0B"/>
    <w:rsid w:val="005D73C6"/>
    <w:rsid w:val="005F3D02"/>
    <w:rsid w:val="005F5279"/>
    <w:rsid w:val="00600621"/>
    <w:rsid w:val="0061125B"/>
    <w:rsid w:val="00612101"/>
    <w:rsid w:val="00613F75"/>
    <w:rsid w:val="0061722F"/>
    <w:rsid w:val="006223EB"/>
    <w:rsid w:val="006228A9"/>
    <w:rsid w:val="00624F8E"/>
    <w:rsid w:val="006313FB"/>
    <w:rsid w:val="00631992"/>
    <w:rsid w:val="00647263"/>
    <w:rsid w:val="00656900"/>
    <w:rsid w:val="00660958"/>
    <w:rsid w:val="0066158C"/>
    <w:rsid w:val="00663D57"/>
    <w:rsid w:val="00667850"/>
    <w:rsid w:val="006707F1"/>
    <w:rsid w:val="00670CD3"/>
    <w:rsid w:val="00673504"/>
    <w:rsid w:val="00673D8E"/>
    <w:rsid w:val="00674A99"/>
    <w:rsid w:val="00680900"/>
    <w:rsid w:val="006904DB"/>
    <w:rsid w:val="006A55AC"/>
    <w:rsid w:val="006B35C6"/>
    <w:rsid w:val="006B3A77"/>
    <w:rsid w:val="006B3B72"/>
    <w:rsid w:val="006B5AA6"/>
    <w:rsid w:val="006B71B9"/>
    <w:rsid w:val="006E5761"/>
    <w:rsid w:val="006E60B0"/>
    <w:rsid w:val="006E7DE2"/>
    <w:rsid w:val="006F0D73"/>
    <w:rsid w:val="00702771"/>
    <w:rsid w:val="007116D6"/>
    <w:rsid w:val="00723772"/>
    <w:rsid w:val="00730868"/>
    <w:rsid w:val="00731831"/>
    <w:rsid w:val="007330E4"/>
    <w:rsid w:val="00741D6F"/>
    <w:rsid w:val="00745FAA"/>
    <w:rsid w:val="0075017F"/>
    <w:rsid w:val="0075082C"/>
    <w:rsid w:val="0075122F"/>
    <w:rsid w:val="00762BFE"/>
    <w:rsid w:val="00762CBD"/>
    <w:rsid w:val="00771655"/>
    <w:rsid w:val="007717B8"/>
    <w:rsid w:val="00771811"/>
    <w:rsid w:val="00774607"/>
    <w:rsid w:val="00783991"/>
    <w:rsid w:val="00793BAD"/>
    <w:rsid w:val="00797C6A"/>
    <w:rsid w:val="007A4243"/>
    <w:rsid w:val="007A6487"/>
    <w:rsid w:val="007B3EC0"/>
    <w:rsid w:val="007B768B"/>
    <w:rsid w:val="007C4774"/>
    <w:rsid w:val="007D1236"/>
    <w:rsid w:val="007D4F48"/>
    <w:rsid w:val="007D5D24"/>
    <w:rsid w:val="007E3E22"/>
    <w:rsid w:val="007E6BD2"/>
    <w:rsid w:val="007F2821"/>
    <w:rsid w:val="00801BFD"/>
    <w:rsid w:val="00805DAC"/>
    <w:rsid w:val="00817122"/>
    <w:rsid w:val="0082184B"/>
    <w:rsid w:val="00825675"/>
    <w:rsid w:val="008402AC"/>
    <w:rsid w:val="008411E7"/>
    <w:rsid w:val="00844C02"/>
    <w:rsid w:val="0085180E"/>
    <w:rsid w:val="00853594"/>
    <w:rsid w:val="008570D6"/>
    <w:rsid w:val="00860B34"/>
    <w:rsid w:val="0086399A"/>
    <w:rsid w:val="008639BD"/>
    <w:rsid w:val="00870435"/>
    <w:rsid w:val="008757F0"/>
    <w:rsid w:val="00886806"/>
    <w:rsid w:val="00890795"/>
    <w:rsid w:val="00891075"/>
    <w:rsid w:val="00895898"/>
    <w:rsid w:val="008A1A9D"/>
    <w:rsid w:val="008A59BB"/>
    <w:rsid w:val="008A614B"/>
    <w:rsid w:val="008B61F1"/>
    <w:rsid w:val="008B66A8"/>
    <w:rsid w:val="008C0B29"/>
    <w:rsid w:val="008C3162"/>
    <w:rsid w:val="008D2677"/>
    <w:rsid w:val="008E3AD0"/>
    <w:rsid w:val="008E5725"/>
    <w:rsid w:val="008F2899"/>
    <w:rsid w:val="008F4DE2"/>
    <w:rsid w:val="00911466"/>
    <w:rsid w:val="0091273A"/>
    <w:rsid w:val="00912992"/>
    <w:rsid w:val="00921919"/>
    <w:rsid w:val="00922189"/>
    <w:rsid w:val="00924CA0"/>
    <w:rsid w:val="00925236"/>
    <w:rsid w:val="00937D72"/>
    <w:rsid w:val="009576AF"/>
    <w:rsid w:val="00960B0A"/>
    <w:rsid w:val="0096258E"/>
    <w:rsid w:val="009704D4"/>
    <w:rsid w:val="009722F4"/>
    <w:rsid w:val="00973043"/>
    <w:rsid w:val="00980888"/>
    <w:rsid w:val="009825B1"/>
    <w:rsid w:val="009825FF"/>
    <w:rsid w:val="009854EA"/>
    <w:rsid w:val="009876AD"/>
    <w:rsid w:val="009A11FC"/>
    <w:rsid w:val="009A2D8A"/>
    <w:rsid w:val="009A41F1"/>
    <w:rsid w:val="009A44C8"/>
    <w:rsid w:val="009B0301"/>
    <w:rsid w:val="009B0E51"/>
    <w:rsid w:val="009B742C"/>
    <w:rsid w:val="009C0F60"/>
    <w:rsid w:val="009C5733"/>
    <w:rsid w:val="009D151F"/>
    <w:rsid w:val="009D4549"/>
    <w:rsid w:val="009E0FD0"/>
    <w:rsid w:val="009E771A"/>
    <w:rsid w:val="009F50ED"/>
    <w:rsid w:val="009F678E"/>
    <w:rsid w:val="00A05B9B"/>
    <w:rsid w:val="00A160E8"/>
    <w:rsid w:val="00A226A6"/>
    <w:rsid w:val="00A2775A"/>
    <w:rsid w:val="00A31961"/>
    <w:rsid w:val="00A31F07"/>
    <w:rsid w:val="00A321F6"/>
    <w:rsid w:val="00A52379"/>
    <w:rsid w:val="00A562C8"/>
    <w:rsid w:val="00A658DE"/>
    <w:rsid w:val="00A67A01"/>
    <w:rsid w:val="00A67D2E"/>
    <w:rsid w:val="00A96226"/>
    <w:rsid w:val="00A97401"/>
    <w:rsid w:val="00AA4C20"/>
    <w:rsid w:val="00AB26EE"/>
    <w:rsid w:val="00AB45D9"/>
    <w:rsid w:val="00AD5CA9"/>
    <w:rsid w:val="00AD74F8"/>
    <w:rsid w:val="00AE1BEB"/>
    <w:rsid w:val="00AE7944"/>
    <w:rsid w:val="00AF007C"/>
    <w:rsid w:val="00AF50CE"/>
    <w:rsid w:val="00AF5753"/>
    <w:rsid w:val="00AF5E34"/>
    <w:rsid w:val="00AF6826"/>
    <w:rsid w:val="00AF7FAF"/>
    <w:rsid w:val="00B01B7C"/>
    <w:rsid w:val="00B11471"/>
    <w:rsid w:val="00B17629"/>
    <w:rsid w:val="00B2790B"/>
    <w:rsid w:val="00B35017"/>
    <w:rsid w:val="00B4072F"/>
    <w:rsid w:val="00B41541"/>
    <w:rsid w:val="00B55D8B"/>
    <w:rsid w:val="00B62013"/>
    <w:rsid w:val="00B63EA4"/>
    <w:rsid w:val="00B67A49"/>
    <w:rsid w:val="00B77DEF"/>
    <w:rsid w:val="00B90C1B"/>
    <w:rsid w:val="00B92196"/>
    <w:rsid w:val="00B9326B"/>
    <w:rsid w:val="00B94574"/>
    <w:rsid w:val="00B970F1"/>
    <w:rsid w:val="00BA2D53"/>
    <w:rsid w:val="00BC3938"/>
    <w:rsid w:val="00BF33B4"/>
    <w:rsid w:val="00BF4DE6"/>
    <w:rsid w:val="00C015D1"/>
    <w:rsid w:val="00C053E6"/>
    <w:rsid w:val="00C0709B"/>
    <w:rsid w:val="00C257B3"/>
    <w:rsid w:val="00C265D4"/>
    <w:rsid w:val="00C34F3E"/>
    <w:rsid w:val="00C40E52"/>
    <w:rsid w:val="00C454D8"/>
    <w:rsid w:val="00C50CE8"/>
    <w:rsid w:val="00C53A99"/>
    <w:rsid w:val="00C62E6C"/>
    <w:rsid w:val="00C64231"/>
    <w:rsid w:val="00C6606C"/>
    <w:rsid w:val="00CA154E"/>
    <w:rsid w:val="00CA2AD8"/>
    <w:rsid w:val="00CB4BBE"/>
    <w:rsid w:val="00CB679F"/>
    <w:rsid w:val="00CC0BD8"/>
    <w:rsid w:val="00CC3A6F"/>
    <w:rsid w:val="00CE508A"/>
    <w:rsid w:val="00CF1708"/>
    <w:rsid w:val="00CF3035"/>
    <w:rsid w:val="00CF5C76"/>
    <w:rsid w:val="00CF7749"/>
    <w:rsid w:val="00D11915"/>
    <w:rsid w:val="00D1590B"/>
    <w:rsid w:val="00D24181"/>
    <w:rsid w:val="00D243C2"/>
    <w:rsid w:val="00D301E0"/>
    <w:rsid w:val="00D33A38"/>
    <w:rsid w:val="00D35DE7"/>
    <w:rsid w:val="00D43912"/>
    <w:rsid w:val="00D46C46"/>
    <w:rsid w:val="00D46D5F"/>
    <w:rsid w:val="00D47362"/>
    <w:rsid w:val="00D47390"/>
    <w:rsid w:val="00D56346"/>
    <w:rsid w:val="00D82119"/>
    <w:rsid w:val="00D90042"/>
    <w:rsid w:val="00D94D04"/>
    <w:rsid w:val="00D9757F"/>
    <w:rsid w:val="00DA108E"/>
    <w:rsid w:val="00DA1CCC"/>
    <w:rsid w:val="00DB174E"/>
    <w:rsid w:val="00DB53EF"/>
    <w:rsid w:val="00DC6FF3"/>
    <w:rsid w:val="00DC73BD"/>
    <w:rsid w:val="00DD45AE"/>
    <w:rsid w:val="00DD7AE5"/>
    <w:rsid w:val="00DE4138"/>
    <w:rsid w:val="00DF31AD"/>
    <w:rsid w:val="00E01D9E"/>
    <w:rsid w:val="00E137DD"/>
    <w:rsid w:val="00E3280A"/>
    <w:rsid w:val="00E4055E"/>
    <w:rsid w:val="00E645FA"/>
    <w:rsid w:val="00E67775"/>
    <w:rsid w:val="00E830F3"/>
    <w:rsid w:val="00EA2261"/>
    <w:rsid w:val="00EA361E"/>
    <w:rsid w:val="00EB12D9"/>
    <w:rsid w:val="00EB384E"/>
    <w:rsid w:val="00EB3BEC"/>
    <w:rsid w:val="00EB3DC2"/>
    <w:rsid w:val="00EB58C0"/>
    <w:rsid w:val="00EC05B1"/>
    <w:rsid w:val="00ED0314"/>
    <w:rsid w:val="00ED1B90"/>
    <w:rsid w:val="00EF254E"/>
    <w:rsid w:val="00EF5DBD"/>
    <w:rsid w:val="00F02A9D"/>
    <w:rsid w:val="00F14B56"/>
    <w:rsid w:val="00F1744F"/>
    <w:rsid w:val="00F17685"/>
    <w:rsid w:val="00F17932"/>
    <w:rsid w:val="00F22DE0"/>
    <w:rsid w:val="00F30801"/>
    <w:rsid w:val="00F34DE6"/>
    <w:rsid w:val="00F438F9"/>
    <w:rsid w:val="00F450EC"/>
    <w:rsid w:val="00F46E76"/>
    <w:rsid w:val="00F72741"/>
    <w:rsid w:val="00F81CA6"/>
    <w:rsid w:val="00F90CC5"/>
    <w:rsid w:val="00FA0B95"/>
    <w:rsid w:val="00FA1123"/>
    <w:rsid w:val="00FA451C"/>
    <w:rsid w:val="00FB2177"/>
    <w:rsid w:val="00FC4205"/>
    <w:rsid w:val="00FD5FD7"/>
    <w:rsid w:val="00FE0C8F"/>
    <w:rsid w:val="00FF3A9B"/>
    <w:rsid w:val="00FF63A4"/>
    <w:rsid w:val="1C234BF6"/>
    <w:rsid w:val="27E549A4"/>
    <w:rsid w:val="36EA8D50"/>
    <w:rsid w:val="37911282"/>
    <w:rsid w:val="38D6D2A9"/>
    <w:rsid w:val="461D197F"/>
    <w:rsid w:val="59B88F53"/>
    <w:rsid w:val="626B2243"/>
    <w:rsid w:val="70E4FF6A"/>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781F9E1C"/>
  <w15:chartTrackingRefBased/>
  <w15:docId w15:val="{24A00806-DD37-9849-9639-CB94C83973A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lang w:val="en-GB" w:eastAsia="ja-JP"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uiPriority="9" w:qFormat="1"/>
    <w:lsdException w:name="heading 4" w:uiPriority="9" w:qFormat="1"/>
    <w:lsdException w:name="heading 5" w:uiPriority="9"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4E0C5F"/>
    <w:rPr>
      <w:rFonts w:ascii="Tahoma" w:hAnsi="Tahoma"/>
      <w:sz w:val="24"/>
      <w:lang w:eastAsia="en-GB"/>
    </w:rPr>
  </w:style>
  <w:style w:type="paragraph" w:styleId="Heading2">
    <w:name w:val="heading 2"/>
    <w:basedOn w:val="Normal"/>
    <w:next w:val="Normal"/>
    <w:qFormat/>
    <w:rsid w:val="004E0C5F"/>
    <w:pPr>
      <w:keepNext/>
      <w:outlineLvl w:val="1"/>
    </w:pPr>
    <w:rPr>
      <w:rFonts w:ascii="Times New Roman" w:hAnsi="Times New Roman"/>
      <w:b/>
      <w:sz w:val="20"/>
    </w:rPr>
  </w:style>
  <w:style w:type="paragraph" w:styleId="Heading3">
    <w:name w:val="heading 3"/>
    <w:basedOn w:val="Normal"/>
    <w:next w:val="Normal"/>
    <w:qFormat/>
    <w:rsid w:val="004E0C5F"/>
    <w:pPr>
      <w:keepNext/>
      <w:spacing w:before="120"/>
      <w:outlineLvl w:val="2"/>
    </w:pPr>
    <w:rPr>
      <w:rFonts w:ascii="Times New Roman" w:hAnsi="Times New Roman"/>
      <w:b/>
      <w:i/>
      <w:sz w:val="20"/>
    </w:rPr>
  </w:style>
  <w:style w:type="paragraph" w:styleId="Heading4">
    <w:name w:val="heading 4"/>
    <w:basedOn w:val="Normal"/>
    <w:next w:val="Normal"/>
    <w:qFormat/>
    <w:rsid w:val="004E0C5F"/>
    <w:pPr>
      <w:keepNext/>
      <w:jc w:val="center"/>
      <w:outlineLvl w:val="3"/>
    </w:pPr>
    <w:rPr>
      <w:rFonts w:ascii="Times New Roman" w:hAnsi="Times New Roman"/>
      <w:b/>
      <w:sz w:val="28"/>
    </w:rPr>
  </w:style>
  <w:style w:type="paragraph" w:styleId="Heading5">
    <w:name w:val="heading 5"/>
    <w:basedOn w:val="Normal"/>
    <w:next w:val="Normal"/>
    <w:qFormat/>
    <w:rsid w:val="004E0C5F"/>
    <w:pPr>
      <w:keepNext/>
      <w:jc w:val="center"/>
      <w:outlineLvl w:val="4"/>
    </w:pPr>
    <w:rPr>
      <w:rFonts w:ascii="Times New Roman" w:hAnsi="Times New Roman"/>
      <w: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rsid w:val="004E0C5F"/>
    <w:pPr>
      <w:tabs>
        <w:tab w:val="center" w:pos="4153"/>
        <w:tab w:val="right" w:pos="8306"/>
      </w:tabs>
    </w:pPr>
  </w:style>
  <w:style w:type="character" w:styleId="PageNumber">
    <w:name w:val="page number"/>
    <w:basedOn w:val="DefaultParagraphFont"/>
    <w:rsid w:val="004E0C5F"/>
  </w:style>
  <w:style w:type="paragraph" w:styleId="BalloonText">
    <w:name w:val="Balloon Text"/>
    <w:basedOn w:val="Normal"/>
    <w:semiHidden/>
    <w:rsid w:val="00D11915"/>
    <w:rPr>
      <w:rFonts w:cs="Tahoma"/>
      <w:sz w:val="16"/>
      <w:szCs w:val="16"/>
    </w:rPr>
  </w:style>
  <w:style w:type="table" w:styleId="TableGrid">
    <w:name w:val="Table Grid"/>
    <w:basedOn w:val="TableNormal"/>
    <w:rsid w:val="006E60B0"/>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Header">
    <w:name w:val="header"/>
    <w:basedOn w:val="Normal"/>
    <w:link w:val="HeaderChar"/>
    <w:uiPriority w:val="99"/>
    <w:unhideWhenUsed/>
    <w:rsid w:val="00AF5753"/>
    <w:pPr>
      <w:tabs>
        <w:tab w:val="center" w:pos="4513"/>
        <w:tab w:val="right" w:pos="9026"/>
      </w:tabs>
    </w:pPr>
  </w:style>
  <w:style w:type="character" w:customStyle="1" w:styleId="HeaderChar">
    <w:name w:val="Header Char"/>
    <w:link w:val="Header"/>
    <w:uiPriority w:val="99"/>
    <w:rsid w:val="00AF5753"/>
    <w:rPr>
      <w:rFonts w:ascii="Tahoma" w:hAnsi="Tahoma"/>
      <w:sz w:val="24"/>
    </w:rPr>
  </w:style>
  <w:style w:type="paragraph" w:styleId="ListParagraph">
    <w:name w:val="List Paragraph"/>
    <w:basedOn w:val="Normal"/>
    <w:uiPriority w:val="34"/>
    <w:qFormat/>
    <w:rsid w:val="00886806"/>
    <w:pPr>
      <w:ind w:left="720"/>
      <w:contextualSpacing/>
    </w:pPr>
    <w:rPr>
      <w:rFonts w:ascii="Times New Roman" w:hAnsi="Times New Roman"/>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338592">
      <w:bodyDiv w:val="1"/>
      <w:marLeft w:val="0"/>
      <w:marRight w:val="0"/>
      <w:marTop w:val="0"/>
      <w:marBottom w:val="0"/>
      <w:divBdr>
        <w:top w:val="none" w:sz="0" w:space="0" w:color="auto"/>
        <w:left w:val="none" w:sz="0" w:space="0" w:color="auto"/>
        <w:bottom w:val="none" w:sz="0" w:space="0" w:color="auto"/>
        <w:right w:val="none" w:sz="0" w:space="0" w:color="auto"/>
      </w:divBdr>
    </w:div>
    <w:div w:id="1357342851">
      <w:bodyDiv w:val="1"/>
      <w:marLeft w:val="0"/>
      <w:marRight w:val="0"/>
      <w:marTop w:val="0"/>
      <w:marBottom w:val="0"/>
      <w:divBdr>
        <w:top w:val="none" w:sz="0" w:space="0" w:color="auto"/>
        <w:left w:val="none" w:sz="0" w:space="0" w:color="auto"/>
        <w:bottom w:val="none" w:sz="0" w:space="0" w:color="auto"/>
        <w:right w:val="none" w:sz="0" w:space="0" w:color="auto"/>
      </w:divBdr>
    </w:div>
    <w:div w:id="146762299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2013 - 2022">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2013 - 2022"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1417</Words>
  <Characters>8298</Characters>
  <Application>Microsoft Office Word</Application>
  <DocSecurity>0</DocSecurity>
  <Lines>154</Lines>
  <Paragraphs>54</Paragraphs>
  <ScaleCrop>false</ScaleCrop>
  <Company>CYD</Company>
  <LinksUpToDate>false</LinksUpToDate>
  <CharactersWithSpaces>9690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IT</dc:creator>
  <cp:keywords/>
  <dc:description/>
  <cp:lastModifiedBy>Maria Trevino Gonzalez</cp:lastModifiedBy>
  <cp:revision>168</cp:revision>
  <cp:lastPrinted>2010-10-20T20:47:00Z</cp:lastPrinted>
  <dcterms:created xsi:type="dcterms:W3CDTF">2023-05-15T15:32:00Z</dcterms:created>
  <dcterms:modified xsi:type="dcterms:W3CDTF">2024-05-23T10:30:00Z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87accd4884bdcde0d33b72225a5ff6a14877ce408720534e7ee079ab8f60178f</vt:lpwstr>
  </property>
</Properties>
</file>