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F4174C1" w:rsidP="6494C082" w:rsidRDefault="6F4174C1" w14:paraId="15C70BF8" w14:textId="627B63BF">
      <w:pPr>
        <w:pStyle w:val="Title"/>
        <w:rPr>
          <w:rFonts w:ascii="Aptos" w:hAnsi="Aptos" w:eastAsia="Aptos" w:cs="Aptos"/>
          <w:noProof w:val="0"/>
          <w:sz w:val="40"/>
          <w:szCs w:val="40"/>
          <w:lang w:val="en-GB"/>
        </w:rPr>
      </w:pPr>
      <w:r w:rsidRPr="6494C082" w:rsidR="6F4174C1">
        <w:rPr>
          <w:noProof w:val="0"/>
          <w:lang w:val="en-GB"/>
        </w:rPr>
        <w:t>Programme: Business Management</w:t>
      </w:r>
    </w:p>
    <w:p w:rsidR="6F4174C1" w:rsidP="6494C082" w:rsidRDefault="6F4174C1" w14:paraId="18C51CBA" w14:textId="0A3D230C">
      <w:pPr>
        <w:pStyle w:val="Title"/>
        <w:rPr>
          <w:rFonts w:ascii="Aptos" w:hAnsi="Aptos" w:eastAsia="Aptos" w:cs="Aptos"/>
          <w:noProof w:val="0"/>
          <w:sz w:val="40"/>
          <w:szCs w:val="40"/>
          <w:lang w:val="en-GB"/>
        </w:rPr>
      </w:pPr>
      <w:r w:rsidRPr="6494C082" w:rsidR="6F4174C1">
        <w:rPr>
          <w:noProof w:val="0"/>
          <w:lang w:val="en-GB"/>
        </w:rPr>
        <w:t>Module: Entrepreneurship</w:t>
      </w:r>
    </w:p>
    <w:p w:rsidR="6F4174C1" w:rsidP="6494C082" w:rsidRDefault="6F4174C1" w14:paraId="76D08EA8" w14:textId="3077B268">
      <w:pPr>
        <w:pStyle w:val="Title"/>
        <w:rPr>
          <w:rFonts w:ascii="Aptos" w:hAnsi="Aptos" w:eastAsia="Aptos" w:cs="Aptos"/>
          <w:noProof w:val="0"/>
          <w:sz w:val="40"/>
          <w:szCs w:val="40"/>
          <w:lang w:val="en-GB"/>
        </w:rPr>
      </w:pPr>
      <w:r w:rsidRPr="6494C082" w:rsidR="6F4174C1">
        <w:rPr>
          <w:noProof w:val="0"/>
          <w:lang w:val="en-GB"/>
        </w:rPr>
        <w:t>Module code: LCBB5013</w:t>
      </w:r>
    </w:p>
    <w:p w:rsidR="6F4174C1" w:rsidP="6494C082" w:rsidRDefault="6F4174C1" w14:paraId="7A62D2B5" w14:textId="01A69F06">
      <w:pPr>
        <w:pStyle w:val="Title"/>
        <w:rPr>
          <w:rFonts w:ascii="Aptos" w:hAnsi="Aptos" w:eastAsia="Aptos" w:cs="Aptos"/>
          <w:noProof w:val="0"/>
          <w:sz w:val="40"/>
          <w:szCs w:val="40"/>
          <w:lang w:val="en-GB"/>
        </w:rPr>
      </w:pPr>
      <w:r w:rsidRPr="6494C082" w:rsidR="6F4174C1">
        <w:rPr>
          <w:noProof w:val="0"/>
          <w:lang w:val="en-GB"/>
        </w:rPr>
        <w:t xml:space="preserve">Module </w:t>
      </w:r>
      <w:r w:rsidRPr="6494C082" w:rsidR="6F4174C1">
        <w:rPr>
          <w:noProof w:val="0"/>
          <w:lang w:val="en-GB"/>
        </w:rPr>
        <w:t>Leader :</w:t>
      </w:r>
      <w:r w:rsidRPr="6494C082" w:rsidR="6F4174C1">
        <w:rPr>
          <w:noProof w:val="0"/>
          <w:lang w:val="en-GB"/>
        </w:rPr>
        <w:t xml:space="preserve"> Vasilios </w:t>
      </w:r>
      <w:r w:rsidRPr="6494C082" w:rsidR="6F4174C1">
        <w:rPr>
          <w:noProof w:val="0"/>
          <w:lang w:val="en-GB"/>
        </w:rPr>
        <w:t>Tavlaridis</w:t>
      </w:r>
    </w:p>
    <w:p w:rsidR="402EFF40" w:rsidP="6494C082" w:rsidRDefault="402EFF40" w14:paraId="4D01C8B3" w14:textId="6DDE55E6">
      <w:pPr>
        <w:pStyle w:val="Title"/>
        <w:rPr>
          <w:rFonts w:ascii="Aptos" w:hAnsi="Aptos" w:eastAsia="Aptos" w:cs="Aptos"/>
          <w:noProof w:val="0"/>
          <w:sz w:val="40"/>
          <w:szCs w:val="40"/>
          <w:lang w:val="en-GB"/>
        </w:rPr>
      </w:pPr>
      <w:r w:rsidRPr="6494C082" w:rsidR="402EFF40">
        <w:rPr>
          <w:noProof w:val="0"/>
          <w:lang w:val="en-GB"/>
        </w:rPr>
        <w:t>Student Name: Oana Stroe</w:t>
      </w:r>
    </w:p>
    <w:p w:rsidR="402EFF40" w:rsidP="6494C082" w:rsidRDefault="402EFF40" w14:paraId="761A5157" w14:textId="4CBF9B80">
      <w:pPr>
        <w:pStyle w:val="Title"/>
        <w:rPr>
          <w:rFonts w:ascii="Aptos" w:hAnsi="Aptos" w:eastAsia="Aptos" w:cs="Aptos"/>
          <w:noProof w:val="0"/>
          <w:sz w:val="40"/>
          <w:szCs w:val="40"/>
          <w:lang w:val="en-GB"/>
        </w:rPr>
      </w:pPr>
      <w:r w:rsidRPr="6494C082" w:rsidR="402EFF40">
        <w:rPr>
          <w:noProof w:val="0"/>
          <w:lang w:val="en-GB"/>
        </w:rPr>
        <w:t>Student Number: 2223870</w:t>
      </w:r>
    </w:p>
    <w:p w:rsidR="402EFF40" w:rsidP="6494C082" w:rsidRDefault="402EFF40" w14:paraId="22D81E26" w14:textId="51A82AD2">
      <w:pPr>
        <w:pStyle w:val="Title"/>
        <w:rPr>
          <w:rFonts w:ascii="Aptos" w:hAnsi="Aptos" w:eastAsia="Aptos" w:cs="Aptos"/>
          <w:noProof w:val="0"/>
          <w:sz w:val="40"/>
          <w:szCs w:val="40"/>
          <w:lang w:val="en-GB"/>
        </w:rPr>
      </w:pPr>
      <w:r w:rsidRPr="6494C082" w:rsidR="402EFF40">
        <w:rPr>
          <w:noProof w:val="0"/>
          <w:lang w:val="en-GB"/>
        </w:rPr>
        <w:t xml:space="preserve">Assignment </w:t>
      </w:r>
      <w:r w:rsidRPr="6494C082" w:rsidR="402EFF40">
        <w:rPr>
          <w:noProof w:val="0"/>
          <w:lang w:val="en-GB"/>
        </w:rPr>
        <w:t>Title:Portfolio</w:t>
      </w:r>
      <w:r w:rsidRPr="6494C082" w:rsidR="402EFF40">
        <w:rPr>
          <w:noProof w:val="0"/>
          <w:lang w:val="en-GB"/>
        </w:rPr>
        <w:t xml:space="preserve"> </w:t>
      </w:r>
    </w:p>
    <w:p w:rsidR="1649D51B" w:rsidP="6494C082" w:rsidRDefault="1649D51B" w14:paraId="2A7A9269" w14:textId="356EBEBF">
      <w:pPr>
        <w:pStyle w:val="Title"/>
        <w:rPr>
          <w:rFonts w:ascii="Aptos" w:hAnsi="Aptos" w:eastAsia="Aptos" w:cs="Aptos"/>
          <w:noProof w:val="0"/>
          <w:sz w:val="40"/>
          <w:szCs w:val="40"/>
          <w:lang w:val="en-GB"/>
        </w:rPr>
      </w:pPr>
      <w:r w:rsidRPr="6494C082" w:rsidR="1649D51B">
        <w:rPr>
          <w:noProof w:val="0"/>
          <w:lang w:val="en-GB"/>
        </w:rPr>
        <w:t xml:space="preserve"> </w:t>
      </w:r>
      <w:r w:rsidRPr="6494C082" w:rsidR="1649D51B">
        <w:rPr>
          <w:noProof w:val="0"/>
          <w:lang w:val="en-GB"/>
        </w:rPr>
        <w:t xml:space="preserve">Critical </w:t>
      </w:r>
      <w:r w:rsidRPr="6494C082" w:rsidR="402EFF40">
        <w:rPr>
          <w:noProof w:val="0"/>
          <w:lang w:val="en-GB"/>
        </w:rPr>
        <w:t>Reflection on</w:t>
      </w:r>
    </w:p>
    <w:p w:rsidR="402EFF40" w:rsidP="6494C082" w:rsidRDefault="402EFF40" w14:paraId="4B4EF25D" w14:textId="7D397953">
      <w:pPr>
        <w:pStyle w:val="Title"/>
        <w:rPr>
          <w:rFonts w:ascii="Aptos" w:hAnsi="Aptos" w:eastAsia="Aptos" w:cs="Aptos"/>
          <w:noProof w:val="0"/>
          <w:sz w:val="40"/>
          <w:szCs w:val="40"/>
          <w:lang w:val="en-GB"/>
        </w:rPr>
      </w:pPr>
      <w:r w:rsidRPr="6494C082" w:rsidR="402EFF40">
        <w:rPr>
          <w:noProof w:val="0"/>
          <w:lang w:val="en-GB"/>
        </w:rPr>
        <w:t xml:space="preserve"> Entrepreneurship Task 3</w:t>
      </w:r>
    </w:p>
    <w:p w:rsidR="6494C082" w:rsidP="6494C082" w:rsidRDefault="6494C082" w14:paraId="127FD8FC" w14:textId="5C9FF80B">
      <w:pPr>
        <w:pStyle w:val="Normal"/>
        <w:rPr>
          <w:noProof w:val="0"/>
          <w:lang w:val="en-GB"/>
        </w:rPr>
      </w:pPr>
    </w:p>
    <w:p w:rsidR="6494C082" w:rsidP="6494C082" w:rsidRDefault="6494C082" w14:paraId="4C798DD7" w14:textId="0A86842E">
      <w:pPr>
        <w:pStyle w:val="Normal"/>
        <w:rPr>
          <w:noProof w:val="0"/>
          <w:lang w:val="en-GB"/>
        </w:rPr>
      </w:pPr>
    </w:p>
    <w:p w:rsidR="6494C082" w:rsidP="6494C082" w:rsidRDefault="6494C082" w14:paraId="7F14D874" w14:textId="56E16250">
      <w:pPr>
        <w:pStyle w:val="Normal"/>
        <w:rPr>
          <w:noProof w:val="0"/>
          <w:lang w:val="en-GB"/>
        </w:rPr>
      </w:pPr>
    </w:p>
    <w:p w:rsidR="6494C082" w:rsidP="6494C082" w:rsidRDefault="6494C082" w14:paraId="46392273" w14:textId="0F50D7B2">
      <w:pPr>
        <w:pStyle w:val="Normal"/>
        <w:rPr>
          <w:noProof w:val="0"/>
          <w:lang w:val="en-GB"/>
        </w:rPr>
      </w:pPr>
    </w:p>
    <w:p w:rsidR="6494C082" w:rsidP="6494C082" w:rsidRDefault="6494C082" w14:paraId="13DB1732" w14:textId="04318446">
      <w:pPr>
        <w:pStyle w:val="Normal"/>
        <w:rPr>
          <w:noProof w:val="0"/>
          <w:lang w:val="en-GB"/>
        </w:rPr>
      </w:pPr>
    </w:p>
    <w:p w:rsidR="6494C082" w:rsidP="6494C082" w:rsidRDefault="6494C082" w14:paraId="2E5BFBB8" w14:textId="5DE361BD">
      <w:pPr>
        <w:pStyle w:val="Normal"/>
        <w:rPr>
          <w:noProof w:val="0"/>
          <w:lang w:val="en-GB"/>
        </w:rPr>
      </w:pPr>
    </w:p>
    <w:p w:rsidR="6494C082" w:rsidRDefault="6494C082" w14:paraId="032066D7" w14:textId="2E9CB101">
      <w:r>
        <w:br w:type="page"/>
      </w:r>
    </w:p>
    <w:p w:rsidR="3391559B" w:rsidP="6494C082" w:rsidRDefault="3391559B" w14:paraId="28F3089E" w14:textId="5FCB90B5">
      <w:pPr>
        <w:pStyle w:val="Title"/>
        <w:jc w:val="center"/>
        <w:rPr>
          <w:noProof w:val="0"/>
          <w:lang w:val="en-GB"/>
        </w:rPr>
      </w:pPr>
      <w:r w:rsidRPr="6494C082" w:rsidR="3391559B">
        <w:rPr>
          <w:noProof w:val="0"/>
          <w:lang w:val="en-GB"/>
        </w:rPr>
        <w:t>Table of Contents</w:t>
      </w:r>
    </w:p>
    <w:p w:rsidR="6494C082" w:rsidP="6494C082" w:rsidRDefault="6494C082" w14:paraId="4DB2B565" w14:textId="5E9B4DF6">
      <w:pPr>
        <w:pStyle w:val="Normal"/>
        <w:rPr>
          <w:rFonts w:ascii="Aptos" w:hAnsi="Aptos" w:eastAsia="Aptos" w:cs="Aptos"/>
          <w:noProof w:val="0"/>
          <w:sz w:val="40"/>
          <w:szCs w:val="40"/>
          <w:lang w:val="en-GB"/>
        </w:rPr>
      </w:pPr>
    </w:p>
    <w:p w:rsidR="6494C082" w:rsidP="6494C082" w:rsidRDefault="6494C082" w14:paraId="5966485A" w14:textId="038D92A5">
      <w:pPr>
        <w:pStyle w:val="Normal"/>
        <w:rPr>
          <w:rFonts w:ascii="Aptos" w:hAnsi="Aptos" w:eastAsia="Aptos" w:cs="Aptos"/>
          <w:noProof w:val="0"/>
          <w:sz w:val="40"/>
          <w:szCs w:val="40"/>
          <w:lang w:val="en-GB"/>
        </w:rPr>
      </w:pPr>
    </w:p>
    <w:sdt>
      <w:sdtPr>
        <w:id w:val="271652204"/>
        <w:docPartObj>
          <w:docPartGallery w:val="Table of Contents"/>
          <w:docPartUnique/>
        </w:docPartObj>
      </w:sdtPr>
      <w:sdtContent>
        <w:p w:rsidR="6494C082" w:rsidP="6494C082" w:rsidRDefault="6494C082" w14:paraId="33D8687F" w14:textId="7A9E2FC0">
          <w:pPr>
            <w:pStyle w:val="TOC1"/>
            <w:tabs>
              <w:tab w:val="right" w:leader="dot" w:pos="9015"/>
            </w:tabs>
            <w:bidi w:val="0"/>
            <w:rPr>
              <w:rStyle w:val="Hyperlink"/>
            </w:rPr>
          </w:pPr>
          <w:r>
            <w:fldChar w:fldCharType="begin"/>
          </w:r>
          <w:r>
            <w:instrText xml:space="preserve">TOC \o \z \u \h</w:instrText>
          </w:r>
          <w:r>
            <w:fldChar w:fldCharType="separate"/>
          </w:r>
          <w:hyperlink w:anchor="_Toc686212891">
            <w:r w:rsidRPr="6494C082" w:rsidR="6494C082">
              <w:rPr>
                <w:rStyle w:val="Hyperlink"/>
              </w:rPr>
              <w:t>Critical Reflection</w:t>
            </w:r>
            <w:r>
              <w:tab/>
            </w:r>
            <w:r>
              <w:fldChar w:fldCharType="begin"/>
            </w:r>
            <w:r>
              <w:instrText xml:space="preserve">PAGEREF _Toc686212891 \h</w:instrText>
            </w:r>
            <w:r>
              <w:fldChar w:fldCharType="separate"/>
            </w:r>
            <w:r w:rsidRPr="6494C082" w:rsidR="6494C082">
              <w:rPr>
                <w:rStyle w:val="Hyperlink"/>
              </w:rPr>
              <w:t>2</w:t>
            </w:r>
            <w:r>
              <w:fldChar w:fldCharType="end"/>
            </w:r>
          </w:hyperlink>
        </w:p>
        <w:p w:rsidR="6494C082" w:rsidP="6494C082" w:rsidRDefault="6494C082" w14:paraId="22D592B3" w14:textId="1D0F78AE">
          <w:pPr>
            <w:pStyle w:val="TOC1"/>
            <w:tabs>
              <w:tab w:val="right" w:leader="dot" w:pos="9015"/>
            </w:tabs>
            <w:bidi w:val="0"/>
            <w:rPr>
              <w:rStyle w:val="Hyperlink"/>
            </w:rPr>
          </w:pPr>
          <w:hyperlink w:anchor="_Toc1899864248">
            <w:r w:rsidRPr="6494C082" w:rsidR="6494C082">
              <w:rPr>
                <w:rStyle w:val="Hyperlink"/>
              </w:rPr>
              <w:t>Reference</w:t>
            </w:r>
            <w:r>
              <w:tab/>
            </w:r>
            <w:r>
              <w:fldChar w:fldCharType="begin"/>
            </w:r>
            <w:r>
              <w:instrText xml:space="preserve">PAGEREF _Toc1899864248 \h</w:instrText>
            </w:r>
            <w:r>
              <w:fldChar w:fldCharType="separate"/>
            </w:r>
            <w:r w:rsidRPr="6494C082" w:rsidR="6494C082">
              <w:rPr>
                <w:rStyle w:val="Hyperlink"/>
              </w:rPr>
              <w:t>4</w:t>
            </w:r>
            <w:r>
              <w:fldChar w:fldCharType="end"/>
            </w:r>
          </w:hyperlink>
          <w:r>
            <w:fldChar w:fldCharType="end"/>
          </w:r>
        </w:p>
      </w:sdtContent>
    </w:sdt>
    <w:p w:rsidR="6494C082" w:rsidP="6494C082" w:rsidRDefault="6494C082" w14:paraId="7E2542E5" w14:textId="47C33B55">
      <w:pPr>
        <w:pStyle w:val="Normal"/>
      </w:pPr>
    </w:p>
    <w:p w:rsidR="6494C082" w:rsidP="6494C082" w:rsidRDefault="6494C082" w14:paraId="11028435" w14:textId="319CE835">
      <w:pPr>
        <w:pStyle w:val="Normal"/>
        <w:rPr>
          <w:rFonts w:ascii="Aptos" w:hAnsi="Aptos" w:eastAsia="Aptos" w:cs="Aptos"/>
          <w:noProof w:val="0"/>
          <w:sz w:val="24"/>
          <w:szCs w:val="24"/>
          <w:lang w:val="en-GB"/>
        </w:rPr>
      </w:pPr>
    </w:p>
    <w:p w:rsidR="6494C082" w:rsidP="6494C082" w:rsidRDefault="6494C082" w14:paraId="72800C24" w14:textId="7E64B1FB">
      <w:pPr>
        <w:pStyle w:val="Normal"/>
        <w:rPr>
          <w:rFonts w:ascii="Aptos" w:hAnsi="Aptos" w:eastAsia="Aptos" w:cs="Aptos"/>
          <w:noProof w:val="0"/>
          <w:sz w:val="24"/>
          <w:szCs w:val="24"/>
          <w:lang w:val="en-GB"/>
        </w:rPr>
      </w:pPr>
    </w:p>
    <w:p w:rsidR="6494C082" w:rsidP="6494C082" w:rsidRDefault="6494C082" w14:paraId="4FF4FD36" w14:textId="697BF5EA">
      <w:pPr>
        <w:pStyle w:val="Normal"/>
        <w:rPr>
          <w:rFonts w:ascii="Aptos" w:hAnsi="Aptos" w:eastAsia="Aptos" w:cs="Aptos"/>
          <w:noProof w:val="0"/>
          <w:sz w:val="24"/>
          <w:szCs w:val="24"/>
          <w:lang w:val="en-GB"/>
        </w:rPr>
      </w:pPr>
    </w:p>
    <w:p w:rsidR="6494C082" w:rsidP="6494C082" w:rsidRDefault="6494C082" w14:paraId="784A0641" w14:textId="50F0E524">
      <w:pPr>
        <w:pStyle w:val="Normal"/>
        <w:rPr>
          <w:rFonts w:ascii="Aptos" w:hAnsi="Aptos" w:eastAsia="Aptos" w:cs="Aptos"/>
          <w:noProof w:val="0"/>
          <w:sz w:val="24"/>
          <w:szCs w:val="24"/>
          <w:lang w:val="en-GB"/>
        </w:rPr>
      </w:pPr>
    </w:p>
    <w:p w:rsidR="6494C082" w:rsidRDefault="6494C082" w14:paraId="57EEA3C4" w14:textId="54AF5B3C">
      <w:r>
        <w:br w:type="page"/>
      </w:r>
    </w:p>
    <w:p w:rsidR="453651FD" w:rsidP="6494C082" w:rsidRDefault="453651FD" w14:paraId="2D613419" w14:textId="45552991">
      <w:pPr>
        <w:pStyle w:val="Heading1"/>
        <w:rPr>
          <w:noProof w:val="0"/>
          <w:lang w:val="en-GB"/>
        </w:rPr>
      </w:pPr>
      <w:bookmarkStart w:name="_Toc686212891" w:id="93216517"/>
      <w:r w:rsidRPr="6494C082" w:rsidR="453651FD">
        <w:rPr>
          <w:noProof w:val="0"/>
          <w:lang w:val="en-GB"/>
        </w:rPr>
        <w:t>Critical Reflection</w:t>
      </w:r>
      <w:bookmarkEnd w:id="93216517"/>
    </w:p>
    <w:p w:rsidR="769FB025" w:rsidP="6494C082" w:rsidRDefault="769FB025" w14:paraId="425B9E32" w14:textId="344DDD89">
      <w:pPr>
        <w:rPr>
          <w:rFonts w:ascii="Aptos" w:hAnsi="Aptos" w:eastAsia="Aptos" w:cs="Aptos"/>
          <w:noProof w:val="0"/>
          <w:sz w:val="24"/>
          <w:szCs w:val="24"/>
          <w:lang w:val="en-GB"/>
        </w:rPr>
      </w:pPr>
      <w:r w:rsidRPr="6494C082" w:rsidR="769FB025">
        <w:rPr>
          <w:rFonts w:ascii="Aptos" w:hAnsi="Aptos" w:eastAsia="Aptos" w:cs="Aptos"/>
          <w:noProof w:val="0"/>
          <w:sz w:val="24"/>
          <w:szCs w:val="24"/>
          <w:lang w:val="en-GB"/>
        </w:rPr>
        <w:t xml:space="preserve">Entrepreneurship is often associated with building businesses, generating profit, and innovating within competitive markets, but reflecting more deeply reveals that it is fundamentally a way of thinking and approaching the world. </w:t>
      </w:r>
    </w:p>
    <w:p w:rsidR="769FB025" w:rsidP="6494C082" w:rsidRDefault="769FB025" w14:paraId="2E1C60DC" w14:textId="75A4A537">
      <w:pPr>
        <w:pStyle w:val="Normal"/>
        <w:rPr>
          <w:rFonts w:ascii="Aptos" w:hAnsi="Aptos" w:eastAsia="Aptos" w:cs="Aptos"/>
          <w:b w:val="0"/>
          <w:bCs w:val="0"/>
          <w:i w:val="0"/>
          <w:iCs w:val="0"/>
          <w:caps w:val="0"/>
          <w:smallCaps w:val="0"/>
          <w:noProof w:val="0"/>
          <w:sz w:val="24"/>
          <w:szCs w:val="24"/>
          <w:lang w:val="en-GB"/>
        </w:rPr>
      </w:pPr>
      <w:r w:rsidRPr="6494C082" w:rsidR="769FB025">
        <w:rPr>
          <w:rFonts w:ascii="Aptos" w:hAnsi="Aptos" w:eastAsia="Aptos" w:cs="Aptos"/>
          <w:noProof w:val="0"/>
          <w:sz w:val="24"/>
          <w:szCs w:val="24"/>
          <w:lang w:val="en-GB"/>
        </w:rPr>
        <w:t>At its core, entrepreneurship involves recognizing opportunities where others see challenges, taking initiative to pursue ideas, and accepting the uncertainty that comes with trying to create something new</w:t>
      </w:r>
      <w:r w:rsidRPr="6494C082" w:rsidR="2D9A3EFB">
        <w:rPr>
          <w:rFonts w:ascii="Aptos" w:hAnsi="Aptos" w:eastAsia="Aptos" w:cs="Aptos"/>
          <w:noProof w:val="0"/>
          <w:sz w:val="24"/>
          <w:szCs w:val="24"/>
          <w:lang w:val="en-GB"/>
        </w:rPr>
        <w:t xml:space="preserve"> (Fust et al., 2017).</w:t>
      </w:r>
    </w:p>
    <w:p w:rsidR="769FB025" w:rsidP="6494C082" w:rsidRDefault="769FB025" w14:paraId="09FCD5EB" w14:textId="7896CA57">
      <w:pPr>
        <w:rPr>
          <w:rFonts w:ascii="Aptos" w:hAnsi="Aptos" w:eastAsia="Aptos" w:cs="Aptos"/>
          <w:noProof w:val="0"/>
          <w:sz w:val="24"/>
          <w:szCs w:val="24"/>
          <w:lang w:val="en-GB"/>
        </w:rPr>
      </w:pPr>
      <w:r w:rsidRPr="6494C082" w:rsidR="769FB025">
        <w:rPr>
          <w:rFonts w:ascii="Aptos" w:hAnsi="Aptos" w:eastAsia="Aptos" w:cs="Aptos"/>
          <w:noProof w:val="0"/>
          <w:sz w:val="24"/>
          <w:szCs w:val="24"/>
          <w:lang w:val="en-GB"/>
        </w:rPr>
        <w:t>This reflection highlights the mindset, characteristics, and responsibilities that shape entrepreneurship as both a personal and professional journey.</w:t>
      </w:r>
    </w:p>
    <w:p w:rsidR="769FB025" w:rsidP="6494C082" w:rsidRDefault="769FB025" w14:paraId="7C8FFB96" w14:textId="14C5B80E">
      <w:pPr>
        <w:pStyle w:val="Normal"/>
        <w:rPr>
          <w:rFonts w:ascii="Aptos" w:hAnsi="Aptos" w:eastAsia="Aptos" w:cs="Aptos"/>
          <w:b w:val="0"/>
          <w:bCs w:val="0"/>
          <w:i w:val="0"/>
          <w:iCs w:val="0"/>
          <w:caps w:val="0"/>
          <w:smallCaps w:val="0"/>
          <w:noProof w:val="0"/>
          <w:sz w:val="24"/>
          <w:szCs w:val="24"/>
          <w:lang w:val="en-GB"/>
        </w:rPr>
      </w:pPr>
      <w:r w:rsidRPr="6494C082" w:rsidR="769FB025">
        <w:rPr>
          <w:rFonts w:ascii="Aptos" w:hAnsi="Aptos" w:eastAsia="Aptos" w:cs="Aptos"/>
          <w:noProof w:val="0"/>
          <w:sz w:val="24"/>
          <w:szCs w:val="24"/>
          <w:lang w:val="en-GB"/>
        </w:rPr>
        <w:t xml:space="preserve">One of the foremost aspects of entrepreneurship is the mindset of opportunity recognition. Entrepreneurs learn to </w:t>
      </w:r>
      <w:r w:rsidRPr="6494C082" w:rsidR="769FB025">
        <w:rPr>
          <w:rFonts w:ascii="Aptos" w:hAnsi="Aptos" w:eastAsia="Aptos" w:cs="Aptos"/>
          <w:noProof w:val="0"/>
          <w:sz w:val="24"/>
          <w:szCs w:val="24"/>
          <w:lang w:val="en-GB"/>
        </w:rPr>
        <w:t>observe</w:t>
      </w:r>
      <w:r w:rsidRPr="6494C082" w:rsidR="769FB025">
        <w:rPr>
          <w:rFonts w:ascii="Aptos" w:hAnsi="Aptos" w:eastAsia="Aptos" w:cs="Aptos"/>
          <w:noProof w:val="0"/>
          <w:sz w:val="24"/>
          <w:szCs w:val="24"/>
          <w:lang w:val="en-GB"/>
        </w:rPr>
        <w:t xml:space="preserve"> their environment critically and </w:t>
      </w:r>
      <w:r w:rsidRPr="6494C082" w:rsidR="769FB025">
        <w:rPr>
          <w:rFonts w:ascii="Aptos" w:hAnsi="Aptos" w:eastAsia="Aptos" w:cs="Aptos"/>
          <w:noProof w:val="0"/>
          <w:sz w:val="24"/>
          <w:szCs w:val="24"/>
          <w:lang w:val="en-GB"/>
        </w:rPr>
        <w:t>identify</w:t>
      </w:r>
      <w:r w:rsidRPr="6494C082" w:rsidR="769FB025">
        <w:rPr>
          <w:rFonts w:ascii="Aptos" w:hAnsi="Aptos" w:eastAsia="Aptos" w:cs="Aptos"/>
          <w:noProof w:val="0"/>
          <w:sz w:val="24"/>
          <w:szCs w:val="24"/>
          <w:lang w:val="en-GB"/>
        </w:rPr>
        <w:t xml:space="preserve"> unmet needs, inefficiencies, or possibilities for improvement</w:t>
      </w:r>
      <w:r w:rsidRPr="6494C082" w:rsidR="6B5C1221">
        <w:rPr>
          <w:rFonts w:ascii="Aptos" w:hAnsi="Aptos" w:eastAsia="Aptos" w:cs="Aptos"/>
          <w:noProof w:val="0"/>
          <w:sz w:val="24"/>
          <w:szCs w:val="24"/>
          <w:lang w:val="en-GB"/>
        </w:rPr>
        <w:t xml:space="preserve"> (Keyhani et al., 2022).</w:t>
      </w:r>
    </w:p>
    <w:p w:rsidR="769FB025" w:rsidP="6494C082" w:rsidRDefault="769FB025" w14:paraId="39DF21A1" w14:textId="0C23CC59">
      <w:pPr>
        <w:rPr>
          <w:rFonts w:ascii="Aptos" w:hAnsi="Aptos" w:eastAsia="Aptos" w:cs="Aptos"/>
          <w:noProof w:val="0"/>
          <w:sz w:val="24"/>
          <w:szCs w:val="24"/>
          <w:lang w:val="en-GB"/>
        </w:rPr>
      </w:pPr>
      <w:r w:rsidRPr="6494C082" w:rsidR="769FB025">
        <w:rPr>
          <w:rFonts w:ascii="Aptos" w:hAnsi="Aptos" w:eastAsia="Aptos" w:cs="Aptos"/>
          <w:noProof w:val="0"/>
          <w:sz w:val="24"/>
          <w:szCs w:val="24"/>
          <w:lang w:val="en-GB"/>
        </w:rPr>
        <w:t>Instead of accepting situations as fixed, they ask how they might be changed or enhanced. This creative perspective is not limited to inventing new products.</w:t>
      </w:r>
    </w:p>
    <w:p w:rsidR="769FB025" w:rsidP="6494C082" w:rsidRDefault="769FB025" w14:paraId="68266F0E" w14:textId="423C3CA5">
      <w:pPr>
        <w:pStyle w:val="Normal"/>
        <w:rPr>
          <w:rFonts w:ascii="Aptos" w:hAnsi="Aptos" w:eastAsia="Aptos" w:cs="Aptos"/>
          <w:b w:val="0"/>
          <w:bCs w:val="0"/>
          <w:i w:val="0"/>
          <w:iCs w:val="0"/>
          <w:caps w:val="0"/>
          <w:smallCaps w:val="0"/>
          <w:noProof w:val="0"/>
          <w:sz w:val="24"/>
          <w:szCs w:val="24"/>
          <w:lang w:val="en-GB"/>
        </w:rPr>
      </w:pPr>
      <w:r w:rsidRPr="6494C082" w:rsidR="769FB025">
        <w:rPr>
          <w:rFonts w:ascii="Aptos" w:hAnsi="Aptos" w:eastAsia="Aptos" w:cs="Aptos"/>
          <w:noProof w:val="0"/>
          <w:sz w:val="24"/>
          <w:szCs w:val="24"/>
          <w:lang w:val="en-GB"/>
        </w:rPr>
        <w:t>it can involve improving services, reorganizing processes, or delivering value in original ways. The ability to question the status quo is therefore central to entrepreneurial thinking</w:t>
      </w:r>
      <w:r w:rsidRPr="6494C082" w:rsidR="5AB1E063">
        <w:rPr>
          <w:rFonts w:ascii="Aptos" w:hAnsi="Aptos" w:eastAsia="Aptos" w:cs="Aptos"/>
          <w:noProof w:val="0"/>
          <w:sz w:val="24"/>
          <w:szCs w:val="24"/>
          <w:lang w:val="en-GB"/>
        </w:rPr>
        <w:t xml:space="preserve"> (Pfeilstetter, 2021).</w:t>
      </w:r>
    </w:p>
    <w:p w:rsidR="769FB025" w:rsidP="6494C082" w:rsidRDefault="769FB025" w14:paraId="12A8EC1E" w14:textId="422133C6">
      <w:pPr>
        <w:rPr>
          <w:rFonts w:ascii="Aptos" w:hAnsi="Aptos" w:eastAsia="Aptos" w:cs="Aptos"/>
          <w:noProof w:val="0"/>
          <w:sz w:val="24"/>
          <w:szCs w:val="24"/>
          <w:lang w:val="en-GB"/>
        </w:rPr>
      </w:pPr>
      <w:r w:rsidRPr="6494C082" w:rsidR="769FB025">
        <w:rPr>
          <w:rFonts w:ascii="Aptos" w:hAnsi="Aptos" w:eastAsia="Aptos" w:cs="Aptos"/>
          <w:noProof w:val="0"/>
          <w:sz w:val="24"/>
          <w:szCs w:val="24"/>
          <w:lang w:val="en-GB"/>
        </w:rPr>
        <w:t xml:space="preserve">However, noticing opportunities is only the first step. Entrepreneurship also requires the willingness to take risks. These risks are not reckless, but they involve acting without full certainty of the outcome. </w:t>
      </w:r>
    </w:p>
    <w:p w:rsidR="769FB025" w:rsidP="6494C082" w:rsidRDefault="769FB025" w14:paraId="1C2ACACE" w14:textId="42AB611D">
      <w:pPr>
        <w:rPr>
          <w:rFonts w:ascii="Aptos" w:hAnsi="Aptos" w:eastAsia="Aptos" w:cs="Aptos"/>
          <w:noProof w:val="0"/>
          <w:sz w:val="24"/>
          <w:szCs w:val="24"/>
          <w:lang w:val="en-GB"/>
        </w:rPr>
      </w:pPr>
      <w:r w:rsidRPr="6494C082" w:rsidR="769FB025">
        <w:rPr>
          <w:rFonts w:ascii="Aptos" w:hAnsi="Aptos" w:eastAsia="Aptos" w:cs="Aptos"/>
          <w:noProof w:val="0"/>
          <w:sz w:val="24"/>
          <w:szCs w:val="24"/>
          <w:lang w:val="en-GB"/>
        </w:rPr>
        <w:t>This means entrepreneurs must develop comfort with ambiguity and the possibility of failure. Reflecting on this aspect reveals that entrepreneurship challenges individuals to move beyond fear and develop confidence in their problem-solving abilities.</w:t>
      </w:r>
    </w:p>
    <w:p w:rsidR="769FB025" w:rsidP="6494C082" w:rsidRDefault="769FB025" w14:paraId="626BC049" w14:textId="53EE9AEE">
      <w:pPr>
        <w:rPr>
          <w:rFonts w:ascii="Aptos" w:hAnsi="Aptos" w:eastAsia="Aptos" w:cs="Aptos"/>
          <w:noProof w:val="0"/>
          <w:sz w:val="24"/>
          <w:szCs w:val="24"/>
          <w:lang w:val="en-GB"/>
        </w:rPr>
      </w:pPr>
      <w:r w:rsidRPr="6494C082" w:rsidR="769FB025">
        <w:rPr>
          <w:rFonts w:ascii="Aptos" w:hAnsi="Aptos" w:eastAsia="Aptos" w:cs="Aptos"/>
          <w:noProof w:val="0"/>
          <w:sz w:val="24"/>
          <w:szCs w:val="24"/>
          <w:lang w:val="en-GB"/>
        </w:rPr>
        <w:t>Failure is considered a source of learning rather than a final endpoint. The ability to adapt, revise ideas, and persist despite obstacles is crucial for long-term success.</w:t>
      </w:r>
    </w:p>
    <w:p w:rsidR="769FB025" w:rsidP="6494C082" w:rsidRDefault="769FB025" w14:paraId="3A5C8BD3" w14:textId="670C4565">
      <w:pPr>
        <w:pStyle w:val="Normal"/>
        <w:rPr>
          <w:rFonts w:ascii="Aptos" w:hAnsi="Aptos" w:eastAsia="Aptos" w:cs="Aptos"/>
          <w:b w:val="0"/>
          <w:bCs w:val="0"/>
          <w:i w:val="0"/>
          <w:iCs w:val="0"/>
          <w:caps w:val="0"/>
          <w:smallCaps w:val="0"/>
          <w:noProof w:val="0"/>
          <w:sz w:val="24"/>
          <w:szCs w:val="24"/>
          <w:lang w:val="en-GB"/>
        </w:rPr>
      </w:pPr>
      <w:r w:rsidRPr="6494C082" w:rsidR="769FB025">
        <w:rPr>
          <w:rFonts w:ascii="Aptos" w:hAnsi="Aptos" w:eastAsia="Aptos" w:cs="Aptos"/>
          <w:noProof w:val="0"/>
          <w:sz w:val="24"/>
          <w:szCs w:val="24"/>
          <w:lang w:val="en-GB"/>
        </w:rPr>
        <w:t>Another important dimension of entrepreneurship is resilience</w:t>
      </w:r>
      <w:r w:rsidRPr="6494C082" w:rsidR="36EA2195">
        <w:rPr>
          <w:rFonts w:ascii="Aptos" w:hAnsi="Aptos" w:eastAsia="Aptos" w:cs="Aptos"/>
          <w:noProof w:val="0"/>
          <w:sz w:val="24"/>
          <w:szCs w:val="24"/>
          <w:lang w:val="en-GB"/>
        </w:rPr>
        <w:t xml:space="preserve"> </w:t>
      </w:r>
      <w:r w:rsidRPr="6494C082" w:rsidR="769FB025">
        <w:rPr>
          <w:rFonts w:ascii="Aptos" w:hAnsi="Aptos" w:eastAsia="Aptos" w:cs="Aptos"/>
          <w:noProof w:val="0"/>
          <w:sz w:val="24"/>
          <w:szCs w:val="24"/>
          <w:lang w:val="en-GB"/>
        </w:rPr>
        <w:t>Setbacks, delays, and unexpected complications are common in entrepreneurial ventures</w:t>
      </w:r>
      <w:r w:rsidRPr="6494C082" w:rsidR="5F198D72">
        <w:rPr>
          <w:rFonts w:ascii="Aptos" w:hAnsi="Aptos" w:eastAsia="Aptos" w:cs="Aptos"/>
          <w:noProof w:val="0"/>
          <w:sz w:val="24"/>
          <w:szCs w:val="24"/>
          <w:lang w:val="en-GB"/>
        </w:rPr>
        <w:t xml:space="preserve"> (Ford et al., 2010).</w:t>
      </w:r>
    </w:p>
    <w:p w:rsidR="769FB025" w:rsidP="6494C082" w:rsidRDefault="769FB025" w14:paraId="0ECA509D" w14:textId="0A4BEB56">
      <w:pPr>
        <w:pStyle w:val="Normal"/>
        <w:rPr>
          <w:rFonts w:ascii="Aptos" w:hAnsi="Aptos" w:eastAsia="Aptos" w:cs="Aptos"/>
          <w:b w:val="0"/>
          <w:bCs w:val="0"/>
          <w:i w:val="0"/>
          <w:iCs w:val="0"/>
          <w:caps w:val="0"/>
          <w:smallCaps w:val="0"/>
          <w:noProof w:val="0"/>
          <w:sz w:val="24"/>
          <w:szCs w:val="24"/>
          <w:lang w:val="en-GB"/>
        </w:rPr>
      </w:pPr>
      <w:r w:rsidRPr="6494C082" w:rsidR="769FB025">
        <w:rPr>
          <w:rFonts w:ascii="Aptos" w:hAnsi="Aptos" w:eastAsia="Aptos" w:cs="Aptos"/>
          <w:noProof w:val="0"/>
          <w:sz w:val="24"/>
          <w:szCs w:val="24"/>
          <w:lang w:val="en-GB"/>
        </w:rPr>
        <w:t>Resilience enables individuals to stay motivated and committed, even when progress is slow or difficult. This emotional and psychological strength often develops over time, supported by experience, reflection, and a clear sense of purpose</w:t>
      </w:r>
      <w:r w:rsidRPr="6494C082" w:rsidR="4FB1BD15">
        <w:rPr>
          <w:rFonts w:ascii="Aptos" w:hAnsi="Aptos" w:eastAsia="Aptos" w:cs="Aptos"/>
          <w:noProof w:val="0"/>
          <w:sz w:val="24"/>
          <w:szCs w:val="24"/>
          <w:lang w:val="en-GB"/>
        </w:rPr>
        <w:t xml:space="preserve"> (Imran Hushn, 2024).</w:t>
      </w:r>
    </w:p>
    <w:p w:rsidR="769FB025" w:rsidP="6494C082" w:rsidRDefault="769FB025" w14:paraId="32C050EB" w14:textId="57604763">
      <w:pPr>
        <w:pStyle w:val="Normal"/>
        <w:rPr>
          <w:rFonts w:ascii="Aptos" w:hAnsi="Aptos" w:eastAsia="Aptos" w:cs="Aptos"/>
          <w:b w:val="0"/>
          <w:bCs w:val="0"/>
          <w:i w:val="0"/>
          <w:iCs w:val="0"/>
          <w:caps w:val="0"/>
          <w:smallCaps w:val="0"/>
          <w:noProof w:val="0"/>
          <w:sz w:val="24"/>
          <w:szCs w:val="24"/>
          <w:lang w:val="en-GB"/>
        </w:rPr>
      </w:pPr>
      <w:r w:rsidRPr="6494C082" w:rsidR="769FB025">
        <w:rPr>
          <w:rFonts w:ascii="Aptos" w:hAnsi="Aptos" w:eastAsia="Aptos" w:cs="Aptos"/>
          <w:noProof w:val="0"/>
          <w:sz w:val="24"/>
          <w:szCs w:val="24"/>
          <w:lang w:val="en-GB"/>
        </w:rPr>
        <w:t>Entrepreneurship is therefore not only technical but deeply personal, requiring self-awareness and internal motivation</w:t>
      </w:r>
      <w:r w:rsidRPr="6494C082" w:rsidR="281CE0ED">
        <w:rPr>
          <w:rFonts w:ascii="Aptos" w:hAnsi="Aptos" w:eastAsia="Aptos" w:cs="Aptos"/>
          <w:noProof w:val="0"/>
          <w:sz w:val="24"/>
          <w:szCs w:val="24"/>
          <w:lang w:val="en-GB"/>
        </w:rPr>
        <w:t xml:space="preserve"> (Dana et al., 2023).</w:t>
      </w:r>
    </w:p>
    <w:p w:rsidR="769FB025" w:rsidP="6494C082" w:rsidRDefault="769FB025" w14:paraId="2AB59EE8" w14:textId="2CF35AE3">
      <w:pPr>
        <w:rPr>
          <w:rFonts w:ascii="Aptos" w:hAnsi="Aptos" w:eastAsia="Aptos" w:cs="Aptos"/>
          <w:noProof w:val="0"/>
          <w:sz w:val="24"/>
          <w:szCs w:val="24"/>
          <w:lang w:val="en-GB"/>
        </w:rPr>
      </w:pPr>
      <w:r w:rsidRPr="6494C082" w:rsidR="769FB025">
        <w:rPr>
          <w:rFonts w:ascii="Aptos" w:hAnsi="Aptos" w:eastAsia="Aptos" w:cs="Aptos"/>
          <w:noProof w:val="0"/>
          <w:sz w:val="24"/>
          <w:szCs w:val="24"/>
          <w:lang w:val="en-GB"/>
        </w:rPr>
        <w:t xml:space="preserve">Collaboration also plays a vital role in entrepreneurial work. </w:t>
      </w:r>
    </w:p>
    <w:p w:rsidR="6494C082" w:rsidP="6494C082" w:rsidRDefault="6494C082" w14:paraId="55BD3E4E" w14:textId="275D00CC">
      <w:pPr>
        <w:rPr>
          <w:rFonts w:ascii="Aptos" w:hAnsi="Aptos" w:eastAsia="Aptos" w:cs="Aptos"/>
          <w:noProof w:val="0"/>
          <w:sz w:val="24"/>
          <w:szCs w:val="24"/>
          <w:lang w:val="en-GB"/>
        </w:rPr>
      </w:pPr>
    </w:p>
    <w:p w:rsidR="769FB025" w:rsidP="6494C082" w:rsidRDefault="769FB025" w14:paraId="0D466FD4" w14:textId="38F546AD">
      <w:pPr>
        <w:rPr>
          <w:rFonts w:ascii="Aptos" w:hAnsi="Aptos" w:eastAsia="Aptos" w:cs="Aptos"/>
          <w:noProof w:val="0"/>
          <w:sz w:val="24"/>
          <w:szCs w:val="24"/>
          <w:lang w:val="en-GB"/>
        </w:rPr>
      </w:pPr>
      <w:r w:rsidRPr="6494C082" w:rsidR="769FB025">
        <w:rPr>
          <w:rFonts w:ascii="Aptos" w:hAnsi="Aptos" w:eastAsia="Aptos" w:cs="Aptos"/>
          <w:noProof w:val="0"/>
          <w:sz w:val="24"/>
          <w:szCs w:val="24"/>
          <w:lang w:val="en-GB"/>
        </w:rPr>
        <w:t xml:space="preserve">The image of the lone entrepreneur succeeding through individual effort overlooks the reality that entrepreneurship is highly relational. </w:t>
      </w:r>
    </w:p>
    <w:p w:rsidR="769FB025" w:rsidP="6494C082" w:rsidRDefault="769FB025" w14:paraId="6C80A715" w14:textId="6D2C8016">
      <w:pPr>
        <w:pStyle w:val="Normal"/>
        <w:rPr>
          <w:rFonts w:ascii="Aptos" w:hAnsi="Aptos" w:eastAsia="Aptos" w:cs="Aptos"/>
          <w:b w:val="0"/>
          <w:bCs w:val="0"/>
          <w:i w:val="0"/>
          <w:iCs w:val="0"/>
          <w:caps w:val="0"/>
          <w:smallCaps w:val="0"/>
          <w:noProof w:val="0"/>
          <w:sz w:val="24"/>
          <w:szCs w:val="24"/>
          <w:lang w:val="en-GB"/>
        </w:rPr>
      </w:pPr>
      <w:r w:rsidRPr="6494C082" w:rsidR="769FB025">
        <w:rPr>
          <w:rFonts w:ascii="Aptos" w:hAnsi="Aptos" w:eastAsia="Aptos" w:cs="Aptos"/>
          <w:noProof w:val="0"/>
          <w:sz w:val="24"/>
          <w:szCs w:val="24"/>
          <w:lang w:val="en-GB"/>
        </w:rPr>
        <w:t>Entrepreneurs rely on networks of supporters, advisors, partners, and customers. Effective communication, negotiation, and leadership skills are essential for mobilizing resources and building trust</w:t>
      </w:r>
      <w:r w:rsidRPr="6494C082" w:rsidR="3F4B3B38">
        <w:rPr>
          <w:rFonts w:ascii="Aptos" w:hAnsi="Aptos" w:eastAsia="Aptos" w:cs="Aptos"/>
          <w:noProof w:val="0"/>
          <w:sz w:val="24"/>
          <w:szCs w:val="24"/>
          <w:lang w:val="en-GB"/>
        </w:rPr>
        <w:t xml:space="preserve"> (Marvel, Davis and Sproul, 2016).</w:t>
      </w:r>
    </w:p>
    <w:p w:rsidR="769FB025" w:rsidP="6494C082" w:rsidRDefault="769FB025" w14:paraId="71C92E1F" w14:textId="548BB738">
      <w:pPr>
        <w:rPr>
          <w:rFonts w:ascii="Aptos" w:hAnsi="Aptos" w:eastAsia="Aptos" w:cs="Aptos"/>
          <w:noProof w:val="0"/>
          <w:sz w:val="24"/>
          <w:szCs w:val="24"/>
          <w:lang w:val="en-GB"/>
        </w:rPr>
      </w:pPr>
      <w:r w:rsidRPr="6494C082" w:rsidR="769FB025">
        <w:rPr>
          <w:rFonts w:ascii="Aptos" w:hAnsi="Aptos" w:eastAsia="Aptos" w:cs="Aptos"/>
          <w:noProof w:val="0"/>
          <w:sz w:val="24"/>
          <w:szCs w:val="24"/>
          <w:lang w:val="en-GB"/>
        </w:rPr>
        <w:t>This highlights the importance of empathy and the ability to understand the needs and perspectives of others.</w:t>
      </w:r>
    </w:p>
    <w:p w:rsidR="769FB025" w:rsidP="6494C082" w:rsidRDefault="769FB025" w14:paraId="321DEC93" w14:textId="7C239788">
      <w:pPr>
        <w:pStyle w:val="Normal"/>
        <w:rPr>
          <w:rFonts w:ascii="Aptos" w:hAnsi="Aptos" w:eastAsia="Aptos" w:cs="Aptos"/>
          <w:b w:val="0"/>
          <w:bCs w:val="0"/>
          <w:i w:val="0"/>
          <w:iCs w:val="0"/>
          <w:caps w:val="0"/>
          <w:smallCaps w:val="0"/>
          <w:noProof w:val="0"/>
          <w:sz w:val="24"/>
          <w:szCs w:val="24"/>
          <w:lang w:val="en-GB"/>
        </w:rPr>
      </w:pPr>
      <w:r w:rsidRPr="6494C082" w:rsidR="769FB025">
        <w:rPr>
          <w:rFonts w:ascii="Aptos" w:hAnsi="Aptos" w:eastAsia="Aptos" w:cs="Aptos"/>
          <w:noProof w:val="0"/>
          <w:sz w:val="24"/>
          <w:szCs w:val="24"/>
          <w:lang w:val="en-GB"/>
        </w:rPr>
        <w:t xml:space="preserve">Ethical responsibility is another key </w:t>
      </w:r>
      <w:r w:rsidRPr="6494C082" w:rsidR="769FB025">
        <w:rPr>
          <w:rFonts w:ascii="Aptos" w:hAnsi="Aptos" w:eastAsia="Aptos" w:cs="Aptos"/>
          <w:noProof w:val="0"/>
          <w:sz w:val="24"/>
          <w:szCs w:val="24"/>
          <w:lang w:val="en-GB"/>
        </w:rPr>
        <w:t>component</w:t>
      </w:r>
      <w:r w:rsidRPr="6494C082" w:rsidR="769FB025">
        <w:rPr>
          <w:rFonts w:ascii="Aptos" w:hAnsi="Aptos" w:eastAsia="Aptos" w:cs="Aptos"/>
          <w:noProof w:val="0"/>
          <w:sz w:val="24"/>
          <w:szCs w:val="24"/>
          <w:lang w:val="en-GB"/>
        </w:rPr>
        <w:t>. Entrepreneurs make decisions that affect employees, communities, and environments</w:t>
      </w:r>
      <w:r w:rsidRPr="6494C082" w:rsidR="6FDF10E4">
        <w:rPr>
          <w:rFonts w:ascii="Aptos" w:hAnsi="Aptos" w:eastAsia="Aptos" w:cs="Aptos"/>
          <w:noProof w:val="0"/>
          <w:sz w:val="24"/>
          <w:szCs w:val="24"/>
          <w:lang w:val="en-GB"/>
        </w:rPr>
        <w:t xml:space="preserve"> (</w:t>
      </w:r>
      <w:r w:rsidRPr="6494C082" w:rsidR="6FDF10E4">
        <w:rPr>
          <w:rFonts w:ascii="Aptos" w:hAnsi="Aptos" w:eastAsia="Aptos" w:cs="Aptos"/>
          <w:b w:val="0"/>
          <w:bCs w:val="0"/>
          <w:i w:val="1"/>
          <w:iCs w:val="1"/>
          <w:caps w:val="0"/>
          <w:smallCaps w:val="0"/>
          <w:noProof w:val="0"/>
          <w:sz w:val="24"/>
          <w:szCs w:val="24"/>
          <w:lang w:val="en-GB"/>
        </w:rPr>
        <w:t>Google Books</w:t>
      </w:r>
      <w:r w:rsidRPr="6494C082" w:rsidR="6FDF10E4">
        <w:rPr>
          <w:rFonts w:ascii="Aptos" w:hAnsi="Aptos" w:eastAsia="Aptos" w:cs="Aptos"/>
          <w:b w:val="0"/>
          <w:bCs w:val="0"/>
          <w:i w:val="0"/>
          <w:iCs w:val="0"/>
          <w:caps w:val="0"/>
          <w:smallCaps w:val="0"/>
          <w:noProof w:val="0"/>
          <w:sz w:val="24"/>
          <w:szCs w:val="24"/>
          <w:lang w:val="en-GB"/>
        </w:rPr>
        <w:t>, 2019).</w:t>
      </w:r>
    </w:p>
    <w:p w:rsidR="769FB025" w:rsidP="6494C082" w:rsidRDefault="769FB025" w14:paraId="447EDE5C" w14:textId="6E53C355">
      <w:pPr>
        <w:rPr>
          <w:rFonts w:ascii="Aptos" w:hAnsi="Aptos" w:eastAsia="Aptos" w:cs="Aptos"/>
          <w:noProof w:val="0"/>
          <w:sz w:val="24"/>
          <w:szCs w:val="24"/>
          <w:lang w:val="en-GB"/>
        </w:rPr>
      </w:pPr>
      <w:r w:rsidRPr="6494C082" w:rsidR="769FB025">
        <w:rPr>
          <w:rFonts w:ascii="Aptos" w:hAnsi="Aptos" w:eastAsia="Aptos" w:cs="Aptos"/>
          <w:noProof w:val="0"/>
          <w:sz w:val="24"/>
          <w:szCs w:val="24"/>
          <w:lang w:val="en-GB"/>
        </w:rPr>
        <w:t>Sustainable entrepreneurship involves considering long-term impacts rather than focusing solely on short-term gain. Responsible entrepreneurs aim to create value that benefits society, not just their own interests.</w:t>
      </w:r>
    </w:p>
    <w:p w:rsidR="769FB025" w:rsidP="6494C082" w:rsidRDefault="769FB025" w14:paraId="1BA09A53" w14:textId="4B7FBB8A">
      <w:pPr>
        <w:pStyle w:val="Normal"/>
        <w:rPr>
          <w:rFonts w:ascii="Aptos" w:hAnsi="Aptos" w:eastAsia="Aptos" w:cs="Aptos"/>
          <w:b w:val="0"/>
          <w:bCs w:val="0"/>
          <w:i w:val="0"/>
          <w:iCs w:val="0"/>
          <w:caps w:val="0"/>
          <w:smallCaps w:val="0"/>
          <w:noProof w:val="0"/>
          <w:sz w:val="24"/>
          <w:szCs w:val="24"/>
          <w:lang w:val="en-GB"/>
        </w:rPr>
      </w:pPr>
      <w:r w:rsidRPr="6494C082" w:rsidR="769FB025">
        <w:rPr>
          <w:rFonts w:ascii="Aptos" w:hAnsi="Aptos" w:eastAsia="Aptos" w:cs="Aptos"/>
          <w:noProof w:val="0"/>
          <w:sz w:val="24"/>
          <w:szCs w:val="24"/>
          <w:lang w:val="en-GB"/>
        </w:rPr>
        <w:t>In summary, entrepreneurship is a complex and multifaceted practice that goes beyond business creation</w:t>
      </w:r>
      <w:r w:rsidRPr="6494C082" w:rsidR="0F03F622">
        <w:rPr>
          <w:rFonts w:ascii="Aptos" w:hAnsi="Aptos" w:eastAsia="Aptos" w:cs="Aptos"/>
          <w:noProof w:val="0"/>
          <w:sz w:val="24"/>
          <w:szCs w:val="24"/>
          <w:lang w:val="en-GB"/>
        </w:rPr>
        <w:t xml:space="preserve"> (Zahra and Nambisan, 2012).</w:t>
      </w:r>
    </w:p>
    <w:p w:rsidR="769FB025" w:rsidP="6494C082" w:rsidRDefault="769FB025" w14:paraId="72758592" w14:textId="10EB76DD">
      <w:pPr>
        <w:pStyle w:val="Normal"/>
        <w:rPr>
          <w:rFonts w:ascii="Aptos" w:hAnsi="Aptos" w:eastAsia="Aptos" w:cs="Aptos"/>
          <w:b w:val="0"/>
          <w:bCs w:val="0"/>
          <w:i w:val="0"/>
          <w:iCs w:val="0"/>
          <w:caps w:val="0"/>
          <w:smallCaps w:val="0"/>
          <w:noProof w:val="0"/>
          <w:sz w:val="24"/>
          <w:szCs w:val="24"/>
          <w:lang w:val="en-GB"/>
        </w:rPr>
      </w:pPr>
      <w:r w:rsidRPr="6494C082" w:rsidR="769FB025">
        <w:rPr>
          <w:rFonts w:ascii="Aptos" w:hAnsi="Aptos" w:eastAsia="Aptos" w:cs="Aptos"/>
          <w:noProof w:val="0"/>
          <w:sz w:val="24"/>
          <w:szCs w:val="24"/>
          <w:lang w:val="en-GB"/>
        </w:rPr>
        <w:t>It requires vision, resilience, creativity, collaboration, and ethical awareness. Reflecting on entrepreneurship emphasizes that it is both a mindset and a discipline</w:t>
      </w:r>
      <w:r w:rsidRPr="6494C082" w:rsidR="35D0DD33">
        <w:rPr>
          <w:rFonts w:ascii="Aptos" w:hAnsi="Aptos" w:eastAsia="Aptos" w:cs="Aptos"/>
          <w:noProof w:val="0"/>
          <w:sz w:val="24"/>
          <w:szCs w:val="24"/>
          <w:lang w:val="en-GB"/>
        </w:rPr>
        <w:t xml:space="preserve"> </w:t>
      </w:r>
      <w:r w:rsidRPr="6494C082" w:rsidR="769FB025">
        <w:rPr>
          <w:rFonts w:ascii="Aptos" w:hAnsi="Aptos" w:eastAsia="Aptos" w:cs="Aptos"/>
          <w:noProof w:val="0"/>
          <w:sz w:val="24"/>
          <w:szCs w:val="24"/>
          <w:lang w:val="en-GB"/>
        </w:rPr>
        <w:t>one that encourages continuous learning, problem-solving, and purposeful action in the face of uncertainty</w:t>
      </w:r>
      <w:r w:rsidRPr="6494C082" w:rsidR="2F62CD19">
        <w:rPr>
          <w:rFonts w:ascii="Aptos" w:hAnsi="Aptos" w:eastAsia="Aptos" w:cs="Aptos"/>
          <w:noProof w:val="0"/>
          <w:sz w:val="24"/>
          <w:szCs w:val="24"/>
          <w:lang w:val="en-GB"/>
        </w:rPr>
        <w:t xml:space="preserve"> (Uddin et al., 2025).</w:t>
      </w:r>
    </w:p>
    <w:p w:rsidR="6494C082" w:rsidP="6494C082" w:rsidRDefault="6494C082" w14:paraId="6EA14614" w14:textId="3FA2AE8B">
      <w:pPr>
        <w:pStyle w:val="Normal"/>
        <w:rPr>
          <w:rFonts w:ascii="Aptos" w:hAnsi="Aptos" w:eastAsia="Aptos" w:cs="Aptos"/>
          <w:noProof w:val="0"/>
          <w:sz w:val="24"/>
          <w:szCs w:val="24"/>
          <w:lang w:val="en-GB"/>
        </w:rPr>
      </w:pPr>
    </w:p>
    <w:p w:rsidR="6494C082" w:rsidP="6494C082" w:rsidRDefault="6494C082" w14:paraId="056619D1" w14:textId="1C1270C0">
      <w:pPr>
        <w:pStyle w:val="Normal"/>
        <w:rPr>
          <w:rFonts w:ascii="Aptos" w:hAnsi="Aptos" w:eastAsia="Aptos" w:cs="Aptos"/>
          <w:noProof w:val="0"/>
          <w:sz w:val="24"/>
          <w:szCs w:val="24"/>
          <w:lang w:val="en-GB"/>
        </w:rPr>
      </w:pPr>
    </w:p>
    <w:p w:rsidR="6494C082" w:rsidP="6494C082" w:rsidRDefault="6494C082" w14:paraId="0465750D" w14:textId="0225C184">
      <w:pPr>
        <w:pStyle w:val="Normal"/>
        <w:rPr>
          <w:rFonts w:ascii="Aptos" w:hAnsi="Aptos" w:eastAsia="Aptos" w:cs="Aptos"/>
          <w:noProof w:val="0"/>
          <w:sz w:val="24"/>
          <w:szCs w:val="24"/>
          <w:lang w:val="en-GB"/>
        </w:rPr>
      </w:pPr>
    </w:p>
    <w:p w:rsidR="6494C082" w:rsidP="6494C082" w:rsidRDefault="6494C082" w14:paraId="3F7387C3" w14:textId="19A04007">
      <w:pPr>
        <w:pStyle w:val="Normal"/>
        <w:rPr>
          <w:rFonts w:ascii="Aptos" w:hAnsi="Aptos" w:eastAsia="Aptos" w:cs="Aptos"/>
          <w:noProof w:val="0"/>
          <w:sz w:val="24"/>
          <w:szCs w:val="24"/>
          <w:lang w:val="en-GB"/>
        </w:rPr>
      </w:pPr>
    </w:p>
    <w:p w:rsidR="6494C082" w:rsidRDefault="6494C082" w14:paraId="784FBE0D" w14:textId="227FD163">
      <w:r>
        <w:br w:type="page"/>
      </w:r>
    </w:p>
    <w:p w:rsidR="0B24DE20" w:rsidP="6494C082" w:rsidRDefault="0B24DE20" w14:paraId="5CF411DB" w14:textId="04F6BFB3">
      <w:pPr>
        <w:pStyle w:val="Heading1"/>
        <w:rPr>
          <w:noProof w:val="0"/>
          <w:lang w:val="en-GB"/>
        </w:rPr>
      </w:pPr>
      <w:bookmarkStart w:name="_Toc1899864248" w:id="2110827794"/>
      <w:r w:rsidRPr="6494C082" w:rsidR="0B24DE20">
        <w:rPr>
          <w:noProof w:val="0"/>
          <w:lang w:val="en-GB"/>
        </w:rPr>
        <w:t>Reference</w:t>
      </w:r>
      <w:bookmarkEnd w:id="2110827794"/>
    </w:p>
    <w:p w:rsidR="6494C082" w:rsidP="6494C082" w:rsidRDefault="6494C082" w14:paraId="2D222706" w14:textId="7CECF0B9">
      <w:pPr>
        <w:pStyle w:val="Normal"/>
        <w:rPr>
          <w:noProof w:val="0"/>
          <w:lang w:val="en-GB"/>
        </w:rPr>
      </w:pPr>
    </w:p>
    <w:p w:rsidR="60286543" w:rsidP="6494C082" w:rsidRDefault="60286543" w14:paraId="313959E8" w14:textId="296110BF">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60286543">
        <w:rPr>
          <w:rFonts w:ascii="Aptos" w:hAnsi="Aptos" w:eastAsia="Aptos" w:cs="Aptos"/>
          <w:b w:val="0"/>
          <w:bCs w:val="0"/>
          <w:i w:val="0"/>
          <w:iCs w:val="0"/>
          <w:caps w:val="0"/>
          <w:smallCaps w:val="0"/>
          <w:noProof w:val="0"/>
          <w:color w:val="000000" w:themeColor="text1" w:themeTint="FF" w:themeShade="FF"/>
          <w:sz w:val="24"/>
          <w:szCs w:val="24"/>
          <w:lang w:val="en-GB"/>
        </w:rPr>
        <w:t xml:space="preserve">Dana, L.-P., Crocco, E., </w:t>
      </w:r>
      <w:r w:rsidRPr="6494C082" w:rsidR="60286543">
        <w:rPr>
          <w:rFonts w:ascii="Aptos" w:hAnsi="Aptos" w:eastAsia="Aptos" w:cs="Aptos"/>
          <w:b w:val="0"/>
          <w:bCs w:val="0"/>
          <w:i w:val="0"/>
          <w:iCs w:val="0"/>
          <w:caps w:val="0"/>
          <w:smallCaps w:val="0"/>
          <w:noProof w:val="0"/>
          <w:color w:val="000000" w:themeColor="text1" w:themeTint="FF" w:themeShade="FF"/>
          <w:sz w:val="24"/>
          <w:szCs w:val="24"/>
          <w:lang w:val="en-GB"/>
        </w:rPr>
        <w:t>Culasso</w:t>
      </w:r>
      <w:r w:rsidRPr="6494C082" w:rsidR="60286543">
        <w:rPr>
          <w:rFonts w:ascii="Aptos" w:hAnsi="Aptos" w:eastAsia="Aptos" w:cs="Aptos"/>
          <w:b w:val="0"/>
          <w:bCs w:val="0"/>
          <w:i w:val="0"/>
          <w:iCs w:val="0"/>
          <w:caps w:val="0"/>
          <w:smallCaps w:val="0"/>
          <w:noProof w:val="0"/>
          <w:color w:val="000000" w:themeColor="text1" w:themeTint="FF" w:themeShade="FF"/>
          <w:sz w:val="24"/>
          <w:szCs w:val="24"/>
          <w:lang w:val="en-GB"/>
        </w:rPr>
        <w:t xml:space="preserve">, F. and Giacosa, E. (2023) ‘Business plan competitions and nascent entrepreneurs: a systematic literature review and research agenda.’ </w:t>
      </w:r>
      <w:r w:rsidRPr="6494C082" w:rsidR="60286543">
        <w:rPr>
          <w:rFonts w:ascii="Aptos" w:hAnsi="Aptos" w:eastAsia="Aptos" w:cs="Aptos"/>
          <w:b w:val="0"/>
          <w:bCs w:val="0"/>
          <w:i w:val="1"/>
          <w:iCs w:val="1"/>
          <w:caps w:val="0"/>
          <w:smallCaps w:val="0"/>
          <w:noProof w:val="0"/>
          <w:color w:val="000000" w:themeColor="text1" w:themeTint="FF" w:themeShade="FF"/>
          <w:sz w:val="24"/>
          <w:szCs w:val="24"/>
          <w:lang w:val="en-GB"/>
        </w:rPr>
        <w:t>International Entrepreneurship and Management Journal</w:t>
      </w:r>
      <w:r w:rsidRPr="6494C082" w:rsidR="60286543">
        <w:rPr>
          <w:rFonts w:ascii="Aptos" w:hAnsi="Aptos" w:eastAsia="Aptos" w:cs="Aptos"/>
          <w:b w:val="0"/>
          <w:bCs w:val="0"/>
          <w:i w:val="0"/>
          <w:iCs w:val="0"/>
          <w:caps w:val="0"/>
          <w:smallCaps w:val="0"/>
          <w:noProof w:val="0"/>
          <w:color w:val="000000" w:themeColor="text1" w:themeTint="FF" w:themeShade="FF"/>
          <w:sz w:val="24"/>
          <w:szCs w:val="24"/>
          <w:lang w:val="en-GB"/>
        </w:rPr>
        <w:t>, February.</w:t>
      </w:r>
    </w:p>
    <w:p w:rsidR="0B24DE20" w:rsidP="6494C082" w:rsidRDefault="0B24DE20" w14:paraId="1C53219A" w14:textId="19F3B75E">
      <w:pPr>
        <w:pStyle w:val="Normal"/>
        <w:rPr>
          <w:rFonts w:ascii="Aptos" w:hAnsi="Aptos" w:eastAsia="Aptos" w:cs="Aptos"/>
          <w:noProof w:val="0"/>
          <w:sz w:val="24"/>
          <w:szCs w:val="24"/>
          <w:lang w:val="en-GB"/>
        </w:rPr>
      </w:pPr>
      <w:r w:rsidRPr="6494C082" w:rsidR="0B24DE20">
        <w:rPr>
          <w:rFonts w:ascii="Aptos" w:hAnsi="Aptos" w:eastAsia="Aptos" w:cs="Aptos"/>
          <w:b w:val="0"/>
          <w:bCs w:val="0"/>
          <w:i w:val="0"/>
          <w:iCs w:val="0"/>
          <w:caps w:val="0"/>
          <w:smallCaps w:val="0"/>
          <w:noProof w:val="0"/>
          <w:color w:val="000000" w:themeColor="text1" w:themeTint="FF" w:themeShade="FF"/>
          <w:sz w:val="24"/>
          <w:szCs w:val="24"/>
          <w:lang w:val="en-GB"/>
        </w:rPr>
        <w:t xml:space="preserve">Fust, A. P., </w:t>
      </w:r>
      <w:r w:rsidRPr="6494C082" w:rsidR="0B24DE20">
        <w:rPr>
          <w:rFonts w:ascii="Aptos" w:hAnsi="Aptos" w:eastAsia="Aptos" w:cs="Aptos"/>
          <w:b w:val="0"/>
          <w:bCs w:val="0"/>
          <w:i w:val="0"/>
          <w:iCs w:val="0"/>
          <w:caps w:val="0"/>
          <w:smallCaps w:val="0"/>
          <w:noProof w:val="0"/>
          <w:color w:val="000000" w:themeColor="text1" w:themeTint="FF" w:themeShade="FF"/>
          <w:sz w:val="24"/>
          <w:szCs w:val="24"/>
          <w:lang w:val="en-GB"/>
        </w:rPr>
        <w:t>Jenert</w:t>
      </w:r>
      <w:r w:rsidRPr="6494C082" w:rsidR="0B24DE20">
        <w:rPr>
          <w:rFonts w:ascii="Aptos" w:hAnsi="Aptos" w:eastAsia="Aptos" w:cs="Aptos"/>
          <w:b w:val="0"/>
          <w:bCs w:val="0"/>
          <w:i w:val="0"/>
          <w:iCs w:val="0"/>
          <w:caps w:val="0"/>
          <w:smallCaps w:val="0"/>
          <w:noProof w:val="0"/>
          <w:color w:val="000000" w:themeColor="text1" w:themeTint="FF" w:themeShade="FF"/>
          <w:sz w:val="24"/>
          <w:szCs w:val="24"/>
          <w:lang w:val="en-GB"/>
        </w:rPr>
        <w:t xml:space="preserve">, T. and Winkler, C. (2017) ‘Experiential or Self-Regulated Learning: A Critical Reflection of Entrepreneurial Learning Processes.’ </w:t>
      </w:r>
      <w:r w:rsidRPr="6494C082" w:rsidR="0B24DE20">
        <w:rPr>
          <w:rFonts w:ascii="Aptos" w:hAnsi="Aptos" w:eastAsia="Aptos" w:cs="Aptos"/>
          <w:b w:val="0"/>
          <w:bCs w:val="0"/>
          <w:i w:val="1"/>
          <w:iCs w:val="1"/>
          <w:caps w:val="0"/>
          <w:smallCaps w:val="0"/>
          <w:noProof w:val="0"/>
          <w:color w:val="000000" w:themeColor="text1" w:themeTint="FF" w:themeShade="FF"/>
          <w:sz w:val="24"/>
          <w:szCs w:val="24"/>
          <w:lang w:val="en-GB"/>
        </w:rPr>
        <w:t>Entrepreneurship Research Journal</w:t>
      </w:r>
      <w:r w:rsidRPr="6494C082" w:rsidR="0B24DE20">
        <w:rPr>
          <w:rFonts w:ascii="Aptos" w:hAnsi="Aptos" w:eastAsia="Aptos" w:cs="Aptos"/>
          <w:b w:val="0"/>
          <w:bCs w:val="0"/>
          <w:i w:val="0"/>
          <w:iCs w:val="0"/>
          <w:caps w:val="0"/>
          <w:smallCaps w:val="0"/>
          <w:noProof w:val="0"/>
          <w:color w:val="000000" w:themeColor="text1" w:themeTint="FF" w:themeShade="FF"/>
          <w:sz w:val="24"/>
          <w:szCs w:val="24"/>
          <w:lang w:val="en-GB"/>
        </w:rPr>
        <w:t>, 8(2).</w:t>
      </w:r>
    </w:p>
    <w:p w:rsidR="43B0A9E1" w:rsidP="6494C082" w:rsidRDefault="43B0A9E1" w14:paraId="54D3F288" w14:textId="04B423C7">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43B0A9E1">
        <w:rPr>
          <w:rFonts w:ascii="Aptos" w:hAnsi="Aptos" w:eastAsia="Aptos" w:cs="Aptos"/>
          <w:b w:val="0"/>
          <w:bCs w:val="0"/>
          <w:i w:val="0"/>
          <w:iCs w:val="0"/>
          <w:caps w:val="0"/>
          <w:smallCaps w:val="0"/>
          <w:noProof w:val="0"/>
          <w:color w:val="000000" w:themeColor="text1" w:themeTint="FF" w:themeShade="FF"/>
          <w:sz w:val="24"/>
          <w:szCs w:val="24"/>
          <w:lang w:val="en-GB"/>
        </w:rPr>
        <w:t xml:space="preserve">Ford, J., Harding, N. and Learmonth, M. (2010) ‘Who is it That Would Make Business Schools More Critical? Critical Reflections on Critical Management Studies.’ </w:t>
      </w:r>
      <w:r w:rsidRPr="6494C082" w:rsidR="43B0A9E1">
        <w:rPr>
          <w:rFonts w:ascii="Aptos" w:hAnsi="Aptos" w:eastAsia="Aptos" w:cs="Aptos"/>
          <w:b w:val="0"/>
          <w:bCs w:val="0"/>
          <w:i w:val="1"/>
          <w:iCs w:val="1"/>
          <w:caps w:val="0"/>
          <w:smallCaps w:val="0"/>
          <w:noProof w:val="0"/>
          <w:color w:val="000000" w:themeColor="text1" w:themeTint="FF" w:themeShade="FF"/>
          <w:sz w:val="24"/>
          <w:szCs w:val="24"/>
          <w:lang w:val="en-GB"/>
        </w:rPr>
        <w:t>British Journal of Management</w:t>
      </w:r>
      <w:r w:rsidRPr="6494C082" w:rsidR="43B0A9E1">
        <w:rPr>
          <w:rFonts w:ascii="Aptos" w:hAnsi="Aptos" w:eastAsia="Aptos" w:cs="Aptos"/>
          <w:b w:val="0"/>
          <w:bCs w:val="0"/>
          <w:i w:val="0"/>
          <w:iCs w:val="0"/>
          <w:caps w:val="0"/>
          <w:smallCaps w:val="0"/>
          <w:noProof w:val="0"/>
          <w:color w:val="000000" w:themeColor="text1" w:themeTint="FF" w:themeShade="FF"/>
          <w:sz w:val="24"/>
          <w:szCs w:val="24"/>
          <w:lang w:val="en-GB"/>
        </w:rPr>
        <w:t>, 21, March, pp. s71–s81.</w:t>
      </w:r>
    </w:p>
    <w:p w:rsidR="75FED005" w:rsidP="6494C082" w:rsidRDefault="75FED005" w14:paraId="6B51B813" w14:textId="6464B267">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75FED005">
        <w:rPr>
          <w:rFonts w:ascii="Aptos" w:hAnsi="Aptos" w:eastAsia="Aptos" w:cs="Aptos"/>
          <w:b w:val="0"/>
          <w:bCs w:val="0"/>
          <w:i w:val="1"/>
          <w:iCs w:val="1"/>
          <w:caps w:val="0"/>
          <w:smallCaps w:val="0"/>
          <w:noProof w:val="0"/>
          <w:color w:val="000000" w:themeColor="text1" w:themeTint="FF" w:themeShade="FF"/>
          <w:sz w:val="24"/>
          <w:szCs w:val="24"/>
          <w:lang w:val="en-GB"/>
        </w:rPr>
        <w:t>Google Books</w:t>
      </w:r>
      <w:r w:rsidRPr="6494C082" w:rsidR="75FED005">
        <w:rPr>
          <w:rFonts w:ascii="Aptos" w:hAnsi="Aptos" w:eastAsia="Aptos" w:cs="Aptos"/>
          <w:b w:val="0"/>
          <w:bCs w:val="0"/>
          <w:i w:val="0"/>
          <w:iCs w:val="0"/>
          <w:caps w:val="0"/>
          <w:smallCaps w:val="0"/>
          <w:noProof w:val="0"/>
          <w:color w:val="000000" w:themeColor="text1" w:themeTint="FF" w:themeShade="FF"/>
          <w:sz w:val="24"/>
          <w:szCs w:val="24"/>
          <w:lang w:val="en-GB"/>
        </w:rPr>
        <w:t xml:space="preserve"> (2019) Google.co.uk. [Online] [Accessed on 9th November 2025] </w:t>
      </w:r>
      <w:hyperlink r:id="R8a2f467e5f0b4e53">
        <w:r w:rsidRPr="6494C082" w:rsidR="75FED005">
          <w:rPr>
            <w:rStyle w:val="Hyperlink"/>
            <w:rFonts w:ascii="Aptos" w:hAnsi="Aptos" w:eastAsia="Aptos" w:cs="Aptos"/>
            <w:b w:val="0"/>
            <w:bCs w:val="0"/>
            <w:i w:val="0"/>
            <w:iCs w:val="0"/>
            <w:caps w:val="0"/>
            <w:smallCaps w:val="0"/>
            <w:noProof w:val="0"/>
            <w:sz w:val="24"/>
            <w:szCs w:val="24"/>
            <w:lang w:val="en-GB"/>
          </w:rPr>
          <w:t>https://www.google.co.uk/books/edition/_/g4oBEAAAQBAJ?hl=en&amp;gbpv=1&amp;pg=PA1&amp;dq=critical+reflection+for++entrepreneurs+in+business+management</w:t>
        </w:r>
      </w:hyperlink>
      <w:r w:rsidRPr="6494C082" w:rsidR="75FED005">
        <w:rPr>
          <w:rFonts w:ascii="Aptos" w:hAnsi="Aptos" w:eastAsia="Aptos" w:cs="Aptos"/>
          <w:b w:val="0"/>
          <w:bCs w:val="0"/>
          <w:i w:val="0"/>
          <w:iCs w:val="0"/>
          <w:caps w:val="0"/>
          <w:smallCaps w:val="0"/>
          <w:noProof w:val="0"/>
          <w:color w:val="000000" w:themeColor="text1" w:themeTint="FF" w:themeShade="FF"/>
          <w:sz w:val="24"/>
          <w:szCs w:val="24"/>
          <w:lang w:val="en-GB"/>
        </w:rPr>
        <w:t>.</w:t>
      </w:r>
    </w:p>
    <w:p w:rsidR="0F1005AD" w:rsidP="6494C082" w:rsidRDefault="0F1005AD" w14:paraId="1DD101BD" w14:textId="01B963EF">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0F1005AD">
        <w:rPr>
          <w:rFonts w:ascii="Aptos" w:hAnsi="Aptos" w:eastAsia="Aptos" w:cs="Aptos"/>
          <w:b w:val="0"/>
          <w:bCs w:val="0"/>
          <w:i w:val="0"/>
          <w:iCs w:val="0"/>
          <w:caps w:val="0"/>
          <w:smallCaps w:val="0"/>
          <w:noProof w:val="0"/>
          <w:color w:val="000000" w:themeColor="text1" w:themeTint="FF" w:themeShade="FF"/>
          <w:sz w:val="24"/>
          <w:szCs w:val="24"/>
          <w:lang w:val="en-GB"/>
        </w:rPr>
        <w:t xml:space="preserve">Imran </w:t>
      </w:r>
      <w:r w:rsidRPr="6494C082" w:rsidR="0F1005AD">
        <w:rPr>
          <w:rFonts w:ascii="Aptos" w:hAnsi="Aptos" w:eastAsia="Aptos" w:cs="Aptos"/>
          <w:b w:val="0"/>
          <w:bCs w:val="0"/>
          <w:i w:val="0"/>
          <w:iCs w:val="0"/>
          <w:caps w:val="0"/>
          <w:smallCaps w:val="0"/>
          <w:noProof w:val="0"/>
          <w:color w:val="000000" w:themeColor="text1" w:themeTint="FF" w:themeShade="FF"/>
          <w:sz w:val="24"/>
          <w:szCs w:val="24"/>
          <w:lang w:val="en-GB"/>
        </w:rPr>
        <w:t>Hushn</w:t>
      </w:r>
      <w:r w:rsidRPr="6494C082" w:rsidR="0F1005AD">
        <w:rPr>
          <w:rFonts w:ascii="Aptos" w:hAnsi="Aptos" w:eastAsia="Aptos" w:cs="Aptos"/>
          <w:b w:val="0"/>
          <w:bCs w:val="0"/>
          <w:i w:val="0"/>
          <w:iCs w:val="0"/>
          <w:caps w:val="0"/>
          <w:smallCaps w:val="0"/>
          <w:noProof w:val="0"/>
          <w:color w:val="000000" w:themeColor="text1" w:themeTint="FF" w:themeShade="FF"/>
          <w:sz w:val="24"/>
          <w:szCs w:val="24"/>
          <w:lang w:val="en-GB"/>
        </w:rPr>
        <w:t xml:space="preserve"> (2024) ‘Assessing the Impact of Mentorship Programs on Student Entrepreneurial Success: A Longitudinal Study.’ </w:t>
      </w:r>
      <w:r w:rsidRPr="6494C082" w:rsidR="0F1005AD">
        <w:rPr>
          <w:rFonts w:ascii="Aptos" w:hAnsi="Aptos" w:eastAsia="Aptos" w:cs="Aptos"/>
          <w:b w:val="0"/>
          <w:bCs w:val="0"/>
          <w:i w:val="1"/>
          <w:iCs w:val="1"/>
          <w:caps w:val="0"/>
          <w:smallCaps w:val="0"/>
          <w:noProof w:val="0"/>
          <w:color w:val="000000" w:themeColor="text1" w:themeTint="FF" w:themeShade="FF"/>
          <w:sz w:val="24"/>
          <w:szCs w:val="24"/>
          <w:lang w:val="en-GB"/>
        </w:rPr>
        <w:t>Journal of Entrepreneurship Education</w:t>
      </w:r>
      <w:r w:rsidRPr="6494C082" w:rsidR="0F1005AD">
        <w:rPr>
          <w:rFonts w:ascii="Aptos" w:hAnsi="Aptos" w:eastAsia="Aptos" w:cs="Aptos"/>
          <w:b w:val="0"/>
          <w:bCs w:val="0"/>
          <w:i w:val="0"/>
          <w:iCs w:val="0"/>
          <w:caps w:val="0"/>
          <w:smallCaps w:val="0"/>
          <w:noProof w:val="0"/>
          <w:color w:val="000000" w:themeColor="text1" w:themeTint="FF" w:themeShade="FF"/>
          <w:sz w:val="24"/>
          <w:szCs w:val="24"/>
          <w:lang w:val="en-GB"/>
        </w:rPr>
        <w:t>. Allied Business Academies, 27(5) pp. 1–3.</w:t>
      </w:r>
    </w:p>
    <w:p w:rsidR="0346B77C" w:rsidP="6494C082" w:rsidRDefault="0346B77C" w14:paraId="7F2716A9" w14:textId="573C1F1E">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0346B77C">
        <w:rPr>
          <w:rFonts w:ascii="Aptos" w:hAnsi="Aptos" w:eastAsia="Aptos" w:cs="Aptos"/>
          <w:b w:val="0"/>
          <w:bCs w:val="0"/>
          <w:i w:val="0"/>
          <w:iCs w:val="0"/>
          <w:caps w:val="0"/>
          <w:smallCaps w:val="0"/>
          <w:noProof w:val="0"/>
          <w:color w:val="000000" w:themeColor="text1" w:themeTint="FF" w:themeShade="FF"/>
          <w:sz w:val="24"/>
          <w:szCs w:val="24"/>
          <w:lang w:val="en-GB"/>
        </w:rPr>
        <w:t>Keyhani</w:t>
      </w:r>
      <w:r w:rsidRPr="6494C082" w:rsidR="0346B77C">
        <w:rPr>
          <w:rFonts w:ascii="Aptos" w:hAnsi="Aptos" w:eastAsia="Aptos" w:cs="Aptos"/>
          <w:b w:val="0"/>
          <w:bCs w:val="0"/>
          <w:i w:val="0"/>
          <w:iCs w:val="0"/>
          <w:caps w:val="0"/>
          <w:smallCaps w:val="0"/>
          <w:noProof w:val="0"/>
          <w:color w:val="000000" w:themeColor="text1" w:themeTint="FF" w:themeShade="FF"/>
          <w:sz w:val="24"/>
          <w:szCs w:val="24"/>
          <w:lang w:val="en-GB"/>
        </w:rPr>
        <w:t xml:space="preserve">, M., Kollmann, T., </w:t>
      </w:r>
      <w:r w:rsidRPr="6494C082" w:rsidR="0346B77C">
        <w:rPr>
          <w:rFonts w:ascii="Aptos" w:hAnsi="Aptos" w:eastAsia="Aptos" w:cs="Aptos"/>
          <w:b w:val="0"/>
          <w:bCs w:val="0"/>
          <w:i w:val="0"/>
          <w:iCs w:val="0"/>
          <w:caps w:val="0"/>
          <w:smallCaps w:val="0"/>
          <w:noProof w:val="0"/>
          <w:color w:val="000000" w:themeColor="text1" w:themeTint="FF" w:themeShade="FF"/>
          <w:sz w:val="24"/>
          <w:szCs w:val="24"/>
          <w:lang w:val="en-GB"/>
        </w:rPr>
        <w:t>Andishe</w:t>
      </w:r>
      <w:r w:rsidRPr="6494C082" w:rsidR="0346B7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494C082" w:rsidR="0346B77C">
        <w:rPr>
          <w:rFonts w:ascii="Aptos" w:hAnsi="Aptos" w:eastAsia="Aptos" w:cs="Aptos"/>
          <w:b w:val="0"/>
          <w:bCs w:val="0"/>
          <w:i w:val="0"/>
          <w:iCs w:val="0"/>
          <w:caps w:val="0"/>
          <w:smallCaps w:val="0"/>
          <w:noProof w:val="0"/>
          <w:color w:val="000000" w:themeColor="text1" w:themeTint="FF" w:themeShade="FF"/>
          <w:sz w:val="24"/>
          <w:szCs w:val="24"/>
          <w:lang w:val="en-GB"/>
        </w:rPr>
        <w:t>Ashjari</w:t>
      </w:r>
      <w:r w:rsidRPr="6494C082" w:rsidR="0346B7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494C082" w:rsidR="0346B77C">
        <w:rPr>
          <w:rFonts w:ascii="Aptos" w:hAnsi="Aptos" w:eastAsia="Aptos" w:cs="Aptos"/>
          <w:b w:val="0"/>
          <w:bCs w:val="0"/>
          <w:i w:val="0"/>
          <w:iCs w:val="0"/>
          <w:caps w:val="0"/>
          <w:smallCaps w:val="0"/>
          <w:noProof w:val="0"/>
          <w:color w:val="000000" w:themeColor="text1" w:themeTint="FF" w:themeShade="FF"/>
          <w:sz w:val="24"/>
          <w:szCs w:val="24"/>
          <w:lang w:val="en-GB"/>
        </w:rPr>
        <w:t>Sorgner</w:t>
      </w:r>
      <w:r w:rsidRPr="6494C082" w:rsidR="0346B77C">
        <w:rPr>
          <w:rFonts w:ascii="Aptos" w:hAnsi="Aptos" w:eastAsia="Aptos" w:cs="Aptos"/>
          <w:b w:val="0"/>
          <w:bCs w:val="0"/>
          <w:i w:val="0"/>
          <w:iCs w:val="0"/>
          <w:caps w:val="0"/>
          <w:smallCaps w:val="0"/>
          <w:noProof w:val="0"/>
          <w:color w:val="000000" w:themeColor="text1" w:themeTint="FF" w:themeShade="FF"/>
          <w:sz w:val="24"/>
          <w:szCs w:val="24"/>
          <w:lang w:val="en-GB"/>
        </w:rPr>
        <w:t xml:space="preserve">, A. and Hull, C. (2022) </w:t>
      </w:r>
      <w:r w:rsidRPr="6494C082" w:rsidR="0346B77C">
        <w:rPr>
          <w:rFonts w:ascii="Aptos" w:hAnsi="Aptos" w:eastAsia="Aptos" w:cs="Aptos"/>
          <w:b w:val="0"/>
          <w:bCs w:val="0"/>
          <w:i w:val="1"/>
          <w:iCs w:val="1"/>
          <w:caps w:val="0"/>
          <w:smallCaps w:val="0"/>
          <w:noProof w:val="0"/>
          <w:color w:val="000000" w:themeColor="text1" w:themeTint="FF" w:themeShade="FF"/>
          <w:sz w:val="24"/>
          <w:szCs w:val="24"/>
          <w:lang w:val="en-GB"/>
        </w:rPr>
        <w:t>Handbook of Digital Entrepreneurship</w:t>
      </w:r>
      <w:r w:rsidRPr="6494C082" w:rsidR="0346B77C">
        <w:rPr>
          <w:rFonts w:ascii="Aptos" w:hAnsi="Aptos" w:eastAsia="Aptos" w:cs="Aptos"/>
          <w:b w:val="0"/>
          <w:bCs w:val="0"/>
          <w:i w:val="0"/>
          <w:iCs w:val="0"/>
          <w:caps w:val="0"/>
          <w:smallCaps w:val="0"/>
          <w:noProof w:val="0"/>
          <w:color w:val="000000" w:themeColor="text1" w:themeTint="FF" w:themeShade="FF"/>
          <w:sz w:val="24"/>
          <w:szCs w:val="24"/>
          <w:lang w:val="en-GB"/>
        </w:rPr>
        <w:t>. Edward Elgar Publishing.</w:t>
      </w:r>
    </w:p>
    <w:p w:rsidR="06D49BAE" w:rsidP="6494C082" w:rsidRDefault="06D49BAE" w14:paraId="6E9DDCF9" w14:textId="0BA5BA88">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06D49BAE">
        <w:rPr>
          <w:rFonts w:ascii="Aptos" w:hAnsi="Aptos" w:eastAsia="Aptos" w:cs="Aptos"/>
          <w:b w:val="0"/>
          <w:bCs w:val="0"/>
          <w:i w:val="0"/>
          <w:iCs w:val="0"/>
          <w:caps w:val="0"/>
          <w:smallCaps w:val="0"/>
          <w:noProof w:val="0"/>
          <w:color w:val="000000" w:themeColor="text1" w:themeTint="FF" w:themeShade="FF"/>
          <w:sz w:val="24"/>
          <w:szCs w:val="24"/>
          <w:lang w:val="en-GB"/>
        </w:rPr>
        <w:t>‌</w:t>
      </w:r>
      <w:r w:rsidRPr="6494C082" w:rsidR="306303DB">
        <w:rPr>
          <w:rFonts w:ascii="Aptos" w:hAnsi="Aptos" w:eastAsia="Aptos" w:cs="Aptos"/>
          <w:b w:val="0"/>
          <w:bCs w:val="0"/>
          <w:i w:val="0"/>
          <w:iCs w:val="0"/>
          <w:caps w:val="0"/>
          <w:smallCaps w:val="0"/>
          <w:noProof w:val="0"/>
          <w:color w:val="000000" w:themeColor="text1" w:themeTint="FF" w:themeShade="FF"/>
          <w:sz w:val="24"/>
          <w:szCs w:val="24"/>
          <w:lang w:val="en-GB"/>
        </w:rPr>
        <w:t xml:space="preserve">Marvel, M.R., Davis, J.L. and Sproul, C.R. (2016). Human Capital and Entrepreneurship Research: A Critical Review and Future Directions. </w:t>
      </w:r>
      <w:r w:rsidRPr="6494C082" w:rsidR="306303DB">
        <w:rPr>
          <w:rFonts w:ascii="Aptos" w:hAnsi="Aptos" w:eastAsia="Aptos" w:cs="Aptos"/>
          <w:b w:val="0"/>
          <w:bCs w:val="0"/>
          <w:i w:val="1"/>
          <w:iCs w:val="1"/>
          <w:caps w:val="0"/>
          <w:smallCaps w:val="0"/>
          <w:noProof w:val="0"/>
          <w:color w:val="000000" w:themeColor="text1" w:themeTint="FF" w:themeShade="FF"/>
          <w:sz w:val="24"/>
          <w:szCs w:val="24"/>
          <w:lang w:val="en-GB"/>
        </w:rPr>
        <w:t>Entrepreneurship Theory and Practice</w:t>
      </w:r>
      <w:r w:rsidRPr="6494C082" w:rsidR="306303DB">
        <w:rPr>
          <w:rFonts w:ascii="Aptos" w:hAnsi="Aptos" w:eastAsia="Aptos" w:cs="Aptos"/>
          <w:b w:val="0"/>
          <w:bCs w:val="0"/>
          <w:i w:val="0"/>
          <w:iCs w:val="0"/>
          <w:caps w:val="0"/>
          <w:smallCaps w:val="0"/>
          <w:noProof w:val="0"/>
          <w:color w:val="000000" w:themeColor="text1" w:themeTint="FF" w:themeShade="FF"/>
          <w:sz w:val="24"/>
          <w:szCs w:val="24"/>
          <w:lang w:val="en-GB"/>
        </w:rPr>
        <w:t xml:space="preserve">, 40(3), pp.599–626. </w:t>
      </w:r>
      <w:r w:rsidRPr="6494C082" w:rsidR="306303DB">
        <w:rPr>
          <w:rFonts w:ascii="Aptos" w:hAnsi="Aptos" w:eastAsia="Aptos" w:cs="Aptos"/>
          <w:b w:val="0"/>
          <w:bCs w:val="0"/>
          <w:i w:val="0"/>
          <w:iCs w:val="0"/>
          <w:caps w:val="0"/>
          <w:smallCaps w:val="0"/>
          <w:noProof w:val="0"/>
          <w:color w:val="000000" w:themeColor="text1" w:themeTint="FF" w:themeShade="FF"/>
          <w:sz w:val="24"/>
          <w:szCs w:val="24"/>
          <w:lang w:val="en-GB"/>
        </w:rPr>
        <w:t>doi:https</w:t>
      </w:r>
      <w:r w:rsidRPr="6494C082" w:rsidR="306303DB">
        <w:rPr>
          <w:rFonts w:ascii="Aptos" w:hAnsi="Aptos" w:eastAsia="Aptos" w:cs="Aptos"/>
          <w:b w:val="0"/>
          <w:bCs w:val="0"/>
          <w:i w:val="0"/>
          <w:iCs w:val="0"/>
          <w:caps w:val="0"/>
          <w:smallCaps w:val="0"/>
          <w:noProof w:val="0"/>
          <w:color w:val="000000" w:themeColor="text1" w:themeTint="FF" w:themeShade="FF"/>
          <w:sz w:val="24"/>
          <w:szCs w:val="24"/>
          <w:lang w:val="en-GB"/>
        </w:rPr>
        <w:t>://doi.org/10.1111/etap.12136.</w:t>
      </w:r>
    </w:p>
    <w:p w:rsidR="306303DB" w:rsidP="6494C082" w:rsidRDefault="306303DB" w14:paraId="6894226D" w14:textId="47EA1CA7">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306303DB">
        <w:rPr>
          <w:rFonts w:ascii="Aptos" w:hAnsi="Aptos" w:eastAsia="Aptos" w:cs="Aptos"/>
          <w:b w:val="0"/>
          <w:bCs w:val="0"/>
          <w:i w:val="0"/>
          <w:iCs w:val="0"/>
          <w:caps w:val="0"/>
          <w:smallCaps w:val="0"/>
          <w:noProof w:val="0"/>
          <w:color w:val="000000" w:themeColor="text1" w:themeTint="FF" w:themeShade="FF"/>
          <w:sz w:val="24"/>
          <w:szCs w:val="24"/>
          <w:lang w:val="en-GB"/>
        </w:rPr>
        <w:t>Pfeilstetter</w:t>
      </w:r>
      <w:r w:rsidRPr="6494C082" w:rsidR="306303DB">
        <w:rPr>
          <w:rFonts w:ascii="Aptos" w:hAnsi="Aptos" w:eastAsia="Aptos" w:cs="Aptos"/>
          <w:b w:val="0"/>
          <w:bCs w:val="0"/>
          <w:i w:val="0"/>
          <w:iCs w:val="0"/>
          <w:caps w:val="0"/>
          <w:smallCaps w:val="0"/>
          <w:noProof w:val="0"/>
          <w:color w:val="000000" w:themeColor="text1" w:themeTint="FF" w:themeShade="FF"/>
          <w:sz w:val="24"/>
          <w:szCs w:val="24"/>
          <w:lang w:val="en-GB"/>
        </w:rPr>
        <w:t xml:space="preserve">, R. (2021) </w:t>
      </w:r>
      <w:r w:rsidRPr="6494C082" w:rsidR="306303DB">
        <w:rPr>
          <w:rFonts w:ascii="Aptos" w:hAnsi="Aptos" w:eastAsia="Aptos" w:cs="Aptos"/>
          <w:b w:val="0"/>
          <w:bCs w:val="0"/>
          <w:i w:val="1"/>
          <w:iCs w:val="1"/>
          <w:caps w:val="0"/>
          <w:smallCaps w:val="0"/>
          <w:noProof w:val="0"/>
          <w:color w:val="000000" w:themeColor="text1" w:themeTint="FF" w:themeShade="FF"/>
          <w:sz w:val="24"/>
          <w:szCs w:val="24"/>
          <w:lang w:val="en-GB"/>
        </w:rPr>
        <w:t>The Anthropology of Entrepreneurship</w:t>
      </w:r>
      <w:r w:rsidRPr="6494C082" w:rsidR="306303DB">
        <w:rPr>
          <w:rFonts w:ascii="Aptos" w:hAnsi="Aptos" w:eastAsia="Aptos" w:cs="Aptos"/>
          <w:b w:val="0"/>
          <w:bCs w:val="0"/>
          <w:i w:val="0"/>
          <w:iCs w:val="0"/>
          <w:caps w:val="0"/>
          <w:smallCaps w:val="0"/>
          <w:noProof w:val="0"/>
          <w:color w:val="000000" w:themeColor="text1" w:themeTint="FF" w:themeShade="FF"/>
          <w:sz w:val="24"/>
          <w:szCs w:val="24"/>
          <w:lang w:val="en-GB"/>
        </w:rPr>
        <w:t>. Routledge.</w:t>
      </w:r>
    </w:p>
    <w:p w:rsidR="49E30EA2" w:rsidP="6494C082" w:rsidRDefault="49E30EA2" w14:paraId="0798D879" w14:textId="32484A0F">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49E30EA2">
        <w:rPr>
          <w:rFonts w:ascii="Aptos" w:hAnsi="Aptos" w:eastAsia="Aptos" w:cs="Aptos"/>
          <w:b w:val="0"/>
          <w:bCs w:val="0"/>
          <w:i w:val="0"/>
          <w:iCs w:val="0"/>
          <w:caps w:val="0"/>
          <w:smallCaps w:val="0"/>
          <w:noProof w:val="0"/>
          <w:color w:val="000000" w:themeColor="text1" w:themeTint="FF" w:themeShade="FF"/>
          <w:sz w:val="24"/>
          <w:szCs w:val="24"/>
          <w:lang w:val="en-GB"/>
        </w:rPr>
        <w:t xml:space="preserve">Uddin, M., Bal, H. and Hoque, N. (2025) ‘Paving the way towards effective entrepreneurship education in private higher educational institutions in emerging economy: An analysis of barriers and strategies.’ </w:t>
      </w:r>
      <w:r w:rsidRPr="6494C082" w:rsidR="49E30EA2">
        <w:rPr>
          <w:rFonts w:ascii="Aptos" w:hAnsi="Aptos" w:eastAsia="Aptos" w:cs="Aptos"/>
          <w:b w:val="0"/>
          <w:bCs w:val="0"/>
          <w:i w:val="1"/>
          <w:iCs w:val="1"/>
          <w:caps w:val="0"/>
          <w:smallCaps w:val="0"/>
          <w:noProof w:val="0"/>
          <w:color w:val="000000" w:themeColor="text1" w:themeTint="FF" w:themeShade="FF"/>
          <w:sz w:val="24"/>
          <w:szCs w:val="24"/>
          <w:lang w:val="en-GB"/>
        </w:rPr>
        <w:t>Sustainable Futures</w:t>
      </w:r>
      <w:r w:rsidRPr="6494C082" w:rsidR="49E30EA2">
        <w:rPr>
          <w:rFonts w:ascii="Aptos" w:hAnsi="Aptos" w:eastAsia="Aptos" w:cs="Aptos"/>
          <w:b w:val="0"/>
          <w:bCs w:val="0"/>
          <w:i w:val="0"/>
          <w:iCs w:val="0"/>
          <w:caps w:val="0"/>
          <w:smallCaps w:val="0"/>
          <w:noProof w:val="0"/>
          <w:color w:val="000000" w:themeColor="text1" w:themeTint="FF" w:themeShade="FF"/>
          <w:sz w:val="24"/>
          <w:szCs w:val="24"/>
          <w:lang w:val="en-GB"/>
        </w:rPr>
        <w:t>, 10, December, p. 101027.</w:t>
      </w:r>
    </w:p>
    <w:p w:rsidR="49E30EA2" w:rsidP="6494C082" w:rsidRDefault="49E30EA2" w14:paraId="748497F5" w14:textId="0FD18586">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49E30EA2">
        <w:rPr>
          <w:rFonts w:ascii="Aptos" w:hAnsi="Aptos" w:eastAsia="Aptos" w:cs="Aptos"/>
          <w:b w:val="0"/>
          <w:bCs w:val="0"/>
          <w:i w:val="0"/>
          <w:iCs w:val="0"/>
          <w:caps w:val="0"/>
          <w:smallCaps w:val="0"/>
          <w:noProof w:val="0"/>
          <w:color w:val="000000" w:themeColor="text1" w:themeTint="FF" w:themeShade="FF"/>
          <w:sz w:val="24"/>
          <w:szCs w:val="24"/>
          <w:lang w:val="en-GB"/>
        </w:rPr>
        <w:t>‌</w:t>
      </w:r>
      <w:r w:rsidRPr="6494C082" w:rsidR="61CC4278">
        <w:rPr>
          <w:rFonts w:ascii="Aptos" w:hAnsi="Aptos" w:eastAsia="Aptos" w:cs="Aptos"/>
          <w:b w:val="0"/>
          <w:bCs w:val="0"/>
          <w:i w:val="0"/>
          <w:iCs w:val="0"/>
          <w:caps w:val="0"/>
          <w:smallCaps w:val="0"/>
          <w:noProof w:val="0"/>
          <w:color w:val="000000" w:themeColor="text1" w:themeTint="FF" w:themeShade="FF"/>
          <w:sz w:val="24"/>
          <w:szCs w:val="24"/>
          <w:lang w:val="en-GB"/>
        </w:rPr>
        <w:t xml:space="preserve">Zahra, S. A. and Nambisan, S. (2012) ‘Entrepreneurship and strategic thinking in business ecosystems.’ </w:t>
      </w:r>
      <w:r w:rsidRPr="6494C082" w:rsidR="61CC4278">
        <w:rPr>
          <w:rFonts w:ascii="Aptos" w:hAnsi="Aptos" w:eastAsia="Aptos" w:cs="Aptos"/>
          <w:b w:val="0"/>
          <w:bCs w:val="0"/>
          <w:i w:val="1"/>
          <w:iCs w:val="1"/>
          <w:caps w:val="0"/>
          <w:smallCaps w:val="0"/>
          <w:noProof w:val="0"/>
          <w:color w:val="000000" w:themeColor="text1" w:themeTint="FF" w:themeShade="FF"/>
          <w:sz w:val="24"/>
          <w:szCs w:val="24"/>
          <w:lang w:val="en-GB"/>
        </w:rPr>
        <w:t>Business Horizons</w:t>
      </w:r>
      <w:r w:rsidRPr="6494C082" w:rsidR="61CC4278">
        <w:rPr>
          <w:rFonts w:ascii="Aptos" w:hAnsi="Aptos" w:eastAsia="Aptos" w:cs="Aptos"/>
          <w:b w:val="0"/>
          <w:bCs w:val="0"/>
          <w:i w:val="0"/>
          <w:iCs w:val="0"/>
          <w:caps w:val="0"/>
          <w:smallCaps w:val="0"/>
          <w:noProof w:val="0"/>
          <w:color w:val="000000" w:themeColor="text1" w:themeTint="FF" w:themeShade="FF"/>
          <w:sz w:val="24"/>
          <w:szCs w:val="24"/>
          <w:lang w:val="en-GB"/>
        </w:rPr>
        <w:t>, 55(3) pp. 219–229.</w:t>
      </w:r>
    </w:p>
    <w:p w:rsidR="61CC4278" w:rsidP="6494C082" w:rsidRDefault="61CC4278" w14:paraId="1ECF8357" w14:textId="0B8C0DC8">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61CC4278">
        <w:rPr>
          <w:rFonts w:ascii="Aptos" w:hAnsi="Aptos" w:eastAsia="Aptos" w:cs="Aptos"/>
          <w:b w:val="0"/>
          <w:bCs w:val="0"/>
          <w:i w:val="0"/>
          <w:iCs w:val="0"/>
          <w:caps w:val="0"/>
          <w:smallCaps w:val="0"/>
          <w:noProof w:val="0"/>
          <w:color w:val="000000" w:themeColor="text1" w:themeTint="FF" w:themeShade="FF"/>
          <w:sz w:val="24"/>
          <w:szCs w:val="24"/>
          <w:lang w:val="en-GB"/>
        </w:rPr>
        <w:t>‌</w:t>
      </w:r>
    </w:p>
    <w:p w:rsidR="6494C082" w:rsidP="6494C082" w:rsidRDefault="6494C082" w14:paraId="0CB4A9A2" w14:textId="3EBD7B1E">
      <w:pPr>
        <w:rPr>
          <w:rFonts w:ascii="Aptos" w:hAnsi="Aptos" w:eastAsia="Aptos" w:cs="Aptos"/>
          <w:b w:val="0"/>
          <w:bCs w:val="0"/>
          <w:i w:val="0"/>
          <w:iCs w:val="0"/>
          <w:caps w:val="0"/>
          <w:smallCaps w:val="0"/>
          <w:noProof w:val="0"/>
          <w:color w:val="000000" w:themeColor="text1" w:themeTint="FF" w:themeShade="FF"/>
          <w:sz w:val="24"/>
          <w:szCs w:val="24"/>
          <w:lang w:val="en-GB"/>
        </w:rPr>
      </w:pPr>
    </w:p>
    <w:p w:rsidR="6494C082" w:rsidP="6494C082" w:rsidRDefault="6494C082" w14:paraId="1574B33F" w14:textId="5D412B91">
      <w:pPr>
        <w:rPr>
          <w:rFonts w:ascii="Aptos" w:hAnsi="Aptos" w:eastAsia="Aptos" w:cs="Aptos"/>
          <w:b w:val="0"/>
          <w:bCs w:val="0"/>
          <w:i w:val="0"/>
          <w:iCs w:val="0"/>
          <w:caps w:val="0"/>
          <w:smallCaps w:val="0"/>
          <w:noProof w:val="0"/>
          <w:color w:val="000000" w:themeColor="text1" w:themeTint="FF" w:themeShade="FF"/>
          <w:sz w:val="24"/>
          <w:szCs w:val="24"/>
          <w:lang w:val="en-GB"/>
        </w:rPr>
      </w:pPr>
    </w:p>
    <w:p w:rsidR="6494C082" w:rsidP="6494C082" w:rsidRDefault="6494C082" w14:paraId="77CD1D88" w14:textId="2B642C25">
      <w:pPr>
        <w:rPr>
          <w:rFonts w:ascii="Aptos" w:hAnsi="Aptos" w:eastAsia="Aptos" w:cs="Aptos"/>
          <w:b w:val="0"/>
          <w:bCs w:val="0"/>
          <w:i w:val="0"/>
          <w:iCs w:val="0"/>
          <w:caps w:val="0"/>
          <w:smallCaps w:val="0"/>
          <w:noProof w:val="0"/>
          <w:color w:val="000000" w:themeColor="text1" w:themeTint="FF" w:themeShade="FF"/>
          <w:sz w:val="24"/>
          <w:szCs w:val="24"/>
          <w:lang w:val="en-GB"/>
        </w:rPr>
      </w:pPr>
    </w:p>
    <w:p w:rsidR="0346B77C" w:rsidP="6494C082" w:rsidRDefault="0346B77C" w14:paraId="3998DF04" w14:textId="7914F12D">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0346B77C">
        <w:rPr>
          <w:rFonts w:ascii="Aptos" w:hAnsi="Aptos" w:eastAsia="Aptos" w:cs="Aptos"/>
          <w:b w:val="0"/>
          <w:bCs w:val="0"/>
          <w:i w:val="0"/>
          <w:iCs w:val="0"/>
          <w:caps w:val="0"/>
          <w:smallCaps w:val="0"/>
          <w:noProof w:val="0"/>
          <w:color w:val="000000" w:themeColor="text1" w:themeTint="FF" w:themeShade="FF"/>
          <w:sz w:val="24"/>
          <w:szCs w:val="24"/>
          <w:lang w:val="en-GB"/>
        </w:rPr>
        <w:t>‌</w:t>
      </w:r>
    </w:p>
    <w:p w:rsidR="6494C082" w:rsidP="6494C082" w:rsidRDefault="6494C082" w14:paraId="12F4B6EE" w14:textId="08B4BFB0">
      <w:pPr>
        <w:rPr>
          <w:rFonts w:ascii="Aptos" w:hAnsi="Aptos" w:eastAsia="Aptos" w:cs="Aptos"/>
          <w:b w:val="0"/>
          <w:bCs w:val="0"/>
          <w:i w:val="0"/>
          <w:iCs w:val="0"/>
          <w:caps w:val="0"/>
          <w:smallCaps w:val="0"/>
          <w:noProof w:val="0"/>
          <w:color w:val="000000" w:themeColor="text1" w:themeTint="FF" w:themeShade="FF"/>
          <w:sz w:val="24"/>
          <w:szCs w:val="24"/>
          <w:lang w:val="en-GB"/>
        </w:rPr>
      </w:pPr>
    </w:p>
    <w:p w:rsidR="0B24DE20" w:rsidP="6494C082" w:rsidRDefault="0B24DE20" w14:paraId="4FB49827" w14:textId="77B37A93">
      <w:pPr>
        <w:rPr>
          <w:rFonts w:ascii="Aptos" w:hAnsi="Aptos" w:eastAsia="Aptos" w:cs="Aptos"/>
          <w:b w:val="0"/>
          <w:bCs w:val="0"/>
          <w:i w:val="0"/>
          <w:iCs w:val="0"/>
          <w:caps w:val="0"/>
          <w:smallCaps w:val="0"/>
          <w:noProof w:val="0"/>
          <w:color w:val="000000" w:themeColor="text1" w:themeTint="FF" w:themeShade="FF"/>
          <w:sz w:val="24"/>
          <w:szCs w:val="24"/>
          <w:lang w:val="en-GB"/>
        </w:rPr>
      </w:pPr>
      <w:r w:rsidRPr="6494C082" w:rsidR="0B24DE20">
        <w:rPr>
          <w:rFonts w:ascii="Aptos" w:hAnsi="Aptos" w:eastAsia="Aptos" w:cs="Aptos"/>
          <w:b w:val="0"/>
          <w:bCs w:val="0"/>
          <w:i w:val="0"/>
          <w:iCs w:val="0"/>
          <w:caps w:val="0"/>
          <w:smallCaps w:val="0"/>
          <w:noProof w:val="0"/>
          <w:color w:val="000000" w:themeColor="text1" w:themeTint="FF" w:themeShade="FF"/>
          <w:sz w:val="24"/>
          <w:szCs w:val="24"/>
          <w:lang w:val="en-GB"/>
        </w:rPr>
        <w:t>‌</w:t>
      </w:r>
    </w:p>
    <w:p w:rsidR="6494C082" w:rsidP="6494C082" w:rsidRDefault="6494C082" w14:paraId="244F92AB" w14:textId="406EFDE9">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77228f82f0c84cc3"/>
      <w:footerReference w:type="default" r:id="R53c683953a7548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494C082" w:rsidTr="6494C082" w14:paraId="47CFD966">
      <w:trPr>
        <w:trHeight w:val="300"/>
      </w:trPr>
      <w:tc>
        <w:tcPr>
          <w:tcW w:w="3005" w:type="dxa"/>
          <w:tcMar/>
        </w:tcPr>
        <w:p w:rsidR="6494C082" w:rsidP="6494C082" w:rsidRDefault="6494C082" w14:paraId="05B962F3" w14:textId="243023CD">
          <w:pPr>
            <w:pStyle w:val="Header"/>
            <w:bidi w:val="0"/>
            <w:ind w:left="-115"/>
            <w:jc w:val="left"/>
          </w:pPr>
        </w:p>
      </w:tc>
      <w:tc>
        <w:tcPr>
          <w:tcW w:w="3005" w:type="dxa"/>
          <w:tcMar/>
        </w:tcPr>
        <w:p w:rsidR="6494C082" w:rsidP="6494C082" w:rsidRDefault="6494C082" w14:paraId="5FE25AC3" w14:textId="3B5F34FE">
          <w:pPr>
            <w:pStyle w:val="Header"/>
            <w:bidi w:val="0"/>
            <w:jc w:val="center"/>
          </w:pPr>
        </w:p>
      </w:tc>
      <w:tc>
        <w:tcPr>
          <w:tcW w:w="3005" w:type="dxa"/>
          <w:tcMar/>
        </w:tcPr>
        <w:p w:rsidR="6494C082" w:rsidP="6494C082" w:rsidRDefault="6494C082" w14:paraId="12387B0A" w14:textId="501C55DC">
          <w:pPr>
            <w:pStyle w:val="Header"/>
            <w:bidi w:val="0"/>
            <w:ind w:right="-115"/>
            <w:jc w:val="right"/>
          </w:pPr>
        </w:p>
      </w:tc>
    </w:tr>
  </w:tbl>
  <w:p w:rsidR="6494C082" w:rsidP="6494C082" w:rsidRDefault="6494C082" w14:paraId="2C3BD5AC" w14:textId="5DF1BE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494C082" w:rsidTr="6494C082" w14:paraId="0128B462">
      <w:trPr>
        <w:trHeight w:val="300"/>
      </w:trPr>
      <w:tc>
        <w:tcPr>
          <w:tcW w:w="3005" w:type="dxa"/>
          <w:tcMar/>
        </w:tcPr>
        <w:p w:rsidR="6494C082" w:rsidP="6494C082" w:rsidRDefault="6494C082" w14:paraId="4308A3B1" w14:textId="3E8180F9">
          <w:pPr>
            <w:pStyle w:val="Header"/>
            <w:bidi w:val="0"/>
            <w:ind w:left="-115"/>
            <w:jc w:val="left"/>
          </w:pPr>
        </w:p>
      </w:tc>
      <w:tc>
        <w:tcPr>
          <w:tcW w:w="3005" w:type="dxa"/>
          <w:tcMar/>
        </w:tcPr>
        <w:p w:rsidR="6494C082" w:rsidP="6494C082" w:rsidRDefault="6494C082" w14:paraId="6F0A25F2" w14:textId="4BFC0E19">
          <w:pPr>
            <w:pStyle w:val="Header"/>
            <w:bidi w:val="0"/>
            <w:jc w:val="center"/>
          </w:pPr>
        </w:p>
      </w:tc>
      <w:tc>
        <w:tcPr>
          <w:tcW w:w="3005" w:type="dxa"/>
          <w:tcMar/>
        </w:tcPr>
        <w:p w:rsidR="6494C082" w:rsidP="6494C082" w:rsidRDefault="6494C082" w14:paraId="201BE32E" w14:textId="7602C256">
          <w:pPr>
            <w:pStyle w:val="Header"/>
            <w:bidi w:val="0"/>
            <w:ind w:right="-115"/>
            <w:jc w:val="right"/>
          </w:pPr>
        </w:p>
      </w:tc>
    </w:tr>
  </w:tbl>
  <w:p w:rsidR="6494C082" w:rsidP="6494C082" w:rsidRDefault="6494C082" w14:paraId="328CD411" w14:textId="4F9D786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18B42F"/>
    <w:rsid w:val="002199F9"/>
    <w:rsid w:val="0283E92B"/>
    <w:rsid w:val="0346B77C"/>
    <w:rsid w:val="047ACC95"/>
    <w:rsid w:val="0582F5F4"/>
    <w:rsid w:val="05F8515E"/>
    <w:rsid w:val="06D49BAE"/>
    <w:rsid w:val="09ED982E"/>
    <w:rsid w:val="0B24DE20"/>
    <w:rsid w:val="0B784A20"/>
    <w:rsid w:val="0C47466C"/>
    <w:rsid w:val="0CE7F4D1"/>
    <w:rsid w:val="0F03F622"/>
    <w:rsid w:val="0F1005AD"/>
    <w:rsid w:val="0FBE39A8"/>
    <w:rsid w:val="10E9C29E"/>
    <w:rsid w:val="13B8C897"/>
    <w:rsid w:val="1649D51B"/>
    <w:rsid w:val="16EAE82A"/>
    <w:rsid w:val="17376544"/>
    <w:rsid w:val="1B3B339F"/>
    <w:rsid w:val="1D18B42F"/>
    <w:rsid w:val="2135AB28"/>
    <w:rsid w:val="236EE6B1"/>
    <w:rsid w:val="2803F45C"/>
    <w:rsid w:val="281CE0ED"/>
    <w:rsid w:val="2981C882"/>
    <w:rsid w:val="29A52362"/>
    <w:rsid w:val="2A5951FC"/>
    <w:rsid w:val="2AA56F85"/>
    <w:rsid w:val="2C51AAED"/>
    <w:rsid w:val="2CAE749E"/>
    <w:rsid w:val="2CFD2DEC"/>
    <w:rsid w:val="2D9A3EFB"/>
    <w:rsid w:val="2E50D79F"/>
    <w:rsid w:val="2F62CD19"/>
    <w:rsid w:val="306303DB"/>
    <w:rsid w:val="3181C956"/>
    <w:rsid w:val="32155776"/>
    <w:rsid w:val="3297DC67"/>
    <w:rsid w:val="334766A8"/>
    <w:rsid w:val="334766A8"/>
    <w:rsid w:val="3391559B"/>
    <w:rsid w:val="33AE2AA3"/>
    <w:rsid w:val="3408CC10"/>
    <w:rsid w:val="35D0DD33"/>
    <w:rsid w:val="36915BCC"/>
    <w:rsid w:val="36EA2195"/>
    <w:rsid w:val="37E3C29F"/>
    <w:rsid w:val="38538775"/>
    <w:rsid w:val="3A6AAF3C"/>
    <w:rsid w:val="3AECD2F4"/>
    <w:rsid w:val="3B2C6CF3"/>
    <w:rsid w:val="3D4D7101"/>
    <w:rsid w:val="3E5DC37B"/>
    <w:rsid w:val="3E8768BF"/>
    <w:rsid w:val="3F4B3B38"/>
    <w:rsid w:val="3F5903BC"/>
    <w:rsid w:val="401B9FF5"/>
    <w:rsid w:val="402EFF40"/>
    <w:rsid w:val="41604EB0"/>
    <w:rsid w:val="43181D95"/>
    <w:rsid w:val="438C4CAF"/>
    <w:rsid w:val="43B0A9E1"/>
    <w:rsid w:val="448AB641"/>
    <w:rsid w:val="453651FD"/>
    <w:rsid w:val="49E30EA2"/>
    <w:rsid w:val="4A029DDF"/>
    <w:rsid w:val="4BC7E359"/>
    <w:rsid w:val="4C4ECD1F"/>
    <w:rsid w:val="4C54A46F"/>
    <w:rsid w:val="4E9F5144"/>
    <w:rsid w:val="4F91B6D6"/>
    <w:rsid w:val="4FB1BD15"/>
    <w:rsid w:val="5080CA46"/>
    <w:rsid w:val="529BEF7A"/>
    <w:rsid w:val="53CC5A0F"/>
    <w:rsid w:val="544078C1"/>
    <w:rsid w:val="56F21088"/>
    <w:rsid w:val="577022A7"/>
    <w:rsid w:val="59B1E5A0"/>
    <w:rsid w:val="5AB1E063"/>
    <w:rsid w:val="5AE7A608"/>
    <w:rsid w:val="5B2DDB2A"/>
    <w:rsid w:val="5B6531FA"/>
    <w:rsid w:val="5C62C7B7"/>
    <w:rsid w:val="5D1BC286"/>
    <w:rsid w:val="5EB6C9A0"/>
    <w:rsid w:val="5F198D72"/>
    <w:rsid w:val="60286543"/>
    <w:rsid w:val="61342A7B"/>
    <w:rsid w:val="61CC4278"/>
    <w:rsid w:val="61F35778"/>
    <w:rsid w:val="628B919A"/>
    <w:rsid w:val="6380C35E"/>
    <w:rsid w:val="6494C082"/>
    <w:rsid w:val="68164C08"/>
    <w:rsid w:val="68C4024B"/>
    <w:rsid w:val="6AFC40A8"/>
    <w:rsid w:val="6B5C1221"/>
    <w:rsid w:val="6F4174C1"/>
    <w:rsid w:val="6FDF10E4"/>
    <w:rsid w:val="75FED005"/>
    <w:rsid w:val="769FB025"/>
    <w:rsid w:val="76F3FEDB"/>
    <w:rsid w:val="7775BFE4"/>
    <w:rsid w:val="7BDCCC0F"/>
    <w:rsid w:val="7C2830AA"/>
    <w:rsid w:val="7C78EF59"/>
    <w:rsid w:val="7F81E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606E7"/>
  <w15:chartTrackingRefBased/>
  <w15:docId w15:val="{0CEF37A7-046A-4DDA-B5D6-CA6F20318F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6494C082"/>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6494C082"/>
    <w:pPr>
      <w:tabs>
        <w:tab w:val="center" w:leader="none" w:pos="4680"/>
        <w:tab w:val="right" w:leader="none" w:pos="9360"/>
      </w:tabs>
      <w:spacing w:after="0" w:line="240" w:lineRule="auto"/>
    </w:pPr>
  </w:style>
  <w:style w:type="paragraph" w:styleId="Footer">
    <w:uiPriority w:val="99"/>
    <w:name w:val="footer"/>
    <w:basedOn w:val="Normal"/>
    <w:unhideWhenUsed/>
    <w:rsid w:val="6494C082"/>
    <w:pPr>
      <w:tabs>
        <w:tab w:val="center" w:leader="none" w:pos="4680"/>
        <w:tab w:val="right" w:leader="none" w:pos="9360"/>
      </w:tabs>
      <w:spacing w:after="0" w:line="240" w:lineRule="auto"/>
    </w:pPr>
  </w:style>
  <w:style w:type="paragraph" w:styleId="Heading1">
    <w:uiPriority w:val="9"/>
    <w:name w:val="heading 1"/>
    <w:basedOn w:val="Normal"/>
    <w:next w:val="Normal"/>
    <w:link w:val="Heading1Char"/>
    <w:qFormat/>
    <w:rsid w:val="6494C08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6494C082"/>
    <w:pPr>
      <w:spacing w:after="100"/>
    </w:pPr>
  </w:style>
  <w:style w:type="character" w:styleId="Hyperlink">
    <w:uiPriority w:val="99"/>
    <w:name w:val="Hyperlink"/>
    <w:basedOn w:val="DefaultParagraphFont"/>
    <w:unhideWhenUsed/>
    <w:rsid w:val="6494C082"/>
    <w:rPr>
      <w:color w:val="467886"/>
      <w:u w:val="single"/>
    </w:rPr>
  </w:style>
  <w:style w:type="character" w:styleId="Heading1Char" w:customStyle="true">
    <w:uiPriority w:val="9"/>
    <w:name w:val="Heading 1 Char"/>
    <w:basedOn w:val="DefaultParagraphFont"/>
    <w:link w:val="Heading1"/>
    <w:rsid w:val="6494C082"/>
    <w:rPr>
      <w:rFonts w:ascii="Aptos Display" w:hAnsi="Aptos Display" w:eastAsia="" w:cs="" w:asciiTheme="majorAscii" w:hAnsiTheme="majorAscii" w:eastAsiaTheme="majorEastAsia" w:cstheme="majorBidi"/>
      <w:color w:val="0F4761" w:themeColor="accent1" w:themeTint="FF" w:themeShade="BF"/>
      <w:sz w:val="40"/>
      <w:szCs w:val="4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ogle.co.uk/books/edition/_/g4oBEAAAQBAJ?hl=en&amp;gbpv=1&amp;pg=PA1&amp;dq=critical+reflection+for++entrepreneurs+in+business+management" TargetMode="External" Id="R8a2f467e5f0b4e53" /><Relationship Type="http://schemas.openxmlformats.org/officeDocument/2006/relationships/header" Target="/word/header.xml" Id="R77228f82f0c84cc3" /><Relationship Type="http://schemas.openxmlformats.org/officeDocument/2006/relationships/footer" Target="/word/footer.xml" Id="R53c683953a7548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Oana Corina Stroe (2223870)</dc:creator>
  <keywords/>
  <dc:description/>
  <lastModifiedBy>Oana Corina Stroe (2223870)</lastModifiedBy>
  <revision>2</revision>
  <dcterms:created xsi:type="dcterms:W3CDTF">2025-11-09T16:11:23.5211235Z</dcterms:created>
  <dcterms:modified xsi:type="dcterms:W3CDTF">2025-11-09T21:35:47.9342527Z</dcterms:modified>
</coreProperties>
</file>