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32A55" w14:textId="77777777" w:rsidR="00230F35" w:rsidRDefault="0090172A" w:rsidP="00230F35">
      <w:pPr>
        <w:pStyle w:val="NormalWeb"/>
        <w:spacing w:before="0" w:beforeAutospacing="0" w:after="0" w:afterAutospacing="0"/>
        <w:ind w:left="-180" w:right="-334"/>
      </w:pPr>
      <w:r>
        <w:rPr>
          <w:noProof/>
        </w:rPr>
        <w:drawing>
          <wp:inline distT="0" distB="0" distL="0" distR="0" wp14:anchorId="10EE14E4" wp14:editId="18A42E12">
            <wp:extent cx="1905000" cy="647700"/>
            <wp:effectExtent l="25400" t="25400" r="12700" b="1270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47700"/>
                    </a:xfrm>
                    <a:prstGeom prst="rect">
                      <a:avLst/>
                    </a:prstGeom>
                    <a:noFill/>
                    <a:ln w="19050" cmpd="sng">
                      <a:solidFill>
                        <a:srgbClr val="000000"/>
                      </a:solidFill>
                      <a:miter lim="800000"/>
                      <a:headEnd/>
                      <a:tailEnd/>
                    </a:ln>
                    <a:effectLst/>
                  </pic:spPr>
                </pic:pic>
              </a:graphicData>
            </a:graphic>
          </wp:inline>
        </w:drawing>
      </w:r>
    </w:p>
    <w:p w14:paraId="1E5BD653" w14:textId="77777777" w:rsidR="00230F35" w:rsidRDefault="00230F35" w:rsidP="00230F35">
      <w:pPr>
        <w:pStyle w:val="NormalWeb"/>
        <w:spacing w:before="0" w:beforeAutospacing="0" w:after="0" w:afterAutospacing="0"/>
        <w:ind w:left="-180" w:right="-334"/>
      </w:pPr>
    </w:p>
    <w:p w14:paraId="4439E0A7" w14:textId="77777777" w:rsidR="00A745B6" w:rsidRDefault="00A745B6" w:rsidP="00230F35">
      <w:pPr>
        <w:pStyle w:val="NormalWeb"/>
        <w:spacing w:before="0" w:beforeAutospacing="0" w:after="0" w:afterAutospacing="0"/>
        <w:ind w:left="-180" w:right="-334"/>
      </w:pPr>
    </w:p>
    <w:p w14:paraId="7B6C50D7"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056630B6"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3C67591C" w14:textId="77777777" w:rsidR="002E67CE" w:rsidRPr="00230F35" w:rsidRDefault="002E67CE" w:rsidP="002E67CE">
      <w:pPr>
        <w:rPr>
          <w:rFonts w:ascii="Arial" w:hAnsi="Arial" w:cs="Arial"/>
          <w:sz w:val="28"/>
          <w:szCs w:val="28"/>
          <w:lang w:val="cy-GB"/>
        </w:rPr>
      </w:pPr>
    </w:p>
    <w:p w14:paraId="63D25A57"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7E0AD46"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230F35" w14:paraId="1904969D" w14:textId="77777777" w:rsidTr="00A745B6">
        <w:trPr>
          <w:trHeight w:val="614"/>
        </w:trPr>
        <w:tc>
          <w:tcPr>
            <w:tcW w:w="8856" w:type="dxa"/>
            <w:gridSpan w:val="5"/>
          </w:tcPr>
          <w:p w14:paraId="21641EF6"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5A2EF17F" w14:textId="77777777" w:rsidTr="00A745B6">
        <w:trPr>
          <w:trHeight w:val="718"/>
        </w:trPr>
        <w:tc>
          <w:tcPr>
            <w:tcW w:w="8856" w:type="dxa"/>
            <w:gridSpan w:val="5"/>
          </w:tcPr>
          <w:p w14:paraId="6012D74E"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469C2">
              <w:rPr>
                <w:rFonts w:ascii="Arial" w:hAnsi="Arial" w:cs="Arial"/>
                <w:sz w:val="22"/>
                <w:szCs w:val="22"/>
              </w:rPr>
              <w:t xml:space="preserve"> Andrea Konrad</w:t>
            </w:r>
          </w:p>
          <w:p w14:paraId="4DDAB61C"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A8923CA" w14:textId="7777777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A469C2">
              <w:rPr>
                <w:rFonts w:ascii="Arial" w:hAnsi="Arial" w:cs="Arial"/>
                <w:sz w:val="22"/>
                <w:szCs w:val="22"/>
              </w:rPr>
              <w:t>1905426@student.uwtsd.ac.uk</w:t>
            </w:r>
          </w:p>
        </w:tc>
      </w:tr>
      <w:tr w:rsidR="00CE3B79" w:rsidRPr="00230F35" w14:paraId="496F1413" w14:textId="77777777" w:rsidTr="00A745B6">
        <w:trPr>
          <w:trHeight w:val="849"/>
        </w:trPr>
        <w:tc>
          <w:tcPr>
            <w:tcW w:w="4788" w:type="dxa"/>
          </w:tcPr>
          <w:p w14:paraId="55F36B4E"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469C2">
              <w:rPr>
                <w:rFonts w:ascii="Arial" w:hAnsi="Arial" w:cs="Arial"/>
                <w:sz w:val="22"/>
                <w:szCs w:val="22"/>
              </w:rPr>
              <w:t xml:space="preserve"> HPCA70</w:t>
            </w:r>
            <w:r w:rsidR="00F94D6C">
              <w:rPr>
                <w:rFonts w:ascii="Arial" w:hAnsi="Arial" w:cs="Arial"/>
                <w:sz w:val="22"/>
                <w:szCs w:val="22"/>
              </w:rPr>
              <w:t>27</w:t>
            </w:r>
          </w:p>
          <w:p w14:paraId="766864D3"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DF0FC86"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469C2">
              <w:rPr>
                <w:rFonts w:ascii="Arial" w:hAnsi="Arial" w:cs="Arial"/>
                <w:sz w:val="22"/>
                <w:szCs w:val="22"/>
              </w:rPr>
              <w:t xml:space="preserve"> </w:t>
            </w:r>
            <w:r w:rsidR="00F94D6C">
              <w:rPr>
                <w:rFonts w:ascii="Arial" w:hAnsi="Arial" w:cs="Arial"/>
                <w:sz w:val="22"/>
                <w:szCs w:val="22"/>
              </w:rPr>
              <w:t>Sacred Skies</w:t>
            </w:r>
          </w:p>
          <w:p w14:paraId="41145C8C" w14:textId="77777777" w:rsidR="00A745B6" w:rsidRDefault="00A745B6" w:rsidP="002F467C">
            <w:pPr>
              <w:pStyle w:val="NormalWeb"/>
              <w:spacing w:before="0" w:beforeAutospacing="0" w:after="0" w:afterAutospacing="0"/>
              <w:ind w:right="34"/>
              <w:rPr>
                <w:rFonts w:ascii="Arial" w:hAnsi="Arial" w:cs="Arial"/>
                <w:sz w:val="22"/>
                <w:szCs w:val="22"/>
              </w:rPr>
            </w:pPr>
          </w:p>
          <w:p w14:paraId="452F45B8"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1927C09"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BAD3718" w14:textId="77777777" w:rsidR="00A469C2" w:rsidRDefault="00A469C2" w:rsidP="002F467C">
            <w:pPr>
              <w:pStyle w:val="NormalWeb"/>
              <w:spacing w:before="0" w:beforeAutospacing="0" w:after="0" w:afterAutospacing="0"/>
              <w:ind w:right="34"/>
              <w:rPr>
                <w:rFonts w:ascii="Arial" w:hAnsi="Arial" w:cs="Arial"/>
                <w:sz w:val="22"/>
                <w:szCs w:val="22"/>
              </w:rPr>
            </w:pPr>
          </w:p>
          <w:p w14:paraId="2F2754AF" w14:textId="77777777" w:rsidR="00A469C2" w:rsidRPr="00230F35" w:rsidRDefault="00A469C2"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1905426</w:t>
            </w:r>
          </w:p>
        </w:tc>
        <w:tc>
          <w:tcPr>
            <w:tcW w:w="1802" w:type="dxa"/>
          </w:tcPr>
          <w:p w14:paraId="12E8838F"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D0BD173" w14:textId="77777777" w:rsidR="00CE3B79" w:rsidRPr="00230F35" w:rsidRDefault="00A469C2"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CE3B79" w:rsidRPr="00230F35" w14:paraId="29844E7B" w14:textId="77777777" w:rsidTr="00A745B6">
        <w:trPr>
          <w:trHeight w:val="1139"/>
        </w:trPr>
        <w:tc>
          <w:tcPr>
            <w:tcW w:w="8856" w:type="dxa"/>
            <w:gridSpan w:val="5"/>
          </w:tcPr>
          <w:p w14:paraId="4561FAF0"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469C2">
              <w:rPr>
                <w:rFonts w:ascii="Arial" w:hAnsi="Arial" w:cs="Arial"/>
                <w:sz w:val="22"/>
                <w:szCs w:val="22"/>
              </w:rPr>
              <w:t xml:space="preserve"> </w:t>
            </w:r>
            <w:r w:rsidR="00F94D6C">
              <w:rPr>
                <w:rFonts w:ascii="Arial" w:hAnsi="Arial" w:cs="Arial"/>
                <w:sz w:val="22"/>
                <w:szCs w:val="22"/>
              </w:rPr>
              <w:t>Explore the Cultural Significance of a Sky Myth</w:t>
            </w:r>
          </w:p>
          <w:p w14:paraId="5AE4A174"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012B7EF" w14:textId="77777777" w:rsidR="00230F35" w:rsidRDefault="00230F35" w:rsidP="002F467C">
            <w:pPr>
              <w:pStyle w:val="NormalWeb"/>
              <w:spacing w:before="0" w:beforeAutospacing="0" w:after="0" w:afterAutospacing="0"/>
              <w:ind w:right="34"/>
              <w:rPr>
                <w:rFonts w:ascii="Arial" w:hAnsi="Arial" w:cs="Arial"/>
                <w:sz w:val="22"/>
                <w:szCs w:val="22"/>
              </w:rPr>
            </w:pPr>
          </w:p>
          <w:p w14:paraId="392708AB"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469C2">
              <w:rPr>
                <w:rFonts w:ascii="Arial" w:hAnsi="Arial" w:cs="Arial"/>
                <w:sz w:val="22"/>
                <w:szCs w:val="22"/>
              </w:rPr>
              <w:t xml:space="preserve"> </w:t>
            </w:r>
            <w:r w:rsidR="00F94D6C">
              <w:rPr>
                <w:rFonts w:ascii="Arial" w:hAnsi="Arial" w:cs="Arial"/>
                <w:sz w:val="22"/>
                <w:szCs w:val="22"/>
              </w:rPr>
              <w:t>31 July</w:t>
            </w:r>
            <w:r w:rsidR="00452BF5">
              <w:rPr>
                <w:rFonts w:ascii="Arial" w:hAnsi="Arial" w:cs="Arial"/>
                <w:sz w:val="22"/>
                <w:szCs w:val="22"/>
              </w:rPr>
              <w:t xml:space="preserve"> 2022</w:t>
            </w:r>
            <w:r w:rsidR="00D3520A">
              <w:rPr>
                <w:rFonts w:ascii="Arial" w:hAnsi="Arial" w:cs="Arial"/>
                <w:sz w:val="22"/>
                <w:szCs w:val="22"/>
              </w:rPr>
              <w:t xml:space="preserve"> (with DD </w:t>
            </w:r>
            <w:r w:rsidR="00F01EFE">
              <w:rPr>
                <w:rFonts w:ascii="Arial" w:hAnsi="Arial" w:cs="Arial"/>
                <w:sz w:val="22"/>
                <w:szCs w:val="22"/>
              </w:rPr>
              <w:t>1</w:t>
            </w:r>
            <w:r w:rsidR="00F94D6C">
              <w:rPr>
                <w:rFonts w:ascii="Arial" w:hAnsi="Arial" w:cs="Arial"/>
                <w:sz w:val="22"/>
                <w:szCs w:val="22"/>
              </w:rPr>
              <w:t>4 August</w:t>
            </w:r>
            <w:r w:rsidR="00D3520A">
              <w:rPr>
                <w:rFonts w:ascii="Arial" w:hAnsi="Arial" w:cs="Arial"/>
                <w:sz w:val="22"/>
                <w:szCs w:val="22"/>
              </w:rPr>
              <w:t xml:space="preserve"> 2022)</w:t>
            </w:r>
          </w:p>
        </w:tc>
      </w:tr>
      <w:tr w:rsidR="00230F35" w:rsidRPr="00230F35" w14:paraId="101E8974" w14:textId="77777777" w:rsidTr="00A745B6">
        <w:trPr>
          <w:trHeight w:val="978"/>
        </w:trPr>
        <w:tc>
          <w:tcPr>
            <w:tcW w:w="8856" w:type="dxa"/>
            <w:gridSpan w:val="5"/>
            <w:tcBorders>
              <w:bottom w:val="single" w:sz="4" w:space="0" w:color="000000"/>
            </w:tcBorders>
          </w:tcPr>
          <w:p w14:paraId="53C38DAA"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bookmarkStart w:id="0" w:name="Check13"/>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bookmarkStart w:id="1" w:name="Check14"/>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bookmarkStart w:id="2" w:name="Check15"/>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bookmarkStart w:id="3" w:name="Check17"/>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bookmarkStart w:id="4" w:name="Check18"/>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2F61EA78" w14:textId="77777777" w:rsidTr="00A745B6">
        <w:trPr>
          <w:trHeight w:val="978"/>
        </w:trPr>
        <w:tc>
          <w:tcPr>
            <w:tcW w:w="8856" w:type="dxa"/>
            <w:gridSpan w:val="5"/>
            <w:shd w:val="clear" w:color="auto" w:fill="D9D9D9"/>
          </w:tcPr>
          <w:p w14:paraId="7E8BE0AF"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7378698"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8335A27"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A469C2">
              <w:rPr>
                <w:rFonts w:ascii="Calibri" w:hAnsi="Calibri" w:cs="Calibri"/>
                <w:b/>
                <w:sz w:val="44"/>
                <w:szCs w:val="44"/>
              </w:rPr>
              <w:t>X</w:t>
            </w:r>
          </w:p>
          <w:p w14:paraId="351630FB"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4351466C" w14:textId="77777777" w:rsidTr="00A745B6">
        <w:trPr>
          <w:trHeight w:val="3972"/>
        </w:trPr>
        <w:tc>
          <w:tcPr>
            <w:tcW w:w="8856" w:type="dxa"/>
            <w:gridSpan w:val="5"/>
          </w:tcPr>
          <w:p w14:paraId="5A6CDCE7" w14:textId="77777777" w:rsidR="00A745B6" w:rsidRDefault="00A745B6" w:rsidP="00A745B6">
            <w:pPr>
              <w:rPr>
                <w:rFonts w:ascii="Arial" w:hAnsi="Arial"/>
                <w:b/>
              </w:rPr>
            </w:pPr>
          </w:p>
          <w:p w14:paraId="1D63658F"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43EFFEF0" w14:textId="77777777" w:rsidTr="00022345">
              <w:tc>
                <w:tcPr>
                  <w:tcW w:w="6970" w:type="dxa"/>
                </w:tcPr>
                <w:p w14:paraId="093BD80C" w14:textId="77777777" w:rsidR="00A745B6" w:rsidRPr="00116CE6" w:rsidRDefault="00A745B6" w:rsidP="009C1A08">
                  <w:pPr>
                    <w:rPr>
                      <w:rFonts w:ascii="Arial" w:hAnsi="Arial"/>
                      <w:sz w:val="20"/>
                      <w:szCs w:val="20"/>
                    </w:rPr>
                  </w:pPr>
                </w:p>
                <w:p w14:paraId="57DC0792"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F1B4342" w14:textId="77777777" w:rsidR="00A745B6" w:rsidRPr="00116CE6" w:rsidRDefault="00A745B6" w:rsidP="009C1A08">
                  <w:pPr>
                    <w:rPr>
                      <w:rFonts w:ascii="Arial" w:hAnsi="Arial"/>
                      <w:sz w:val="20"/>
                      <w:szCs w:val="20"/>
                    </w:rPr>
                  </w:pPr>
                </w:p>
              </w:tc>
            </w:tr>
            <w:tr w:rsidR="00A745B6" w:rsidRPr="00116CE6" w14:paraId="3ADFBC95" w14:textId="77777777" w:rsidTr="00022345">
              <w:tc>
                <w:tcPr>
                  <w:tcW w:w="6970" w:type="dxa"/>
                </w:tcPr>
                <w:p w14:paraId="69140D5C" w14:textId="77777777" w:rsidR="00A745B6" w:rsidRPr="00116CE6" w:rsidRDefault="00A745B6" w:rsidP="009C1A08">
                  <w:pPr>
                    <w:rPr>
                      <w:rFonts w:ascii="Arial" w:hAnsi="Arial"/>
                      <w:sz w:val="20"/>
                      <w:szCs w:val="20"/>
                    </w:rPr>
                  </w:pPr>
                </w:p>
                <w:p w14:paraId="415169E6"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B587079" w14:textId="77777777" w:rsidR="00A745B6" w:rsidRPr="00116CE6" w:rsidRDefault="00A745B6" w:rsidP="009C1A08">
                  <w:pPr>
                    <w:rPr>
                      <w:rFonts w:ascii="Arial" w:hAnsi="Arial"/>
                      <w:sz w:val="20"/>
                      <w:szCs w:val="20"/>
                    </w:rPr>
                  </w:pPr>
                </w:p>
              </w:tc>
            </w:tr>
            <w:tr w:rsidR="00A745B6" w:rsidRPr="00116CE6" w14:paraId="7E976719" w14:textId="77777777" w:rsidTr="00022345">
              <w:tc>
                <w:tcPr>
                  <w:tcW w:w="6970" w:type="dxa"/>
                </w:tcPr>
                <w:p w14:paraId="345265E3" w14:textId="77777777" w:rsidR="00A745B6" w:rsidRPr="00116CE6" w:rsidRDefault="00A745B6" w:rsidP="009C1A08">
                  <w:pPr>
                    <w:rPr>
                      <w:rFonts w:ascii="Arial" w:hAnsi="Arial"/>
                      <w:sz w:val="20"/>
                      <w:szCs w:val="20"/>
                    </w:rPr>
                  </w:pPr>
                </w:p>
                <w:p w14:paraId="581B936C"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4F38DE5" w14:textId="77777777" w:rsidR="00A745B6" w:rsidRPr="00116CE6" w:rsidRDefault="00A745B6" w:rsidP="009C1A08">
                  <w:pPr>
                    <w:rPr>
                      <w:rFonts w:ascii="Arial" w:hAnsi="Arial"/>
                      <w:sz w:val="20"/>
                      <w:szCs w:val="20"/>
                    </w:rPr>
                  </w:pPr>
                </w:p>
              </w:tc>
            </w:tr>
            <w:tr w:rsidR="00A745B6" w:rsidRPr="00116CE6" w14:paraId="5E1C3798" w14:textId="77777777" w:rsidTr="00022345">
              <w:tc>
                <w:tcPr>
                  <w:tcW w:w="6970" w:type="dxa"/>
                </w:tcPr>
                <w:p w14:paraId="115B3347" w14:textId="77777777" w:rsidR="00A745B6" w:rsidRDefault="00A745B6" w:rsidP="009C1A08">
                  <w:pPr>
                    <w:rPr>
                      <w:rFonts w:ascii="Arial" w:hAnsi="Arial"/>
                      <w:sz w:val="20"/>
                      <w:szCs w:val="20"/>
                    </w:rPr>
                  </w:pPr>
                </w:p>
                <w:p w14:paraId="72CAF4BF"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F1C27F0" w14:textId="77777777" w:rsidR="00A745B6" w:rsidRPr="00116CE6" w:rsidRDefault="00A745B6" w:rsidP="009C1A08">
                  <w:pPr>
                    <w:rPr>
                      <w:rFonts w:ascii="Arial" w:hAnsi="Arial"/>
                      <w:sz w:val="20"/>
                      <w:szCs w:val="20"/>
                    </w:rPr>
                  </w:pPr>
                </w:p>
              </w:tc>
              <w:tc>
                <w:tcPr>
                  <w:tcW w:w="1660" w:type="dxa"/>
                </w:tcPr>
                <w:p w14:paraId="26351966" w14:textId="77777777" w:rsidR="00A745B6" w:rsidRPr="00116CE6" w:rsidRDefault="00A745B6" w:rsidP="009C1A08">
                  <w:pPr>
                    <w:rPr>
                      <w:rFonts w:ascii="Arial" w:hAnsi="Arial"/>
                      <w:sz w:val="20"/>
                      <w:szCs w:val="20"/>
                    </w:rPr>
                  </w:pPr>
                </w:p>
              </w:tc>
            </w:tr>
          </w:tbl>
          <w:p w14:paraId="7B8D9E61"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0301D91E"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F2FA55" w14:textId="77777777" w:rsidR="00A745B6" w:rsidRDefault="00A745B6" w:rsidP="002F467C">
            <w:pPr>
              <w:pStyle w:val="NormalWeb"/>
              <w:spacing w:before="0" w:beforeAutospacing="0" w:after="0" w:afterAutospacing="0"/>
              <w:rPr>
                <w:rFonts w:ascii="Arial" w:hAnsi="Arial" w:cs="Arial"/>
                <w:b/>
                <w:sz w:val="22"/>
                <w:szCs w:val="22"/>
              </w:rPr>
            </w:pPr>
          </w:p>
          <w:p w14:paraId="1C7A960E" w14:textId="77777777" w:rsidR="00B462B1" w:rsidRDefault="00B462B1" w:rsidP="002F467C">
            <w:pPr>
              <w:pStyle w:val="NormalWeb"/>
              <w:spacing w:before="0" w:beforeAutospacing="0" w:after="0" w:afterAutospacing="0"/>
              <w:rPr>
                <w:rFonts w:ascii="Arial" w:hAnsi="Arial" w:cs="Arial"/>
                <w:b/>
                <w:sz w:val="22"/>
                <w:szCs w:val="22"/>
              </w:rPr>
            </w:pPr>
          </w:p>
          <w:p w14:paraId="25DB555A" w14:textId="77777777" w:rsidR="00B462B1" w:rsidRDefault="00B462B1" w:rsidP="002F467C">
            <w:pPr>
              <w:pStyle w:val="NormalWeb"/>
              <w:spacing w:before="0" w:beforeAutospacing="0" w:after="0" w:afterAutospacing="0"/>
              <w:rPr>
                <w:rFonts w:ascii="Arial" w:hAnsi="Arial" w:cs="Arial"/>
                <w:b/>
                <w:sz w:val="22"/>
                <w:szCs w:val="22"/>
              </w:rPr>
            </w:pPr>
          </w:p>
          <w:p w14:paraId="6A66355C" w14:textId="77777777" w:rsidR="00B462B1" w:rsidRDefault="00B462B1" w:rsidP="002F467C">
            <w:pPr>
              <w:pStyle w:val="NormalWeb"/>
              <w:spacing w:before="0" w:beforeAutospacing="0" w:after="0" w:afterAutospacing="0"/>
              <w:rPr>
                <w:rFonts w:ascii="Arial" w:hAnsi="Arial" w:cs="Arial"/>
                <w:b/>
                <w:sz w:val="22"/>
                <w:szCs w:val="22"/>
              </w:rPr>
            </w:pPr>
          </w:p>
          <w:p w14:paraId="6E19F830" w14:textId="77777777" w:rsidR="00B462B1" w:rsidRDefault="00B462B1" w:rsidP="002F467C">
            <w:pPr>
              <w:pStyle w:val="NormalWeb"/>
              <w:spacing w:before="0" w:beforeAutospacing="0" w:after="0" w:afterAutospacing="0"/>
              <w:rPr>
                <w:rFonts w:ascii="Arial" w:hAnsi="Arial" w:cs="Arial"/>
                <w:b/>
                <w:sz w:val="22"/>
                <w:szCs w:val="22"/>
              </w:rPr>
            </w:pPr>
          </w:p>
          <w:p w14:paraId="75534D9C"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17D5436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B875EEB" w14:textId="77777777" w:rsidR="00B56E7B" w:rsidRPr="00001C3B" w:rsidRDefault="00B56E7B" w:rsidP="00043549">
            <w:pPr>
              <w:pStyle w:val="NormalWeb"/>
              <w:rPr>
                <w:rFonts w:ascii="Arial" w:hAnsi="Arial" w:cs="Arial"/>
                <w:sz w:val="22"/>
                <w:szCs w:val="22"/>
              </w:rPr>
            </w:pPr>
          </w:p>
        </w:tc>
      </w:tr>
      <w:tr w:rsidR="00EC7546" w:rsidRPr="00230F35" w14:paraId="1D77EC9A" w14:textId="77777777" w:rsidTr="00A745B6">
        <w:trPr>
          <w:trHeight w:val="492"/>
        </w:trPr>
        <w:tc>
          <w:tcPr>
            <w:tcW w:w="6768" w:type="dxa"/>
            <w:gridSpan w:val="3"/>
          </w:tcPr>
          <w:p w14:paraId="20076A30"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7817BD1"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469D9803" w14:textId="77777777" w:rsidTr="002F467C">
        <w:tc>
          <w:tcPr>
            <w:tcW w:w="8856" w:type="dxa"/>
            <w:gridSpan w:val="5"/>
          </w:tcPr>
          <w:p w14:paraId="1CBC8419"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072476B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CEC31B0"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C3AFE8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E43A03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3654A2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FDA5F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7853D7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D93096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CDD20E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A43AE8F" w14:textId="77777777" w:rsidR="00D67BF8" w:rsidRDefault="00D67BF8" w:rsidP="002F467C">
            <w:pPr>
              <w:pStyle w:val="NormalWeb"/>
              <w:spacing w:before="0" w:beforeAutospacing="0" w:after="0" w:afterAutospacing="0"/>
              <w:ind w:right="-334"/>
              <w:rPr>
                <w:rFonts w:ascii="Arial" w:hAnsi="Arial" w:cs="Arial"/>
                <w:bCs/>
                <w:sz w:val="22"/>
                <w:szCs w:val="22"/>
              </w:rPr>
            </w:pPr>
          </w:p>
          <w:p w14:paraId="518C74B9"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66AF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26F65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6DE29E48" w14:textId="77777777" w:rsidTr="008D674F">
        <w:trPr>
          <w:trHeight w:val="720"/>
        </w:trPr>
        <w:tc>
          <w:tcPr>
            <w:tcW w:w="5211" w:type="dxa"/>
            <w:gridSpan w:val="2"/>
          </w:tcPr>
          <w:p w14:paraId="26DD7AF7"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19C3215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58068D70" w14:textId="77777777" w:rsidTr="009C1A08">
        <w:trPr>
          <w:trHeight w:val="720"/>
        </w:trPr>
        <w:tc>
          <w:tcPr>
            <w:tcW w:w="8856" w:type="dxa"/>
            <w:gridSpan w:val="5"/>
          </w:tcPr>
          <w:p w14:paraId="29DF1948"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ED9B300"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0B4EAA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79AF8F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F4EC01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B2C762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3BD350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CA8CB6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28FF12F" w14:textId="77777777" w:rsidR="00230F35" w:rsidRDefault="00230F35" w:rsidP="002F467C">
            <w:pPr>
              <w:pStyle w:val="NormalWeb"/>
              <w:spacing w:before="0" w:beforeAutospacing="0" w:after="0" w:afterAutospacing="0"/>
              <w:ind w:right="-334"/>
              <w:rPr>
                <w:rFonts w:ascii="Arial" w:hAnsi="Arial" w:cs="Arial"/>
                <w:bCs/>
                <w:sz w:val="22"/>
                <w:szCs w:val="22"/>
              </w:rPr>
            </w:pPr>
          </w:p>
          <w:p w14:paraId="6724457B"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58A5C5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22B6DF43" w14:textId="77777777" w:rsidTr="00230F35">
        <w:trPr>
          <w:trHeight w:val="720"/>
        </w:trPr>
        <w:tc>
          <w:tcPr>
            <w:tcW w:w="5211" w:type="dxa"/>
            <w:gridSpan w:val="2"/>
          </w:tcPr>
          <w:p w14:paraId="0E6CF54E"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50B6F3B"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5C9FC2FD"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78083FD8" w14:textId="77777777" w:rsidR="00A469C2" w:rsidRDefault="00A469C2" w:rsidP="00FA07E9">
      <w:pPr>
        <w:pStyle w:val="NormalWeb"/>
        <w:spacing w:before="0" w:beforeAutospacing="0" w:after="0" w:afterAutospacing="0"/>
        <w:ind w:right="-334"/>
        <w:rPr>
          <w:rFonts w:ascii="Trebuchet MS" w:hAnsi="Trebuchet MS" w:cs="Tahoma"/>
          <w:bCs/>
          <w:sz w:val="24"/>
          <w:szCs w:val="24"/>
        </w:rPr>
      </w:pPr>
    </w:p>
    <w:p w14:paraId="6F863CCC" w14:textId="77777777" w:rsidR="00F94D6C" w:rsidRDefault="00F94D6C" w:rsidP="00820225">
      <w:pPr>
        <w:pStyle w:val="NormalWeb"/>
        <w:spacing w:before="0" w:beforeAutospacing="0" w:after="0" w:afterAutospacing="0"/>
        <w:ind w:right="-334"/>
        <w:jc w:val="center"/>
        <w:rPr>
          <w:rFonts w:ascii="Trebuchet MS" w:hAnsi="Trebuchet MS" w:cs="Tahoma"/>
          <w:b/>
          <w:bCs/>
          <w:sz w:val="24"/>
          <w:szCs w:val="24"/>
        </w:rPr>
      </w:pPr>
    </w:p>
    <w:p w14:paraId="0BD75DB7" w14:textId="77777777" w:rsidR="00F94D6C" w:rsidRDefault="00F94D6C" w:rsidP="00820225">
      <w:pPr>
        <w:pStyle w:val="NormalWeb"/>
        <w:spacing w:before="0" w:beforeAutospacing="0" w:after="0" w:afterAutospacing="0"/>
        <w:ind w:right="-334"/>
        <w:jc w:val="center"/>
        <w:rPr>
          <w:rFonts w:ascii="Trebuchet MS" w:hAnsi="Trebuchet MS" w:cs="Tahoma"/>
          <w:b/>
          <w:bCs/>
          <w:sz w:val="24"/>
          <w:szCs w:val="24"/>
        </w:rPr>
      </w:pPr>
    </w:p>
    <w:p w14:paraId="6032F5D8" w14:textId="77777777" w:rsidR="00F94D6C" w:rsidRDefault="00F94D6C" w:rsidP="00820225">
      <w:pPr>
        <w:pStyle w:val="NormalWeb"/>
        <w:spacing w:before="0" w:beforeAutospacing="0" w:after="0" w:afterAutospacing="0"/>
        <w:ind w:right="-334"/>
        <w:jc w:val="center"/>
        <w:rPr>
          <w:rFonts w:ascii="Trebuchet MS" w:hAnsi="Trebuchet MS" w:cs="Tahoma"/>
          <w:b/>
          <w:bCs/>
          <w:sz w:val="24"/>
          <w:szCs w:val="24"/>
        </w:rPr>
      </w:pPr>
    </w:p>
    <w:p w14:paraId="1E0E3A6F" w14:textId="77777777" w:rsidR="00F94D6C" w:rsidRDefault="00F94D6C" w:rsidP="00820225">
      <w:pPr>
        <w:pStyle w:val="NormalWeb"/>
        <w:spacing w:before="0" w:beforeAutospacing="0" w:after="0" w:afterAutospacing="0"/>
        <w:ind w:right="-334"/>
        <w:jc w:val="center"/>
        <w:rPr>
          <w:rFonts w:ascii="Trebuchet MS" w:hAnsi="Trebuchet MS" w:cs="Tahoma"/>
          <w:b/>
          <w:bCs/>
          <w:sz w:val="24"/>
          <w:szCs w:val="24"/>
        </w:rPr>
      </w:pPr>
    </w:p>
    <w:p w14:paraId="22E47B6F" w14:textId="77777777" w:rsidR="00A469C2" w:rsidRDefault="001E7540" w:rsidP="001E7540">
      <w:pPr>
        <w:pStyle w:val="NormalWeb"/>
        <w:spacing w:before="0" w:beforeAutospacing="0" w:after="0" w:afterAutospacing="0"/>
        <w:ind w:right="-334"/>
        <w:jc w:val="center"/>
        <w:rPr>
          <w:rFonts w:ascii="Trebuchet MS" w:hAnsi="Trebuchet MS" w:cs="Tahoma"/>
          <w:b/>
          <w:bCs/>
          <w:sz w:val="24"/>
          <w:szCs w:val="24"/>
          <w:lang w:val="en-US"/>
        </w:rPr>
      </w:pPr>
      <w:r w:rsidRPr="001E7540">
        <w:rPr>
          <w:rFonts w:ascii="Trebuchet MS" w:hAnsi="Trebuchet MS" w:cs="Tahoma"/>
          <w:b/>
          <w:bCs/>
          <w:sz w:val="24"/>
          <w:szCs w:val="24"/>
          <w:lang w:val="en-US"/>
        </w:rPr>
        <w:lastRenderedPageBreak/>
        <w:t>Explore the cultural significance of a sky myth</w:t>
      </w:r>
    </w:p>
    <w:p w14:paraId="32601343" w14:textId="77777777" w:rsidR="001E7540" w:rsidRPr="00C71BAC" w:rsidRDefault="001E7540" w:rsidP="001E7540">
      <w:pPr>
        <w:pStyle w:val="NormalWeb"/>
        <w:spacing w:before="0" w:beforeAutospacing="0" w:after="0" w:afterAutospacing="0"/>
        <w:ind w:right="-334"/>
        <w:jc w:val="center"/>
        <w:rPr>
          <w:rFonts w:ascii="Trebuchet MS" w:hAnsi="Trebuchet MS" w:cs="Tahoma"/>
          <w:b/>
          <w:bCs/>
          <w:sz w:val="24"/>
          <w:szCs w:val="24"/>
        </w:rPr>
      </w:pPr>
      <w:r>
        <w:rPr>
          <w:rFonts w:ascii="Trebuchet MS" w:hAnsi="Trebuchet MS" w:cs="Tahoma"/>
          <w:b/>
          <w:bCs/>
          <w:sz w:val="24"/>
          <w:szCs w:val="24"/>
          <w:lang w:val="en-US"/>
        </w:rPr>
        <w:t>Chiron the Centaur: Aspects of its significance for ancient Greek culture</w:t>
      </w:r>
    </w:p>
    <w:p w14:paraId="2ACFC530" w14:textId="23594238" w:rsidR="00820225" w:rsidRPr="006C74F0" w:rsidRDefault="00820225" w:rsidP="00820225">
      <w:pPr>
        <w:pStyle w:val="NormalWeb"/>
        <w:spacing w:before="0" w:beforeAutospacing="0" w:after="0" w:afterAutospacing="0"/>
        <w:ind w:right="-334"/>
        <w:jc w:val="center"/>
        <w:rPr>
          <w:rFonts w:ascii="Trebuchet MS" w:hAnsi="Trebuchet MS" w:cs="Tahoma"/>
          <w:sz w:val="24"/>
          <w:szCs w:val="24"/>
        </w:rPr>
      </w:pPr>
      <w:r w:rsidRPr="006C74F0">
        <w:rPr>
          <w:rFonts w:ascii="Trebuchet MS" w:hAnsi="Trebuchet MS" w:cs="Tahoma"/>
          <w:sz w:val="24"/>
          <w:szCs w:val="24"/>
        </w:rPr>
        <w:t xml:space="preserve">Word count: </w:t>
      </w:r>
      <w:r w:rsidR="008808F0">
        <w:rPr>
          <w:rFonts w:ascii="Trebuchet MS" w:hAnsi="Trebuchet MS" w:cs="Tahoma"/>
          <w:sz w:val="24"/>
          <w:szCs w:val="24"/>
        </w:rPr>
        <w:t>3060</w:t>
      </w:r>
    </w:p>
    <w:p w14:paraId="7FCC7FBA" w14:textId="77777777" w:rsidR="00820225" w:rsidRPr="00BF714F" w:rsidRDefault="00820225" w:rsidP="00FA07E9">
      <w:pPr>
        <w:pStyle w:val="NormalWeb"/>
        <w:spacing w:before="0" w:beforeAutospacing="0" w:after="0" w:afterAutospacing="0"/>
        <w:ind w:right="-334"/>
        <w:rPr>
          <w:rFonts w:ascii="Trebuchet MS" w:hAnsi="Trebuchet MS" w:cs="Tahoma"/>
          <w:sz w:val="24"/>
          <w:szCs w:val="24"/>
        </w:rPr>
      </w:pPr>
    </w:p>
    <w:p w14:paraId="634CF2BC" w14:textId="77777777" w:rsidR="00820225" w:rsidRPr="00BF714F" w:rsidRDefault="00820225" w:rsidP="00FA07E9">
      <w:pPr>
        <w:pStyle w:val="NormalWeb"/>
        <w:spacing w:before="0" w:beforeAutospacing="0" w:after="0" w:afterAutospacing="0"/>
        <w:ind w:right="-334"/>
        <w:rPr>
          <w:rFonts w:ascii="Trebuchet MS" w:hAnsi="Trebuchet MS" w:cs="Tahoma"/>
          <w:sz w:val="24"/>
          <w:szCs w:val="24"/>
        </w:rPr>
      </w:pPr>
    </w:p>
    <w:p w14:paraId="1A09135B" w14:textId="77777777" w:rsidR="001E7540" w:rsidRPr="001E7540" w:rsidRDefault="001E7540" w:rsidP="0062529E">
      <w:pPr>
        <w:pStyle w:val="NormalWeb"/>
        <w:spacing w:before="0" w:beforeAutospacing="0" w:after="0" w:afterAutospacing="0"/>
        <w:ind w:right="-334"/>
        <w:rPr>
          <w:rFonts w:ascii="Trebuchet MS" w:hAnsi="Trebuchet MS" w:cs="Tahoma"/>
          <w:b/>
          <w:bCs/>
          <w:sz w:val="24"/>
          <w:szCs w:val="24"/>
        </w:rPr>
      </w:pPr>
      <w:r w:rsidRPr="001E7540">
        <w:rPr>
          <w:rFonts w:ascii="Trebuchet MS" w:hAnsi="Trebuchet MS" w:cs="Tahoma"/>
          <w:b/>
          <w:bCs/>
          <w:sz w:val="24"/>
          <w:szCs w:val="24"/>
        </w:rPr>
        <w:t>Introduction</w:t>
      </w:r>
    </w:p>
    <w:p w14:paraId="6938439A" w14:textId="77777777" w:rsidR="001E7540" w:rsidRDefault="001E7540" w:rsidP="0062529E">
      <w:pPr>
        <w:pStyle w:val="NormalWeb"/>
        <w:spacing w:before="0" w:beforeAutospacing="0" w:after="0" w:afterAutospacing="0"/>
        <w:ind w:right="-334"/>
        <w:rPr>
          <w:rFonts w:ascii="Trebuchet MS" w:hAnsi="Trebuchet MS" w:cs="Tahoma"/>
          <w:sz w:val="24"/>
          <w:szCs w:val="24"/>
        </w:rPr>
      </w:pPr>
    </w:p>
    <w:p w14:paraId="2E8657F8" w14:textId="48AE9729" w:rsidR="0062529E" w:rsidRPr="00ED7F42" w:rsidRDefault="00820225" w:rsidP="0062529E">
      <w:pPr>
        <w:pStyle w:val="NormalWeb"/>
        <w:spacing w:before="0" w:beforeAutospacing="0" w:after="0" w:afterAutospacing="0"/>
        <w:ind w:right="-334"/>
        <w:rPr>
          <w:rFonts w:ascii="Trebuchet MS" w:hAnsi="Trebuchet MS" w:cs="Tahoma"/>
          <w:sz w:val="24"/>
          <w:szCs w:val="24"/>
          <w:lang w:val="en-US"/>
        </w:rPr>
      </w:pPr>
      <w:r w:rsidRPr="00BF714F">
        <w:rPr>
          <w:rFonts w:ascii="Trebuchet MS" w:hAnsi="Trebuchet MS" w:cs="Tahoma"/>
          <w:sz w:val="24"/>
          <w:szCs w:val="24"/>
        </w:rPr>
        <w:t xml:space="preserve">This essay </w:t>
      </w:r>
      <w:r w:rsidR="00650838">
        <w:rPr>
          <w:rFonts w:ascii="Trebuchet MS" w:hAnsi="Trebuchet MS" w:cs="Tahoma"/>
          <w:sz w:val="24"/>
          <w:szCs w:val="24"/>
          <w:lang w:val="en-US"/>
        </w:rPr>
        <w:t>w</w:t>
      </w:r>
      <w:r w:rsidR="001E7540" w:rsidRPr="001E7540">
        <w:rPr>
          <w:rFonts w:ascii="Trebuchet MS" w:hAnsi="Trebuchet MS" w:cs="Tahoma"/>
          <w:sz w:val="24"/>
          <w:szCs w:val="24"/>
          <w:lang w:val="en-US"/>
        </w:rPr>
        <w:t xml:space="preserve">ill </w:t>
      </w:r>
      <w:r w:rsidR="001E7540" w:rsidRPr="00ED7F42">
        <w:rPr>
          <w:rFonts w:ascii="Trebuchet MS" w:hAnsi="Trebuchet MS" w:cs="Tahoma"/>
          <w:sz w:val="24"/>
          <w:szCs w:val="24"/>
          <w:lang w:val="en-US"/>
        </w:rPr>
        <w:t xml:space="preserve">explore the sky myth of </w:t>
      </w:r>
      <w:r w:rsidR="00650838" w:rsidRPr="00ED7F42">
        <w:rPr>
          <w:rFonts w:ascii="Trebuchet MS" w:hAnsi="Trebuchet MS" w:cs="Tahoma"/>
          <w:sz w:val="24"/>
          <w:szCs w:val="24"/>
          <w:lang w:val="en-US"/>
        </w:rPr>
        <w:t>C</w:t>
      </w:r>
      <w:r w:rsidR="001E7540" w:rsidRPr="00ED7F42">
        <w:rPr>
          <w:rFonts w:ascii="Trebuchet MS" w:hAnsi="Trebuchet MS" w:cs="Tahoma"/>
          <w:sz w:val="24"/>
          <w:szCs w:val="24"/>
          <w:lang w:val="en-US"/>
        </w:rPr>
        <w:t xml:space="preserve">hiron the Centaur in relation to </w:t>
      </w:r>
      <w:r w:rsidR="00ED7E73" w:rsidRPr="00ED7F42">
        <w:rPr>
          <w:rFonts w:ascii="Trebuchet MS" w:hAnsi="Trebuchet MS" w:cs="Tahoma"/>
          <w:sz w:val="24"/>
          <w:szCs w:val="24"/>
          <w:lang w:val="en-US"/>
        </w:rPr>
        <w:t xml:space="preserve">its significance for </w:t>
      </w:r>
      <w:r w:rsidR="001E7540" w:rsidRPr="00ED7F42">
        <w:rPr>
          <w:rFonts w:ascii="Trebuchet MS" w:hAnsi="Trebuchet MS" w:cs="Tahoma"/>
          <w:sz w:val="24"/>
          <w:szCs w:val="24"/>
          <w:lang w:val="en-US"/>
        </w:rPr>
        <w:t>ancient Gree</w:t>
      </w:r>
      <w:r w:rsidR="00ED7E73" w:rsidRPr="00ED7F42">
        <w:rPr>
          <w:rFonts w:ascii="Trebuchet MS" w:hAnsi="Trebuchet MS" w:cs="Tahoma"/>
          <w:sz w:val="24"/>
          <w:szCs w:val="24"/>
          <w:lang w:val="en-US"/>
        </w:rPr>
        <w:t>k culture</w:t>
      </w:r>
      <w:r w:rsidR="001E7540" w:rsidRPr="00ED7F42">
        <w:rPr>
          <w:rFonts w:ascii="Trebuchet MS" w:hAnsi="Trebuchet MS" w:cs="Tahoma"/>
          <w:sz w:val="24"/>
          <w:szCs w:val="24"/>
          <w:lang w:val="en-US"/>
        </w:rPr>
        <w:t xml:space="preserve">. </w:t>
      </w:r>
    </w:p>
    <w:p w14:paraId="72E98395" w14:textId="77777777" w:rsidR="00430450" w:rsidRPr="00ED7F42" w:rsidRDefault="00430450" w:rsidP="0062529E">
      <w:pPr>
        <w:pStyle w:val="NormalWeb"/>
        <w:spacing w:before="0" w:beforeAutospacing="0" w:after="0" w:afterAutospacing="0"/>
        <w:ind w:right="-334"/>
        <w:rPr>
          <w:rFonts w:ascii="Trebuchet MS" w:hAnsi="Trebuchet MS" w:cs="Tahoma"/>
          <w:sz w:val="24"/>
          <w:szCs w:val="24"/>
          <w:lang w:val="en-US"/>
        </w:rPr>
      </w:pPr>
    </w:p>
    <w:p w14:paraId="62A974F7" w14:textId="2A7B2788" w:rsidR="002F1C12" w:rsidRPr="00ED7F42" w:rsidRDefault="00650838" w:rsidP="0062529E">
      <w:pPr>
        <w:pStyle w:val="NormalWeb"/>
        <w:spacing w:before="0" w:beforeAutospacing="0" w:after="0" w:afterAutospacing="0"/>
        <w:ind w:right="-334"/>
        <w:rPr>
          <w:rFonts w:ascii="Trebuchet MS" w:hAnsi="Trebuchet MS" w:cs="Tahoma"/>
          <w:sz w:val="24"/>
          <w:szCs w:val="24"/>
          <w:lang w:val="en-US"/>
        </w:rPr>
      </w:pPr>
      <w:r w:rsidRPr="00ED7F42">
        <w:rPr>
          <w:rFonts w:ascii="Trebuchet MS" w:hAnsi="Trebuchet MS" w:cs="Tahoma"/>
          <w:sz w:val="24"/>
          <w:szCs w:val="24"/>
          <w:lang w:val="en-US"/>
        </w:rPr>
        <w:t>A</w:t>
      </w:r>
      <w:r w:rsidR="00430450" w:rsidRPr="00ED7F42">
        <w:rPr>
          <w:rFonts w:ascii="Trebuchet MS" w:hAnsi="Trebuchet MS" w:cs="Tahoma"/>
          <w:sz w:val="24"/>
          <w:szCs w:val="24"/>
          <w:lang w:val="en-US"/>
        </w:rPr>
        <w:t xml:space="preserve"> definition of </w:t>
      </w:r>
      <w:r w:rsidRPr="00ED7F42">
        <w:rPr>
          <w:rFonts w:ascii="Trebuchet MS" w:hAnsi="Trebuchet MS" w:cs="Tahoma"/>
          <w:sz w:val="24"/>
          <w:szCs w:val="24"/>
          <w:lang w:val="en-US"/>
        </w:rPr>
        <w:t>c</w:t>
      </w:r>
      <w:r w:rsidR="00430450" w:rsidRPr="00ED7F42">
        <w:rPr>
          <w:rFonts w:ascii="Trebuchet MS" w:hAnsi="Trebuchet MS" w:cs="Tahoma"/>
          <w:sz w:val="24"/>
          <w:szCs w:val="24"/>
          <w:lang w:val="en-US"/>
        </w:rPr>
        <w:t xml:space="preserve">ultural significance is given in the </w:t>
      </w:r>
      <w:r w:rsidR="00430450" w:rsidRPr="00ED7F42">
        <w:rPr>
          <w:rFonts w:ascii="Trebuchet MS" w:hAnsi="Trebuchet MS" w:cs="Tahoma"/>
          <w:i/>
          <w:iCs/>
          <w:sz w:val="24"/>
          <w:szCs w:val="24"/>
          <w:lang w:val="en-US"/>
        </w:rPr>
        <w:t xml:space="preserve">Burra Charter of </w:t>
      </w:r>
      <w:proofErr w:type="gramStart"/>
      <w:r w:rsidR="00430450" w:rsidRPr="00ED7F42">
        <w:rPr>
          <w:rFonts w:ascii="Trebuchet MS" w:hAnsi="Trebuchet MS" w:cs="Tahoma"/>
          <w:i/>
          <w:iCs/>
          <w:sz w:val="24"/>
          <w:szCs w:val="24"/>
          <w:lang w:val="en-US"/>
        </w:rPr>
        <w:t>The</w:t>
      </w:r>
      <w:proofErr w:type="gramEnd"/>
      <w:r w:rsidR="00430450" w:rsidRPr="00ED7F42">
        <w:rPr>
          <w:rFonts w:ascii="Trebuchet MS" w:hAnsi="Trebuchet MS" w:cs="Tahoma"/>
          <w:i/>
          <w:iCs/>
          <w:sz w:val="24"/>
          <w:szCs w:val="24"/>
          <w:lang w:val="en-US"/>
        </w:rPr>
        <w:t xml:space="preserve"> international council on monuments and sites</w:t>
      </w:r>
      <w:r w:rsidR="00430450" w:rsidRPr="00ED7F42">
        <w:rPr>
          <w:rFonts w:ascii="Trebuchet MS" w:hAnsi="Trebuchet MS" w:cs="Tahoma"/>
          <w:sz w:val="24"/>
          <w:szCs w:val="24"/>
          <w:lang w:val="en-US"/>
        </w:rPr>
        <w:t xml:space="preserve"> (ICOMOS) as </w:t>
      </w:r>
      <w:r w:rsidR="00784C4D" w:rsidRPr="00ED7F42">
        <w:rPr>
          <w:rFonts w:ascii="Trebuchet MS" w:hAnsi="Trebuchet MS" w:cs="Tahoma"/>
          <w:sz w:val="24"/>
          <w:szCs w:val="24"/>
          <w:lang w:val="en-US"/>
        </w:rPr>
        <w:t>‘</w:t>
      </w:r>
      <w:r w:rsidR="00430450" w:rsidRPr="00ED7F42">
        <w:rPr>
          <w:rFonts w:ascii="Trebuchet MS" w:hAnsi="Trebuchet MS" w:cs="Tahoma"/>
          <w:sz w:val="24"/>
          <w:szCs w:val="24"/>
          <w:lang w:val="en-US"/>
        </w:rPr>
        <w:t>Aesthetic, histori</w:t>
      </w:r>
      <w:r w:rsidR="00994CCE" w:rsidRPr="00ED7F42">
        <w:rPr>
          <w:rFonts w:ascii="Trebuchet MS" w:hAnsi="Trebuchet MS" w:cs="Tahoma"/>
          <w:sz w:val="24"/>
          <w:szCs w:val="24"/>
          <w:lang w:val="en-US"/>
        </w:rPr>
        <w:t>c</w:t>
      </w:r>
      <w:r w:rsidR="00430450" w:rsidRPr="00ED7F42">
        <w:rPr>
          <w:rFonts w:ascii="Trebuchet MS" w:hAnsi="Trebuchet MS" w:cs="Tahoma"/>
          <w:sz w:val="24"/>
          <w:szCs w:val="24"/>
          <w:lang w:val="en-US"/>
        </w:rPr>
        <w:t>, scientific, social or spiritual value for past,</w:t>
      </w:r>
      <w:r w:rsidR="00994CCE" w:rsidRPr="00ED7F42">
        <w:rPr>
          <w:rFonts w:ascii="Trebuchet MS" w:hAnsi="Trebuchet MS" w:cs="Tahoma"/>
          <w:sz w:val="24"/>
          <w:szCs w:val="24"/>
          <w:lang w:val="en-US"/>
        </w:rPr>
        <w:t xml:space="preserve"> </w:t>
      </w:r>
      <w:r w:rsidR="00430450" w:rsidRPr="00ED7F42">
        <w:rPr>
          <w:rFonts w:ascii="Trebuchet MS" w:hAnsi="Trebuchet MS" w:cs="Tahoma"/>
          <w:sz w:val="24"/>
          <w:szCs w:val="24"/>
          <w:lang w:val="en-US"/>
        </w:rPr>
        <w:t>present or future generations</w:t>
      </w:r>
      <w:r w:rsidR="00ED7E73" w:rsidRPr="00ED7F42">
        <w:rPr>
          <w:rFonts w:ascii="Trebuchet MS" w:hAnsi="Trebuchet MS" w:cs="Tahoma"/>
          <w:sz w:val="24"/>
          <w:szCs w:val="24"/>
          <w:lang w:val="en-US"/>
        </w:rPr>
        <w:t>’</w:t>
      </w:r>
      <w:r w:rsidR="00430450" w:rsidRPr="00ED7F42">
        <w:rPr>
          <w:rFonts w:ascii="Trebuchet MS" w:hAnsi="Trebuchet MS" w:cs="Tahoma"/>
          <w:sz w:val="24"/>
          <w:szCs w:val="24"/>
          <w:lang w:val="en-US"/>
        </w:rPr>
        <w:t>.</w:t>
      </w:r>
      <w:r w:rsidR="00784C4D" w:rsidRPr="00ED7F42">
        <w:rPr>
          <w:rStyle w:val="FootnoteReference"/>
          <w:rFonts w:ascii="Trebuchet MS" w:hAnsi="Trebuchet MS" w:cs="Tahoma"/>
          <w:sz w:val="24"/>
          <w:szCs w:val="24"/>
          <w:lang w:val="en-US"/>
        </w:rPr>
        <w:footnoteReference w:id="1"/>
      </w:r>
      <w:r w:rsidR="00430450" w:rsidRPr="00ED7F42">
        <w:rPr>
          <w:rFonts w:ascii="Trebuchet MS" w:hAnsi="Trebuchet MS" w:cs="Tahoma"/>
          <w:sz w:val="24"/>
          <w:szCs w:val="24"/>
          <w:lang w:val="en-US"/>
        </w:rPr>
        <w:t xml:space="preserve"> </w:t>
      </w:r>
      <w:r w:rsidRPr="00ED7F42">
        <w:rPr>
          <w:rFonts w:ascii="Trebuchet MS" w:hAnsi="Trebuchet MS" w:cs="Tahoma"/>
          <w:sz w:val="24"/>
          <w:szCs w:val="24"/>
          <w:lang w:val="en-US"/>
        </w:rPr>
        <w:t>T</w:t>
      </w:r>
      <w:r w:rsidR="00430450" w:rsidRPr="00ED7F42">
        <w:rPr>
          <w:rFonts w:ascii="Trebuchet MS" w:hAnsi="Trebuchet MS" w:cs="Tahoma"/>
          <w:sz w:val="24"/>
          <w:szCs w:val="24"/>
          <w:lang w:val="en-US"/>
        </w:rPr>
        <w:t xml:space="preserve">he definition </w:t>
      </w:r>
      <w:r w:rsidRPr="00ED7F42">
        <w:rPr>
          <w:rFonts w:ascii="Trebuchet MS" w:hAnsi="Trebuchet MS" w:cs="Tahoma"/>
          <w:sz w:val="24"/>
          <w:szCs w:val="24"/>
          <w:lang w:val="en-US"/>
        </w:rPr>
        <w:t>is here</w:t>
      </w:r>
      <w:r w:rsidR="00430450" w:rsidRPr="00ED7F42">
        <w:rPr>
          <w:rFonts w:ascii="Trebuchet MS" w:hAnsi="Trebuchet MS" w:cs="Tahoma"/>
          <w:sz w:val="24"/>
          <w:szCs w:val="24"/>
          <w:lang w:val="en-US"/>
        </w:rPr>
        <w:t xml:space="preserve"> related to place when it s</w:t>
      </w:r>
      <w:r w:rsidR="00C962A1" w:rsidRPr="00ED7F42">
        <w:rPr>
          <w:rFonts w:ascii="Trebuchet MS" w:hAnsi="Trebuchet MS" w:cs="Tahoma"/>
          <w:sz w:val="24"/>
          <w:szCs w:val="24"/>
          <w:lang w:val="en-US"/>
        </w:rPr>
        <w:t>tates</w:t>
      </w:r>
      <w:r w:rsidR="00430450" w:rsidRPr="00ED7F42">
        <w:rPr>
          <w:rFonts w:ascii="Trebuchet MS" w:hAnsi="Trebuchet MS" w:cs="Tahoma"/>
          <w:sz w:val="24"/>
          <w:szCs w:val="24"/>
          <w:lang w:val="en-US"/>
        </w:rPr>
        <w:t xml:space="preserve"> that cultural significance </w:t>
      </w:r>
      <w:r w:rsidR="00C962A1" w:rsidRPr="00ED7F42">
        <w:rPr>
          <w:rFonts w:ascii="Trebuchet MS" w:hAnsi="Trebuchet MS" w:cs="Tahoma"/>
          <w:sz w:val="24"/>
          <w:szCs w:val="24"/>
          <w:lang w:val="en-US"/>
        </w:rPr>
        <w:t>is</w:t>
      </w:r>
      <w:r w:rsidR="00430450" w:rsidRPr="00ED7F42">
        <w:rPr>
          <w:rFonts w:ascii="Trebuchet MS" w:hAnsi="Trebuchet MS" w:cs="Tahoma"/>
          <w:sz w:val="24"/>
          <w:szCs w:val="24"/>
          <w:lang w:val="en-US"/>
        </w:rPr>
        <w:t xml:space="preserve"> embodied in ‘the place itself, it's fabric,</w:t>
      </w:r>
      <w:r w:rsidR="00ED7E73" w:rsidRPr="00ED7F42">
        <w:rPr>
          <w:rFonts w:ascii="Trebuchet MS" w:hAnsi="Trebuchet MS" w:cs="Tahoma"/>
          <w:sz w:val="24"/>
          <w:szCs w:val="24"/>
          <w:lang w:val="en-US"/>
        </w:rPr>
        <w:t xml:space="preserve"> </w:t>
      </w:r>
      <w:r w:rsidR="00430450" w:rsidRPr="00ED7F42">
        <w:rPr>
          <w:rFonts w:ascii="Trebuchet MS" w:hAnsi="Trebuchet MS" w:cs="Tahoma"/>
          <w:sz w:val="24"/>
          <w:szCs w:val="24"/>
          <w:lang w:val="en-US"/>
        </w:rPr>
        <w:t>setting,</w:t>
      </w:r>
      <w:r w:rsidR="00ED7E73" w:rsidRPr="00ED7F42">
        <w:rPr>
          <w:rFonts w:ascii="Trebuchet MS" w:hAnsi="Trebuchet MS" w:cs="Tahoma"/>
          <w:sz w:val="24"/>
          <w:szCs w:val="24"/>
          <w:lang w:val="en-US"/>
        </w:rPr>
        <w:t xml:space="preserve"> </w:t>
      </w:r>
      <w:r w:rsidR="00430450" w:rsidRPr="00ED7F42">
        <w:rPr>
          <w:rFonts w:ascii="Trebuchet MS" w:hAnsi="Trebuchet MS" w:cs="Tahoma"/>
          <w:sz w:val="24"/>
          <w:szCs w:val="24"/>
          <w:lang w:val="en-US"/>
        </w:rPr>
        <w:t>use,</w:t>
      </w:r>
      <w:r w:rsidR="00ED7E73" w:rsidRPr="00ED7F42">
        <w:rPr>
          <w:rFonts w:ascii="Trebuchet MS" w:hAnsi="Trebuchet MS" w:cs="Tahoma"/>
          <w:sz w:val="24"/>
          <w:szCs w:val="24"/>
          <w:lang w:val="en-US"/>
        </w:rPr>
        <w:t xml:space="preserve"> </w:t>
      </w:r>
      <w:r w:rsidR="00430450" w:rsidRPr="00ED7F42">
        <w:rPr>
          <w:rFonts w:ascii="Trebuchet MS" w:hAnsi="Trebuchet MS" w:cs="Tahoma"/>
          <w:sz w:val="24"/>
          <w:szCs w:val="24"/>
          <w:lang w:val="en-US"/>
        </w:rPr>
        <w:t>associations</w:t>
      </w:r>
      <w:r w:rsidR="00ED7E73" w:rsidRPr="00ED7F42">
        <w:rPr>
          <w:rFonts w:ascii="Trebuchet MS" w:hAnsi="Trebuchet MS" w:cs="Tahoma"/>
          <w:sz w:val="24"/>
          <w:szCs w:val="24"/>
          <w:lang w:val="en-US"/>
        </w:rPr>
        <w:t>,</w:t>
      </w:r>
      <w:r w:rsidR="00430450" w:rsidRPr="00ED7F42">
        <w:rPr>
          <w:rFonts w:ascii="Trebuchet MS" w:hAnsi="Trebuchet MS" w:cs="Tahoma"/>
          <w:sz w:val="24"/>
          <w:szCs w:val="24"/>
          <w:lang w:val="en-US"/>
        </w:rPr>
        <w:t xml:space="preserve"> meanings, records, related places and related objects. Places may have a range of values for different individuals or groups.’ This can easily </w:t>
      </w:r>
      <w:r w:rsidRPr="00ED7F42">
        <w:rPr>
          <w:rFonts w:ascii="Trebuchet MS" w:hAnsi="Trebuchet MS" w:cs="Tahoma"/>
          <w:sz w:val="24"/>
          <w:szCs w:val="24"/>
          <w:lang w:val="en-US"/>
        </w:rPr>
        <w:t>be</w:t>
      </w:r>
      <w:r w:rsidR="00430450" w:rsidRPr="00ED7F42">
        <w:rPr>
          <w:rFonts w:ascii="Trebuchet MS" w:hAnsi="Trebuchet MS" w:cs="Tahoma"/>
          <w:sz w:val="24"/>
          <w:szCs w:val="24"/>
          <w:lang w:val="en-US"/>
        </w:rPr>
        <w:t xml:space="preserve"> translated into the context of myth.</w:t>
      </w:r>
      <w:r w:rsidR="00994CCE" w:rsidRPr="00ED7F42">
        <w:rPr>
          <w:rFonts w:ascii="Trebuchet MS" w:hAnsi="Trebuchet MS" w:cs="Tahoma"/>
          <w:sz w:val="24"/>
          <w:szCs w:val="24"/>
          <w:lang w:val="en-US"/>
        </w:rPr>
        <w:t xml:space="preserve"> In this essay, the analysis of the myth will be focused on its value for the ‘past generations’, and the examined aspects will be mainly </w:t>
      </w:r>
      <w:r w:rsidR="00C962A1" w:rsidRPr="00ED7F42">
        <w:rPr>
          <w:rFonts w:ascii="Trebuchet MS" w:hAnsi="Trebuchet MS" w:cs="Tahoma"/>
          <w:sz w:val="24"/>
          <w:szCs w:val="24"/>
          <w:lang w:val="en-US"/>
        </w:rPr>
        <w:t xml:space="preserve">encompassing </w:t>
      </w:r>
      <w:r w:rsidR="00346E8F" w:rsidRPr="00ED7F42">
        <w:rPr>
          <w:rFonts w:ascii="Trebuchet MS" w:hAnsi="Trebuchet MS" w:cs="Tahoma"/>
          <w:sz w:val="24"/>
          <w:szCs w:val="24"/>
          <w:lang w:val="en-US"/>
        </w:rPr>
        <w:t xml:space="preserve">Chiron’s </w:t>
      </w:r>
      <w:r w:rsidR="002F5CCF" w:rsidRPr="00ED7F42">
        <w:rPr>
          <w:rFonts w:ascii="Trebuchet MS" w:hAnsi="Trebuchet MS" w:cs="Tahoma"/>
          <w:sz w:val="24"/>
          <w:szCs w:val="24"/>
          <w:lang w:val="en-US"/>
        </w:rPr>
        <w:t xml:space="preserve">social and spiritual </w:t>
      </w:r>
      <w:r w:rsidR="00346E8F" w:rsidRPr="00ED7F42">
        <w:rPr>
          <w:rFonts w:ascii="Trebuchet MS" w:hAnsi="Trebuchet MS" w:cs="Tahoma"/>
          <w:sz w:val="24"/>
          <w:szCs w:val="24"/>
          <w:lang w:val="en-US"/>
        </w:rPr>
        <w:t>role as a personified cultivator within Greek myth</w:t>
      </w:r>
      <w:r w:rsidR="00994CCE" w:rsidRPr="00ED7F42">
        <w:rPr>
          <w:rFonts w:ascii="Trebuchet MS" w:hAnsi="Trebuchet MS" w:cs="Tahoma"/>
          <w:sz w:val="24"/>
          <w:szCs w:val="24"/>
          <w:lang w:val="en-US"/>
        </w:rPr>
        <w:t>.</w:t>
      </w:r>
    </w:p>
    <w:p w14:paraId="00C3CF75" w14:textId="77777777" w:rsidR="002F1C12" w:rsidRPr="00ED7F42" w:rsidRDefault="002F1C12" w:rsidP="0062529E">
      <w:pPr>
        <w:pStyle w:val="NormalWeb"/>
        <w:spacing w:before="0" w:beforeAutospacing="0" w:after="0" w:afterAutospacing="0"/>
        <w:ind w:right="-334"/>
        <w:rPr>
          <w:rFonts w:ascii="Trebuchet MS" w:hAnsi="Trebuchet MS" w:cs="Tahoma"/>
          <w:sz w:val="24"/>
          <w:szCs w:val="24"/>
          <w:lang w:val="en-US"/>
        </w:rPr>
      </w:pPr>
    </w:p>
    <w:p w14:paraId="632D149D" w14:textId="47B25FB4" w:rsidR="008A1057" w:rsidRDefault="008A1057" w:rsidP="0062529E">
      <w:pPr>
        <w:pStyle w:val="NormalWeb"/>
        <w:spacing w:before="0" w:beforeAutospacing="0" w:after="0" w:afterAutospacing="0"/>
        <w:ind w:right="-334"/>
        <w:rPr>
          <w:rFonts w:ascii="Trebuchet MS" w:hAnsi="Trebuchet MS" w:cs="Tahoma"/>
          <w:sz w:val="24"/>
          <w:szCs w:val="24"/>
          <w:lang w:val="en-US"/>
        </w:rPr>
      </w:pPr>
      <w:r w:rsidRPr="00ED7F42">
        <w:rPr>
          <w:rFonts w:ascii="Trebuchet MS" w:hAnsi="Trebuchet MS" w:cs="Tahoma"/>
          <w:sz w:val="24"/>
          <w:szCs w:val="24"/>
          <w:lang w:val="en-US"/>
        </w:rPr>
        <w:t>In relation to cultural significance</w:t>
      </w:r>
      <w:r w:rsidR="00650838" w:rsidRPr="00ED7F42">
        <w:rPr>
          <w:rFonts w:ascii="Trebuchet MS" w:hAnsi="Trebuchet MS" w:cs="Tahoma"/>
          <w:sz w:val="24"/>
          <w:szCs w:val="24"/>
          <w:lang w:val="en-US"/>
        </w:rPr>
        <w:t>,</w:t>
      </w:r>
      <w:r w:rsidRPr="00ED7F42">
        <w:rPr>
          <w:rFonts w:ascii="Trebuchet MS" w:hAnsi="Trebuchet MS" w:cs="Tahoma"/>
          <w:sz w:val="24"/>
          <w:szCs w:val="24"/>
          <w:lang w:val="en-US"/>
        </w:rPr>
        <w:t xml:space="preserve"> the sky myth of </w:t>
      </w:r>
      <w:r w:rsidR="00650838" w:rsidRPr="00ED7F42">
        <w:rPr>
          <w:rFonts w:ascii="Trebuchet MS" w:hAnsi="Trebuchet MS" w:cs="Tahoma"/>
          <w:sz w:val="24"/>
          <w:szCs w:val="24"/>
          <w:lang w:val="en-US"/>
        </w:rPr>
        <w:t>Chiron</w:t>
      </w:r>
      <w:r w:rsidRPr="00ED7F42">
        <w:rPr>
          <w:rFonts w:ascii="Trebuchet MS" w:hAnsi="Trebuchet MS" w:cs="Tahoma"/>
          <w:sz w:val="24"/>
          <w:szCs w:val="24"/>
          <w:lang w:val="en-US"/>
        </w:rPr>
        <w:t xml:space="preserve"> appears especially interesting </w:t>
      </w:r>
      <w:r w:rsidR="00346E8F" w:rsidRPr="00ED7F42">
        <w:rPr>
          <w:rFonts w:ascii="Trebuchet MS" w:hAnsi="Trebuchet MS" w:cs="Tahoma"/>
          <w:sz w:val="24"/>
          <w:szCs w:val="24"/>
          <w:lang w:val="en-US"/>
        </w:rPr>
        <w:t>in the light of the value of perfection that was conveyed by</w:t>
      </w:r>
      <w:r w:rsidRPr="00ED7F42">
        <w:rPr>
          <w:rFonts w:ascii="Trebuchet MS" w:hAnsi="Trebuchet MS" w:cs="Tahoma"/>
          <w:sz w:val="24"/>
          <w:szCs w:val="24"/>
          <w:lang w:val="en-US"/>
        </w:rPr>
        <w:t xml:space="preserve"> Greek myth: </w:t>
      </w:r>
      <w:r w:rsidR="00650838" w:rsidRPr="00ED7F42">
        <w:rPr>
          <w:rFonts w:ascii="Trebuchet MS" w:hAnsi="Trebuchet MS" w:cs="Tahoma"/>
          <w:sz w:val="24"/>
          <w:szCs w:val="24"/>
          <w:lang w:val="en-US"/>
        </w:rPr>
        <w:t>O</w:t>
      </w:r>
      <w:r w:rsidRPr="00ED7F42">
        <w:rPr>
          <w:rFonts w:ascii="Trebuchet MS" w:hAnsi="Trebuchet MS" w:cs="Tahoma"/>
          <w:sz w:val="24"/>
          <w:szCs w:val="24"/>
          <w:lang w:val="en-US"/>
        </w:rPr>
        <w:t xml:space="preserve">n one hand </w:t>
      </w:r>
      <w:r w:rsidR="00994CCE" w:rsidRPr="00ED7F42">
        <w:rPr>
          <w:rFonts w:ascii="Trebuchet MS" w:hAnsi="Trebuchet MS" w:cs="Tahoma"/>
          <w:sz w:val="24"/>
          <w:szCs w:val="24"/>
          <w:lang w:val="en-US"/>
        </w:rPr>
        <w:t>the narrative of</w:t>
      </w:r>
      <w:r w:rsidR="00C962A1" w:rsidRPr="00ED7F42">
        <w:rPr>
          <w:rFonts w:ascii="Trebuchet MS" w:hAnsi="Trebuchet MS" w:cs="Tahoma"/>
          <w:sz w:val="24"/>
          <w:szCs w:val="24"/>
          <w:lang w:val="en-US"/>
        </w:rPr>
        <w:t xml:space="preserve"> the </w:t>
      </w:r>
      <w:r w:rsidR="00C962A1" w:rsidRPr="00ED7F42">
        <w:rPr>
          <w:rFonts w:ascii="Trebuchet MS" w:hAnsi="Trebuchet MS" w:cs="Tahoma"/>
          <w:color w:val="000000" w:themeColor="text1"/>
          <w:sz w:val="24"/>
          <w:szCs w:val="24"/>
          <w:lang w:val="en-US"/>
        </w:rPr>
        <w:t>centaur’s</w:t>
      </w:r>
      <w:r w:rsidRPr="00ED7F42">
        <w:rPr>
          <w:rFonts w:ascii="Trebuchet MS" w:hAnsi="Trebuchet MS" w:cs="Tahoma"/>
          <w:color w:val="000000" w:themeColor="text1"/>
          <w:sz w:val="24"/>
          <w:szCs w:val="24"/>
          <w:lang w:val="en-US"/>
        </w:rPr>
        <w:t xml:space="preserve"> own story</w:t>
      </w:r>
      <w:r w:rsidR="00994CCE" w:rsidRPr="00ED7F42">
        <w:rPr>
          <w:rFonts w:ascii="Trebuchet MS" w:hAnsi="Trebuchet MS" w:cs="Tahoma"/>
          <w:color w:val="000000" w:themeColor="text1"/>
          <w:sz w:val="24"/>
          <w:szCs w:val="24"/>
          <w:lang w:val="en-US"/>
        </w:rPr>
        <w:t xml:space="preserve"> and fate</w:t>
      </w:r>
      <w:r w:rsidR="00C62B10" w:rsidRPr="00ED7F42">
        <w:rPr>
          <w:rFonts w:ascii="Trebuchet MS" w:hAnsi="Trebuchet MS" w:cs="Tahoma"/>
          <w:color w:val="000000" w:themeColor="text1"/>
          <w:sz w:val="24"/>
          <w:szCs w:val="24"/>
          <w:lang w:val="en-US"/>
        </w:rPr>
        <w:t xml:space="preserve"> </w:t>
      </w:r>
      <w:r w:rsidR="00C962A1" w:rsidRPr="00ED7F42">
        <w:rPr>
          <w:rFonts w:ascii="Trebuchet MS" w:hAnsi="Trebuchet MS" w:cs="Tahoma"/>
          <w:color w:val="000000" w:themeColor="text1"/>
          <w:sz w:val="24"/>
          <w:szCs w:val="24"/>
          <w:lang w:val="en-US"/>
        </w:rPr>
        <w:t xml:space="preserve">serves </w:t>
      </w:r>
      <w:r w:rsidR="00C62B10" w:rsidRPr="00ED7F42">
        <w:rPr>
          <w:rFonts w:ascii="Trebuchet MS" w:hAnsi="Trebuchet MS" w:cs="Tahoma"/>
          <w:color w:val="000000" w:themeColor="text1"/>
          <w:sz w:val="24"/>
          <w:szCs w:val="24"/>
          <w:lang w:val="en-US"/>
        </w:rPr>
        <w:t>as a</w:t>
      </w:r>
      <w:r w:rsidR="00C962A1" w:rsidRPr="00ED7F42">
        <w:rPr>
          <w:rFonts w:ascii="Trebuchet MS" w:hAnsi="Trebuchet MS" w:cs="Tahoma"/>
          <w:color w:val="000000" w:themeColor="text1"/>
          <w:sz w:val="24"/>
          <w:szCs w:val="24"/>
          <w:lang w:val="en-US"/>
        </w:rPr>
        <w:t>n</w:t>
      </w:r>
      <w:r w:rsidR="00C62B10" w:rsidRPr="00ED7F42">
        <w:rPr>
          <w:rFonts w:ascii="Trebuchet MS" w:hAnsi="Trebuchet MS" w:cs="Tahoma"/>
          <w:color w:val="000000" w:themeColor="text1"/>
          <w:sz w:val="24"/>
          <w:szCs w:val="24"/>
          <w:lang w:val="en-US"/>
        </w:rPr>
        <w:t xml:space="preserve"> example</w:t>
      </w:r>
      <w:r w:rsidR="00C962A1" w:rsidRPr="00ED7F42">
        <w:rPr>
          <w:rFonts w:ascii="Trebuchet MS" w:hAnsi="Trebuchet MS" w:cs="Tahoma"/>
          <w:color w:val="000000" w:themeColor="text1"/>
          <w:sz w:val="24"/>
          <w:szCs w:val="24"/>
          <w:lang w:val="en-US"/>
        </w:rPr>
        <w:t xml:space="preserve"> of many facets</w:t>
      </w:r>
      <w:r w:rsidRPr="00ED7F42">
        <w:rPr>
          <w:rFonts w:ascii="Trebuchet MS" w:hAnsi="Trebuchet MS" w:cs="Tahoma"/>
          <w:color w:val="000000" w:themeColor="text1"/>
          <w:sz w:val="24"/>
          <w:szCs w:val="24"/>
          <w:lang w:val="en-US"/>
        </w:rPr>
        <w:t xml:space="preserve">, </w:t>
      </w:r>
      <w:r w:rsidR="00650838" w:rsidRPr="00ED7F42">
        <w:rPr>
          <w:rFonts w:ascii="Trebuchet MS" w:hAnsi="Trebuchet MS" w:cs="Tahoma"/>
          <w:color w:val="000000" w:themeColor="text1"/>
          <w:sz w:val="24"/>
          <w:szCs w:val="24"/>
          <w:lang w:val="en-US"/>
        </w:rPr>
        <w:t>a</w:t>
      </w:r>
      <w:r w:rsidRPr="00ED7F42">
        <w:rPr>
          <w:rFonts w:ascii="Trebuchet MS" w:hAnsi="Trebuchet MS" w:cs="Tahoma"/>
          <w:color w:val="000000" w:themeColor="text1"/>
          <w:sz w:val="24"/>
          <w:szCs w:val="24"/>
          <w:lang w:val="en-US"/>
        </w:rPr>
        <w:t xml:space="preserve">nd on the other hand </w:t>
      </w:r>
      <w:r w:rsidR="00650838" w:rsidRPr="00ED7F42">
        <w:rPr>
          <w:rFonts w:ascii="Trebuchet MS" w:hAnsi="Trebuchet MS" w:cs="Tahoma"/>
          <w:color w:val="000000" w:themeColor="text1"/>
          <w:sz w:val="24"/>
          <w:szCs w:val="24"/>
          <w:lang w:val="en-US"/>
        </w:rPr>
        <w:t xml:space="preserve">his role as a tutor of heroes </w:t>
      </w:r>
      <w:r w:rsidR="00C62B10" w:rsidRPr="00ED7F42">
        <w:rPr>
          <w:rFonts w:ascii="Trebuchet MS" w:hAnsi="Trebuchet MS" w:cs="Tahoma"/>
          <w:sz w:val="24"/>
          <w:szCs w:val="24"/>
          <w:lang w:val="en-US"/>
        </w:rPr>
        <w:t>will be looked at,</w:t>
      </w:r>
      <w:r w:rsidR="00AE3D69" w:rsidRPr="00ED7F42">
        <w:rPr>
          <w:rFonts w:ascii="Trebuchet MS" w:hAnsi="Trebuchet MS" w:cs="Tahoma"/>
          <w:sz w:val="24"/>
          <w:szCs w:val="24"/>
          <w:lang w:val="en-US"/>
        </w:rPr>
        <w:t xml:space="preserve"> highlighting some aspects </w:t>
      </w:r>
      <w:r w:rsidR="00C62B10" w:rsidRPr="00ED7F42">
        <w:rPr>
          <w:rFonts w:ascii="Trebuchet MS" w:hAnsi="Trebuchet MS" w:cs="Tahoma"/>
          <w:sz w:val="24"/>
          <w:szCs w:val="24"/>
          <w:lang w:val="en-US"/>
        </w:rPr>
        <w:t xml:space="preserve">of those roles </w:t>
      </w:r>
      <w:r w:rsidR="00AE3D69" w:rsidRPr="00ED7F42">
        <w:rPr>
          <w:rFonts w:ascii="Trebuchet MS" w:hAnsi="Trebuchet MS" w:cs="Tahoma"/>
          <w:sz w:val="24"/>
          <w:szCs w:val="24"/>
          <w:lang w:val="en-US"/>
        </w:rPr>
        <w:t xml:space="preserve">in the light of culture and ideas </w:t>
      </w:r>
      <w:r w:rsidR="00C62B10" w:rsidRPr="00ED7F42">
        <w:rPr>
          <w:rFonts w:ascii="Trebuchet MS" w:hAnsi="Trebuchet MS" w:cs="Tahoma"/>
          <w:sz w:val="24"/>
          <w:szCs w:val="24"/>
          <w:lang w:val="en-US"/>
        </w:rPr>
        <w:t>around</w:t>
      </w:r>
      <w:r w:rsidR="00AE3D69" w:rsidRPr="00ED7F42">
        <w:rPr>
          <w:rFonts w:ascii="Trebuchet MS" w:hAnsi="Trebuchet MS" w:cs="Tahoma"/>
          <w:sz w:val="24"/>
          <w:szCs w:val="24"/>
          <w:lang w:val="en-US"/>
        </w:rPr>
        <w:t xml:space="preserve"> cultivation</w:t>
      </w:r>
      <w:r w:rsidR="00C62B10" w:rsidRPr="00ED7F42">
        <w:rPr>
          <w:rFonts w:ascii="Trebuchet MS" w:hAnsi="Trebuchet MS" w:cs="Tahoma"/>
          <w:sz w:val="24"/>
          <w:szCs w:val="24"/>
          <w:lang w:val="en-US"/>
        </w:rPr>
        <w:t xml:space="preserve"> </w:t>
      </w:r>
      <w:r w:rsidR="00C962A1" w:rsidRPr="00ED7F42">
        <w:rPr>
          <w:rFonts w:ascii="Trebuchet MS" w:hAnsi="Trebuchet MS" w:cs="Tahoma"/>
          <w:sz w:val="24"/>
          <w:szCs w:val="24"/>
          <w:lang w:val="en-US"/>
        </w:rPr>
        <w:t>in terms of</w:t>
      </w:r>
      <w:r w:rsidR="00C62B10" w:rsidRPr="00ED7F42">
        <w:rPr>
          <w:rFonts w:ascii="Trebuchet MS" w:hAnsi="Trebuchet MS" w:cs="Tahoma"/>
          <w:sz w:val="24"/>
          <w:szCs w:val="24"/>
          <w:lang w:val="en-US"/>
        </w:rPr>
        <w:t xml:space="preserve"> ancient Greece</w:t>
      </w:r>
      <w:r w:rsidR="00AE3D69" w:rsidRPr="00ED7F42">
        <w:rPr>
          <w:rFonts w:ascii="Trebuchet MS" w:hAnsi="Trebuchet MS" w:cs="Tahoma"/>
          <w:sz w:val="24"/>
          <w:szCs w:val="24"/>
          <w:lang w:val="en-US"/>
        </w:rPr>
        <w:t>.</w:t>
      </w:r>
    </w:p>
    <w:p w14:paraId="71CDA006" w14:textId="77777777" w:rsidR="008A1057" w:rsidRDefault="008A1057" w:rsidP="0062529E">
      <w:pPr>
        <w:pStyle w:val="NormalWeb"/>
        <w:spacing w:before="0" w:beforeAutospacing="0" w:after="0" w:afterAutospacing="0"/>
        <w:ind w:right="-334"/>
        <w:rPr>
          <w:rFonts w:ascii="Trebuchet MS" w:hAnsi="Trebuchet MS" w:cs="Tahoma"/>
          <w:sz w:val="24"/>
          <w:szCs w:val="24"/>
          <w:lang w:val="en-US"/>
        </w:rPr>
      </w:pPr>
    </w:p>
    <w:p w14:paraId="7228BE35" w14:textId="0F414143" w:rsidR="00C57C65" w:rsidRPr="00ED7F42" w:rsidRDefault="00C62B10" w:rsidP="0062529E">
      <w:pPr>
        <w:pStyle w:val="NormalWeb"/>
        <w:spacing w:before="0" w:beforeAutospacing="0" w:after="0" w:afterAutospacing="0"/>
        <w:ind w:right="-334"/>
        <w:rPr>
          <w:rFonts w:ascii="Trebuchet MS" w:hAnsi="Trebuchet MS" w:cs="Tahoma"/>
          <w:sz w:val="24"/>
          <w:szCs w:val="24"/>
          <w:lang w:val="en-US"/>
        </w:rPr>
      </w:pPr>
      <w:r>
        <w:rPr>
          <w:rFonts w:ascii="Trebuchet MS" w:hAnsi="Trebuchet MS" w:cs="Tahoma"/>
          <w:sz w:val="24"/>
          <w:szCs w:val="24"/>
          <w:lang w:val="en-US"/>
        </w:rPr>
        <w:t>As to the meaning of culture</w:t>
      </w:r>
      <w:r w:rsidR="00C962A1">
        <w:rPr>
          <w:rFonts w:ascii="Trebuchet MS" w:hAnsi="Trebuchet MS" w:cs="Tahoma"/>
          <w:sz w:val="24"/>
          <w:szCs w:val="24"/>
          <w:lang w:val="en-US"/>
        </w:rPr>
        <w:t xml:space="preserve"> in the context of this treatise</w:t>
      </w:r>
      <w:r>
        <w:rPr>
          <w:rFonts w:ascii="Trebuchet MS" w:hAnsi="Trebuchet MS" w:cs="Tahoma"/>
          <w:sz w:val="24"/>
          <w:szCs w:val="24"/>
          <w:lang w:val="en-US"/>
        </w:rPr>
        <w:t>, some notions of</w:t>
      </w:r>
      <w:r w:rsidR="008A1057" w:rsidRPr="008A1057">
        <w:rPr>
          <w:rFonts w:ascii="Trebuchet MS" w:hAnsi="Trebuchet MS" w:cs="Tahoma"/>
          <w:sz w:val="24"/>
          <w:szCs w:val="24"/>
          <w:lang w:val="en-US"/>
        </w:rPr>
        <w:t xml:space="preserve"> </w:t>
      </w:r>
      <w:r w:rsidR="008A1057">
        <w:rPr>
          <w:rFonts w:ascii="Trebuchet MS" w:hAnsi="Trebuchet MS" w:cs="Tahoma"/>
          <w:sz w:val="24"/>
          <w:szCs w:val="24"/>
          <w:lang w:val="en-US"/>
        </w:rPr>
        <w:t>Terry Eagleton</w:t>
      </w:r>
      <w:r>
        <w:rPr>
          <w:rFonts w:ascii="Trebuchet MS" w:hAnsi="Trebuchet MS" w:cs="Tahoma"/>
          <w:sz w:val="24"/>
          <w:szCs w:val="24"/>
          <w:lang w:val="en-US"/>
        </w:rPr>
        <w:t xml:space="preserve"> </w:t>
      </w:r>
      <w:r w:rsidRPr="00ED7F42">
        <w:rPr>
          <w:rFonts w:ascii="Trebuchet MS" w:hAnsi="Trebuchet MS" w:cs="Tahoma"/>
          <w:sz w:val="24"/>
          <w:szCs w:val="24"/>
          <w:lang w:val="en-US"/>
        </w:rPr>
        <w:t xml:space="preserve">shall </w:t>
      </w:r>
      <w:r w:rsidR="00C962A1" w:rsidRPr="00ED7F42">
        <w:rPr>
          <w:rFonts w:ascii="Trebuchet MS" w:hAnsi="Trebuchet MS" w:cs="Tahoma"/>
          <w:sz w:val="24"/>
          <w:szCs w:val="24"/>
          <w:lang w:val="en-US"/>
        </w:rPr>
        <w:t>be considered</w:t>
      </w:r>
      <w:r w:rsidRPr="00ED7F42">
        <w:rPr>
          <w:rFonts w:ascii="Trebuchet MS" w:hAnsi="Trebuchet MS" w:cs="Tahoma"/>
          <w:sz w:val="24"/>
          <w:szCs w:val="24"/>
          <w:lang w:val="en-US"/>
        </w:rPr>
        <w:t xml:space="preserve">. According to him, one </w:t>
      </w:r>
      <w:r w:rsidR="008A1057" w:rsidRPr="00ED7F42">
        <w:rPr>
          <w:rFonts w:ascii="Trebuchet MS" w:hAnsi="Trebuchet MS" w:cs="Tahoma"/>
          <w:sz w:val="24"/>
          <w:szCs w:val="24"/>
          <w:lang w:val="en-US"/>
        </w:rPr>
        <w:t>original meaning has to do with ‘the tending of natural growth’</w:t>
      </w:r>
      <w:r w:rsidR="009524BA" w:rsidRPr="00ED7F42">
        <w:rPr>
          <w:rFonts w:ascii="Trebuchet MS" w:hAnsi="Trebuchet MS" w:cs="Tahoma"/>
          <w:sz w:val="24"/>
          <w:szCs w:val="24"/>
          <w:lang w:val="en-US"/>
        </w:rPr>
        <w:t>.</w:t>
      </w:r>
      <w:r w:rsidR="00657B01" w:rsidRPr="00ED7F42">
        <w:rPr>
          <w:rStyle w:val="FootnoteReference"/>
          <w:rFonts w:ascii="Trebuchet MS" w:hAnsi="Trebuchet MS" w:cs="Tahoma"/>
          <w:sz w:val="24"/>
          <w:szCs w:val="24"/>
          <w:lang w:val="en-US"/>
        </w:rPr>
        <w:footnoteReference w:id="2"/>
      </w:r>
      <w:r w:rsidR="009524BA" w:rsidRPr="00ED7F42">
        <w:rPr>
          <w:rFonts w:ascii="Trebuchet MS" w:hAnsi="Trebuchet MS" w:cs="Tahoma"/>
          <w:sz w:val="24"/>
          <w:szCs w:val="24"/>
          <w:lang w:val="en-US"/>
        </w:rPr>
        <w:t xml:space="preserve"> </w:t>
      </w:r>
      <w:r w:rsidR="003A5BFF" w:rsidRPr="00ED7F42">
        <w:rPr>
          <w:rFonts w:ascii="Trebuchet MS" w:hAnsi="Trebuchet MS" w:cs="Tahoma"/>
          <w:sz w:val="24"/>
          <w:szCs w:val="24"/>
          <w:lang w:val="en-US"/>
        </w:rPr>
        <w:t>T</w:t>
      </w:r>
      <w:r w:rsidR="009524BA" w:rsidRPr="00ED7F42">
        <w:rPr>
          <w:rFonts w:ascii="Trebuchet MS" w:hAnsi="Trebuchet MS" w:cs="Tahoma"/>
          <w:sz w:val="24"/>
          <w:szCs w:val="24"/>
          <w:lang w:val="en-US"/>
        </w:rPr>
        <w:t xml:space="preserve">he ‘active tending of natural growth’ </w:t>
      </w:r>
      <w:r w:rsidR="003A5BFF" w:rsidRPr="00ED7F42">
        <w:rPr>
          <w:rFonts w:ascii="Trebuchet MS" w:hAnsi="Trebuchet MS" w:cs="Tahoma"/>
          <w:sz w:val="24"/>
          <w:szCs w:val="24"/>
          <w:lang w:val="en-US"/>
        </w:rPr>
        <w:t xml:space="preserve">is </w:t>
      </w:r>
      <w:r w:rsidR="00C962A1" w:rsidRPr="00ED7F42">
        <w:rPr>
          <w:rFonts w:ascii="Trebuchet MS" w:hAnsi="Trebuchet MS" w:cs="Tahoma"/>
          <w:sz w:val="24"/>
          <w:szCs w:val="24"/>
          <w:lang w:val="en-US"/>
        </w:rPr>
        <w:t xml:space="preserve">furthermore </w:t>
      </w:r>
      <w:r w:rsidR="003A5BFF" w:rsidRPr="00ED7F42">
        <w:rPr>
          <w:rFonts w:ascii="Trebuchet MS" w:hAnsi="Trebuchet MS" w:cs="Tahoma"/>
          <w:sz w:val="24"/>
          <w:szCs w:val="24"/>
          <w:lang w:val="en-US"/>
        </w:rPr>
        <w:t xml:space="preserve">understood </w:t>
      </w:r>
      <w:r w:rsidR="00ED7E73" w:rsidRPr="00ED7F42">
        <w:rPr>
          <w:rFonts w:ascii="Trebuchet MS" w:hAnsi="Trebuchet MS" w:cs="Tahoma"/>
          <w:sz w:val="24"/>
          <w:szCs w:val="24"/>
          <w:lang w:val="en-US"/>
        </w:rPr>
        <w:t>a</w:t>
      </w:r>
      <w:r w:rsidR="009524BA" w:rsidRPr="00ED7F42">
        <w:rPr>
          <w:rFonts w:ascii="Trebuchet MS" w:hAnsi="Trebuchet MS" w:cs="Tahoma"/>
          <w:sz w:val="24"/>
          <w:szCs w:val="24"/>
          <w:lang w:val="en-US"/>
        </w:rPr>
        <w:t xml:space="preserve">s a ‘dialectic between the artificial and the natural‘ </w:t>
      </w:r>
      <w:r w:rsidR="00ED7E73" w:rsidRPr="00ED7F42">
        <w:rPr>
          <w:rFonts w:ascii="Trebuchet MS" w:hAnsi="Trebuchet MS" w:cs="Tahoma"/>
          <w:sz w:val="24"/>
          <w:szCs w:val="24"/>
          <w:lang w:val="en-US"/>
        </w:rPr>
        <w:t>w</w:t>
      </w:r>
      <w:r w:rsidR="009524BA" w:rsidRPr="00ED7F42">
        <w:rPr>
          <w:rFonts w:ascii="Trebuchet MS" w:hAnsi="Trebuchet MS" w:cs="Tahoma"/>
          <w:sz w:val="24"/>
          <w:szCs w:val="24"/>
          <w:lang w:val="en-US"/>
        </w:rPr>
        <w:t xml:space="preserve">hich points to the interplay of nature </w:t>
      </w:r>
      <w:r w:rsidR="00C962A1" w:rsidRPr="00ED7F42">
        <w:rPr>
          <w:rFonts w:ascii="Trebuchet MS" w:hAnsi="Trebuchet MS" w:cs="Tahoma"/>
          <w:sz w:val="24"/>
          <w:szCs w:val="24"/>
          <w:lang w:val="en-US"/>
        </w:rPr>
        <w:t>and</w:t>
      </w:r>
      <w:r w:rsidR="009524BA" w:rsidRPr="00ED7F42">
        <w:rPr>
          <w:rFonts w:ascii="Trebuchet MS" w:hAnsi="Trebuchet MS" w:cs="Tahoma"/>
          <w:sz w:val="24"/>
          <w:szCs w:val="24"/>
          <w:lang w:val="en-US"/>
        </w:rPr>
        <w:t xml:space="preserve"> nurture, </w:t>
      </w:r>
      <w:r w:rsidR="00ED7E73" w:rsidRPr="00ED7F42">
        <w:rPr>
          <w:rFonts w:ascii="Trebuchet MS" w:hAnsi="Trebuchet MS" w:cs="Tahoma"/>
          <w:sz w:val="24"/>
          <w:szCs w:val="24"/>
          <w:lang w:val="en-US"/>
        </w:rPr>
        <w:t>o</w:t>
      </w:r>
      <w:r w:rsidR="006345AA" w:rsidRPr="00ED7F42">
        <w:rPr>
          <w:rFonts w:ascii="Trebuchet MS" w:hAnsi="Trebuchet MS" w:cs="Tahoma"/>
          <w:sz w:val="24"/>
          <w:szCs w:val="24"/>
          <w:lang w:val="en-US"/>
        </w:rPr>
        <w:t xml:space="preserve">f aiming </w:t>
      </w:r>
      <w:r w:rsidR="00ED7E73" w:rsidRPr="00ED7F42">
        <w:rPr>
          <w:rFonts w:ascii="Trebuchet MS" w:hAnsi="Trebuchet MS" w:cs="Tahoma"/>
          <w:sz w:val="24"/>
          <w:szCs w:val="24"/>
          <w:lang w:val="en-US"/>
        </w:rPr>
        <w:t>t</w:t>
      </w:r>
      <w:r w:rsidR="006345AA" w:rsidRPr="00ED7F42">
        <w:rPr>
          <w:rFonts w:ascii="Trebuchet MS" w:hAnsi="Trebuchet MS" w:cs="Tahoma"/>
          <w:sz w:val="24"/>
          <w:szCs w:val="24"/>
          <w:lang w:val="en-US"/>
        </w:rPr>
        <w:t xml:space="preserve">o actively aid and guide </w:t>
      </w:r>
      <w:r w:rsidR="003A5BFF" w:rsidRPr="00ED7F42">
        <w:rPr>
          <w:rFonts w:ascii="Trebuchet MS" w:hAnsi="Trebuchet MS" w:cs="Tahoma"/>
          <w:sz w:val="24"/>
          <w:szCs w:val="24"/>
          <w:lang w:val="en-US"/>
        </w:rPr>
        <w:t xml:space="preserve">the </w:t>
      </w:r>
      <w:r w:rsidR="006345AA" w:rsidRPr="00ED7F42">
        <w:rPr>
          <w:rFonts w:ascii="Trebuchet MS" w:hAnsi="Trebuchet MS" w:cs="Tahoma"/>
          <w:sz w:val="24"/>
          <w:szCs w:val="24"/>
          <w:lang w:val="en-US"/>
        </w:rPr>
        <w:t xml:space="preserve">human raw material </w:t>
      </w:r>
      <w:r w:rsidR="003A5BFF" w:rsidRPr="00ED7F42">
        <w:rPr>
          <w:rFonts w:ascii="Trebuchet MS" w:hAnsi="Trebuchet MS" w:cs="Tahoma"/>
          <w:sz w:val="24"/>
          <w:szCs w:val="24"/>
          <w:lang w:val="en-US"/>
        </w:rPr>
        <w:t xml:space="preserve">(as for example in education), </w:t>
      </w:r>
      <w:r w:rsidR="00ED7E73" w:rsidRPr="00ED7F42">
        <w:rPr>
          <w:rFonts w:ascii="Trebuchet MS" w:hAnsi="Trebuchet MS" w:cs="Tahoma"/>
          <w:sz w:val="24"/>
          <w:szCs w:val="24"/>
          <w:lang w:val="en-US"/>
        </w:rPr>
        <w:t>i</w:t>
      </w:r>
      <w:r w:rsidR="006345AA" w:rsidRPr="00ED7F42">
        <w:rPr>
          <w:rFonts w:ascii="Trebuchet MS" w:hAnsi="Trebuchet MS" w:cs="Tahoma"/>
          <w:sz w:val="24"/>
          <w:szCs w:val="24"/>
          <w:lang w:val="en-US"/>
        </w:rPr>
        <w:t xml:space="preserve">n order to bring </w:t>
      </w:r>
      <w:r w:rsidR="00C962A1" w:rsidRPr="00ED7F42">
        <w:rPr>
          <w:rFonts w:ascii="Trebuchet MS" w:hAnsi="Trebuchet MS" w:cs="Tahoma"/>
          <w:sz w:val="24"/>
          <w:szCs w:val="24"/>
          <w:lang w:val="en-US"/>
        </w:rPr>
        <w:t>ab</w:t>
      </w:r>
      <w:r w:rsidR="006345AA" w:rsidRPr="00ED7F42">
        <w:rPr>
          <w:rFonts w:ascii="Trebuchet MS" w:hAnsi="Trebuchet MS" w:cs="Tahoma"/>
          <w:sz w:val="24"/>
          <w:szCs w:val="24"/>
          <w:lang w:val="en-US"/>
        </w:rPr>
        <w:t xml:space="preserve">out what is considered the </w:t>
      </w:r>
      <w:r w:rsidR="00ED7E73" w:rsidRPr="00ED7F42">
        <w:rPr>
          <w:rFonts w:ascii="Trebuchet MS" w:hAnsi="Trebuchet MS" w:cs="Tahoma"/>
          <w:sz w:val="24"/>
          <w:szCs w:val="24"/>
          <w:lang w:val="en-US"/>
        </w:rPr>
        <w:t xml:space="preserve">most desirable </w:t>
      </w:r>
      <w:r w:rsidR="003A5BFF" w:rsidRPr="00ED7F42">
        <w:rPr>
          <w:rFonts w:ascii="Trebuchet MS" w:hAnsi="Trebuchet MS" w:cs="Tahoma"/>
          <w:sz w:val="24"/>
          <w:szCs w:val="24"/>
          <w:lang w:val="en-US"/>
        </w:rPr>
        <w:t xml:space="preserve">outcome </w:t>
      </w:r>
      <w:r w:rsidR="006345AA" w:rsidRPr="00ED7F42">
        <w:rPr>
          <w:rFonts w:ascii="Trebuchet MS" w:hAnsi="Trebuchet MS" w:cs="Tahoma"/>
          <w:sz w:val="24"/>
          <w:szCs w:val="24"/>
          <w:lang w:val="en-US"/>
        </w:rPr>
        <w:t xml:space="preserve">of it in its time and place. </w:t>
      </w:r>
      <w:r w:rsidR="003A5BFF" w:rsidRPr="00ED7F42">
        <w:rPr>
          <w:rFonts w:ascii="Trebuchet MS" w:hAnsi="Trebuchet MS" w:cs="Tahoma"/>
          <w:sz w:val="24"/>
          <w:szCs w:val="24"/>
          <w:lang w:val="en-US"/>
        </w:rPr>
        <w:t xml:space="preserve">Hence, there is a normative aspect involved in what is considered a desirable aim of any cultivation by a society, here ancient Greek society. In Chiron’s case, </w:t>
      </w:r>
      <w:r w:rsidR="00C8589C" w:rsidRPr="00ED7F42">
        <w:rPr>
          <w:rFonts w:ascii="Trebuchet MS" w:hAnsi="Trebuchet MS" w:cs="Tahoma"/>
          <w:sz w:val="24"/>
          <w:szCs w:val="24"/>
          <w:lang w:val="en-US"/>
        </w:rPr>
        <w:t xml:space="preserve">Chiron’s </w:t>
      </w:r>
      <w:r w:rsidR="00C962A1" w:rsidRPr="00ED7F42">
        <w:rPr>
          <w:rFonts w:ascii="Trebuchet MS" w:hAnsi="Trebuchet MS" w:cs="Tahoma"/>
          <w:sz w:val="24"/>
          <w:szCs w:val="24"/>
          <w:lang w:val="en-US"/>
        </w:rPr>
        <w:t>tutoring</w:t>
      </w:r>
      <w:r w:rsidR="00C8589C" w:rsidRPr="00ED7F42">
        <w:rPr>
          <w:rFonts w:ascii="Trebuchet MS" w:hAnsi="Trebuchet MS" w:cs="Tahoma"/>
          <w:sz w:val="24"/>
          <w:szCs w:val="24"/>
          <w:lang w:val="en-US"/>
        </w:rPr>
        <w:t xml:space="preserve"> helped </w:t>
      </w:r>
      <w:r w:rsidR="00C962A1" w:rsidRPr="00ED7F42">
        <w:rPr>
          <w:rFonts w:ascii="Trebuchet MS" w:hAnsi="Trebuchet MS" w:cs="Tahoma"/>
          <w:sz w:val="24"/>
          <w:szCs w:val="24"/>
          <w:lang w:val="en-US"/>
        </w:rPr>
        <w:t>bring about</w:t>
      </w:r>
      <w:r w:rsidR="003A5BFF" w:rsidRPr="00ED7F42">
        <w:rPr>
          <w:rFonts w:ascii="Trebuchet MS" w:hAnsi="Trebuchet MS" w:cs="Tahoma"/>
          <w:sz w:val="24"/>
          <w:szCs w:val="24"/>
          <w:lang w:val="en-US"/>
        </w:rPr>
        <w:t xml:space="preserve"> heroes who served as </w:t>
      </w:r>
      <w:r w:rsidR="00DE3573" w:rsidRPr="00ED7F42">
        <w:rPr>
          <w:rFonts w:ascii="Trebuchet MS" w:hAnsi="Trebuchet MS" w:cs="Tahoma"/>
          <w:sz w:val="24"/>
          <w:szCs w:val="24"/>
          <w:lang w:val="en-US"/>
        </w:rPr>
        <w:t>blueprints for the perfect m</w:t>
      </w:r>
      <w:r w:rsidR="00A167FB" w:rsidRPr="00ED7F42">
        <w:rPr>
          <w:rFonts w:ascii="Trebuchet MS" w:hAnsi="Trebuchet MS" w:cs="Tahoma"/>
          <w:sz w:val="24"/>
          <w:szCs w:val="24"/>
          <w:lang w:val="en-US"/>
        </w:rPr>
        <w:t>a</w:t>
      </w:r>
      <w:r w:rsidR="00DE3573" w:rsidRPr="00ED7F42">
        <w:rPr>
          <w:rFonts w:ascii="Trebuchet MS" w:hAnsi="Trebuchet MS" w:cs="Tahoma"/>
          <w:sz w:val="24"/>
          <w:szCs w:val="24"/>
          <w:lang w:val="en-US"/>
        </w:rPr>
        <w:t>n in</w:t>
      </w:r>
      <w:r w:rsidR="003A5BFF" w:rsidRPr="00ED7F42">
        <w:rPr>
          <w:rFonts w:ascii="Trebuchet MS" w:hAnsi="Trebuchet MS" w:cs="Tahoma"/>
          <w:sz w:val="24"/>
          <w:szCs w:val="24"/>
          <w:lang w:val="en-US"/>
        </w:rPr>
        <w:t xml:space="preserve"> Greek society, </w:t>
      </w:r>
      <w:r w:rsidR="00C8589C" w:rsidRPr="00ED7F42">
        <w:rPr>
          <w:rFonts w:ascii="Trebuchet MS" w:hAnsi="Trebuchet MS" w:cs="Tahoma"/>
          <w:sz w:val="24"/>
          <w:szCs w:val="24"/>
          <w:lang w:val="en-US"/>
        </w:rPr>
        <w:t xml:space="preserve">who were famous heroes </w:t>
      </w:r>
      <w:r w:rsidR="00ED7E73" w:rsidRPr="00ED7F42">
        <w:rPr>
          <w:rFonts w:ascii="Trebuchet MS" w:hAnsi="Trebuchet MS" w:cs="Tahoma"/>
          <w:sz w:val="24"/>
          <w:szCs w:val="24"/>
          <w:lang w:val="en-US"/>
        </w:rPr>
        <w:t>in</w:t>
      </w:r>
      <w:r w:rsidR="00C8589C" w:rsidRPr="00ED7F42">
        <w:rPr>
          <w:rFonts w:ascii="Trebuchet MS" w:hAnsi="Trebuchet MS" w:cs="Tahoma"/>
          <w:sz w:val="24"/>
          <w:szCs w:val="24"/>
          <w:lang w:val="en-US"/>
        </w:rPr>
        <w:t xml:space="preserve"> Greek myth.</w:t>
      </w:r>
    </w:p>
    <w:p w14:paraId="03141417" w14:textId="77777777" w:rsidR="00C57C65" w:rsidRPr="00ED7F42" w:rsidRDefault="00C57C65" w:rsidP="0062529E">
      <w:pPr>
        <w:pStyle w:val="NormalWeb"/>
        <w:spacing w:before="0" w:beforeAutospacing="0" w:after="0" w:afterAutospacing="0"/>
        <w:ind w:right="-334"/>
        <w:rPr>
          <w:rFonts w:ascii="Trebuchet MS" w:hAnsi="Trebuchet MS" w:cs="Tahoma"/>
          <w:sz w:val="24"/>
          <w:szCs w:val="24"/>
          <w:lang w:val="en-US"/>
        </w:rPr>
      </w:pPr>
    </w:p>
    <w:p w14:paraId="08A997F1" w14:textId="6BB6C6BC" w:rsidR="00F54E32" w:rsidRDefault="00A167FB" w:rsidP="0062529E">
      <w:pPr>
        <w:pStyle w:val="NormalWeb"/>
        <w:spacing w:before="0" w:beforeAutospacing="0" w:after="0" w:afterAutospacing="0"/>
        <w:ind w:right="-334"/>
        <w:rPr>
          <w:rFonts w:ascii="Trebuchet MS" w:hAnsi="Trebuchet MS" w:cs="Tahoma"/>
          <w:sz w:val="24"/>
          <w:szCs w:val="24"/>
          <w:lang w:val="en-US"/>
        </w:rPr>
      </w:pPr>
      <w:r w:rsidRPr="00ED7F42">
        <w:rPr>
          <w:rFonts w:ascii="Trebuchet MS" w:hAnsi="Trebuchet MS" w:cs="Tahoma"/>
          <w:sz w:val="24"/>
          <w:szCs w:val="24"/>
          <w:lang w:val="en-US"/>
        </w:rPr>
        <w:t>Myth in general is perceived a</w:t>
      </w:r>
      <w:r w:rsidR="003F5D3F" w:rsidRPr="00ED7F42">
        <w:rPr>
          <w:rFonts w:ascii="Trebuchet MS" w:hAnsi="Trebuchet MS" w:cs="Tahoma"/>
          <w:sz w:val="24"/>
          <w:szCs w:val="24"/>
          <w:lang w:val="en-US"/>
        </w:rPr>
        <w:t>s being</w:t>
      </w:r>
      <w:r w:rsidRPr="00ED7F42">
        <w:rPr>
          <w:rFonts w:ascii="Trebuchet MS" w:hAnsi="Trebuchet MS" w:cs="Tahoma"/>
          <w:sz w:val="24"/>
          <w:szCs w:val="24"/>
          <w:lang w:val="en-US"/>
        </w:rPr>
        <w:t xml:space="preserve"> central element </w:t>
      </w:r>
      <w:r w:rsidR="003F5D3F" w:rsidRPr="00ED7F42">
        <w:rPr>
          <w:rFonts w:ascii="Trebuchet MS" w:hAnsi="Trebuchet MS" w:cs="Tahoma"/>
          <w:sz w:val="24"/>
          <w:szCs w:val="24"/>
          <w:lang w:val="en-US"/>
        </w:rPr>
        <w:t xml:space="preserve">in </w:t>
      </w:r>
      <w:r w:rsidRPr="00ED7F42">
        <w:rPr>
          <w:rFonts w:ascii="Trebuchet MS" w:hAnsi="Trebuchet MS" w:cs="Tahoma"/>
          <w:sz w:val="24"/>
          <w:szCs w:val="24"/>
          <w:lang w:val="en-US"/>
        </w:rPr>
        <w:t xml:space="preserve">ancient Greek society and religion, immersing multiple aspects of daily life. </w:t>
      </w:r>
      <w:r w:rsidR="00C57C65" w:rsidRPr="00ED7F42">
        <w:rPr>
          <w:rFonts w:ascii="Trebuchet MS" w:hAnsi="Trebuchet MS" w:cs="Tahoma"/>
          <w:sz w:val="24"/>
          <w:szCs w:val="24"/>
          <w:lang w:val="en-US"/>
        </w:rPr>
        <w:t xml:space="preserve">Following Lopez, Frias et al., </w:t>
      </w:r>
      <w:r w:rsidR="00ED7E73" w:rsidRPr="00ED7F42">
        <w:rPr>
          <w:rFonts w:ascii="Trebuchet MS" w:hAnsi="Trebuchet MS" w:cs="Tahoma"/>
          <w:sz w:val="24"/>
          <w:szCs w:val="24"/>
          <w:lang w:val="en-US"/>
        </w:rPr>
        <w:t>m</w:t>
      </w:r>
      <w:r w:rsidR="00C57C65" w:rsidRPr="00ED7F42">
        <w:rPr>
          <w:rFonts w:ascii="Trebuchet MS" w:hAnsi="Trebuchet MS" w:cs="Tahoma"/>
          <w:sz w:val="24"/>
          <w:szCs w:val="24"/>
          <w:lang w:val="en-US"/>
        </w:rPr>
        <w:t>yth was not merely a body of</w:t>
      </w:r>
      <w:r w:rsidRPr="00ED7F42">
        <w:rPr>
          <w:rFonts w:ascii="Trebuchet MS" w:hAnsi="Trebuchet MS" w:cs="Tahoma"/>
          <w:sz w:val="24"/>
          <w:szCs w:val="24"/>
          <w:lang w:val="en-US"/>
        </w:rPr>
        <w:t xml:space="preserve"> stories</w:t>
      </w:r>
      <w:r w:rsidR="00C57C65">
        <w:rPr>
          <w:rFonts w:ascii="Trebuchet MS" w:hAnsi="Trebuchet MS" w:cs="Tahoma"/>
          <w:sz w:val="24"/>
          <w:szCs w:val="24"/>
          <w:lang w:val="en-US"/>
        </w:rPr>
        <w:t>.</w:t>
      </w:r>
      <w:r w:rsidR="003F5D3F">
        <w:rPr>
          <w:rStyle w:val="FootnoteReference"/>
          <w:rFonts w:ascii="Trebuchet MS" w:hAnsi="Trebuchet MS" w:cs="Tahoma"/>
          <w:sz w:val="24"/>
          <w:szCs w:val="24"/>
          <w:lang w:val="en-US"/>
        </w:rPr>
        <w:footnoteReference w:id="3"/>
      </w:r>
      <w:r w:rsidR="00C57C65">
        <w:rPr>
          <w:rFonts w:ascii="Trebuchet MS" w:hAnsi="Trebuchet MS" w:cs="Tahoma"/>
          <w:sz w:val="24"/>
          <w:szCs w:val="24"/>
          <w:lang w:val="en-US"/>
        </w:rPr>
        <w:t xml:space="preserve"> </w:t>
      </w:r>
      <w:r w:rsidR="00ED7E73">
        <w:rPr>
          <w:rFonts w:ascii="Trebuchet MS" w:hAnsi="Trebuchet MS" w:cs="Tahoma"/>
          <w:sz w:val="24"/>
          <w:szCs w:val="24"/>
          <w:lang w:val="en-US"/>
        </w:rPr>
        <w:t>I</w:t>
      </w:r>
      <w:r w:rsidR="00C57C65" w:rsidRPr="00C57C65">
        <w:rPr>
          <w:rFonts w:ascii="Trebuchet MS" w:hAnsi="Trebuchet MS" w:cs="Tahoma"/>
          <w:sz w:val="24"/>
          <w:szCs w:val="24"/>
          <w:lang w:val="en-US"/>
        </w:rPr>
        <w:t xml:space="preserve">t </w:t>
      </w:r>
      <w:r>
        <w:rPr>
          <w:rFonts w:ascii="Trebuchet MS" w:hAnsi="Trebuchet MS" w:cs="Tahoma"/>
          <w:sz w:val="24"/>
          <w:szCs w:val="24"/>
          <w:lang w:val="en-US"/>
        </w:rPr>
        <w:t>communicated</w:t>
      </w:r>
      <w:r w:rsidR="00C57C65" w:rsidRPr="00C57C65">
        <w:rPr>
          <w:rFonts w:ascii="Trebuchet MS" w:hAnsi="Trebuchet MS" w:cs="Tahoma"/>
          <w:sz w:val="24"/>
          <w:szCs w:val="24"/>
          <w:lang w:val="en-US"/>
        </w:rPr>
        <w:t xml:space="preserve"> </w:t>
      </w:r>
      <w:r w:rsidR="006C117D" w:rsidRPr="006C117D">
        <w:rPr>
          <w:rFonts w:ascii="Trebuchet MS" w:hAnsi="Trebuchet MS" w:cs="Tahoma"/>
          <w:sz w:val="24"/>
          <w:szCs w:val="24"/>
          <w:lang w:val="en-US"/>
        </w:rPr>
        <w:t xml:space="preserve">knowledge about the </w:t>
      </w:r>
      <w:r w:rsidR="006C117D" w:rsidRPr="006C117D">
        <w:rPr>
          <w:rFonts w:ascii="Trebuchet MS" w:hAnsi="Trebuchet MS" w:cs="Tahoma"/>
          <w:sz w:val="24"/>
          <w:szCs w:val="24"/>
          <w:lang w:val="en-US"/>
        </w:rPr>
        <w:lastRenderedPageBreak/>
        <w:t xml:space="preserve">world in a scientific </w:t>
      </w:r>
      <w:proofErr w:type="gramStart"/>
      <w:r w:rsidR="006C117D" w:rsidRPr="006C117D">
        <w:rPr>
          <w:rFonts w:ascii="Trebuchet MS" w:hAnsi="Trebuchet MS" w:cs="Tahoma"/>
          <w:sz w:val="24"/>
          <w:szCs w:val="24"/>
          <w:lang w:val="en-US"/>
        </w:rPr>
        <w:t>way</w:t>
      </w:r>
      <w:r w:rsidR="006C117D">
        <w:rPr>
          <w:rFonts w:ascii="Trebuchet MS" w:hAnsi="Trebuchet MS" w:cs="Tahoma"/>
          <w:sz w:val="24"/>
          <w:szCs w:val="24"/>
          <w:lang w:val="en-US"/>
        </w:rPr>
        <w:t>, a</w:t>
      </w:r>
      <w:r w:rsidR="006C117D" w:rsidRPr="006C117D">
        <w:rPr>
          <w:rFonts w:ascii="Trebuchet MS" w:hAnsi="Trebuchet MS" w:cs="Tahoma"/>
          <w:sz w:val="24"/>
          <w:szCs w:val="24"/>
          <w:lang w:val="en-US"/>
        </w:rPr>
        <w:t>nd</w:t>
      </w:r>
      <w:proofErr w:type="gramEnd"/>
      <w:r w:rsidR="006C117D" w:rsidRPr="006C117D">
        <w:rPr>
          <w:rFonts w:ascii="Trebuchet MS" w:hAnsi="Trebuchet MS" w:cs="Tahoma"/>
          <w:sz w:val="24"/>
          <w:szCs w:val="24"/>
          <w:lang w:val="en-US"/>
        </w:rPr>
        <w:t xml:space="preserve"> </w:t>
      </w:r>
      <w:r w:rsidR="00C57C65" w:rsidRPr="00C57C65">
        <w:rPr>
          <w:rFonts w:ascii="Trebuchet MS" w:hAnsi="Trebuchet MS" w:cs="Tahoma"/>
          <w:sz w:val="24"/>
          <w:szCs w:val="24"/>
          <w:lang w:val="en-US"/>
        </w:rPr>
        <w:t xml:space="preserve">contained </w:t>
      </w:r>
      <w:r w:rsidR="00ED7E73">
        <w:rPr>
          <w:rFonts w:ascii="Trebuchet MS" w:hAnsi="Trebuchet MS" w:cs="Tahoma"/>
          <w:sz w:val="24"/>
          <w:szCs w:val="24"/>
          <w:lang w:val="en-US"/>
        </w:rPr>
        <w:t>n</w:t>
      </w:r>
      <w:r w:rsidR="006C117D" w:rsidRPr="006C117D">
        <w:rPr>
          <w:rFonts w:ascii="Trebuchet MS" w:hAnsi="Trebuchet MS" w:cs="Tahoma"/>
          <w:sz w:val="24"/>
          <w:szCs w:val="24"/>
          <w:lang w:val="en-US"/>
        </w:rPr>
        <w:t xml:space="preserve">ormative </w:t>
      </w:r>
      <w:r w:rsidR="006C117D">
        <w:rPr>
          <w:rFonts w:ascii="Trebuchet MS" w:hAnsi="Trebuchet MS" w:cs="Tahoma"/>
          <w:sz w:val="24"/>
          <w:szCs w:val="24"/>
          <w:lang w:val="en-US"/>
        </w:rPr>
        <w:t>con</w:t>
      </w:r>
      <w:r w:rsidR="006C117D" w:rsidRPr="006C117D">
        <w:rPr>
          <w:rFonts w:ascii="Trebuchet MS" w:hAnsi="Trebuchet MS" w:cs="Tahoma"/>
          <w:sz w:val="24"/>
          <w:szCs w:val="24"/>
          <w:lang w:val="en-US"/>
        </w:rPr>
        <w:t xml:space="preserve">ceptions about what human beings </w:t>
      </w:r>
      <w:r w:rsidR="006C117D">
        <w:rPr>
          <w:rFonts w:ascii="Trebuchet MS" w:hAnsi="Trebuchet MS" w:cs="Tahoma"/>
          <w:sz w:val="24"/>
          <w:szCs w:val="24"/>
          <w:lang w:val="en-US"/>
        </w:rPr>
        <w:t>a</w:t>
      </w:r>
      <w:r w:rsidR="006C117D" w:rsidRPr="006C117D">
        <w:rPr>
          <w:rFonts w:ascii="Trebuchet MS" w:hAnsi="Trebuchet MS" w:cs="Tahoma"/>
          <w:sz w:val="24"/>
          <w:szCs w:val="24"/>
          <w:lang w:val="en-US"/>
        </w:rPr>
        <w:t>re and should be</w:t>
      </w:r>
      <w:r w:rsidR="003F5D3F">
        <w:rPr>
          <w:rFonts w:ascii="Trebuchet MS" w:hAnsi="Trebuchet MS" w:cs="Tahoma"/>
          <w:sz w:val="24"/>
          <w:szCs w:val="24"/>
          <w:lang w:val="en-US"/>
        </w:rPr>
        <w:t>.</w:t>
      </w:r>
      <w:r w:rsidR="006C117D">
        <w:rPr>
          <w:rFonts w:ascii="Trebuchet MS" w:hAnsi="Trebuchet MS" w:cs="Tahoma"/>
          <w:sz w:val="24"/>
          <w:szCs w:val="24"/>
          <w:lang w:val="en-US"/>
        </w:rPr>
        <w:t xml:space="preserve"> </w:t>
      </w:r>
      <w:r w:rsidR="006C117D" w:rsidRPr="006C117D">
        <w:rPr>
          <w:rFonts w:ascii="Trebuchet MS" w:hAnsi="Trebuchet MS" w:cs="Tahoma"/>
          <w:sz w:val="24"/>
          <w:szCs w:val="24"/>
          <w:lang w:val="en-US"/>
        </w:rPr>
        <w:t xml:space="preserve">Since according to them there was no ethics system or a code of laws in </w:t>
      </w:r>
      <w:r w:rsidR="009613D1">
        <w:rPr>
          <w:rFonts w:ascii="Trebuchet MS" w:hAnsi="Trebuchet MS" w:cs="Tahoma"/>
          <w:sz w:val="24"/>
          <w:szCs w:val="24"/>
          <w:lang w:val="en-US"/>
        </w:rPr>
        <w:t>written</w:t>
      </w:r>
      <w:r w:rsidR="006C117D" w:rsidRPr="006C117D">
        <w:rPr>
          <w:rFonts w:ascii="Trebuchet MS" w:hAnsi="Trebuchet MS" w:cs="Tahoma"/>
          <w:sz w:val="24"/>
          <w:szCs w:val="24"/>
          <w:lang w:val="en-US"/>
        </w:rPr>
        <w:t xml:space="preserve"> form</w:t>
      </w:r>
      <w:r w:rsidR="006C117D">
        <w:rPr>
          <w:rFonts w:ascii="Trebuchet MS" w:hAnsi="Trebuchet MS" w:cs="Tahoma"/>
          <w:sz w:val="24"/>
          <w:szCs w:val="24"/>
          <w:lang w:val="en-US"/>
        </w:rPr>
        <w:t xml:space="preserve">, </w:t>
      </w:r>
      <w:r w:rsidR="006C117D" w:rsidRPr="006C117D">
        <w:rPr>
          <w:rFonts w:ascii="Trebuchet MS" w:hAnsi="Trebuchet MS" w:cs="Tahoma"/>
          <w:sz w:val="24"/>
          <w:szCs w:val="24"/>
          <w:lang w:val="en-US"/>
        </w:rPr>
        <w:t>the stories of</w:t>
      </w:r>
      <w:r w:rsidR="006C117D">
        <w:rPr>
          <w:rFonts w:ascii="Trebuchet MS" w:hAnsi="Trebuchet MS" w:cs="Tahoma"/>
          <w:sz w:val="24"/>
          <w:szCs w:val="24"/>
          <w:lang w:val="en-US"/>
        </w:rPr>
        <w:t xml:space="preserve"> </w:t>
      </w:r>
      <w:r w:rsidR="006C117D" w:rsidRPr="006C117D">
        <w:rPr>
          <w:rFonts w:ascii="Trebuchet MS" w:hAnsi="Trebuchet MS" w:cs="Tahoma"/>
          <w:sz w:val="24"/>
          <w:szCs w:val="24"/>
          <w:lang w:val="en-US"/>
        </w:rPr>
        <w:t>heroes and other wisdom provided guidance in life</w:t>
      </w:r>
      <w:r w:rsidR="006C117D">
        <w:rPr>
          <w:rFonts w:ascii="Trebuchet MS" w:hAnsi="Trebuchet MS" w:cs="Tahoma"/>
          <w:sz w:val="24"/>
          <w:szCs w:val="24"/>
          <w:lang w:val="en-US"/>
        </w:rPr>
        <w:t xml:space="preserve">. </w:t>
      </w:r>
      <w:r w:rsidR="00C8589C" w:rsidRPr="00C8589C">
        <w:rPr>
          <w:rFonts w:ascii="Trebuchet MS" w:hAnsi="Trebuchet MS" w:cs="Tahoma"/>
          <w:sz w:val="24"/>
          <w:szCs w:val="24"/>
          <w:lang w:val="en-US"/>
        </w:rPr>
        <w:t>Furthermore</w:t>
      </w:r>
      <w:r w:rsidR="00C8589C">
        <w:rPr>
          <w:rFonts w:ascii="Trebuchet MS" w:hAnsi="Trebuchet MS" w:cs="Tahoma"/>
          <w:sz w:val="24"/>
          <w:szCs w:val="24"/>
          <w:lang w:val="en-US"/>
        </w:rPr>
        <w:t>,</w:t>
      </w:r>
      <w:r w:rsidR="00657B01">
        <w:rPr>
          <w:rFonts w:ascii="Trebuchet MS" w:hAnsi="Trebuchet MS" w:cs="Tahoma"/>
          <w:sz w:val="24"/>
          <w:szCs w:val="24"/>
          <w:lang w:val="en-US"/>
        </w:rPr>
        <w:t xml:space="preserve"> </w:t>
      </w:r>
      <w:r>
        <w:rPr>
          <w:rFonts w:ascii="Trebuchet MS" w:hAnsi="Trebuchet MS" w:cs="Tahoma"/>
          <w:sz w:val="24"/>
          <w:szCs w:val="24"/>
          <w:lang w:val="en-US"/>
        </w:rPr>
        <w:t>the g</w:t>
      </w:r>
      <w:r w:rsidR="00ED7E73">
        <w:rPr>
          <w:rFonts w:ascii="Trebuchet MS" w:hAnsi="Trebuchet MS" w:cs="Tahoma"/>
          <w:sz w:val="24"/>
          <w:szCs w:val="24"/>
          <w:lang w:val="en-US"/>
        </w:rPr>
        <w:t xml:space="preserve">ods </w:t>
      </w:r>
      <w:r w:rsidR="00F65E1A">
        <w:rPr>
          <w:rFonts w:ascii="Trebuchet MS" w:hAnsi="Trebuchet MS" w:cs="Tahoma"/>
          <w:sz w:val="24"/>
          <w:szCs w:val="24"/>
          <w:lang w:val="en-US"/>
        </w:rPr>
        <w:t>appear to have been</w:t>
      </w:r>
      <w:r>
        <w:rPr>
          <w:rFonts w:ascii="Trebuchet MS" w:hAnsi="Trebuchet MS" w:cs="Tahoma"/>
          <w:sz w:val="24"/>
          <w:szCs w:val="24"/>
          <w:lang w:val="en-US"/>
        </w:rPr>
        <w:t xml:space="preserve"> </w:t>
      </w:r>
      <w:r w:rsidR="00ED7E73">
        <w:rPr>
          <w:rFonts w:ascii="Trebuchet MS" w:hAnsi="Trebuchet MS" w:cs="Tahoma"/>
          <w:sz w:val="24"/>
          <w:szCs w:val="24"/>
          <w:lang w:val="en-US"/>
        </w:rPr>
        <w:t>present in m</w:t>
      </w:r>
      <w:r w:rsidR="00F65E1A">
        <w:rPr>
          <w:rFonts w:ascii="Trebuchet MS" w:hAnsi="Trebuchet MS" w:cs="Tahoma"/>
          <w:sz w:val="24"/>
          <w:szCs w:val="24"/>
          <w:lang w:val="en-US"/>
        </w:rPr>
        <w:t xml:space="preserve">ultiple </w:t>
      </w:r>
      <w:r w:rsidR="003F5D3F">
        <w:rPr>
          <w:rFonts w:ascii="Trebuchet MS" w:hAnsi="Trebuchet MS" w:cs="Tahoma"/>
          <w:sz w:val="24"/>
          <w:szCs w:val="24"/>
          <w:lang w:val="en-US"/>
        </w:rPr>
        <w:t xml:space="preserve">dimensions and occasions </w:t>
      </w:r>
      <w:r w:rsidR="00ED7E73">
        <w:rPr>
          <w:rFonts w:ascii="Trebuchet MS" w:hAnsi="Trebuchet MS" w:cs="Tahoma"/>
          <w:sz w:val="24"/>
          <w:szCs w:val="24"/>
          <w:lang w:val="en-US"/>
        </w:rPr>
        <w:t>of life</w:t>
      </w:r>
      <w:r w:rsidR="00AE521E">
        <w:rPr>
          <w:rFonts w:ascii="Trebuchet MS" w:hAnsi="Trebuchet MS" w:cs="Tahoma"/>
          <w:sz w:val="24"/>
          <w:szCs w:val="24"/>
          <w:lang w:val="en-US"/>
        </w:rPr>
        <w:t>.</w:t>
      </w:r>
      <w:r w:rsidR="003F5D3F">
        <w:rPr>
          <w:rFonts w:ascii="Trebuchet MS" w:hAnsi="Trebuchet MS" w:cs="Tahoma"/>
          <w:sz w:val="24"/>
          <w:szCs w:val="24"/>
          <w:lang w:val="en-US"/>
        </w:rPr>
        <w:t xml:space="preserve"> They were</w:t>
      </w:r>
      <w:r w:rsidR="0073737F">
        <w:rPr>
          <w:rFonts w:ascii="Trebuchet MS" w:hAnsi="Trebuchet MS" w:cs="Tahoma"/>
          <w:sz w:val="24"/>
          <w:szCs w:val="24"/>
          <w:lang w:val="en-US"/>
        </w:rPr>
        <w:t xml:space="preserve"> talked about as real entities extending their influence </w:t>
      </w:r>
      <w:r w:rsidR="00F65E1A">
        <w:rPr>
          <w:rFonts w:ascii="Trebuchet MS" w:hAnsi="Trebuchet MS" w:cs="Tahoma"/>
          <w:sz w:val="24"/>
          <w:szCs w:val="24"/>
          <w:lang w:val="en-US"/>
        </w:rPr>
        <w:t>on</w:t>
      </w:r>
      <w:r w:rsidR="0073737F">
        <w:rPr>
          <w:rFonts w:ascii="Trebuchet MS" w:hAnsi="Trebuchet MS" w:cs="Tahoma"/>
          <w:sz w:val="24"/>
          <w:szCs w:val="24"/>
          <w:lang w:val="en-US"/>
        </w:rPr>
        <w:t xml:space="preserve"> human affairs, </w:t>
      </w:r>
      <w:r w:rsidR="003F5D3F">
        <w:rPr>
          <w:rFonts w:ascii="Trebuchet MS" w:hAnsi="Trebuchet MS" w:cs="Tahoma"/>
          <w:sz w:val="24"/>
          <w:szCs w:val="24"/>
          <w:lang w:val="en-US"/>
        </w:rPr>
        <w:t xml:space="preserve">and their </w:t>
      </w:r>
      <w:r w:rsidR="00F65E1A">
        <w:rPr>
          <w:rFonts w:ascii="Trebuchet MS" w:hAnsi="Trebuchet MS" w:cs="Tahoma"/>
          <w:sz w:val="24"/>
          <w:szCs w:val="24"/>
          <w:lang w:val="en-US"/>
        </w:rPr>
        <w:t>narratives</w:t>
      </w:r>
      <w:r w:rsidR="003F5D3F">
        <w:rPr>
          <w:rFonts w:ascii="Trebuchet MS" w:hAnsi="Trebuchet MS" w:cs="Tahoma"/>
          <w:sz w:val="24"/>
          <w:szCs w:val="24"/>
          <w:lang w:val="en-US"/>
        </w:rPr>
        <w:t xml:space="preserve"> were able</w:t>
      </w:r>
      <w:r w:rsidR="00F65E1A">
        <w:rPr>
          <w:rFonts w:ascii="Trebuchet MS" w:hAnsi="Trebuchet MS" w:cs="Tahoma"/>
          <w:sz w:val="24"/>
          <w:szCs w:val="24"/>
          <w:lang w:val="en-US"/>
        </w:rPr>
        <w:t xml:space="preserve"> ‘</w:t>
      </w:r>
      <w:r w:rsidR="00232BEA" w:rsidRPr="00232BEA">
        <w:rPr>
          <w:rFonts w:ascii="Trebuchet MS" w:hAnsi="Trebuchet MS" w:cs="Tahoma"/>
          <w:sz w:val="24"/>
          <w:szCs w:val="24"/>
          <w:lang w:val="en-US"/>
        </w:rPr>
        <w:t>to engage the audiences emotionally and cognitivel</w:t>
      </w:r>
      <w:r w:rsidR="00232BEA">
        <w:rPr>
          <w:rFonts w:ascii="Trebuchet MS" w:hAnsi="Trebuchet MS" w:cs="Tahoma"/>
          <w:sz w:val="24"/>
          <w:szCs w:val="24"/>
          <w:lang w:val="en-US"/>
        </w:rPr>
        <w:t>y’</w:t>
      </w:r>
      <w:r w:rsidR="0073737F">
        <w:rPr>
          <w:rFonts w:ascii="Trebuchet MS" w:hAnsi="Trebuchet MS" w:cs="Tahoma"/>
          <w:sz w:val="24"/>
          <w:szCs w:val="24"/>
          <w:lang w:val="en-US"/>
        </w:rPr>
        <w:t xml:space="preserve">, as Johnston </w:t>
      </w:r>
      <w:r w:rsidR="0073737F" w:rsidRPr="00C8589C">
        <w:rPr>
          <w:rFonts w:ascii="Trebuchet MS" w:hAnsi="Trebuchet MS" w:cs="Tahoma"/>
          <w:sz w:val="24"/>
          <w:szCs w:val="24"/>
          <w:lang w:val="en-US"/>
        </w:rPr>
        <w:t>describe</w:t>
      </w:r>
      <w:r w:rsidR="0073737F">
        <w:rPr>
          <w:rFonts w:ascii="Trebuchet MS" w:hAnsi="Trebuchet MS" w:cs="Tahoma"/>
          <w:sz w:val="24"/>
          <w:szCs w:val="24"/>
          <w:lang w:val="en-US"/>
        </w:rPr>
        <w:t>d.</w:t>
      </w:r>
      <w:r w:rsidR="0073737F">
        <w:rPr>
          <w:rStyle w:val="FootnoteReference"/>
          <w:rFonts w:ascii="Trebuchet MS" w:hAnsi="Trebuchet MS" w:cs="Tahoma"/>
          <w:sz w:val="24"/>
          <w:szCs w:val="24"/>
          <w:lang w:val="en-US"/>
        </w:rPr>
        <w:footnoteReference w:id="4"/>
      </w:r>
      <w:r w:rsidR="0073737F">
        <w:rPr>
          <w:rFonts w:ascii="Trebuchet MS" w:hAnsi="Trebuchet MS" w:cs="Tahoma"/>
          <w:sz w:val="24"/>
          <w:szCs w:val="24"/>
          <w:lang w:val="en-US"/>
        </w:rPr>
        <w:t xml:space="preserve"> This, she c</w:t>
      </w:r>
      <w:r w:rsidR="00AE521E">
        <w:rPr>
          <w:rFonts w:ascii="Trebuchet MS" w:hAnsi="Trebuchet MS" w:cs="Tahoma"/>
          <w:sz w:val="24"/>
          <w:szCs w:val="24"/>
          <w:lang w:val="en-US"/>
        </w:rPr>
        <w:t>laimed</w:t>
      </w:r>
      <w:r w:rsidR="0073737F">
        <w:rPr>
          <w:rFonts w:ascii="Trebuchet MS" w:hAnsi="Trebuchet MS" w:cs="Tahoma"/>
          <w:sz w:val="24"/>
          <w:szCs w:val="24"/>
          <w:lang w:val="en-US"/>
        </w:rPr>
        <w:t xml:space="preserve">, </w:t>
      </w:r>
      <w:r w:rsidR="00232BEA">
        <w:rPr>
          <w:rFonts w:ascii="Trebuchet MS" w:hAnsi="Trebuchet MS" w:cs="Tahoma"/>
          <w:sz w:val="24"/>
          <w:szCs w:val="24"/>
          <w:lang w:val="en-US"/>
        </w:rPr>
        <w:t>helped ‘</w:t>
      </w:r>
      <w:r w:rsidR="00232BEA" w:rsidRPr="00232BEA">
        <w:rPr>
          <w:rFonts w:ascii="Trebuchet MS" w:hAnsi="Trebuchet MS" w:cs="Tahoma"/>
          <w:sz w:val="24"/>
          <w:szCs w:val="24"/>
          <w:lang w:val="en-US"/>
        </w:rPr>
        <w:t>create and sustain ancient Greek beliefs in the gods</w:t>
      </w:r>
      <w:r w:rsidR="00232BEA">
        <w:rPr>
          <w:rFonts w:ascii="Trebuchet MS" w:hAnsi="Trebuchet MS" w:cs="Tahoma"/>
          <w:sz w:val="24"/>
          <w:szCs w:val="24"/>
          <w:lang w:val="en-US"/>
        </w:rPr>
        <w:t xml:space="preserve">, </w:t>
      </w:r>
      <w:r w:rsidR="00232BEA" w:rsidRPr="00232BEA">
        <w:rPr>
          <w:rFonts w:ascii="Trebuchet MS" w:hAnsi="Trebuchet MS" w:cs="Tahoma"/>
          <w:sz w:val="24"/>
          <w:szCs w:val="24"/>
          <w:lang w:val="en-US"/>
        </w:rPr>
        <w:t>heroes</w:t>
      </w:r>
      <w:r w:rsidR="00232BEA">
        <w:rPr>
          <w:rFonts w:ascii="Trebuchet MS" w:hAnsi="Trebuchet MS" w:cs="Tahoma"/>
          <w:sz w:val="24"/>
          <w:szCs w:val="24"/>
          <w:lang w:val="en-US"/>
        </w:rPr>
        <w:t xml:space="preserve">, </w:t>
      </w:r>
      <w:r w:rsidR="00232BEA" w:rsidRPr="00232BEA">
        <w:rPr>
          <w:rFonts w:ascii="Trebuchet MS" w:hAnsi="Trebuchet MS" w:cs="Tahoma"/>
          <w:sz w:val="24"/>
          <w:szCs w:val="24"/>
          <w:lang w:val="en-US"/>
        </w:rPr>
        <w:t>and the divine world</w:t>
      </w:r>
      <w:r w:rsidR="00232BEA">
        <w:rPr>
          <w:rFonts w:ascii="Trebuchet MS" w:hAnsi="Trebuchet MS" w:cs="Tahoma"/>
          <w:sz w:val="24"/>
          <w:szCs w:val="24"/>
          <w:lang w:val="en-US"/>
        </w:rPr>
        <w:t xml:space="preserve">’ </w:t>
      </w:r>
      <w:r w:rsidR="00232BEA" w:rsidRPr="00232BEA">
        <w:rPr>
          <w:rFonts w:ascii="Trebuchet MS" w:hAnsi="Trebuchet MS" w:cs="Tahoma"/>
          <w:sz w:val="24"/>
          <w:szCs w:val="24"/>
          <w:lang w:val="en-US"/>
        </w:rPr>
        <w:t>in general</w:t>
      </w:r>
      <w:r w:rsidR="00232BEA">
        <w:rPr>
          <w:rFonts w:ascii="Trebuchet MS" w:hAnsi="Trebuchet MS" w:cs="Tahoma"/>
          <w:sz w:val="24"/>
          <w:szCs w:val="24"/>
          <w:lang w:val="en-US"/>
        </w:rPr>
        <w:t xml:space="preserve">. </w:t>
      </w:r>
      <w:r w:rsidR="0073737F">
        <w:rPr>
          <w:rFonts w:ascii="Trebuchet MS" w:hAnsi="Trebuchet MS" w:cs="Tahoma"/>
          <w:sz w:val="24"/>
          <w:szCs w:val="24"/>
          <w:lang w:val="en-US"/>
        </w:rPr>
        <w:t xml:space="preserve">Since </w:t>
      </w:r>
      <w:r w:rsidR="00D36828">
        <w:rPr>
          <w:rFonts w:ascii="Trebuchet MS" w:hAnsi="Trebuchet MS" w:cs="Tahoma"/>
          <w:sz w:val="24"/>
          <w:szCs w:val="24"/>
          <w:lang w:val="en-US"/>
        </w:rPr>
        <w:t xml:space="preserve">Greek myth </w:t>
      </w:r>
      <w:r w:rsidR="00F65E1A">
        <w:rPr>
          <w:rFonts w:ascii="Trebuchet MS" w:hAnsi="Trebuchet MS" w:cs="Tahoma"/>
          <w:sz w:val="24"/>
          <w:szCs w:val="24"/>
          <w:lang w:val="en-US"/>
        </w:rPr>
        <w:t>presented</w:t>
      </w:r>
      <w:r w:rsidR="00D36828">
        <w:rPr>
          <w:rFonts w:ascii="Trebuchet MS" w:hAnsi="Trebuchet MS" w:cs="Tahoma"/>
          <w:sz w:val="24"/>
          <w:szCs w:val="24"/>
          <w:lang w:val="en-US"/>
        </w:rPr>
        <w:t xml:space="preserve"> a landscape of serialized narratives </w:t>
      </w:r>
      <w:r w:rsidR="0073737F">
        <w:rPr>
          <w:rFonts w:ascii="Trebuchet MS" w:hAnsi="Trebuchet MS" w:cs="Tahoma"/>
          <w:sz w:val="24"/>
          <w:szCs w:val="24"/>
          <w:lang w:val="en-US"/>
        </w:rPr>
        <w:t xml:space="preserve">with </w:t>
      </w:r>
      <w:r w:rsidR="00D36828">
        <w:rPr>
          <w:rFonts w:ascii="Trebuchet MS" w:hAnsi="Trebuchet MS" w:cs="Tahoma"/>
          <w:sz w:val="24"/>
          <w:szCs w:val="24"/>
          <w:lang w:val="en-US"/>
        </w:rPr>
        <w:t>the characters appear</w:t>
      </w:r>
      <w:r w:rsidR="0073737F">
        <w:rPr>
          <w:rFonts w:ascii="Trebuchet MS" w:hAnsi="Trebuchet MS" w:cs="Tahoma"/>
          <w:sz w:val="24"/>
          <w:szCs w:val="24"/>
          <w:lang w:val="en-US"/>
        </w:rPr>
        <w:t>ing</w:t>
      </w:r>
      <w:r w:rsidR="00D36828">
        <w:rPr>
          <w:rFonts w:ascii="Trebuchet MS" w:hAnsi="Trebuchet MS" w:cs="Tahoma"/>
          <w:sz w:val="24"/>
          <w:szCs w:val="24"/>
          <w:lang w:val="en-US"/>
        </w:rPr>
        <w:t xml:space="preserve"> again and again </w:t>
      </w:r>
      <w:r w:rsidR="00BF0445">
        <w:rPr>
          <w:rFonts w:ascii="Trebuchet MS" w:hAnsi="Trebuchet MS" w:cs="Tahoma"/>
          <w:sz w:val="24"/>
          <w:szCs w:val="24"/>
          <w:lang w:val="en-US"/>
        </w:rPr>
        <w:t xml:space="preserve">in many formats of social interaction, </w:t>
      </w:r>
      <w:r w:rsidR="00EC428E">
        <w:rPr>
          <w:rFonts w:ascii="Trebuchet MS" w:hAnsi="Trebuchet MS" w:cs="Tahoma"/>
          <w:sz w:val="24"/>
          <w:szCs w:val="24"/>
          <w:lang w:val="en-US"/>
        </w:rPr>
        <w:t>and in extended cross-referencing. T</w:t>
      </w:r>
      <w:r w:rsidR="0073737F">
        <w:rPr>
          <w:rFonts w:ascii="Trebuchet MS" w:hAnsi="Trebuchet MS" w:cs="Tahoma"/>
          <w:sz w:val="24"/>
          <w:szCs w:val="24"/>
          <w:lang w:val="en-US"/>
        </w:rPr>
        <w:t>his</w:t>
      </w:r>
      <w:r w:rsidR="00BF0445">
        <w:rPr>
          <w:rFonts w:ascii="Trebuchet MS" w:hAnsi="Trebuchet MS" w:cs="Tahoma"/>
          <w:sz w:val="24"/>
          <w:szCs w:val="24"/>
          <w:lang w:val="en-US"/>
        </w:rPr>
        <w:t xml:space="preserve"> helped </w:t>
      </w:r>
      <w:r w:rsidR="0073737F">
        <w:rPr>
          <w:rFonts w:ascii="Trebuchet MS" w:hAnsi="Trebuchet MS" w:cs="Tahoma"/>
          <w:sz w:val="24"/>
          <w:szCs w:val="24"/>
          <w:lang w:val="en-US"/>
        </w:rPr>
        <w:t>create a</w:t>
      </w:r>
      <w:r w:rsidR="0043394D">
        <w:rPr>
          <w:rFonts w:ascii="Trebuchet MS" w:hAnsi="Trebuchet MS" w:cs="Tahoma"/>
          <w:sz w:val="24"/>
          <w:szCs w:val="24"/>
          <w:lang w:val="en-US"/>
        </w:rPr>
        <w:t xml:space="preserve"> </w:t>
      </w:r>
      <w:r w:rsidR="0073737F">
        <w:rPr>
          <w:rFonts w:ascii="Trebuchet MS" w:hAnsi="Trebuchet MS" w:cs="Tahoma"/>
          <w:sz w:val="24"/>
          <w:szCs w:val="24"/>
          <w:lang w:val="en-US"/>
        </w:rPr>
        <w:t xml:space="preserve">world </w:t>
      </w:r>
      <w:r w:rsidR="0043394D">
        <w:rPr>
          <w:rFonts w:ascii="Trebuchet MS" w:hAnsi="Trebuchet MS" w:cs="Tahoma"/>
          <w:sz w:val="24"/>
          <w:szCs w:val="24"/>
          <w:lang w:val="en-US"/>
        </w:rPr>
        <w:t xml:space="preserve">where </w:t>
      </w:r>
      <w:r w:rsidR="0073737F">
        <w:rPr>
          <w:rFonts w:ascii="Trebuchet MS" w:hAnsi="Trebuchet MS" w:cs="Tahoma"/>
          <w:sz w:val="24"/>
          <w:szCs w:val="24"/>
          <w:lang w:val="en-US"/>
        </w:rPr>
        <w:t xml:space="preserve">myth was woven </w:t>
      </w:r>
      <w:r w:rsidR="00BF0445">
        <w:rPr>
          <w:rFonts w:ascii="Trebuchet MS" w:hAnsi="Trebuchet MS" w:cs="Tahoma"/>
          <w:sz w:val="24"/>
          <w:szCs w:val="24"/>
          <w:lang w:val="en-US"/>
        </w:rPr>
        <w:t>into the fabric of human life</w:t>
      </w:r>
      <w:r w:rsidR="0043394D">
        <w:rPr>
          <w:rFonts w:ascii="Trebuchet MS" w:hAnsi="Trebuchet MS" w:cs="Tahoma"/>
          <w:sz w:val="24"/>
          <w:szCs w:val="24"/>
          <w:lang w:val="en-US"/>
        </w:rPr>
        <w:t xml:space="preserve">, that for </w:t>
      </w:r>
      <w:r w:rsidR="008F0764">
        <w:rPr>
          <w:rFonts w:ascii="Trebuchet MS" w:hAnsi="Trebuchet MS" w:cs="Tahoma"/>
          <w:sz w:val="24"/>
          <w:szCs w:val="24"/>
          <w:lang w:val="en-US"/>
        </w:rPr>
        <w:t xml:space="preserve">the perception of </w:t>
      </w:r>
      <w:r w:rsidR="0043394D">
        <w:rPr>
          <w:rFonts w:ascii="Trebuchet MS" w:hAnsi="Trebuchet MS" w:cs="Tahoma"/>
          <w:sz w:val="24"/>
          <w:szCs w:val="24"/>
          <w:lang w:val="en-US"/>
        </w:rPr>
        <w:t xml:space="preserve">ancient Greeks, </w:t>
      </w:r>
      <w:r w:rsidR="008F0764">
        <w:rPr>
          <w:rFonts w:ascii="Trebuchet MS" w:hAnsi="Trebuchet MS" w:cs="Tahoma"/>
          <w:sz w:val="24"/>
          <w:szCs w:val="24"/>
          <w:lang w:val="en-US"/>
        </w:rPr>
        <w:t>the gods and other non-human protagonists</w:t>
      </w:r>
      <w:r w:rsidR="0043394D">
        <w:rPr>
          <w:rFonts w:ascii="Trebuchet MS" w:hAnsi="Trebuchet MS" w:cs="Tahoma"/>
          <w:sz w:val="24"/>
          <w:szCs w:val="24"/>
          <w:lang w:val="en-US"/>
        </w:rPr>
        <w:t xml:space="preserve"> were part of</w:t>
      </w:r>
      <w:r w:rsidR="00F65E1A">
        <w:rPr>
          <w:rFonts w:ascii="Trebuchet MS" w:hAnsi="Trebuchet MS" w:cs="Tahoma"/>
          <w:sz w:val="24"/>
          <w:szCs w:val="24"/>
          <w:lang w:val="en-US"/>
        </w:rPr>
        <w:t>,</w:t>
      </w:r>
      <w:r w:rsidR="0043394D">
        <w:rPr>
          <w:rFonts w:ascii="Trebuchet MS" w:hAnsi="Trebuchet MS" w:cs="Tahoma"/>
          <w:sz w:val="24"/>
          <w:szCs w:val="24"/>
          <w:lang w:val="en-US"/>
        </w:rPr>
        <w:t xml:space="preserve"> </w:t>
      </w:r>
      <w:r w:rsidR="00F65E1A">
        <w:rPr>
          <w:rFonts w:ascii="Trebuchet MS" w:hAnsi="Trebuchet MS" w:cs="Tahoma"/>
          <w:sz w:val="24"/>
          <w:szCs w:val="24"/>
          <w:lang w:val="en-US"/>
        </w:rPr>
        <w:t xml:space="preserve">and not separated from, </w:t>
      </w:r>
      <w:r w:rsidR="003F5D3F">
        <w:rPr>
          <w:rFonts w:ascii="Trebuchet MS" w:hAnsi="Trebuchet MS" w:cs="Tahoma"/>
          <w:sz w:val="24"/>
          <w:szCs w:val="24"/>
          <w:lang w:val="en-US"/>
        </w:rPr>
        <w:t xml:space="preserve">shared </w:t>
      </w:r>
      <w:r w:rsidR="0043394D">
        <w:rPr>
          <w:rFonts w:ascii="Trebuchet MS" w:hAnsi="Trebuchet MS" w:cs="Tahoma"/>
          <w:sz w:val="24"/>
          <w:szCs w:val="24"/>
          <w:lang w:val="en-US"/>
        </w:rPr>
        <w:t>reality.</w:t>
      </w:r>
      <w:r w:rsidR="00CE0518">
        <w:rPr>
          <w:rFonts w:ascii="Trebuchet MS" w:hAnsi="Trebuchet MS" w:cs="Tahoma"/>
          <w:sz w:val="24"/>
          <w:szCs w:val="24"/>
          <w:lang w:val="en-US"/>
        </w:rPr>
        <w:t xml:space="preserve"> </w:t>
      </w:r>
    </w:p>
    <w:p w14:paraId="097F774A" w14:textId="77777777" w:rsidR="00AE521E" w:rsidRDefault="00AE521E" w:rsidP="0062529E">
      <w:pPr>
        <w:pStyle w:val="NormalWeb"/>
        <w:spacing w:before="0" w:beforeAutospacing="0" w:after="0" w:afterAutospacing="0"/>
        <w:ind w:right="-334"/>
        <w:rPr>
          <w:rFonts w:ascii="Trebuchet MS" w:hAnsi="Trebuchet MS" w:cs="Tahoma"/>
          <w:sz w:val="24"/>
          <w:szCs w:val="24"/>
          <w:lang w:val="en-US"/>
        </w:rPr>
      </w:pPr>
    </w:p>
    <w:p w14:paraId="30D916C6" w14:textId="4C3AFECD" w:rsidR="00851CA2" w:rsidRDefault="003F5D3F" w:rsidP="00CA635B">
      <w:pPr>
        <w:pStyle w:val="NormalWeb"/>
        <w:spacing w:before="0" w:beforeAutospacing="0" w:after="0" w:afterAutospacing="0"/>
        <w:ind w:right="-334"/>
        <w:rPr>
          <w:rFonts w:ascii="Trebuchet MS" w:hAnsi="Trebuchet MS" w:cs="Tahoma"/>
          <w:sz w:val="24"/>
          <w:szCs w:val="24"/>
          <w:lang w:val="en-US"/>
        </w:rPr>
      </w:pPr>
      <w:r>
        <w:rPr>
          <w:rFonts w:ascii="Trebuchet MS" w:hAnsi="Trebuchet MS" w:cs="Tahoma"/>
          <w:sz w:val="24"/>
          <w:szCs w:val="24"/>
          <w:lang w:val="en-US"/>
        </w:rPr>
        <w:t>While t</w:t>
      </w:r>
      <w:r w:rsidR="0043394D">
        <w:rPr>
          <w:rFonts w:ascii="Trebuchet MS" w:hAnsi="Trebuchet MS" w:cs="Tahoma"/>
          <w:sz w:val="24"/>
          <w:szCs w:val="24"/>
          <w:lang w:val="en-US"/>
        </w:rPr>
        <w:t xml:space="preserve">his underlines the importance and significance of myth </w:t>
      </w:r>
      <w:r w:rsidR="00D50FDC">
        <w:rPr>
          <w:rFonts w:ascii="Trebuchet MS" w:hAnsi="Trebuchet MS" w:cs="Tahoma"/>
          <w:sz w:val="24"/>
          <w:szCs w:val="24"/>
          <w:lang w:val="en-US"/>
        </w:rPr>
        <w:t xml:space="preserve">in </w:t>
      </w:r>
      <w:r>
        <w:rPr>
          <w:rFonts w:ascii="Trebuchet MS" w:hAnsi="Trebuchet MS" w:cs="Tahoma"/>
          <w:sz w:val="24"/>
          <w:szCs w:val="24"/>
          <w:lang w:val="en-US"/>
        </w:rPr>
        <w:t xml:space="preserve">ancient Greek society in </w:t>
      </w:r>
      <w:r w:rsidR="00D50FDC">
        <w:rPr>
          <w:rFonts w:ascii="Trebuchet MS" w:hAnsi="Trebuchet MS" w:cs="Tahoma"/>
          <w:sz w:val="24"/>
          <w:szCs w:val="24"/>
          <w:lang w:val="en-US"/>
        </w:rPr>
        <w:t>general</w:t>
      </w:r>
      <w:r>
        <w:rPr>
          <w:rFonts w:ascii="Trebuchet MS" w:hAnsi="Trebuchet MS" w:cs="Tahoma"/>
          <w:sz w:val="24"/>
          <w:szCs w:val="24"/>
          <w:lang w:val="en-US"/>
        </w:rPr>
        <w:t>,</w:t>
      </w:r>
      <w:r w:rsidR="00E837DF">
        <w:rPr>
          <w:rFonts w:ascii="Trebuchet MS" w:hAnsi="Trebuchet MS" w:cs="Tahoma"/>
          <w:sz w:val="24"/>
          <w:szCs w:val="24"/>
          <w:lang w:val="en-US"/>
        </w:rPr>
        <w:t xml:space="preserve"> it also explains </w:t>
      </w:r>
      <w:r w:rsidR="00EC428E">
        <w:rPr>
          <w:rFonts w:ascii="Trebuchet MS" w:hAnsi="Trebuchet MS" w:cs="Tahoma"/>
          <w:sz w:val="24"/>
          <w:szCs w:val="24"/>
          <w:lang w:val="en-US"/>
        </w:rPr>
        <w:t xml:space="preserve">why mythical figures appeared again and again </w:t>
      </w:r>
      <w:r w:rsidR="00CA635B">
        <w:rPr>
          <w:rFonts w:ascii="Trebuchet MS" w:hAnsi="Trebuchet MS" w:cs="Tahoma"/>
          <w:sz w:val="24"/>
          <w:szCs w:val="24"/>
          <w:lang w:val="en-US"/>
        </w:rPr>
        <w:t>in many stories</w:t>
      </w:r>
      <w:r w:rsidR="00D50FDC">
        <w:rPr>
          <w:rFonts w:ascii="Trebuchet MS" w:hAnsi="Trebuchet MS" w:cs="Tahoma"/>
          <w:sz w:val="24"/>
          <w:szCs w:val="24"/>
          <w:lang w:val="en-US"/>
        </w:rPr>
        <w:t>.</w:t>
      </w:r>
      <w:r w:rsidR="00CA635B">
        <w:rPr>
          <w:rFonts w:ascii="Trebuchet MS" w:hAnsi="Trebuchet MS" w:cs="Tahoma"/>
          <w:sz w:val="24"/>
          <w:szCs w:val="24"/>
          <w:lang w:val="en-US"/>
        </w:rPr>
        <w:t xml:space="preserve"> As with Chiron, </w:t>
      </w:r>
      <w:r w:rsidR="00697772">
        <w:rPr>
          <w:rFonts w:ascii="Trebuchet MS" w:hAnsi="Trebuchet MS" w:cs="Tahoma"/>
          <w:sz w:val="24"/>
          <w:szCs w:val="24"/>
          <w:lang w:val="en-US"/>
        </w:rPr>
        <w:t xml:space="preserve">according to Aston, </w:t>
      </w:r>
      <w:r w:rsidR="00CA635B">
        <w:rPr>
          <w:rFonts w:ascii="Trebuchet MS" w:hAnsi="Trebuchet MS" w:cs="Tahoma"/>
          <w:sz w:val="24"/>
          <w:szCs w:val="24"/>
          <w:lang w:val="en-US"/>
        </w:rPr>
        <w:t xml:space="preserve">there are so far no shrines or temples </w:t>
      </w:r>
      <w:r w:rsidR="00251236">
        <w:rPr>
          <w:rFonts w:ascii="Trebuchet MS" w:hAnsi="Trebuchet MS" w:cs="Tahoma"/>
          <w:sz w:val="24"/>
          <w:szCs w:val="24"/>
          <w:lang w:val="en-US"/>
        </w:rPr>
        <w:t>reliably</w:t>
      </w:r>
      <w:r w:rsidR="00CA635B">
        <w:rPr>
          <w:rFonts w:ascii="Trebuchet MS" w:hAnsi="Trebuchet MS" w:cs="Tahoma"/>
          <w:sz w:val="24"/>
          <w:szCs w:val="24"/>
          <w:lang w:val="en-US"/>
        </w:rPr>
        <w:t xml:space="preserve"> dedicated to him, </w:t>
      </w:r>
      <w:r w:rsidR="00697772">
        <w:rPr>
          <w:rFonts w:ascii="Trebuchet MS" w:hAnsi="Trebuchet MS" w:cs="Tahoma"/>
          <w:sz w:val="24"/>
          <w:szCs w:val="24"/>
          <w:lang w:val="en-US"/>
        </w:rPr>
        <w:t>only remains of a small shrine and a larger structure near the cave of Pelion that is connected to Zeus and Chiron in a shared cult.</w:t>
      </w:r>
      <w:r w:rsidR="00F17B41">
        <w:rPr>
          <w:rStyle w:val="FootnoteReference"/>
          <w:rFonts w:ascii="Trebuchet MS" w:hAnsi="Trebuchet MS" w:cs="Tahoma"/>
          <w:sz w:val="24"/>
          <w:szCs w:val="24"/>
          <w:lang w:val="en-US"/>
        </w:rPr>
        <w:footnoteReference w:id="5"/>
      </w:r>
      <w:r w:rsidR="00697772">
        <w:rPr>
          <w:rFonts w:ascii="Trebuchet MS" w:hAnsi="Trebuchet MS" w:cs="Tahoma"/>
          <w:sz w:val="24"/>
          <w:szCs w:val="24"/>
          <w:lang w:val="en-US"/>
        </w:rPr>
        <w:t xml:space="preserve"> H</w:t>
      </w:r>
      <w:r w:rsidR="00CA635B">
        <w:rPr>
          <w:rFonts w:ascii="Trebuchet MS" w:hAnsi="Trebuchet MS" w:cs="Tahoma"/>
          <w:sz w:val="24"/>
          <w:szCs w:val="24"/>
          <w:lang w:val="en-US"/>
        </w:rPr>
        <w:t>e nevertheless appears to have been held in high esteem</w:t>
      </w:r>
      <w:r w:rsidR="00F17B41">
        <w:rPr>
          <w:rFonts w:ascii="Trebuchet MS" w:hAnsi="Trebuchet MS" w:cs="Tahoma"/>
          <w:sz w:val="24"/>
          <w:szCs w:val="24"/>
          <w:lang w:val="en-US"/>
        </w:rPr>
        <w:t>.</w:t>
      </w:r>
      <w:r w:rsidR="00EA79A7">
        <w:rPr>
          <w:rFonts w:ascii="Trebuchet MS" w:hAnsi="Trebuchet MS" w:cs="Tahoma"/>
          <w:sz w:val="24"/>
          <w:szCs w:val="24"/>
          <w:lang w:val="en-US"/>
        </w:rPr>
        <w:t xml:space="preserve"> </w:t>
      </w:r>
      <w:r w:rsidR="00CA635B">
        <w:rPr>
          <w:rFonts w:ascii="Trebuchet MS" w:hAnsi="Trebuchet MS" w:cs="Tahoma"/>
          <w:sz w:val="24"/>
          <w:szCs w:val="24"/>
          <w:lang w:val="en-US"/>
        </w:rPr>
        <w:t>H</w:t>
      </w:r>
      <w:r w:rsidR="00D50FDC">
        <w:rPr>
          <w:rFonts w:ascii="Trebuchet MS" w:hAnsi="Trebuchet MS" w:cs="Tahoma"/>
          <w:sz w:val="24"/>
          <w:szCs w:val="24"/>
          <w:lang w:val="en-US"/>
        </w:rPr>
        <w:t xml:space="preserve">is </w:t>
      </w:r>
      <w:r w:rsidR="00CA635B">
        <w:rPr>
          <w:rFonts w:ascii="Trebuchet MS" w:hAnsi="Trebuchet MS" w:cs="Tahoma"/>
          <w:sz w:val="24"/>
          <w:szCs w:val="24"/>
          <w:lang w:val="en-US"/>
        </w:rPr>
        <w:t>distinction</w:t>
      </w:r>
      <w:r w:rsidR="00D50FDC">
        <w:rPr>
          <w:rFonts w:ascii="Trebuchet MS" w:hAnsi="Trebuchet MS" w:cs="Tahoma"/>
          <w:sz w:val="24"/>
          <w:szCs w:val="24"/>
          <w:lang w:val="en-US"/>
        </w:rPr>
        <w:t xml:space="preserve"> </w:t>
      </w:r>
      <w:r w:rsidR="001A4A75">
        <w:rPr>
          <w:rFonts w:ascii="Trebuchet MS" w:hAnsi="Trebuchet MS" w:cs="Tahoma"/>
          <w:sz w:val="24"/>
          <w:szCs w:val="24"/>
          <w:lang w:val="en-US"/>
        </w:rPr>
        <w:t xml:space="preserve">as a tutor and </w:t>
      </w:r>
      <w:r w:rsidR="00D50FDC">
        <w:rPr>
          <w:rFonts w:ascii="Trebuchet MS" w:hAnsi="Trebuchet MS" w:cs="Tahoma"/>
          <w:sz w:val="24"/>
          <w:szCs w:val="24"/>
          <w:lang w:val="en-US"/>
        </w:rPr>
        <w:t xml:space="preserve">master </w:t>
      </w:r>
      <w:r w:rsidR="001A4A75">
        <w:rPr>
          <w:rFonts w:ascii="Trebuchet MS" w:hAnsi="Trebuchet MS" w:cs="Tahoma"/>
          <w:sz w:val="24"/>
          <w:szCs w:val="24"/>
          <w:lang w:val="en-US"/>
        </w:rPr>
        <w:t xml:space="preserve">healer found its expression in that his name lent reputation to individuals </w:t>
      </w:r>
      <w:r w:rsidR="00D50FDC">
        <w:rPr>
          <w:rFonts w:ascii="Trebuchet MS" w:hAnsi="Trebuchet MS" w:cs="Tahoma"/>
          <w:sz w:val="24"/>
          <w:szCs w:val="24"/>
          <w:lang w:val="en-US"/>
        </w:rPr>
        <w:t xml:space="preserve">who called themselves his pupils or a source to their wellbeing. He was mentioned as the tutor to a range of famous heroes, as well as to healers such as </w:t>
      </w:r>
      <w:proofErr w:type="spellStart"/>
      <w:r w:rsidR="00D50FDC">
        <w:rPr>
          <w:rFonts w:ascii="Trebuchet MS" w:hAnsi="Trebuchet MS" w:cs="Tahoma"/>
          <w:sz w:val="24"/>
          <w:szCs w:val="24"/>
          <w:lang w:val="en-US"/>
        </w:rPr>
        <w:t>Asklepios</w:t>
      </w:r>
      <w:proofErr w:type="spellEnd"/>
      <w:r w:rsidR="00ED7F42">
        <w:rPr>
          <w:rFonts w:ascii="Trebuchet MS" w:hAnsi="Trebuchet MS" w:cs="Tahoma"/>
          <w:sz w:val="24"/>
          <w:szCs w:val="24"/>
          <w:lang w:val="en-US"/>
        </w:rPr>
        <w:t>, as commented upon by Dawson</w:t>
      </w:r>
      <w:r w:rsidR="00D50FDC">
        <w:rPr>
          <w:rFonts w:ascii="Trebuchet MS" w:hAnsi="Trebuchet MS" w:cs="Tahoma"/>
          <w:sz w:val="24"/>
          <w:szCs w:val="24"/>
          <w:lang w:val="en-US"/>
        </w:rPr>
        <w:t>.</w:t>
      </w:r>
      <w:r w:rsidR="00ED7F42">
        <w:rPr>
          <w:rStyle w:val="FootnoteReference"/>
          <w:rFonts w:ascii="Trebuchet MS" w:hAnsi="Trebuchet MS" w:cs="Tahoma"/>
          <w:sz w:val="24"/>
          <w:szCs w:val="24"/>
          <w:lang w:val="en-US"/>
        </w:rPr>
        <w:footnoteReference w:id="6"/>
      </w:r>
      <w:r w:rsidR="00D50FDC">
        <w:rPr>
          <w:rFonts w:ascii="Trebuchet MS" w:hAnsi="Trebuchet MS" w:cs="Tahoma"/>
          <w:sz w:val="24"/>
          <w:szCs w:val="24"/>
          <w:lang w:val="en-US"/>
        </w:rPr>
        <w:t xml:space="preserve"> </w:t>
      </w:r>
    </w:p>
    <w:p w14:paraId="6123A214" w14:textId="2F0DC47D" w:rsidR="00E12C72" w:rsidRDefault="00E12C72" w:rsidP="0062529E">
      <w:pPr>
        <w:pStyle w:val="NormalWeb"/>
        <w:spacing w:before="0" w:beforeAutospacing="0" w:after="0" w:afterAutospacing="0"/>
        <w:ind w:right="-334"/>
        <w:rPr>
          <w:rFonts w:ascii="Trebuchet MS" w:hAnsi="Trebuchet MS" w:cs="Tahoma"/>
          <w:sz w:val="24"/>
          <w:szCs w:val="24"/>
          <w:lang w:val="en-US"/>
        </w:rPr>
      </w:pPr>
    </w:p>
    <w:p w14:paraId="219BE973" w14:textId="77777777" w:rsidR="00CA635B" w:rsidRDefault="00CA635B" w:rsidP="0062529E">
      <w:pPr>
        <w:pStyle w:val="NormalWeb"/>
        <w:spacing w:before="0" w:beforeAutospacing="0" w:after="0" w:afterAutospacing="0"/>
        <w:ind w:right="-334"/>
        <w:rPr>
          <w:rFonts w:ascii="Trebuchet MS" w:hAnsi="Trebuchet MS" w:cs="Tahoma"/>
          <w:b/>
          <w:bCs/>
          <w:sz w:val="24"/>
          <w:szCs w:val="24"/>
          <w:lang w:val="en-US"/>
        </w:rPr>
      </w:pPr>
    </w:p>
    <w:p w14:paraId="71EFB973" w14:textId="26F9D1E3" w:rsidR="00851CA2" w:rsidRDefault="00851CA2" w:rsidP="0062529E">
      <w:pPr>
        <w:pStyle w:val="NormalWeb"/>
        <w:spacing w:before="0" w:beforeAutospacing="0" w:after="0" w:afterAutospacing="0"/>
        <w:ind w:right="-334"/>
        <w:rPr>
          <w:rFonts w:ascii="Trebuchet MS" w:hAnsi="Trebuchet MS" w:cs="Tahoma"/>
          <w:b/>
          <w:bCs/>
          <w:sz w:val="24"/>
          <w:szCs w:val="24"/>
          <w:lang w:val="en-US"/>
        </w:rPr>
      </w:pPr>
      <w:r>
        <w:rPr>
          <w:rFonts w:ascii="Trebuchet MS" w:hAnsi="Trebuchet MS" w:cs="Tahoma"/>
          <w:b/>
          <w:bCs/>
          <w:sz w:val="24"/>
          <w:szCs w:val="24"/>
          <w:lang w:val="en-US"/>
        </w:rPr>
        <w:t>Chiron</w:t>
      </w:r>
      <w:r w:rsidR="00F54E32">
        <w:rPr>
          <w:rFonts w:ascii="Trebuchet MS" w:hAnsi="Trebuchet MS" w:cs="Tahoma"/>
          <w:b/>
          <w:bCs/>
          <w:sz w:val="24"/>
          <w:szCs w:val="24"/>
          <w:lang w:val="en-US"/>
        </w:rPr>
        <w:t>, the stars,</w:t>
      </w:r>
      <w:r>
        <w:rPr>
          <w:rFonts w:ascii="Trebuchet MS" w:hAnsi="Trebuchet MS" w:cs="Tahoma"/>
          <w:b/>
          <w:bCs/>
          <w:sz w:val="24"/>
          <w:szCs w:val="24"/>
          <w:lang w:val="en-US"/>
        </w:rPr>
        <w:t xml:space="preserve"> and the </w:t>
      </w:r>
      <w:r w:rsidR="00753C8A">
        <w:rPr>
          <w:rFonts w:ascii="Trebuchet MS" w:hAnsi="Trebuchet MS" w:cs="Tahoma"/>
          <w:b/>
          <w:bCs/>
          <w:sz w:val="24"/>
          <w:szCs w:val="24"/>
          <w:lang w:val="en-US"/>
        </w:rPr>
        <w:t xml:space="preserve">ancient Greek </w:t>
      </w:r>
      <w:r>
        <w:rPr>
          <w:rFonts w:ascii="Trebuchet MS" w:hAnsi="Trebuchet MS" w:cs="Tahoma"/>
          <w:b/>
          <w:bCs/>
          <w:sz w:val="24"/>
          <w:szCs w:val="24"/>
          <w:lang w:val="en-US"/>
        </w:rPr>
        <w:t xml:space="preserve">achievement </w:t>
      </w:r>
      <w:r w:rsidR="00753C8A">
        <w:rPr>
          <w:rFonts w:ascii="Trebuchet MS" w:hAnsi="Trebuchet MS" w:cs="Tahoma"/>
          <w:b/>
          <w:bCs/>
          <w:sz w:val="24"/>
          <w:szCs w:val="24"/>
          <w:lang w:val="en-US"/>
        </w:rPr>
        <w:t>ideal</w:t>
      </w:r>
      <w:r>
        <w:rPr>
          <w:rFonts w:ascii="Trebuchet MS" w:hAnsi="Trebuchet MS" w:cs="Tahoma"/>
          <w:b/>
          <w:bCs/>
          <w:sz w:val="24"/>
          <w:szCs w:val="24"/>
          <w:lang w:val="en-US"/>
        </w:rPr>
        <w:t xml:space="preserve"> </w:t>
      </w:r>
    </w:p>
    <w:p w14:paraId="2DF6838B" w14:textId="0E69D9B6" w:rsidR="00D8552A" w:rsidRDefault="00D8552A" w:rsidP="0062529E">
      <w:pPr>
        <w:pStyle w:val="NormalWeb"/>
        <w:spacing w:before="0" w:beforeAutospacing="0" w:after="0" w:afterAutospacing="0"/>
        <w:ind w:right="-334"/>
        <w:rPr>
          <w:rFonts w:ascii="Trebuchet MS" w:hAnsi="Trebuchet MS" w:cs="Tahoma"/>
          <w:b/>
          <w:bCs/>
          <w:sz w:val="24"/>
          <w:szCs w:val="24"/>
          <w:lang w:val="en-US"/>
        </w:rPr>
      </w:pPr>
    </w:p>
    <w:p w14:paraId="0DD1C528" w14:textId="2437FDCB" w:rsidR="00F54E32" w:rsidRPr="007674C2" w:rsidRDefault="00F54E32" w:rsidP="0062529E">
      <w:pPr>
        <w:pStyle w:val="NormalWeb"/>
        <w:spacing w:before="0" w:beforeAutospacing="0" w:after="0" w:afterAutospacing="0"/>
        <w:ind w:right="-334"/>
        <w:rPr>
          <w:rFonts w:ascii="Trebuchet MS" w:hAnsi="Trebuchet MS" w:cs="Tahoma"/>
          <w:sz w:val="24"/>
          <w:szCs w:val="24"/>
          <w:lang w:val="en-US"/>
        </w:rPr>
      </w:pPr>
      <w:r w:rsidRPr="007674C2">
        <w:rPr>
          <w:rFonts w:ascii="Trebuchet MS" w:hAnsi="Trebuchet MS" w:cs="Tahoma"/>
          <w:sz w:val="24"/>
          <w:szCs w:val="24"/>
          <w:lang w:val="en-US"/>
        </w:rPr>
        <w:t xml:space="preserve">Through his role as a tutor of heroes, gods and other distinguished individuals in Greek myth, </w:t>
      </w:r>
      <w:r w:rsidR="007674C2" w:rsidRPr="007674C2">
        <w:rPr>
          <w:rFonts w:ascii="Trebuchet MS" w:hAnsi="Trebuchet MS" w:cs="Tahoma"/>
          <w:sz w:val="24"/>
          <w:szCs w:val="24"/>
          <w:lang w:val="en-US"/>
        </w:rPr>
        <w:t>narratives around Chiron give insight to the value that the ideal of achievement had for ancient Greek society.</w:t>
      </w:r>
    </w:p>
    <w:p w14:paraId="131029DE" w14:textId="77777777" w:rsidR="007674C2" w:rsidRDefault="007674C2" w:rsidP="0062529E">
      <w:pPr>
        <w:pStyle w:val="NormalWeb"/>
        <w:spacing w:before="0" w:beforeAutospacing="0" w:after="0" w:afterAutospacing="0"/>
        <w:ind w:right="-334"/>
        <w:rPr>
          <w:rFonts w:ascii="Trebuchet MS" w:hAnsi="Trebuchet MS" w:cs="Tahoma"/>
          <w:b/>
          <w:bCs/>
          <w:sz w:val="24"/>
          <w:szCs w:val="24"/>
          <w:lang w:val="en-US"/>
        </w:rPr>
      </w:pPr>
    </w:p>
    <w:p w14:paraId="3AB7D50F" w14:textId="77777777" w:rsidR="00D8552A" w:rsidRPr="00ED7F42" w:rsidRDefault="00D8552A" w:rsidP="00D8552A">
      <w:pPr>
        <w:pStyle w:val="NormalWeb"/>
        <w:spacing w:before="0" w:beforeAutospacing="0" w:after="0" w:afterAutospacing="0"/>
        <w:ind w:right="-334"/>
        <w:rPr>
          <w:rFonts w:ascii="Trebuchet MS" w:hAnsi="Trebuchet MS"/>
          <w:sz w:val="24"/>
          <w:szCs w:val="24"/>
          <w:lang w:val="en-US" w:eastAsia="de-DE"/>
        </w:rPr>
      </w:pPr>
      <w:r w:rsidRPr="00ED7F42">
        <w:rPr>
          <w:rFonts w:ascii="Trebuchet MS" w:hAnsi="Trebuchet MS"/>
          <w:sz w:val="24"/>
          <w:szCs w:val="24"/>
          <w:lang w:val="en-US" w:eastAsia="de-DE"/>
        </w:rPr>
        <w:t>Typically, myth had normative aspects, which is why gods or heroes are featured in the narratives as great models for human beings, as Lopes Frias et al. claimed.</w:t>
      </w:r>
      <w:r w:rsidRPr="00ED7F42">
        <w:rPr>
          <w:rStyle w:val="FootnoteReference"/>
          <w:rFonts w:ascii="Trebuchet MS" w:hAnsi="Trebuchet MS"/>
          <w:sz w:val="24"/>
          <w:szCs w:val="24"/>
          <w:lang w:val="en-US" w:eastAsia="de-DE"/>
        </w:rPr>
        <w:footnoteReference w:id="7"/>
      </w:r>
    </w:p>
    <w:p w14:paraId="397582FB" w14:textId="602D3F22" w:rsidR="00D8552A" w:rsidRPr="00ED7F42" w:rsidRDefault="00D8552A" w:rsidP="00D8552A">
      <w:pPr>
        <w:autoSpaceDE w:val="0"/>
        <w:autoSpaceDN w:val="0"/>
        <w:adjustRightInd w:val="0"/>
        <w:rPr>
          <w:rFonts w:ascii="Trebuchet MS" w:hAnsi="Trebuchet MS"/>
          <w:lang w:val="en-US" w:eastAsia="de-DE"/>
        </w:rPr>
      </w:pPr>
      <w:r w:rsidRPr="00ED7F42">
        <w:rPr>
          <w:rFonts w:ascii="Trebuchet MS" w:hAnsi="Trebuchet MS"/>
          <w:lang w:val="en-US" w:eastAsia="de-DE"/>
        </w:rPr>
        <w:t xml:space="preserve">Model men, they continued, had to cultivate physical attractiveness as well as exemplary morals. They referred to Plato, holding beauty and the idea of goodness in highest regard, and conclude that this was ‘the reason Greek myths, in particular, and Greek education, in general, thought that both physical and spiritual perfection were necessary for educating men into their truer </w:t>
      </w:r>
      <w:proofErr w:type="gramStart"/>
      <w:r w:rsidRPr="00ED7F42">
        <w:rPr>
          <w:rFonts w:ascii="Trebuchet MS" w:hAnsi="Trebuchet MS"/>
          <w:lang w:val="en-US" w:eastAsia="de-DE"/>
        </w:rPr>
        <w:t>form.‘</w:t>
      </w:r>
      <w:proofErr w:type="gramEnd"/>
      <w:r w:rsidRPr="00ED7F42">
        <w:rPr>
          <w:rFonts w:ascii="Trebuchet MS" w:hAnsi="Trebuchet MS"/>
          <w:lang w:val="en-US" w:eastAsia="de-DE"/>
        </w:rPr>
        <w:t xml:space="preserve"> </w:t>
      </w:r>
    </w:p>
    <w:p w14:paraId="42DBD6B0" w14:textId="06C807E4" w:rsidR="00D8552A" w:rsidRPr="00ED7F42" w:rsidRDefault="00D8552A" w:rsidP="00D8552A">
      <w:pPr>
        <w:autoSpaceDE w:val="0"/>
        <w:autoSpaceDN w:val="0"/>
        <w:adjustRightInd w:val="0"/>
        <w:rPr>
          <w:rFonts w:ascii="Trebuchet MS" w:hAnsi="Trebuchet MS"/>
          <w:lang w:val="en-US" w:eastAsia="de-DE"/>
        </w:rPr>
      </w:pPr>
    </w:p>
    <w:p w14:paraId="0A971092" w14:textId="6C6D0627" w:rsidR="006A0179" w:rsidRDefault="00D8552A" w:rsidP="00D8552A">
      <w:pPr>
        <w:pStyle w:val="NormalWeb"/>
        <w:spacing w:before="0" w:beforeAutospacing="0" w:after="0" w:afterAutospacing="0"/>
        <w:ind w:right="-334"/>
        <w:rPr>
          <w:rFonts w:ascii="Trebuchet MS" w:hAnsi="Trebuchet MS"/>
          <w:sz w:val="24"/>
          <w:szCs w:val="24"/>
          <w:lang w:val="en-US" w:eastAsia="de-DE"/>
        </w:rPr>
      </w:pPr>
      <w:r w:rsidRPr="00ED7F42">
        <w:rPr>
          <w:rFonts w:ascii="Trebuchet MS" w:hAnsi="Trebuchet MS"/>
          <w:sz w:val="24"/>
          <w:szCs w:val="24"/>
          <w:lang w:val="en-US" w:eastAsia="de-DE"/>
        </w:rPr>
        <w:t>In ancient Greek thought notions of perfection and eternity were symbolically connected with the</w:t>
      </w:r>
      <w:r w:rsidR="007674C2" w:rsidRPr="00ED7F42">
        <w:rPr>
          <w:rFonts w:ascii="Trebuchet MS" w:hAnsi="Trebuchet MS"/>
          <w:sz w:val="24"/>
          <w:szCs w:val="24"/>
          <w:lang w:val="en-US" w:eastAsia="de-DE"/>
        </w:rPr>
        <w:t xml:space="preserve"> gods in form of the planets, and the</w:t>
      </w:r>
      <w:r w:rsidRPr="00ED7F42">
        <w:rPr>
          <w:rFonts w:ascii="Trebuchet MS" w:hAnsi="Trebuchet MS"/>
          <w:sz w:val="24"/>
          <w:szCs w:val="24"/>
          <w:lang w:val="en-US" w:eastAsia="de-DE"/>
        </w:rPr>
        <w:t xml:space="preserve"> fixed stars</w:t>
      </w:r>
      <w:r w:rsidR="007674C2" w:rsidRPr="00ED7F42">
        <w:rPr>
          <w:rFonts w:ascii="Trebuchet MS" w:hAnsi="Trebuchet MS"/>
          <w:sz w:val="24"/>
          <w:szCs w:val="24"/>
          <w:lang w:val="en-US" w:eastAsia="de-DE"/>
        </w:rPr>
        <w:t xml:space="preserve"> as the realm of eternity</w:t>
      </w:r>
      <w:r w:rsidRPr="00ED7F42">
        <w:rPr>
          <w:rFonts w:ascii="Trebuchet MS" w:hAnsi="Trebuchet MS"/>
          <w:sz w:val="24"/>
          <w:szCs w:val="24"/>
          <w:lang w:val="en-US" w:eastAsia="de-DE"/>
        </w:rPr>
        <w:t xml:space="preserve">. In his </w:t>
      </w:r>
      <w:r w:rsidRPr="00ED7F42">
        <w:rPr>
          <w:rFonts w:ascii="Trebuchet MS" w:hAnsi="Trebuchet MS"/>
          <w:i/>
          <w:iCs/>
          <w:sz w:val="24"/>
          <w:szCs w:val="24"/>
          <w:lang w:val="en-US" w:eastAsia="de-DE"/>
        </w:rPr>
        <w:t>Timaeus</w:t>
      </w:r>
      <w:r w:rsidRPr="00ED7F42">
        <w:rPr>
          <w:rFonts w:ascii="Trebuchet MS" w:hAnsi="Trebuchet MS"/>
          <w:sz w:val="24"/>
          <w:szCs w:val="24"/>
          <w:lang w:val="en-US" w:eastAsia="de-DE"/>
        </w:rPr>
        <w:t xml:space="preserve">, Plato </w:t>
      </w:r>
      <w:r w:rsidR="00DE3337" w:rsidRPr="00ED7F42">
        <w:rPr>
          <w:rFonts w:ascii="Trebuchet MS" w:hAnsi="Trebuchet MS"/>
          <w:sz w:val="24"/>
          <w:szCs w:val="24"/>
          <w:lang w:val="en-US" w:eastAsia="de-DE"/>
        </w:rPr>
        <w:t>wrote</w:t>
      </w:r>
      <w:r w:rsidRPr="00ED7F42">
        <w:rPr>
          <w:rFonts w:ascii="Trebuchet MS" w:hAnsi="Trebuchet MS"/>
          <w:sz w:val="24"/>
          <w:szCs w:val="24"/>
          <w:lang w:val="en-US" w:eastAsia="de-DE"/>
        </w:rPr>
        <w:t xml:space="preserve"> about</w:t>
      </w:r>
      <w:r w:rsidRPr="00325BEE">
        <w:rPr>
          <w:rFonts w:ascii="Trebuchet MS" w:hAnsi="Trebuchet MS"/>
          <w:sz w:val="24"/>
          <w:szCs w:val="24"/>
          <w:lang w:val="en-US" w:eastAsia="de-DE"/>
        </w:rPr>
        <w:t xml:space="preserve"> the mobility and</w:t>
      </w:r>
      <w:r>
        <w:rPr>
          <w:rFonts w:ascii="Trebuchet MS" w:hAnsi="Trebuchet MS"/>
          <w:sz w:val="24"/>
          <w:szCs w:val="24"/>
          <w:lang w:val="en-US" w:eastAsia="de-DE"/>
        </w:rPr>
        <w:t xml:space="preserve"> the</w:t>
      </w:r>
      <w:r w:rsidRPr="00325BEE">
        <w:rPr>
          <w:rFonts w:ascii="Trebuchet MS" w:hAnsi="Trebuchet MS"/>
          <w:sz w:val="24"/>
          <w:szCs w:val="24"/>
          <w:lang w:val="en-US" w:eastAsia="de-DE"/>
        </w:rPr>
        <w:t xml:space="preserve"> station</w:t>
      </w:r>
      <w:r>
        <w:rPr>
          <w:rFonts w:ascii="Trebuchet MS" w:hAnsi="Trebuchet MS"/>
          <w:sz w:val="24"/>
          <w:szCs w:val="24"/>
          <w:lang w:val="en-US" w:eastAsia="de-DE"/>
        </w:rPr>
        <w:t xml:space="preserve">ary </w:t>
      </w:r>
      <w:r>
        <w:rPr>
          <w:rFonts w:ascii="Trebuchet MS" w:hAnsi="Trebuchet MS"/>
          <w:sz w:val="24"/>
          <w:szCs w:val="24"/>
          <w:lang w:val="en-US" w:eastAsia="de-DE"/>
        </w:rPr>
        <w:lastRenderedPageBreak/>
        <w:t>condit</w:t>
      </w:r>
      <w:r w:rsidRPr="00325BEE">
        <w:rPr>
          <w:rFonts w:ascii="Trebuchet MS" w:hAnsi="Trebuchet MS"/>
          <w:sz w:val="24"/>
          <w:szCs w:val="24"/>
          <w:lang w:val="en-US" w:eastAsia="de-DE"/>
        </w:rPr>
        <w:t xml:space="preserve">ion of the gods </w:t>
      </w:r>
      <w:r>
        <w:rPr>
          <w:rFonts w:ascii="Trebuchet MS" w:hAnsi="Trebuchet MS"/>
          <w:sz w:val="24"/>
          <w:szCs w:val="24"/>
          <w:lang w:val="en-US" w:eastAsia="de-DE"/>
        </w:rPr>
        <w:t>‘</w:t>
      </w:r>
      <w:r w:rsidRPr="00325BEE">
        <w:rPr>
          <w:rFonts w:ascii="Trebuchet MS" w:hAnsi="Trebuchet MS"/>
          <w:sz w:val="24"/>
          <w:szCs w:val="24"/>
          <w:lang w:val="en-US" w:eastAsia="de-DE"/>
        </w:rPr>
        <w:t xml:space="preserve">in order that each of them may come as close as possible to attaining </w:t>
      </w:r>
      <w:proofErr w:type="gramStart"/>
      <w:r w:rsidRPr="00325BEE">
        <w:rPr>
          <w:rFonts w:ascii="Trebuchet MS" w:hAnsi="Trebuchet MS"/>
          <w:sz w:val="24"/>
          <w:szCs w:val="24"/>
          <w:lang w:val="en-US" w:eastAsia="de-DE"/>
        </w:rPr>
        <w:t>perfection</w:t>
      </w:r>
      <w:r>
        <w:rPr>
          <w:rFonts w:ascii="Trebuchet MS" w:hAnsi="Trebuchet MS"/>
          <w:sz w:val="24"/>
          <w:szCs w:val="24"/>
          <w:lang w:val="en-US" w:eastAsia="de-DE"/>
        </w:rPr>
        <w:t>‘</w:t>
      </w:r>
      <w:proofErr w:type="gramEnd"/>
      <w:r>
        <w:rPr>
          <w:rFonts w:ascii="Trebuchet MS" w:hAnsi="Trebuchet MS"/>
          <w:sz w:val="24"/>
          <w:szCs w:val="24"/>
          <w:lang w:val="en-US" w:eastAsia="de-DE"/>
        </w:rPr>
        <w:t>.</w:t>
      </w:r>
      <w:r>
        <w:rPr>
          <w:rStyle w:val="FootnoteReference"/>
          <w:rFonts w:ascii="Trebuchet MS" w:hAnsi="Trebuchet MS"/>
          <w:sz w:val="24"/>
          <w:szCs w:val="24"/>
          <w:lang w:val="en-US" w:eastAsia="de-DE"/>
        </w:rPr>
        <w:footnoteReference w:id="8"/>
      </w:r>
      <w:r>
        <w:rPr>
          <w:rFonts w:ascii="Trebuchet MS" w:hAnsi="Trebuchet MS"/>
          <w:sz w:val="24"/>
          <w:szCs w:val="24"/>
          <w:lang w:val="en-US" w:eastAsia="de-DE"/>
        </w:rPr>
        <w:t xml:space="preserve"> For a human, t</w:t>
      </w:r>
      <w:r w:rsidRPr="00F10EDB">
        <w:rPr>
          <w:rFonts w:ascii="Trebuchet MS" w:hAnsi="Trebuchet MS"/>
          <w:sz w:val="24"/>
          <w:szCs w:val="24"/>
          <w:lang w:val="en-US" w:eastAsia="de-DE"/>
        </w:rPr>
        <w:t>o be associated with the stars meant to be associated with the gods and perfection</w:t>
      </w:r>
      <w:r>
        <w:rPr>
          <w:rFonts w:ascii="Trebuchet MS" w:hAnsi="Trebuchet MS"/>
          <w:sz w:val="24"/>
          <w:szCs w:val="24"/>
          <w:lang w:val="en-US" w:eastAsia="de-DE"/>
        </w:rPr>
        <w:t>. In</w:t>
      </w:r>
      <w:r w:rsidRPr="00325BEE">
        <w:rPr>
          <w:rFonts w:ascii="Trebuchet MS" w:hAnsi="Trebuchet MS"/>
          <w:sz w:val="24"/>
          <w:szCs w:val="24"/>
          <w:lang w:val="en-US" w:eastAsia="de-DE"/>
        </w:rPr>
        <w:t xml:space="preserve"> </w:t>
      </w:r>
      <w:r>
        <w:rPr>
          <w:rFonts w:ascii="Trebuchet MS" w:hAnsi="Trebuchet MS"/>
          <w:sz w:val="24"/>
          <w:szCs w:val="24"/>
          <w:lang w:val="en-US" w:eastAsia="de-DE"/>
        </w:rPr>
        <w:t>Plato</w:t>
      </w:r>
      <w:r w:rsidRPr="00325BEE">
        <w:rPr>
          <w:rFonts w:ascii="Trebuchet MS" w:hAnsi="Trebuchet MS"/>
          <w:sz w:val="24"/>
          <w:szCs w:val="24"/>
          <w:lang w:val="en-US" w:eastAsia="de-DE"/>
        </w:rPr>
        <w:t xml:space="preserve"> they were created after the begetter of the universe </w:t>
      </w:r>
      <w:r>
        <w:rPr>
          <w:rFonts w:ascii="Trebuchet MS" w:hAnsi="Trebuchet MS"/>
          <w:sz w:val="24"/>
          <w:szCs w:val="24"/>
          <w:lang w:val="en-US" w:eastAsia="de-DE"/>
        </w:rPr>
        <w:t>m</w:t>
      </w:r>
      <w:r w:rsidRPr="00482228">
        <w:rPr>
          <w:rFonts w:ascii="Trebuchet MS" w:hAnsi="Trebuchet MS"/>
          <w:sz w:val="24"/>
          <w:szCs w:val="24"/>
          <w:lang w:val="en-US" w:eastAsia="de-DE"/>
        </w:rPr>
        <w:t>ix</w:t>
      </w:r>
      <w:r>
        <w:rPr>
          <w:rFonts w:ascii="Trebuchet MS" w:hAnsi="Trebuchet MS"/>
          <w:sz w:val="24"/>
          <w:szCs w:val="24"/>
          <w:lang w:val="en-US" w:eastAsia="de-DE"/>
        </w:rPr>
        <w:t>ed</w:t>
      </w:r>
      <w:r w:rsidRPr="00482228">
        <w:rPr>
          <w:rFonts w:ascii="Trebuchet MS" w:hAnsi="Trebuchet MS"/>
          <w:sz w:val="24"/>
          <w:szCs w:val="24"/>
          <w:lang w:val="en-US" w:eastAsia="de-DE"/>
        </w:rPr>
        <w:t xml:space="preserve"> the soul of the universe with ingredients of lower grades of purity</w:t>
      </w:r>
      <w:r>
        <w:rPr>
          <w:rFonts w:ascii="Trebuchet MS" w:hAnsi="Trebuchet MS"/>
          <w:sz w:val="24"/>
          <w:szCs w:val="24"/>
          <w:lang w:val="en-US" w:eastAsia="de-DE"/>
        </w:rPr>
        <w:t>, w</w:t>
      </w:r>
      <w:r w:rsidRPr="00F10EDB">
        <w:rPr>
          <w:rFonts w:ascii="Trebuchet MS" w:hAnsi="Trebuchet MS"/>
          <w:sz w:val="24"/>
          <w:szCs w:val="24"/>
          <w:lang w:val="en-US" w:eastAsia="de-DE"/>
        </w:rPr>
        <w:t>ith the task of mastering those impurities</w:t>
      </w:r>
      <w:r w:rsidR="00904CF7">
        <w:rPr>
          <w:rFonts w:ascii="Trebuchet MS" w:hAnsi="Trebuchet MS"/>
          <w:sz w:val="24"/>
          <w:szCs w:val="24"/>
          <w:lang w:val="en-US" w:eastAsia="de-DE"/>
        </w:rPr>
        <w:t xml:space="preserve">, </w:t>
      </w:r>
      <w:r>
        <w:rPr>
          <w:rFonts w:ascii="Trebuchet MS" w:hAnsi="Trebuchet MS"/>
          <w:sz w:val="24"/>
          <w:szCs w:val="24"/>
          <w:lang w:val="en-US" w:eastAsia="de-DE"/>
        </w:rPr>
        <w:t xml:space="preserve">for example </w:t>
      </w:r>
      <w:r w:rsidR="00904CF7">
        <w:rPr>
          <w:rFonts w:ascii="Trebuchet MS" w:hAnsi="Trebuchet MS"/>
          <w:sz w:val="24"/>
          <w:szCs w:val="24"/>
          <w:lang w:val="en-US" w:eastAsia="de-DE"/>
        </w:rPr>
        <w:t xml:space="preserve">in </w:t>
      </w:r>
      <w:r>
        <w:rPr>
          <w:rFonts w:ascii="Trebuchet MS" w:hAnsi="Trebuchet MS"/>
          <w:sz w:val="24"/>
          <w:szCs w:val="24"/>
          <w:lang w:val="en-US" w:eastAsia="de-DE"/>
        </w:rPr>
        <w:t xml:space="preserve">the form of </w:t>
      </w:r>
      <w:r w:rsidRPr="00F10EDB">
        <w:rPr>
          <w:rFonts w:ascii="Trebuchet MS" w:hAnsi="Trebuchet MS"/>
          <w:sz w:val="24"/>
          <w:szCs w:val="24"/>
          <w:lang w:val="en-US" w:eastAsia="de-DE"/>
        </w:rPr>
        <w:t>emotions</w:t>
      </w:r>
      <w:r>
        <w:rPr>
          <w:rFonts w:ascii="Trebuchet MS" w:hAnsi="Trebuchet MS"/>
          <w:sz w:val="24"/>
          <w:szCs w:val="24"/>
          <w:lang w:val="en-US" w:eastAsia="de-DE"/>
        </w:rPr>
        <w:t>.</w:t>
      </w:r>
      <w:r>
        <w:rPr>
          <w:rStyle w:val="FootnoteReference"/>
          <w:rFonts w:ascii="Trebuchet MS" w:hAnsi="Trebuchet MS"/>
          <w:sz w:val="24"/>
          <w:szCs w:val="24"/>
          <w:lang w:val="en-US" w:eastAsia="de-DE"/>
        </w:rPr>
        <w:footnoteReference w:id="9"/>
      </w:r>
      <w:r>
        <w:rPr>
          <w:rFonts w:ascii="Trebuchet MS" w:hAnsi="Trebuchet MS"/>
          <w:sz w:val="24"/>
          <w:szCs w:val="24"/>
          <w:lang w:val="en-US" w:eastAsia="de-DE"/>
        </w:rPr>
        <w:t xml:space="preserve"> The</w:t>
      </w:r>
      <w:r w:rsidRPr="00482228">
        <w:rPr>
          <w:rFonts w:ascii="Trebuchet MS" w:hAnsi="Trebuchet MS"/>
          <w:sz w:val="24"/>
          <w:szCs w:val="24"/>
          <w:lang w:val="en-US" w:eastAsia="de-DE"/>
        </w:rPr>
        <w:t xml:space="preserve"> </w:t>
      </w:r>
      <w:r w:rsidRPr="00F10EDB">
        <w:rPr>
          <w:rFonts w:ascii="Trebuchet MS" w:hAnsi="Trebuchet MS"/>
          <w:sz w:val="24"/>
          <w:szCs w:val="24"/>
          <w:lang w:val="en-US" w:eastAsia="de-DE"/>
        </w:rPr>
        <w:t xml:space="preserve">begetter however parted that mixture </w:t>
      </w:r>
      <w:r>
        <w:rPr>
          <w:rFonts w:ascii="Trebuchet MS" w:hAnsi="Trebuchet MS"/>
          <w:sz w:val="24"/>
          <w:szCs w:val="24"/>
          <w:lang w:val="en-US" w:eastAsia="de-DE"/>
        </w:rPr>
        <w:t>‘</w:t>
      </w:r>
      <w:r w:rsidRPr="00482228">
        <w:rPr>
          <w:rFonts w:ascii="Trebuchet MS" w:hAnsi="Trebuchet MS"/>
          <w:sz w:val="24"/>
          <w:szCs w:val="24"/>
          <w:lang w:val="en-US" w:eastAsia="de-DE"/>
        </w:rPr>
        <w:t>into a number of souls equal to the number of the stars and assigned each soul to a star</w:t>
      </w:r>
      <w:r>
        <w:rPr>
          <w:rFonts w:ascii="Trebuchet MS" w:hAnsi="Trebuchet MS"/>
          <w:sz w:val="24"/>
          <w:szCs w:val="24"/>
          <w:lang w:val="en-US" w:eastAsia="de-DE"/>
        </w:rPr>
        <w:t xml:space="preserve">’. </w:t>
      </w:r>
      <w:proofErr w:type="gramStart"/>
      <w:r>
        <w:rPr>
          <w:rFonts w:ascii="Trebuchet MS" w:hAnsi="Trebuchet MS"/>
          <w:sz w:val="24"/>
          <w:szCs w:val="24"/>
          <w:lang w:val="en-US" w:eastAsia="de-DE"/>
        </w:rPr>
        <w:t>So</w:t>
      </w:r>
      <w:proofErr w:type="gramEnd"/>
      <w:r>
        <w:rPr>
          <w:rFonts w:ascii="Trebuchet MS" w:hAnsi="Trebuchet MS"/>
          <w:sz w:val="24"/>
          <w:szCs w:val="24"/>
          <w:lang w:val="en-US" w:eastAsia="de-DE"/>
        </w:rPr>
        <w:t xml:space="preserve"> humans were closely connected to the stars by their maker, and if a human was able to live ‘a good life t</w:t>
      </w:r>
      <w:r w:rsidRPr="00F10EDB">
        <w:rPr>
          <w:rFonts w:ascii="Trebuchet MS" w:hAnsi="Trebuchet MS"/>
          <w:sz w:val="24"/>
          <w:szCs w:val="24"/>
          <w:lang w:val="en-US" w:eastAsia="de-DE"/>
        </w:rPr>
        <w:t xml:space="preserve">hroughout </w:t>
      </w:r>
      <w:r>
        <w:rPr>
          <w:rFonts w:ascii="Trebuchet MS" w:hAnsi="Trebuchet MS"/>
          <w:sz w:val="24"/>
          <w:szCs w:val="24"/>
          <w:lang w:val="en-US" w:eastAsia="de-DE"/>
        </w:rPr>
        <w:t xml:space="preserve">his lifespan, </w:t>
      </w:r>
      <w:r w:rsidRPr="00F10EDB">
        <w:rPr>
          <w:rFonts w:ascii="Trebuchet MS" w:hAnsi="Trebuchet MS"/>
          <w:sz w:val="24"/>
          <w:szCs w:val="24"/>
          <w:lang w:val="en-US" w:eastAsia="de-DE"/>
        </w:rPr>
        <w:t>he would</w:t>
      </w:r>
      <w:r>
        <w:rPr>
          <w:rFonts w:ascii="Trebuchet MS" w:hAnsi="Trebuchet MS"/>
          <w:sz w:val="24"/>
          <w:szCs w:val="24"/>
          <w:lang w:val="en-US" w:eastAsia="de-DE"/>
        </w:rPr>
        <w:t xml:space="preserve"> </w:t>
      </w:r>
      <w:r w:rsidRPr="00F10EDB">
        <w:rPr>
          <w:rFonts w:ascii="Trebuchet MS" w:hAnsi="Trebuchet MS"/>
          <w:sz w:val="24"/>
          <w:szCs w:val="24"/>
          <w:lang w:val="en-US" w:eastAsia="de-DE"/>
        </w:rPr>
        <w:t>at the end return to his dwelling place in his companion star</w:t>
      </w:r>
      <w:r>
        <w:rPr>
          <w:rFonts w:ascii="Trebuchet MS" w:hAnsi="Trebuchet MS"/>
          <w:sz w:val="24"/>
          <w:szCs w:val="24"/>
          <w:lang w:val="en-US" w:eastAsia="de-DE"/>
        </w:rPr>
        <w:t xml:space="preserve"> and</w:t>
      </w:r>
      <w:r w:rsidRPr="00F10EDB">
        <w:rPr>
          <w:rFonts w:ascii="Trebuchet MS" w:hAnsi="Trebuchet MS"/>
          <w:sz w:val="24"/>
          <w:szCs w:val="24"/>
          <w:lang w:val="en-US" w:eastAsia="de-DE"/>
        </w:rPr>
        <w:t xml:space="preserve"> live a life of happiness that agreed with his character</w:t>
      </w:r>
      <w:r>
        <w:rPr>
          <w:rFonts w:ascii="Trebuchet MS" w:hAnsi="Trebuchet MS"/>
          <w:sz w:val="24"/>
          <w:szCs w:val="24"/>
          <w:lang w:val="en-US" w:eastAsia="de-DE"/>
        </w:rPr>
        <w:t>.’ Or otherwise, if the human failed in this, h</w:t>
      </w:r>
      <w:r w:rsidRPr="0010019D">
        <w:rPr>
          <w:rFonts w:ascii="Trebuchet MS" w:hAnsi="Trebuchet MS"/>
          <w:sz w:val="24"/>
          <w:szCs w:val="24"/>
          <w:lang w:val="en-US" w:eastAsia="de-DE"/>
        </w:rPr>
        <w:t xml:space="preserve">e would lead a restless life full of self-inflicted character problems and transformations and </w:t>
      </w:r>
      <w:proofErr w:type="gramStart"/>
      <w:r w:rsidRPr="0010019D">
        <w:rPr>
          <w:rFonts w:ascii="Trebuchet MS" w:hAnsi="Trebuchet MS"/>
          <w:sz w:val="24"/>
          <w:szCs w:val="24"/>
          <w:lang w:val="en-US" w:eastAsia="de-DE"/>
        </w:rPr>
        <w:t>turbulence</w:t>
      </w:r>
      <w:r>
        <w:rPr>
          <w:rFonts w:ascii="Trebuchet MS" w:hAnsi="Trebuchet MS"/>
          <w:sz w:val="24"/>
          <w:szCs w:val="24"/>
          <w:lang w:val="en-US" w:eastAsia="de-DE"/>
        </w:rPr>
        <w:t xml:space="preserve">, </w:t>
      </w:r>
      <w:r w:rsidRPr="0010019D">
        <w:rPr>
          <w:rFonts w:ascii="Trebuchet MS" w:hAnsi="Trebuchet MS"/>
          <w:sz w:val="24"/>
          <w:szCs w:val="24"/>
          <w:lang w:val="en-US" w:eastAsia="de-DE"/>
        </w:rPr>
        <w:t>and</w:t>
      </w:r>
      <w:proofErr w:type="gramEnd"/>
      <w:r w:rsidRPr="0010019D">
        <w:rPr>
          <w:rFonts w:ascii="Trebuchet MS" w:hAnsi="Trebuchet MS"/>
          <w:sz w:val="24"/>
          <w:szCs w:val="24"/>
          <w:lang w:val="en-US" w:eastAsia="de-DE"/>
        </w:rPr>
        <w:t xml:space="preserve"> would in the end have to subdue and master all irrationality by reason</w:t>
      </w:r>
      <w:r>
        <w:rPr>
          <w:rFonts w:ascii="Trebuchet MS" w:hAnsi="Trebuchet MS"/>
          <w:sz w:val="24"/>
          <w:szCs w:val="24"/>
          <w:lang w:val="en-US" w:eastAsia="de-DE"/>
        </w:rPr>
        <w:t xml:space="preserve">, </w:t>
      </w:r>
      <w:r w:rsidRPr="0010019D">
        <w:rPr>
          <w:rFonts w:ascii="Trebuchet MS" w:hAnsi="Trebuchet MS"/>
          <w:sz w:val="24"/>
          <w:szCs w:val="24"/>
          <w:lang w:val="en-US" w:eastAsia="de-DE"/>
        </w:rPr>
        <w:t>which wo</w:t>
      </w:r>
      <w:r>
        <w:rPr>
          <w:rFonts w:ascii="Trebuchet MS" w:hAnsi="Trebuchet MS"/>
          <w:sz w:val="24"/>
          <w:szCs w:val="24"/>
          <w:lang w:val="en-US" w:eastAsia="de-DE"/>
        </w:rPr>
        <w:t>ul</w:t>
      </w:r>
      <w:r w:rsidRPr="0010019D">
        <w:rPr>
          <w:rFonts w:ascii="Trebuchet MS" w:hAnsi="Trebuchet MS"/>
          <w:sz w:val="24"/>
          <w:szCs w:val="24"/>
          <w:lang w:val="en-US" w:eastAsia="de-DE"/>
        </w:rPr>
        <w:t>d a</w:t>
      </w:r>
      <w:r>
        <w:rPr>
          <w:rFonts w:ascii="Trebuchet MS" w:hAnsi="Trebuchet MS"/>
          <w:sz w:val="24"/>
          <w:szCs w:val="24"/>
          <w:lang w:val="en-US" w:eastAsia="de-DE"/>
        </w:rPr>
        <w:t>lso in the end</w:t>
      </w:r>
      <w:r w:rsidRPr="0010019D">
        <w:rPr>
          <w:rFonts w:ascii="Trebuchet MS" w:hAnsi="Trebuchet MS"/>
          <w:sz w:val="24"/>
          <w:szCs w:val="24"/>
          <w:lang w:val="en-US" w:eastAsia="de-DE"/>
        </w:rPr>
        <w:t xml:space="preserve"> lead </w:t>
      </w:r>
      <w:r>
        <w:rPr>
          <w:rFonts w:ascii="Trebuchet MS" w:hAnsi="Trebuchet MS"/>
          <w:sz w:val="24"/>
          <w:szCs w:val="24"/>
          <w:lang w:val="en-US" w:eastAsia="de-DE"/>
        </w:rPr>
        <w:t>to</w:t>
      </w:r>
      <w:r w:rsidRPr="0010019D">
        <w:rPr>
          <w:rFonts w:ascii="Trebuchet MS" w:hAnsi="Trebuchet MS"/>
          <w:sz w:val="24"/>
          <w:szCs w:val="24"/>
          <w:lang w:val="en-US" w:eastAsia="de-DE"/>
        </w:rPr>
        <w:t xml:space="preserve"> </w:t>
      </w:r>
      <w:r>
        <w:rPr>
          <w:rFonts w:ascii="Trebuchet MS" w:hAnsi="Trebuchet MS"/>
          <w:sz w:val="24"/>
          <w:szCs w:val="24"/>
          <w:lang w:val="en-US" w:eastAsia="de-DE"/>
        </w:rPr>
        <w:t>‘</w:t>
      </w:r>
      <w:r w:rsidRPr="0010019D">
        <w:rPr>
          <w:rFonts w:ascii="Trebuchet MS" w:hAnsi="Trebuchet MS"/>
          <w:sz w:val="24"/>
          <w:szCs w:val="24"/>
          <w:lang w:val="en-US" w:eastAsia="de-DE"/>
        </w:rPr>
        <w:t>his original condition of excellence</w:t>
      </w:r>
      <w:r>
        <w:rPr>
          <w:rFonts w:ascii="Trebuchet MS" w:hAnsi="Trebuchet MS"/>
          <w:sz w:val="24"/>
          <w:szCs w:val="24"/>
          <w:lang w:val="en-US" w:eastAsia="de-DE"/>
        </w:rPr>
        <w:t xml:space="preserve">’. </w:t>
      </w:r>
      <w:r w:rsidR="00DE3337">
        <w:rPr>
          <w:rFonts w:ascii="Trebuchet MS" w:hAnsi="Trebuchet MS"/>
          <w:sz w:val="24"/>
          <w:szCs w:val="24"/>
          <w:lang w:val="en-US" w:eastAsia="de-DE"/>
        </w:rPr>
        <w:t xml:space="preserve">Here is an indication of the value ancient Greek society attributed to the principle of </w:t>
      </w:r>
      <w:r>
        <w:rPr>
          <w:rFonts w:ascii="Trebuchet MS" w:hAnsi="Trebuchet MS"/>
          <w:sz w:val="24"/>
          <w:szCs w:val="24"/>
          <w:lang w:val="en-US" w:eastAsia="de-DE"/>
        </w:rPr>
        <w:t>achievement</w:t>
      </w:r>
      <w:r w:rsidR="00DE3337">
        <w:rPr>
          <w:rFonts w:ascii="Trebuchet MS" w:hAnsi="Trebuchet MS"/>
          <w:sz w:val="24"/>
          <w:szCs w:val="24"/>
          <w:lang w:val="en-US" w:eastAsia="de-DE"/>
        </w:rPr>
        <w:t>:</w:t>
      </w:r>
      <w:r>
        <w:rPr>
          <w:rFonts w:ascii="Trebuchet MS" w:hAnsi="Trebuchet MS"/>
          <w:sz w:val="24"/>
          <w:szCs w:val="24"/>
          <w:lang w:val="en-US" w:eastAsia="de-DE"/>
        </w:rPr>
        <w:t xml:space="preserve"> A</w:t>
      </w:r>
      <w:r w:rsidRPr="00F34F84">
        <w:rPr>
          <w:rFonts w:ascii="Trebuchet MS" w:hAnsi="Trebuchet MS"/>
          <w:sz w:val="24"/>
          <w:szCs w:val="24"/>
          <w:lang w:val="en-US" w:eastAsia="de-DE"/>
        </w:rPr>
        <w:t xml:space="preserve"> human who would lead an exemplary life</w:t>
      </w:r>
      <w:r>
        <w:rPr>
          <w:rFonts w:ascii="Trebuchet MS" w:hAnsi="Trebuchet MS"/>
          <w:sz w:val="24"/>
          <w:szCs w:val="24"/>
          <w:lang w:val="en-US" w:eastAsia="de-DE"/>
        </w:rPr>
        <w:t>, fearing and honoring the gods in the proper ways, and striving to get rid of their impurities, would</w:t>
      </w:r>
      <w:r w:rsidRPr="00F34F84">
        <w:rPr>
          <w:rFonts w:ascii="Trebuchet MS" w:hAnsi="Trebuchet MS"/>
          <w:sz w:val="24"/>
          <w:szCs w:val="24"/>
          <w:lang w:val="en-US" w:eastAsia="de-DE"/>
        </w:rPr>
        <w:t xml:space="preserve"> find his way to his or her personal star</w:t>
      </w:r>
      <w:r>
        <w:rPr>
          <w:rFonts w:ascii="Trebuchet MS" w:hAnsi="Trebuchet MS"/>
          <w:sz w:val="24"/>
          <w:szCs w:val="24"/>
          <w:lang w:val="en-US" w:eastAsia="de-DE"/>
        </w:rPr>
        <w:t>.</w:t>
      </w:r>
      <w:r w:rsidR="00B1741B">
        <w:rPr>
          <w:rFonts w:ascii="Trebuchet MS" w:hAnsi="Trebuchet MS"/>
          <w:sz w:val="24"/>
          <w:szCs w:val="24"/>
          <w:lang w:val="en-US" w:eastAsia="de-DE"/>
        </w:rPr>
        <w:t xml:space="preserve"> </w:t>
      </w:r>
      <w:r w:rsidR="006A0179">
        <w:rPr>
          <w:rFonts w:ascii="Trebuchet MS" w:hAnsi="Trebuchet MS"/>
          <w:sz w:val="24"/>
          <w:szCs w:val="24"/>
          <w:lang w:val="en-US" w:eastAsia="de-DE"/>
        </w:rPr>
        <w:t xml:space="preserve">For </w:t>
      </w:r>
      <w:r w:rsidR="00DE3337">
        <w:rPr>
          <w:rFonts w:ascii="Trebuchet MS" w:hAnsi="Trebuchet MS"/>
          <w:sz w:val="24"/>
          <w:szCs w:val="24"/>
          <w:lang w:val="en-US" w:eastAsia="de-DE"/>
        </w:rPr>
        <w:t xml:space="preserve">other </w:t>
      </w:r>
      <w:r w:rsidR="006A0179">
        <w:rPr>
          <w:rFonts w:ascii="Trebuchet MS" w:hAnsi="Trebuchet MS"/>
          <w:sz w:val="24"/>
          <w:szCs w:val="24"/>
          <w:lang w:val="en-US" w:eastAsia="de-DE"/>
        </w:rPr>
        <w:t xml:space="preserve">creatures </w:t>
      </w:r>
      <w:r w:rsidR="00DE3337">
        <w:rPr>
          <w:rFonts w:ascii="Trebuchet MS" w:hAnsi="Trebuchet MS"/>
          <w:sz w:val="24"/>
          <w:szCs w:val="24"/>
          <w:lang w:val="en-US" w:eastAsia="de-DE"/>
        </w:rPr>
        <w:t xml:space="preserve">contained </w:t>
      </w:r>
      <w:r w:rsidR="006A0179">
        <w:rPr>
          <w:rFonts w:ascii="Trebuchet MS" w:hAnsi="Trebuchet MS"/>
          <w:sz w:val="24"/>
          <w:szCs w:val="24"/>
          <w:lang w:val="en-US" w:eastAsia="de-DE"/>
        </w:rPr>
        <w:t xml:space="preserve">in myth it was </w:t>
      </w:r>
      <w:r w:rsidR="005308CF">
        <w:rPr>
          <w:rFonts w:ascii="Trebuchet MS" w:hAnsi="Trebuchet MS"/>
          <w:sz w:val="24"/>
          <w:szCs w:val="24"/>
          <w:lang w:val="en-US" w:eastAsia="de-DE"/>
        </w:rPr>
        <w:t xml:space="preserve">possible to be made eternal by the grace of the chief of the Olympian gods, Zeus, who </w:t>
      </w:r>
      <w:r w:rsidR="00DE3337">
        <w:rPr>
          <w:rFonts w:ascii="Trebuchet MS" w:hAnsi="Trebuchet MS"/>
          <w:sz w:val="24"/>
          <w:szCs w:val="24"/>
          <w:lang w:val="en-US" w:eastAsia="de-DE"/>
        </w:rPr>
        <w:t>transformed them into</w:t>
      </w:r>
      <w:r w:rsidR="005308CF">
        <w:rPr>
          <w:rFonts w:ascii="Trebuchet MS" w:hAnsi="Trebuchet MS"/>
          <w:sz w:val="24"/>
          <w:szCs w:val="24"/>
          <w:lang w:val="en-US" w:eastAsia="de-DE"/>
        </w:rPr>
        <w:t xml:space="preserve"> star constellations</w:t>
      </w:r>
      <w:r w:rsidR="00DE3337">
        <w:rPr>
          <w:rFonts w:ascii="Trebuchet MS" w:hAnsi="Trebuchet MS"/>
          <w:sz w:val="24"/>
          <w:szCs w:val="24"/>
          <w:lang w:val="en-US" w:eastAsia="de-DE"/>
        </w:rPr>
        <w:t>, as for example the star constellations of Sagittarius and the Centau</w:t>
      </w:r>
      <w:r w:rsidR="00B1741B">
        <w:rPr>
          <w:rFonts w:ascii="Trebuchet MS" w:hAnsi="Trebuchet MS"/>
          <w:sz w:val="24"/>
          <w:szCs w:val="24"/>
          <w:lang w:val="en-US" w:eastAsia="de-DE"/>
        </w:rPr>
        <w:t>r.</w:t>
      </w:r>
    </w:p>
    <w:p w14:paraId="2D9209E5" w14:textId="56925641" w:rsidR="00B1741B" w:rsidRDefault="00B1741B" w:rsidP="00D8552A">
      <w:pPr>
        <w:pStyle w:val="NormalWeb"/>
        <w:spacing w:before="0" w:beforeAutospacing="0" w:after="0" w:afterAutospacing="0"/>
        <w:ind w:right="-334"/>
        <w:rPr>
          <w:rFonts w:ascii="Trebuchet MS" w:hAnsi="Trebuchet MS"/>
          <w:sz w:val="24"/>
          <w:szCs w:val="24"/>
          <w:lang w:val="en-US" w:eastAsia="de-DE"/>
        </w:rPr>
      </w:pPr>
    </w:p>
    <w:p w14:paraId="77A7C801" w14:textId="10BB4852" w:rsidR="00C10302" w:rsidRPr="00003B32" w:rsidRDefault="00B1741B" w:rsidP="00D8552A">
      <w:pPr>
        <w:pStyle w:val="NormalWeb"/>
        <w:spacing w:before="0" w:beforeAutospacing="0" w:after="0" w:afterAutospacing="0"/>
        <w:ind w:right="-334"/>
        <w:rPr>
          <w:rFonts w:ascii="Trebuchet MS" w:hAnsi="Trebuchet MS"/>
          <w:sz w:val="24"/>
          <w:szCs w:val="24"/>
          <w:lang w:val="en-US" w:eastAsia="de-DE"/>
        </w:rPr>
      </w:pPr>
      <w:r>
        <w:rPr>
          <w:rFonts w:ascii="Trebuchet MS" w:hAnsi="Trebuchet MS"/>
          <w:sz w:val="24"/>
          <w:szCs w:val="24"/>
          <w:lang w:val="en-US" w:eastAsia="de-DE"/>
        </w:rPr>
        <w:t xml:space="preserve">As for Chiron, </w:t>
      </w:r>
      <w:r w:rsidR="00D11F35">
        <w:rPr>
          <w:rFonts w:ascii="Trebuchet MS" w:hAnsi="Trebuchet MS"/>
          <w:sz w:val="24"/>
          <w:szCs w:val="24"/>
          <w:lang w:val="en-US" w:eastAsia="de-DE"/>
        </w:rPr>
        <w:t xml:space="preserve">in some versions </w:t>
      </w:r>
      <w:r w:rsidR="002D6BE0">
        <w:rPr>
          <w:rFonts w:ascii="Trebuchet MS" w:hAnsi="Trebuchet MS"/>
          <w:sz w:val="24"/>
          <w:szCs w:val="24"/>
          <w:lang w:val="en-US" w:eastAsia="de-DE"/>
        </w:rPr>
        <w:t xml:space="preserve">he was </w:t>
      </w:r>
      <w:r>
        <w:rPr>
          <w:rFonts w:ascii="Trebuchet MS" w:hAnsi="Trebuchet MS"/>
          <w:sz w:val="24"/>
          <w:szCs w:val="24"/>
          <w:lang w:val="en-US" w:eastAsia="de-DE"/>
        </w:rPr>
        <w:t xml:space="preserve">attributed the star constellation of the Centaur, as can be found for example in the </w:t>
      </w:r>
      <w:proofErr w:type="spellStart"/>
      <w:r w:rsidRPr="006C538B">
        <w:rPr>
          <w:rFonts w:ascii="Trebuchet MS" w:hAnsi="Trebuchet MS"/>
          <w:i/>
          <w:iCs/>
          <w:sz w:val="24"/>
          <w:szCs w:val="24"/>
          <w:lang w:val="en-US" w:eastAsia="de-DE"/>
        </w:rPr>
        <w:t>Astronomica</w:t>
      </w:r>
      <w:proofErr w:type="spellEnd"/>
      <w:r>
        <w:rPr>
          <w:rFonts w:ascii="Trebuchet MS" w:hAnsi="Trebuchet MS"/>
          <w:sz w:val="24"/>
          <w:szCs w:val="24"/>
          <w:lang w:val="en-US" w:eastAsia="de-DE"/>
        </w:rPr>
        <w:t xml:space="preserve"> </w:t>
      </w:r>
      <w:r w:rsidR="00F15DE5">
        <w:rPr>
          <w:rFonts w:ascii="Trebuchet MS" w:hAnsi="Trebuchet MS"/>
          <w:sz w:val="24"/>
          <w:szCs w:val="24"/>
          <w:lang w:val="en-US" w:eastAsia="de-DE"/>
        </w:rPr>
        <w:t>by</w:t>
      </w:r>
      <w:r>
        <w:rPr>
          <w:rFonts w:ascii="Trebuchet MS" w:hAnsi="Trebuchet MS"/>
          <w:sz w:val="24"/>
          <w:szCs w:val="24"/>
          <w:lang w:val="en-US" w:eastAsia="de-DE"/>
        </w:rPr>
        <w:t xml:space="preserve"> the Roman author Hyginus</w:t>
      </w:r>
      <w:r w:rsidR="00F15DE5">
        <w:rPr>
          <w:rFonts w:ascii="Trebuchet MS" w:hAnsi="Trebuchet MS"/>
          <w:sz w:val="24"/>
          <w:szCs w:val="24"/>
          <w:lang w:val="en-US" w:eastAsia="de-DE"/>
        </w:rPr>
        <w:t>.</w:t>
      </w:r>
      <w:r w:rsidR="00F15DE5">
        <w:rPr>
          <w:rStyle w:val="FootnoteReference"/>
          <w:rFonts w:ascii="Trebuchet MS" w:hAnsi="Trebuchet MS"/>
          <w:sz w:val="24"/>
          <w:szCs w:val="24"/>
          <w:lang w:val="en-US" w:eastAsia="de-DE"/>
        </w:rPr>
        <w:footnoteReference w:id="10"/>
      </w:r>
      <w:r w:rsidR="006C538B">
        <w:rPr>
          <w:rFonts w:ascii="Trebuchet MS" w:hAnsi="Trebuchet MS"/>
          <w:sz w:val="24"/>
          <w:szCs w:val="24"/>
          <w:lang w:val="en-US" w:eastAsia="de-DE"/>
        </w:rPr>
        <w:t xml:space="preserve"> Sometimes</w:t>
      </w:r>
      <w:r w:rsidR="002D6BE0">
        <w:rPr>
          <w:rFonts w:ascii="Trebuchet MS" w:hAnsi="Trebuchet MS"/>
          <w:sz w:val="24"/>
          <w:szCs w:val="24"/>
          <w:lang w:val="en-US" w:eastAsia="de-DE"/>
        </w:rPr>
        <w:t>, Hyginus stated,</w:t>
      </w:r>
      <w:r w:rsidR="006C538B">
        <w:rPr>
          <w:rFonts w:ascii="Trebuchet MS" w:hAnsi="Trebuchet MS"/>
          <w:sz w:val="24"/>
          <w:szCs w:val="24"/>
          <w:lang w:val="en-US" w:eastAsia="de-DE"/>
        </w:rPr>
        <w:t xml:space="preserve"> </w:t>
      </w:r>
      <w:r w:rsidR="002D6BE0">
        <w:rPr>
          <w:rFonts w:ascii="Trebuchet MS" w:hAnsi="Trebuchet MS"/>
          <w:sz w:val="24"/>
          <w:szCs w:val="24"/>
          <w:lang w:val="en-US" w:eastAsia="de-DE"/>
        </w:rPr>
        <w:t xml:space="preserve">the Centaur was also said to signify </w:t>
      </w:r>
      <w:r w:rsidR="006C538B">
        <w:rPr>
          <w:rFonts w:ascii="Trebuchet MS" w:hAnsi="Trebuchet MS"/>
          <w:sz w:val="24"/>
          <w:szCs w:val="24"/>
          <w:lang w:val="en-US" w:eastAsia="de-DE"/>
        </w:rPr>
        <w:t>Pholus</w:t>
      </w:r>
      <w:r w:rsidR="002D6BE0">
        <w:rPr>
          <w:rFonts w:ascii="Trebuchet MS" w:hAnsi="Trebuchet MS"/>
          <w:sz w:val="24"/>
          <w:szCs w:val="24"/>
          <w:lang w:val="en-US" w:eastAsia="de-DE"/>
        </w:rPr>
        <w:t xml:space="preserve">, who was another centaur that lived amongst the horse-men at Mount Pelion and was known to be of a friendlier kind than his fellow centaurs who were the rough-tempered descendants of </w:t>
      </w:r>
      <w:proofErr w:type="spellStart"/>
      <w:r w:rsidR="002D6BE0">
        <w:rPr>
          <w:rFonts w:ascii="Trebuchet MS" w:hAnsi="Trebuchet MS"/>
          <w:sz w:val="24"/>
          <w:szCs w:val="24"/>
          <w:lang w:val="en-US" w:eastAsia="de-DE"/>
        </w:rPr>
        <w:t>Kentauros</w:t>
      </w:r>
      <w:proofErr w:type="spellEnd"/>
      <w:r w:rsidR="002D6BE0">
        <w:rPr>
          <w:rFonts w:ascii="Trebuchet MS" w:hAnsi="Trebuchet MS"/>
          <w:sz w:val="24"/>
          <w:szCs w:val="24"/>
          <w:lang w:val="en-US" w:eastAsia="de-DE"/>
        </w:rPr>
        <w:t xml:space="preserve">. Nevertheless, </w:t>
      </w:r>
      <w:r w:rsidR="0053343D">
        <w:rPr>
          <w:rFonts w:ascii="Trebuchet MS" w:hAnsi="Trebuchet MS"/>
          <w:sz w:val="24"/>
          <w:szCs w:val="24"/>
          <w:lang w:val="en-US" w:eastAsia="de-DE"/>
        </w:rPr>
        <w:t>Chiron who was fathered by Kronos</w:t>
      </w:r>
      <w:r w:rsidR="00D11F35">
        <w:rPr>
          <w:rFonts w:ascii="Trebuchet MS" w:hAnsi="Trebuchet MS"/>
          <w:sz w:val="24"/>
          <w:szCs w:val="24"/>
          <w:lang w:val="en-US" w:eastAsia="de-DE"/>
        </w:rPr>
        <w:t xml:space="preserve"> in the form of a horse,</w:t>
      </w:r>
      <w:r w:rsidR="0053343D">
        <w:rPr>
          <w:rFonts w:ascii="Trebuchet MS" w:hAnsi="Trebuchet MS"/>
          <w:sz w:val="24"/>
          <w:szCs w:val="24"/>
          <w:lang w:val="en-US" w:eastAsia="de-DE"/>
        </w:rPr>
        <w:t xml:space="preserve"> who </w:t>
      </w:r>
      <w:r w:rsidR="00D11F35">
        <w:rPr>
          <w:rFonts w:ascii="Trebuchet MS" w:hAnsi="Trebuchet MS"/>
          <w:sz w:val="24"/>
          <w:szCs w:val="24"/>
          <w:lang w:val="en-US" w:eastAsia="de-DE"/>
        </w:rPr>
        <w:t>lent Chiron the immortality of a god and an animal body part at the same time</w:t>
      </w:r>
      <w:r w:rsidR="0053343D">
        <w:rPr>
          <w:rFonts w:ascii="Trebuchet MS" w:hAnsi="Trebuchet MS"/>
          <w:sz w:val="24"/>
          <w:szCs w:val="24"/>
          <w:lang w:val="en-US" w:eastAsia="de-DE"/>
        </w:rPr>
        <w:t xml:space="preserve">, is told to have been placed among the stars by Jupiter. Although </w:t>
      </w:r>
      <w:r w:rsidR="00E90E0C">
        <w:rPr>
          <w:rFonts w:ascii="Trebuchet MS" w:hAnsi="Trebuchet MS"/>
          <w:sz w:val="24"/>
          <w:szCs w:val="24"/>
          <w:lang w:val="en-US" w:eastAsia="de-DE"/>
        </w:rPr>
        <w:t xml:space="preserve">there are </w:t>
      </w:r>
      <w:r w:rsidR="0053343D">
        <w:rPr>
          <w:rFonts w:ascii="Trebuchet MS" w:hAnsi="Trebuchet MS"/>
          <w:sz w:val="24"/>
          <w:szCs w:val="24"/>
          <w:lang w:val="en-US" w:eastAsia="de-DE"/>
        </w:rPr>
        <w:t xml:space="preserve">sources give </w:t>
      </w:r>
      <w:r w:rsidR="00E90E0C">
        <w:rPr>
          <w:rFonts w:ascii="Trebuchet MS" w:hAnsi="Trebuchet MS"/>
          <w:sz w:val="24"/>
          <w:szCs w:val="24"/>
          <w:lang w:val="en-US" w:eastAsia="de-DE"/>
        </w:rPr>
        <w:t xml:space="preserve">as one reason </w:t>
      </w:r>
      <w:r w:rsidR="0053343D">
        <w:rPr>
          <w:rFonts w:ascii="Trebuchet MS" w:hAnsi="Trebuchet MS"/>
          <w:sz w:val="24"/>
          <w:szCs w:val="24"/>
          <w:lang w:val="en-US" w:eastAsia="de-DE"/>
        </w:rPr>
        <w:t xml:space="preserve">Jupiter’s pity </w:t>
      </w:r>
      <w:r w:rsidR="00E90E0C">
        <w:rPr>
          <w:rFonts w:ascii="Trebuchet MS" w:hAnsi="Trebuchet MS"/>
          <w:sz w:val="24"/>
          <w:szCs w:val="24"/>
          <w:lang w:val="en-US" w:eastAsia="de-DE"/>
        </w:rPr>
        <w:t xml:space="preserve">because Chiron accidently hurt himself with the poisoned arrow of Heracles, there is also the notion that Chiron ‘surpassed not only the other </w:t>
      </w:r>
      <w:proofErr w:type="spellStart"/>
      <w:r w:rsidR="00E90E0C">
        <w:rPr>
          <w:rFonts w:ascii="Trebuchet MS" w:hAnsi="Trebuchet MS"/>
          <w:sz w:val="24"/>
          <w:szCs w:val="24"/>
          <w:lang w:val="en-US" w:eastAsia="de-DE"/>
        </w:rPr>
        <w:t>Centauris</w:t>
      </w:r>
      <w:proofErr w:type="spellEnd"/>
      <w:r w:rsidR="00E90E0C">
        <w:rPr>
          <w:rFonts w:ascii="Trebuchet MS" w:hAnsi="Trebuchet MS"/>
          <w:sz w:val="24"/>
          <w:szCs w:val="24"/>
          <w:lang w:val="en-US" w:eastAsia="de-DE"/>
        </w:rPr>
        <w:t xml:space="preserve"> but also men in justice’ and was risen to the stars because of his diligence and conscientiousness.</w:t>
      </w:r>
      <w:r w:rsidR="007D2467">
        <w:rPr>
          <w:rStyle w:val="FootnoteReference"/>
          <w:rFonts w:ascii="Trebuchet MS" w:hAnsi="Trebuchet MS"/>
          <w:sz w:val="24"/>
          <w:szCs w:val="24"/>
          <w:lang w:val="en-US" w:eastAsia="de-DE"/>
        </w:rPr>
        <w:footnoteReference w:id="11"/>
      </w:r>
      <w:r w:rsidR="007D2467">
        <w:rPr>
          <w:rFonts w:ascii="Trebuchet MS" w:hAnsi="Trebuchet MS"/>
          <w:sz w:val="24"/>
          <w:szCs w:val="24"/>
          <w:lang w:val="en-US" w:eastAsia="de-DE"/>
        </w:rPr>
        <w:t xml:space="preserve"> </w:t>
      </w:r>
      <w:r w:rsidR="00D11F35">
        <w:rPr>
          <w:rFonts w:ascii="Trebuchet MS" w:hAnsi="Trebuchet MS"/>
          <w:sz w:val="24"/>
          <w:szCs w:val="24"/>
          <w:lang w:val="en-US" w:eastAsia="de-DE"/>
        </w:rPr>
        <w:t>In this manner C</w:t>
      </w:r>
      <w:r w:rsidR="007D2467">
        <w:rPr>
          <w:rFonts w:ascii="Trebuchet MS" w:hAnsi="Trebuchet MS"/>
          <w:sz w:val="24"/>
          <w:szCs w:val="24"/>
          <w:lang w:val="en-US" w:eastAsia="de-DE"/>
        </w:rPr>
        <w:t>hiron might have served as a</w:t>
      </w:r>
      <w:r w:rsidR="00003B32">
        <w:rPr>
          <w:rFonts w:ascii="Trebuchet MS" w:hAnsi="Trebuchet MS"/>
          <w:sz w:val="24"/>
          <w:szCs w:val="24"/>
          <w:lang w:val="en-US" w:eastAsia="de-DE"/>
        </w:rPr>
        <w:t xml:space="preserve"> model</w:t>
      </w:r>
      <w:r w:rsidR="007D2467">
        <w:rPr>
          <w:rFonts w:ascii="Trebuchet MS" w:hAnsi="Trebuchet MS"/>
          <w:sz w:val="24"/>
          <w:szCs w:val="24"/>
          <w:lang w:val="en-US" w:eastAsia="de-DE"/>
        </w:rPr>
        <w:t xml:space="preserve"> for the possibility to </w:t>
      </w:r>
      <w:r w:rsidR="00D11F35">
        <w:rPr>
          <w:rFonts w:ascii="Trebuchet MS" w:hAnsi="Trebuchet MS"/>
          <w:sz w:val="24"/>
          <w:szCs w:val="24"/>
          <w:lang w:val="en-US" w:eastAsia="de-DE"/>
        </w:rPr>
        <w:t>be</w:t>
      </w:r>
      <w:r w:rsidR="007D2467">
        <w:rPr>
          <w:rFonts w:ascii="Trebuchet MS" w:hAnsi="Trebuchet MS"/>
          <w:sz w:val="24"/>
          <w:szCs w:val="24"/>
          <w:lang w:val="en-US" w:eastAsia="de-DE"/>
        </w:rPr>
        <w:t xml:space="preserve"> above one’s kind (here the Centaur’s nature) </w:t>
      </w:r>
      <w:r w:rsidR="00D11F35">
        <w:rPr>
          <w:rFonts w:ascii="Trebuchet MS" w:hAnsi="Trebuchet MS"/>
          <w:sz w:val="24"/>
          <w:szCs w:val="24"/>
          <w:lang w:val="en-US" w:eastAsia="de-DE"/>
        </w:rPr>
        <w:t xml:space="preserve">while sharing similar properties, </w:t>
      </w:r>
      <w:r w:rsidR="007D2467">
        <w:rPr>
          <w:rFonts w:ascii="Trebuchet MS" w:hAnsi="Trebuchet MS"/>
          <w:sz w:val="24"/>
          <w:szCs w:val="24"/>
          <w:lang w:val="en-US" w:eastAsia="de-DE"/>
        </w:rPr>
        <w:t>and to perfect oneself</w:t>
      </w:r>
      <w:r w:rsidR="00D11F35">
        <w:rPr>
          <w:rFonts w:ascii="Trebuchet MS" w:hAnsi="Trebuchet MS"/>
          <w:sz w:val="24"/>
          <w:szCs w:val="24"/>
          <w:lang w:val="en-US" w:eastAsia="de-DE"/>
        </w:rPr>
        <w:t xml:space="preserve">, </w:t>
      </w:r>
      <w:r w:rsidR="00003B32">
        <w:rPr>
          <w:rFonts w:ascii="Trebuchet MS" w:hAnsi="Trebuchet MS"/>
          <w:sz w:val="24"/>
          <w:szCs w:val="24"/>
          <w:lang w:val="en-US" w:eastAsia="de-DE"/>
        </w:rPr>
        <w:t xml:space="preserve">a value that was </w:t>
      </w:r>
      <w:r w:rsidR="00D11F35">
        <w:rPr>
          <w:rFonts w:ascii="Trebuchet MS" w:hAnsi="Trebuchet MS"/>
          <w:sz w:val="24"/>
          <w:szCs w:val="24"/>
          <w:lang w:val="en-US" w:eastAsia="de-DE"/>
        </w:rPr>
        <w:t xml:space="preserve">for example </w:t>
      </w:r>
      <w:r w:rsidR="00003B32">
        <w:rPr>
          <w:rFonts w:ascii="Trebuchet MS" w:hAnsi="Trebuchet MS"/>
          <w:sz w:val="24"/>
          <w:szCs w:val="24"/>
          <w:lang w:val="en-US" w:eastAsia="de-DE"/>
        </w:rPr>
        <w:t xml:space="preserve">celebrated and reflected in </w:t>
      </w:r>
      <w:r w:rsidR="00D11F35">
        <w:rPr>
          <w:rFonts w:ascii="Trebuchet MS" w:hAnsi="Trebuchet MS"/>
          <w:sz w:val="24"/>
          <w:szCs w:val="24"/>
          <w:lang w:val="en-US" w:eastAsia="de-DE"/>
        </w:rPr>
        <w:t xml:space="preserve">ancient </w:t>
      </w:r>
      <w:r w:rsidR="00003B32">
        <w:rPr>
          <w:rFonts w:ascii="Trebuchet MS" w:hAnsi="Trebuchet MS"/>
          <w:sz w:val="24"/>
          <w:szCs w:val="24"/>
          <w:lang w:val="en-US" w:eastAsia="de-DE"/>
        </w:rPr>
        <w:t>Greek sports.</w:t>
      </w:r>
    </w:p>
    <w:p w14:paraId="03C4E616" w14:textId="77777777" w:rsidR="00D8552A" w:rsidRPr="00003B32" w:rsidRDefault="00D8552A" w:rsidP="00D8552A">
      <w:pPr>
        <w:pStyle w:val="NormalWeb"/>
        <w:spacing w:before="0" w:beforeAutospacing="0" w:after="0" w:afterAutospacing="0"/>
        <w:ind w:right="-334"/>
        <w:rPr>
          <w:rFonts w:ascii="Trebuchet MS" w:hAnsi="Trebuchet MS"/>
          <w:sz w:val="24"/>
          <w:szCs w:val="24"/>
          <w:lang w:val="en-US" w:eastAsia="de-DE"/>
        </w:rPr>
      </w:pPr>
    </w:p>
    <w:p w14:paraId="33BB897F" w14:textId="77777777" w:rsidR="00D8552A" w:rsidRDefault="00D8552A" w:rsidP="00D8552A">
      <w:pPr>
        <w:pStyle w:val="NormalWeb"/>
        <w:spacing w:before="0" w:beforeAutospacing="0" w:after="0" w:afterAutospacing="0"/>
        <w:ind w:right="-334"/>
        <w:rPr>
          <w:rFonts w:ascii="Trebuchet MS" w:hAnsi="Trebuchet MS"/>
          <w:sz w:val="24"/>
          <w:szCs w:val="24"/>
          <w:lang w:val="en-US" w:eastAsia="de-DE"/>
        </w:rPr>
      </w:pPr>
      <w:r>
        <w:rPr>
          <w:rFonts w:ascii="Trebuchet MS" w:hAnsi="Trebuchet MS"/>
          <w:sz w:val="24"/>
          <w:szCs w:val="24"/>
          <w:lang w:val="en-US" w:eastAsia="de-DE"/>
        </w:rPr>
        <w:t>As Lopez, Frias et al. for example pointed out, Olympian games and Greek sports in general had religious ideas and values contained in their structures.</w:t>
      </w:r>
      <w:r>
        <w:rPr>
          <w:rStyle w:val="FootnoteReference"/>
          <w:rFonts w:ascii="Trebuchet MS" w:hAnsi="Trebuchet MS"/>
          <w:sz w:val="24"/>
          <w:szCs w:val="24"/>
          <w:lang w:val="en-US" w:eastAsia="de-DE"/>
        </w:rPr>
        <w:footnoteReference w:id="12"/>
      </w:r>
      <w:r>
        <w:rPr>
          <w:rFonts w:ascii="Trebuchet MS" w:hAnsi="Trebuchet MS"/>
          <w:sz w:val="24"/>
          <w:szCs w:val="24"/>
          <w:lang w:val="en-US" w:eastAsia="de-DE"/>
        </w:rPr>
        <w:t xml:space="preserve"> Through their victories in competition, athletes aimed to ‘become immortal’. </w:t>
      </w:r>
    </w:p>
    <w:p w14:paraId="3C96AD1F" w14:textId="77777777" w:rsidR="00D8552A" w:rsidRDefault="00D8552A" w:rsidP="00D8552A">
      <w:pPr>
        <w:pStyle w:val="NormalWeb"/>
        <w:spacing w:before="0" w:beforeAutospacing="0" w:after="0" w:afterAutospacing="0"/>
        <w:ind w:right="-334"/>
        <w:rPr>
          <w:rFonts w:ascii="Trebuchet MS" w:hAnsi="Trebuchet MS"/>
          <w:sz w:val="24"/>
          <w:szCs w:val="24"/>
          <w:lang w:val="en-US" w:eastAsia="de-DE"/>
        </w:rPr>
      </w:pPr>
    </w:p>
    <w:p w14:paraId="096CA498" w14:textId="05EC18B0" w:rsidR="00652CE5" w:rsidRDefault="00D8552A" w:rsidP="004442F9">
      <w:pPr>
        <w:rPr>
          <w:rFonts w:ascii="Trebuchet MS" w:hAnsi="Trebuchet MS" w:cs="Tahoma"/>
          <w:color w:val="000000" w:themeColor="text1"/>
          <w:lang w:val="en-US"/>
        </w:rPr>
      </w:pPr>
      <w:r>
        <w:rPr>
          <w:rFonts w:ascii="Trebuchet MS" w:hAnsi="Trebuchet MS"/>
          <w:color w:val="000000"/>
          <w:lang w:val="en-US" w:eastAsia="de-DE"/>
        </w:rPr>
        <w:lastRenderedPageBreak/>
        <w:t xml:space="preserve">That however </w:t>
      </w:r>
      <w:r w:rsidRPr="00ED7F42">
        <w:rPr>
          <w:rFonts w:ascii="Trebuchet MS" w:hAnsi="Trebuchet MS"/>
          <w:color w:val="000000"/>
          <w:lang w:val="en-US" w:eastAsia="de-DE"/>
        </w:rPr>
        <w:t>is a gap between</w:t>
      </w:r>
      <w:r w:rsidRPr="00ED7E73">
        <w:rPr>
          <w:rFonts w:ascii="Trebuchet MS" w:hAnsi="Trebuchet MS"/>
          <w:color w:val="000000"/>
          <w:lang w:val="en-US" w:eastAsia="de-DE"/>
        </w:rPr>
        <w:t xml:space="preserve"> gods and humans</w:t>
      </w:r>
      <w:r>
        <w:rPr>
          <w:rFonts w:ascii="Trebuchet MS" w:hAnsi="Trebuchet MS"/>
          <w:color w:val="000000"/>
          <w:lang w:val="en-US" w:eastAsia="de-DE"/>
        </w:rPr>
        <w:t xml:space="preserve">, </w:t>
      </w:r>
      <w:r w:rsidRPr="00ED7E73">
        <w:rPr>
          <w:rFonts w:ascii="Trebuchet MS" w:hAnsi="Trebuchet MS"/>
          <w:color w:val="000000"/>
          <w:lang w:val="en-US" w:eastAsia="de-DE"/>
        </w:rPr>
        <w:t>Pindar point</w:t>
      </w:r>
      <w:r>
        <w:rPr>
          <w:rFonts w:ascii="Trebuchet MS" w:hAnsi="Trebuchet MS"/>
          <w:color w:val="000000"/>
          <w:lang w:val="en-US" w:eastAsia="de-DE"/>
        </w:rPr>
        <w:t>ed out</w:t>
      </w:r>
      <w:r w:rsidRPr="00ED7E73">
        <w:rPr>
          <w:rFonts w:ascii="Trebuchet MS" w:hAnsi="Trebuchet MS"/>
          <w:color w:val="000000"/>
          <w:lang w:val="en-US" w:eastAsia="de-DE"/>
        </w:rPr>
        <w:t xml:space="preserve"> in his </w:t>
      </w:r>
      <w:r w:rsidRPr="00ED7E73">
        <w:rPr>
          <w:rFonts w:ascii="Trebuchet MS" w:hAnsi="Trebuchet MS"/>
          <w:i/>
          <w:iCs/>
          <w:color w:val="000000"/>
          <w:lang w:val="en-US" w:eastAsia="de-DE"/>
        </w:rPr>
        <w:t>6th Nemean</w:t>
      </w:r>
      <w:r w:rsidRPr="00ED7E73">
        <w:rPr>
          <w:rFonts w:ascii="Trebuchet MS" w:hAnsi="Trebuchet MS"/>
          <w:color w:val="000000"/>
          <w:lang w:val="en-US" w:eastAsia="de-DE"/>
        </w:rPr>
        <w:t xml:space="preserve">, </w:t>
      </w:r>
      <w:r>
        <w:rPr>
          <w:rFonts w:ascii="Trebuchet MS" w:hAnsi="Trebuchet MS"/>
          <w:color w:val="000000"/>
          <w:lang w:val="en-US" w:eastAsia="de-DE"/>
        </w:rPr>
        <w:t>but mentioned that</w:t>
      </w:r>
      <w:r w:rsidRPr="00ED7E73">
        <w:rPr>
          <w:rFonts w:ascii="Trebuchet MS" w:hAnsi="Trebuchet MS"/>
          <w:color w:val="000000"/>
          <w:lang w:val="en-US" w:eastAsia="de-DE"/>
        </w:rPr>
        <w:t xml:space="preserve"> by accomplishments as with the Olympics </w:t>
      </w:r>
      <w:r>
        <w:rPr>
          <w:rFonts w:ascii="Trebuchet MS" w:hAnsi="Trebuchet MS"/>
          <w:color w:val="000000"/>
          <w:lang w:val="en-US" w:eastAsia="de-DE"/>
        </w:rPr>
        <w:t>the gap</w:t>
      </w:r>
      <w:r w:rsidRPr="00ED7E73">
        <w:rPr>
          <w:rFonts w:ascii="Trebuchet MS" w:hAnsi="Trebuchet MS"/>
          <w:color w:val="000000"/>
          <w:lang w:val="en-US" w:eastAsia="de-DE"/>
        </w:rPr>
        <w:t xml:space="preserve"> c</w:t>
      </w:r>
      <w:r>
        <w:rPr>
          <w:rFonts w:ascii="Trebuchet MS" w:hAnsi="Trebuchet MS"/>
          <w:color w:val="000000"/>
          <w:lang w:val="en-US" w:eastAsia="de-DE"/>
        </w:rPr>
        <w:t>ould</w:t>
      </w:r>
      <w:r w:rsidRPr="00ED7E73">
        <w:rPr>
          <w:rFonts w:ascii="Trebuchet MS" w:hAnsi="Trebuchet MS"/>
          <w:color w:val="000000"/>
          <w:lang w:val="en-US" w:eastAsia="de-DE"/>
        </w:rPr>
        <w:t xml:space="preserve"> be partly bridged.</w:t>
      </w:r>
      <w:r w:rsidRPr="001A4A75">
        <w:rPr>
          <w:rStyle w:val="FootnoteReference"/>
          <w:lang w:val="en-US"/>
        </w:rPr>
        <w:footnoteReference w:id="13"/>
      </w:r>
      <w:r w:rsidR="004442F9">
        <w:rPr>
          <w:rFonts w:ascii="Trebuchet MS" w:hAnsi="Trebuchet MS"/>
          <w:color w:val="000000"/>
          <w:lang w:val="en-US" w:eastAsia="de-DE"/>
        </w:rPr>
        <w:t xml:space="preserve"> </w:t>
      </w:r>
      <w:r w:rsidRPr="004442F9">
        <w:rPr>
          <w:rFonts w:ascii="Trebuchet MS" w:hAnsi="Trebuchet MS" w:cs="Tahoma"/>
          <w:color w:val="000000" w:themeColor="text1"/>
          <w:lang w:val="en-US"/>
        </w:rPr>
        <w:t xml:space="preserve">The odes of Pindar for example, celebrating victors in sporting events, even </w:t>
      </w:r>
      <w:r w:rsidR="004442F9">
        <w:rPr>
          <w:rFonts w:ascii="Trebuchet MS" w:hAnsi="Trebuchet MS" w:cs="Tahoma"/>
          <w:color w:val="000000" w:themeColor="text1"/>
          <w:lang w:val="en-US"/>
        </w:rPr>
        <w:t xml:space="preserve">referred to </w:t>
      </w:r>
      <w:r w:rsidRPr="004442F9">
        <w:rPr>
          <w:rFonts w:ascii="Trebuchet MS" w:hAnsi="Trebuchet MS" w:cs="Tahoma"/>
          <w:color w:val="000000" w:themeColor="text1"/>
          <w:lang w:val="en-US"/>
        </w:rPr>
        <w:t xml:space="preserve">the native place or personal story of the victor </w:t>
      </w:r>
      <w:r w:rsidR="004442F9">
        <w:rPr>
          <w:rFonts w:ascii="Trebuchet MS" w:hAnsi="Trebuchet MS" w:cs="Tahoma"/>
          <w:color w:val="000000" w:themeColor="text1"/>
          <w:lang w:val="en-US"/>
        </w:rPr>
        <w:t xml:space="preserve">and connected them </w:t>
      </w:r>
      <w:r w:rsidRPr="004442F9">
        <w:rPr>
          <w:rFonts w:ascii="Trebuchet MS" w:hAnsi="Trebuchet MS" w:cs="Tahoma"/>
          <w:color w:val="000000" w:themeColor="text1"/>
          <w:lang w:val="en-US"/>
        </w:rPr>
        <w:t xml:space="preserve">with myths that were relevant to either the place or the </w:t>
      </w:r>
      <w:r w:rsidR="004442F9">
        <w:rPr>
          <w:rFonts w:ascii="Trebuchet MS" w:hAnsi="Trebuchet MS" w:cs="Tahoma"/>
          <w:color w:val="000000" w:themeColor="text1"/>
          <w:lang w:val="en-US"/>
        </w:rPr>
        <w:t>victor</w:t>
      </w:r>
      <w:r w:rsidRPr="004442F9">
        <w:rPr>
          <w:rFonts w:ascii="Trebuchet MS" w:hAnsi="Trebuchet MS" w:cs="Tahoma"/>
          <w:color w:val="000000" w:themeColor="text1"/>
          <w:lang w:val="en-US"/>
        </w:rPr>
        <w:t xml:space="preserve"> in the eye of the artist. Understood as a great honour, the interweaving of the victor’s personal identity with the stories of gods in front of an audience, represents a very striking example for the value of achievement in Greek society. This brought the human victor in close connection to the realm of immortality. </w:t>
      </w:r>
      <w:r w:rsidR="007674C2" w:rsidRPr="004442F9">
        <w:rPr>
          <w:rFonts w:ascii="Trebuchet MS" w:hAnsi="Trebuchet MS" w:cs="Tahoma"/>
          <w:color w:val="000000" w:themeColor="text1"/>
          <w:lang w:val="en-US"/>
        </w:rPr>
        <w:t>That Chiron was a helper and tutor</w:t>
      </w:r>
      <w:r w:rsidR="004442F9" w:rsidRPr="004442F9">
        <w:rPr>
          <w:rFonts w:ascii="Trebuchet MS" w:hAnsi="Trebuchet MS" w:cs="Tahoma"/>
          <w:color w:val="000000" w:themeColor="text1"/>
          <w:lang w:val="en-US"/>
        </w:rPr>
        <w:t xml:space="preserve">, a cultivator who lay hands </w:t>
      </w:r>
      <w:r w:rsidR="004442F9">
        <w:rPr>
          <w:rFonts w:ascii="Trebuchet MS" w:hAnsi="Trebuchet MS" w:cs="Tahoma"/>
          <w:color w:val="000000" w:themeColor="text1"/>
          <w:lang w:val="en-US"/>
        </w:rPr>
        <w:t xml:space="preserve">(one translation of </w:t>
      </w:r>
      <w:r w:rsidR="00390368">
        <w:rPr>
          <w:rFonts w:ascii="Trebuchet MS" w:hAnsi="Trebuchet MS" w:cs="Tahoma"/>
          <w:color w:val="000000" w:themeColor="text1"/>
          <w:lang w:val="en-US"/>
        </w:rPr>
        <w:t>his</w:t>
      </w:r>
      <w:r w:rsidR="004442F9">
        <w:rPr>
          <w:rFonts w:ascii="Trebuchet MS" w:hAnsi="Trebuchet MS" w:cs="Tahoma"/>
          <w:color w:val="000000" w:themeColor="text1"/>
          <w:lang w:val="en-US"/>
        </w:rPr>
        <w:t xml:space="preserve"> original Greek name meaning ‘skilled with hands’) </w:t>
      </w:r>
      <w:r w:rsidR="004442F9" w:rsidRPr="004442F9">
        <w:rPr>
          <w:rFonts w:ascii="Trebuchet MS" w:hAnsi="Trebuchet MS" w:cs="Tahoma"/>
          <w:color w:val="000000" w:themeColor="text1"/>
          <w:lang w:val="en-US"/>
        </w:rPr>
        <w:t xml:space="preserve">on </w:t>
      </w:r>
      <w:r w:rsidR="00390368">
        <w:rPr>
          <w:rFonts w:ascii="Trebuchet MS" w:hAnsi="Trebuchet MS" w:cs="Tahoma"/>
          <w:color w:val="000000" w:themeColor="text1"/>
          <w:lang w:val="en-US"/>
        </w:rPr>
        <w:t xml:space="preserve">individuals for </w:t>
      </w:r>
      <w:r w:rsidR="004442F9" w:rsidRPr="004442F9">
        <w:rPr>
          <w:rFonts w:ascii="Trebuchet MS" w:hAnsi="Trebuchet MS" w:cs="Tahoma"/>
          <w:color w:val="000000" w:themeColor="text1"/>
          <w:lang w:val="en-US"/>
        </w:rPr>
        <w:t>the development of those desired qualities, is exemplified in</w:t>
      </w:r>
      <w:r w:rsidR="007674C2" w:rsidRPr="004442F9">
        <w:rPr>
          <w:rFonts w:ascii="Trebuchet MS" w:hAnsi="Trebuchet MS" w:cs="Tahoma"/>
          <w:color w:val="000000" w:themeColor="text1"/>
          <w:lang w:val="en-US"/>
        </w:rPr>
        <w:t xml:space="preserve"> </w:t>
      </w:r>
      <w:r w:rsidRPr="004442F9">
        <w:rPr>
          <w:rFonts w:ascii="Trebuchet MS" w:hAnsi="Trebuchet MS" w:cs="Tahoma"/>
          <w:color w:val="000000" w:themeColor="text1"/>
          <w:lang w:val="en-US"/>
        </w:rPr>
        <w:t xml:space="preserve">Pindar’s </w:t>
      </w:r>
      <w:r w:rsidRPr="001B3F7F">
        <w:rPr>
          <w:rFonts w:ascii="Trebuchet MS" w:hAnsi="Trebuchet MS" w:cs="Tahoma"/>
          <w:i/>
          <w:iCs/>
          <w:color w:val="000000" w:themeColor="text1"/>
          <w:lang w:val="en-US"/>
        </w:rPr>
        <w:t>4</w:t>
      </w:r>
      <w:r w:rsidRPr="001B3F7F">
        <w:rPr>
          <w:rFonts w:ascii="Trebuchet MS" w:hAnsi="Trebuchet MS" w:cs="Tahoma"/>
          <w:i/>
          <w:iCs/>
          <w:color w:val="000000" w:themeColor="text1"/>
          <w:vertAlign w:val="superscript"/>
          <w:lang w:val="en-US"/>
        </w:rPr>
        <w:t>th</w:t>
      </w:r>
      <w:r w:rsidRPr="001B3F7F">
        <w:rPr>
          <w:rFonts w:ascii="Trebuchet MS" w:hAnsi="Trebuchet MS" w:cs="Tahoma"/>
          <w:i/>
          <w:iCs/>
          <w:color w:val="000000" w:themeColor="text1"/>
          <w:lang w:val="en-US"/>
        </w:rPr>
        <w:t xml:space="preserve"> Pythian</w:t>
      </w:r>
      <w:r w:rsidR="00390368">
        <w:rPr>
          <w:rFonts w:ascii="Trebuchet MS" w:hAnsi="Trebuchet MS" w:cs="Tahoma"/>
          <w:color w:val="000000" w:themeColor="text1"/>
          <w:lang w:val="en-US"/>
        </w:rPr>
        <w:t>: As t</w:t>
      </w:r>
      <w:r w:rsidR="004442F9" w:rsidRPr="004442F9">
        <w:rPr>
          <w:rFonts w:ascii="Trebuchet MS" w:hAnsi="Trebuchet MS" w:cs="Tahoma"/>
          <w:color w:val="000000" w:themeColor="text1"/>
          <w:lang w:val="en-US"/>
        </w:rPr>
        <w:t xml:space="preserve">he </w:t>
      </w:r>
      <w:r w:rsidRPr="004442F9">
        <w:rPr>
          <w:rFonts w:ascii="Trebuchet MS" w:hAnsi="Trebuchet MS" w:cs="Tahoma"/>
          <w:color w:val="000000" w:themeColor="text1"/>
          <w:lang w:val="en-US"/>
        </w:rPr>
        <w:t xml:space="preserve">hero Jason </w:t>
      </w:r>
      <w:r w:rsidR="004442F9" w:rsidRPr="004442F9">
        <w:rPr>
          <w:rFonts w:ascii="Trebuchet MS" w:hAnsi="Trebuchet MS" w:cs="Tahoma"/>
          <w:color w:val="000000" w:themeColor="text1"/>
          <w:lang w:val="en-US"/>
        </w:rPr>
        <w:t>ha</w:t>
      </w:r>
      <w:r w:rsidR="001B3F7F">
        <w:rPr>
          <w:rFonts w:ascii="Trebuchet MS" w:hAnsi="Trebuchet MS" w:cs="Tahoma"/>
          <w:color w:val="000000" w:themeColor="text1"/>
          <w:lang w:val="en-US"/>
        </w:rPr>
        <w:t>d</w:t>
      </w:r>
      <w:r w:rsidR="004442F9" w:rsidRPr="004442F9">
        <w:rPr>
          <w:rFonts w:ascii="Trebuchet MS" w:hAnsi="Trebuchet MS" w:cs="Tahoma"/>
          <w:color w:val="000000" w:themeColor="text1"/>
          <w:lang w:val="en-US"/>
        </w:rPr>
        <w:t xml:space="preserve"> his appearance in</w:t>
      </w:r>
      <w:r w:rsidR="00B63EBF" w:rsidRPr="004442F9">
        <w:rPr>
          <w:rFonts w:ascii="Trebuchet MS" w:hAnsi="Trebuchet MS" w:cs="Tahoma"/>
          <w:color w:val="000000" w:themeColor="text1"/>
          <w:lang w:val="en-US"/>
        </w:rPr>
        <w:t xml:space="preserve"> </w:t>
      </w:r>
      <w:r w:rsidR="00390368">
        <w:rPr>
          <w:rFonts w:ascii="Trebuchet MS" w:hAnsi="Trebuchet MS" w:cs="Tahoma"/>
          <w:color w:val="000000" w:themeColor="text1"/>
          <w:lang w:val="en-US"/>
        </w:rPr>
        <w:t>his hometown</w:t>
      </w:r>
      <w:r w:rsidRPr="004442F9">
        <w:rPr>
          <w:rFonts w:ascii="Trebuchet MS" w:hAnsi="Trebuchet MS" w:cs="Tahoma"/>
          <w:color w:val="000000" w:themeColor="text1"/>
          <w:lang w:val="en-US"/>
        </w:rPr>
        <w:t>,</w:t>
      </w:r>
      <w:r w:rsidR="004442F9" w:rsidRPr="004442F9">
        <w:rPr>
          <w:rFonts w:ascii="Trebuchet MS" w:hAnsi="Trebuchet MS" w:cs="Tahoma"/>
          <w:color w:val="000000" w:themeColor="text1"/>
          <w:lang w:val="en-US"/>
        </w:rPr>
        <w:t xml:space="preserve"> </w:t>
      </w:r>
      <w:r w:rsidR="00390368">
        <w:rPr>
          <w:rFonts w:ascii="Trebuchet MS" w:hAnsi="Trebuchet MS" w:cs="Tahoma"/>
          <w:color w:val="000000" w:themeColor="text1"/>
          <w:lang w:val="en-US"/>
        </w:rPr>
        <w:t>he</w:t>
      </w:r>
      <w:r w:rsidR="004442F9" w:rsidRPr="004442F9">
        <w:rPr>
          <w:rFonts w:ascii="Trebuchet MS" w:hAnsi="Trebuchet MS" w:cs="Tahoma"/>
          <w:color w:val="000000" w:themeColor="text1"/>
          <w:lang w:val="en-US"/>
        </w:rPr>
        <w:t xml:space="preserve"> immediately dr</w:t>
      </w:r>
      <w:r w:rsidR="001B3F7F">
        <w:rPr>
          <w:rFonts w:ascii="Trebuchet MS" w:hAnsi="Trebuchet MS" w:cs="Tahoma"/>
          <w:color w:val="000000" w:themeColor="text1"/>
          <w:lang w:val="en-US"/>
        </w:rPr>
        <w:t>ew</w:t>
      </w:r>
      <w:r w:rsidR="004442F9" w:rsidRPr="004442F9">
        <w:rPr>
          <w:rFonts w:ascii="Trebuchet MS" w:hAnsi="Trebuchet MS" w:cs="Tahoma"/>
          <w:color w:val="000000" w:themeColor="text1"/>
          <w:lang w:val="en-US"/>
        </w:rPr>
        <w:t xml:space="preserve"> attention </w:t>
      </w:r>
      <w:r w:rsidR="00390368">
        <w:rPr>
          <w:rFonts w:ascii="Trebuchet MS" w:hAnsi="Trebuchet MS" w:cs="Tahoma"/>
          <w:color w:val="000000" w:themeColor="text1"/>
          <w:lang w:val="en-US"/>
        </w:rPr>
        <w:t>to</w:t>
      </w:r>
      <w:r w:rsidR="004442F9" w:rsidRPr="004442F9">
        <w:rPr>
          <w:rFonts w:ascii="Trebuchet MS" w:hAnsi="Trebuchet MS" w:cs="Tahoma"/>
          <w:color w:val="000000" w:themeColor="text1"/>
          <w:lang w:val="en-US"/>
        </w:rPr>
        <w:t xml:space="preserve"> his</w:t>
      </w:r>
      <w:r w:rsidRPr="004442F9">
        <w:rPr>
          <w:rFonts w:ascii="Trebuchet MS" w:hAnsi="Trebuchet MS" w:cs="Tahoma"/>
          <w:color w:val="000000" w:themeColor="text1"/>
          <w:lang w:val="en-US"/>
        </w:rPr>
        <w:t xml:space="preserve"> </w:t>
      </w:r>
      <w:r w:rsidR="00FD299F" w:rsidRPr="004442F9">
        <w:rPr>
          <w:rFonts w:ascii="Trebuchet MS" w:hAnsi="Trebuchet MS" w:cs="Tahoma"/>
          <w:color w:val="000000" w:themeColor="text1"/>
          <w:lang w:val="en-US"/>
        </w:rPr>
        <w:t>exemplary</w:t>
      </w:r>
      <w:r w:rsidRPr="004442F9">
        <w:rPr>
          <w:rFonts w:ascii="Trebuchet MS" w:hAnsi="Trebuchet MS" w:cs="Tahoma"/>
          <w:color w:val="000000" w:themeColor="text1"/>
          <w:lang w:val="en-US"/>
        </w:rPr>
        <w:t xml:space="preserve"> bodily and character features</w:t>
      </w:r>
      <w:r w:rsidR="00360032">
        <w:rPr>
          <w:rFonts w:ascii="Trebuchet MS" w:hAnsi="Trebuchet MS" w:cs="Tahoma"/>
          <w:color w:val="000000" w:themeColor="text1"/>
          <w:lang w:val="en-US"/>
        </w:rPr>
        <w:t xml:space="preserve">, and </w:t>
      </w:r>
      <w:r w:rsidR="00652CE5">
        <w:rPr>
          <w:rFonts w:ascii="Trebuchet MS" w:hAnsi="Trebuchet MS" w:cs="Tahoma"/>
          <w:color w:val="000000" w:themeColor="text1"/>
          <w:lang w:val="en-US"/>
        </w:rPr>
        <w:t>declare</w:t>
      </w:r>
      <w:r w:rsidR="001B3F7F">
        <w:rPr>
          <w:rFonts w:ascii="Trebuchet MS" w:hAnsi="Trebuchet MS" w:cs="Tahoma"/>
          <w:color w:val="000000" w:themeColor="text1"/>
          <w:lang w:val="en-US"/>
        </w:rPr>
        <w:t>d</w:t>
      </w:r>
      <w:r w:rsidR="00652CE5">
        <w:rPr>
          <w:rFonts w:ascii="Trebuchet MS" w:hAnsi="Trebuchet MS" w:cs="Tahoma"/>
          <w:color w:val="000000" w:themeColor="text1"/>
          <w:lang w:val="en-US"/>
        </w:rPr>
        <w:t xml:space="preserve"> </w:t>
      </w:r>
      <w:r w:rsidR="001B3F7F">
        <w:rPr>
          <w:rFonts w:ascii="Trebuchet MS" w:hAnsi="Trebuchet MS" w:cs="Tahoma"/>
          <w:color w:val="000000" w:themeColor="text1"/>
          <w:lang w:val="en-US"/>
        </w:rPr>
        <w:t xml:space="preserve">from </w:t>
      </w:r>
      <w:r w:rsidR="00652CE5">
        <w:rPr>
          <w:rFonts w:ascii="Trebuchet MS" w:hAnsi="Trebuchet MS" w:cs="Tahoma"/>
          <w:color w:val="000000" w:themeColor="text1"/>
          <w:lang w:val="en-US"/>
        </w:rPr>
        <w:t xml:space="preserve">where he </w:t>
      </w:r>
      <w:r w:rsidR="001B3F7F">
        <w:rPr>
          <w:rFonts w:ascii="Trebuchet MS" w:hAnsi="Trebuchet MS" w:cs="Tahoma"/>
          <w:color w:val="000000" w:themeColor="text1"/>
          <w:lang w:val="en-US"/>
        </w:rPr>
        <w:t>came</w:t>
      </w:r>
      <w:r w:rsidR="00FD2C51">
        <w:rPr>
          <w:rFonts w:ascii="Trebuchet MS" w:hAnsi="Trebuchet MS" w:cs="Tahoma"/>
          <w:color w:val="000000" w:themeColor="text1"/>
          <w:lang w:val="en-US"/>
        </w:rPr>
        <w:t xml:space="preserve"> and </w:t>
      </w:r>
      <w:r w:rsidR="00620850">
        <w:rPr>
          <w:rFonts w:ascii="Trebuchet MS" w:hAnsi="Trebuchet MS" w:cs="Tahoma"/>
          <w:color w:val="000000" w:themeColor="text1"/>
          <w:lang w:val="en-US"/>
        </w:rPr>
        <w:t xml:space="preserve">also </w:t>
      </w:r>
      <w:r w:rsidR="00FD2C51">
        <w:rPr>
          <w:rFonts w:ascii="Trebuchet MS" w:hAnsi="Trebuchet MS" w:cs="Tahoma"/>
          <w:color w:val="000000" w:themeColor="text1"/>
          <w:lang w:val="en-US"/>
        </w:rPr>
        <w:t xml:space="preserve">revealed  Chiron’s prestigious education </w:t>
      </w:r>
      <w:r w:rsidR="00620850">
        <w:rPr>
          <w:rFonts w:ascii="Trebuchet MS" w:hAnsi="Trebuchet MS" w:cs="Tahoma"/>
          <w:color w:val="000000" w:themeColor="text1"/>
          <w:lang w:val="en-US"/>
        </w:rPr>
        <w:t>w</w:t>
      </w:r>
      <w:r w:rsidR="00FD2C51">
        <w:rPr>
          <w:rFonts w:ascii="Trebuchet MS" w:hAnsi="Trebuchet MS" w:cs="Tahoma"/>
          <w:color w:val="000000" w:themeColor="text1"/>
          <w:lang w:val="en-US"/>
        </w:rPr>
        <w:t xml:space="preserve">as a </w:t>
      </w:r>
      <w:r w:rsidR="00620850">
        <w:rPr>
          <w:rFonts w:ascii="Trebuchet MS" w:hAnsi="Trebuchet MS" w:cs="Tahoma"/>
          <w:color w:val="000000" w:themeColor="text1"/>
          <w:lang w:val="en-US"/>
        </w:rPr>
        <w:t>team</w:t>
      </w:r>
      <w:r w:rsidR="00FD2C51">
        <w:rPr>
          <w:rFonts w:ascii="Trebuchet MS" w:hAnsi="Trebuchet MS" w:cs="Tahoma"/>
          <w:color w:val="000000" w:themeColor="text1"/>
          <w:lang w:val="en-US"/>
        </w:rPr>
        <w:t xml:space="preserve"> endeavour</w:t>
      </w:r>
      <w:r w:rsidR="001B3F7F">
        <w:rPr>
          <w:rFonts w:ascii="Trebuchet MS" w:hAnsi="Trebuchet MS" w:cs="Tahoma"/>
          <w:color w:val="000000" w:themeColor="text1"/>
          <w:lang w:val="en-US"/>
        </w:rPr>
        <w:t>:</w:t>
      </w:r>
    </w:p>
    <w:p w14:paraId="3572F2B6" w14:textId="77777777" w:rsidR="00652CE5" w:rsidRDefault="00652CE5" w:rsidP="004442F9">
      <w:pPr>
        <w:rPr>
          <w:rFonts w:ascii="Trebuchet MS" w:hAnsi="Trebuchet MS" w:cs="Tahoma"/>
          <w:color w:val="000000" w:themeColor="text1"/>
          <w:lang w:val="en-US"/>
        </w:rPr>
      </w:pPr>
    </w:p>
    <w:p w14:paraId="085F69F9" w14:textId="77777777" w:rsidR="001B3F7F" w:rsidRDefault="001B3F7F" w:rsidP="001B3F7F">
      <w:pPr>
        <w:ind w:left="360"/>
        <w:rPr>
          <w:rFonts w:ascii="Trebuchet MS" w:hAnsi="Trebuchet MS" w:cs="Tahoma"/>
          <w:color w:val="000000" w:themeColor="text1"/>
          <w:lang w:val="en-US"/>
        </w:rPr>
      </w:pPr>
      <w:r>
        <w:rPr>
          <w:rFonts w:ascii="Trebuchet MS" w:hAnsi="Trebuchet MS" w:cs="Tahoma"/>
          <w:color w:val="000000" w:themeColor="text1"/>
          <w:lang w:val="en-US"/>
        </w:rPr>
        <w:t>He answered him with confident and mild words: “I declare that I shall exemplify the teachings of Chiron, for I come from the cave of Chariclo and Philyra, where the centaur’s holy daughters reared me.”</w:t>
      </w:r>
      <w:r w:rsidRPr="001B3F7F">
        <w:rPr>
          <w:rStyle w:val="FootnoteReference"/>
          <w:rFonts w:ascii="Trebuchet MS" w:hAnsi="Trebuchet MS" w:cs="Tahoma"/>
          <w:color w:val="000000" w:themeColor="text1"/>
          <w:lang w:val="en-US"/>
        </w:rPr>
        <w:t xml:space="preserve"> </w:t>
      </w:r>
      <w:r w:rsidRPr="004442F9">
        <w:rPr>
          <w:rStyle w:val="FootnoteReference"/>
          <w:rFonts w:ascii="Trebuchet MS" w:hAnsi="Trebuchet MS" w:cs="Tahoma"/>
          <w:color w:val="000000" w:themeColor="text1"/>
          <w:lang w:val="en-US"/>
        </w:rPr>
        <w:footnoteReference w:id="14"/>
      </w:r>
      <w:r>
        <w:rPr>
          <w:rFonts w:ascii="Trebuchet MS" w:hAnsi="Trebuchet MS" w:cs="Tahoma"/>
          <w:color w:val="000000" w:themeColor="text1"/>
          <w:lang w:val="en-US"/>
        </w:rPr>
        <w:t xml:space="preserve">  </w:t>
      </w:r>
    </w:p>
    <w:p w14:paraId="2A9CBF71" w14:textId="77777777" w:rsidR="001B3F7F" w:rsidRDefault="001B3F7F" w:rsidP="001B3F7F">
      <w:pPr>
        <w:rPr>
          <w:rFonts w:ascii="Trebuchet MS" w:hAnsi="Trebuchet MS" w:cs="Tahoma"/>
          <w:color w:val="000000" w:themeColor="text1"/>
          <w:lang w:val="en-US"/>
        </w:rPr>
      </w:pPr>
    </w:p>
    <w:p w14:paraId="4ACB8837" w14:textId="723BEB3A" w:rsidR="00D8552A" w:rsidRPr="004442F9" w:rsidRDefault="00D8552A" w:rsidP="001B3F7F">
      <w:pPr>
        <w:rPr>
          <w:rFonts w:ascii="Trebuchet MS" w:hAnsi="Trebuchet MS"/>
          <w:color w:val="000000"/>
          <w:lang w:val="en-US" w:eastAsia="de-DE"/>
        </w:rPr>
      </w:pPr>
      <w:r>
        <w:rPr>
          <w:rFonts w:ascii="Trebuchet MS" w:hAnsi="Trebuchet MS" w:cs="Tahoma"/>
          <w:lang w:val="en-US"/>
        </w:rPr>
        <w:t>In Pindar’s 9</w:t>
      </w:r>
      <w:r w:rsidRPr="00F0183C">
        <w:rPr>
          <w:rFonts w:ascii="Trebuchet MS" w:hAnsi="Trebuchet MS" w:cs="Tahoma"/>
          <w:vertAlign w:val="superscript"/>
          <w:lang w:val="en-US"/>
        </w:rPr>
        <w:t>th</w:t>
      </w:r>
      <w:r>
        <w:rPr>
          <w:rFonts w:ascii="Trebuchet MS" w:hAnsi="Trebuchet MS" w:cs="Tahoma"/>
          <w:lang w:val="en-US"/>
        </w:rPr>
        <w:t xml:space="preserve"> Pythian, Chiron </w:t>
      </w:r>
      <w:r w:rsidR="001C5FEA">
        <w:rPr>
          <w:rFonts w:ascii="Trebuchet MS" w:hAnsi="Trebuchet MS" w:cs="Tahoma"/>
          <w:lang w:val="en-US"/>
        </w:rPr>
        <w:t>was</w:t>
      </w:r>
      <w:r>
        <w:rPr>
          <w:rFonts w:ascii="Trebuchet MS" w:hAnsi="Trebuchet MS" w:cs="Tahoma"/>
          <w:lang w:val="en-US"/>
        </w:rPr>
        <w:t xml:space="preserve"> asked for advice and a look into the future by the god of prophecy himself, Apollo.</w:t>
      </w:r>
      <w:r>
        <w:rPr>
          <w:rStyle w:val="FootnoteReference"/>
          <w:rFonts w:ascii="Trebuchet MS" w:hAnsi="Trebuchet MS" w:cs="Tahoma"/>
          <w:lang w:val="en-US"/>
        </w:rPr>
        <w:footnoteReference w:id="15"/>
      </w:r>
      <w:r>
        <w:rPr>
          <w:rFonts w:ascii="Trebuchet MS" w:hAnsi="Trebuchet MS" w:cs="Tahoma"/>
          <w:lang w:val="en-US"/>
        </w:rPr>
        <w:t xml:space="preserve"> </w:t>
      </w:r>
      <w:r w:rsidR="00EE1BD5">
        <w:rPr>
          <w:rFonts w:ascii="Trebuchet MS" w:hAnsi="Trebuchet MS" w:cs="Tahoma"/>
          <w:lang w:val="en-US"/>
        </w:rPr>
        <w:t xml:space="preserve">Since Apollo was a god of prophecy himself, lending his name to the famous oracle of Delphi, this narrative </w:t>
      </w:r>
      <w:r>
        <w:rPr>
          <w:rFonts w:ascii="Trebuchet MS" w:hAnsi="Trebuchet MS" w:cs="Tahoma"/>
          <w:lang w:val="en-US"/>
        </w:rPr>
        <w:t>points at the notion that in Greek myth, it was even possible for gods to temporarily lose their virtues if the world of emotion was involved, like the emotion of love that befell the god Apollo in Pindar’s 9</w:t>
      </w:r>
      <w:r w:rsidRPr="000B09A6">
        <w:rPr>
          <w:rFonts w:ascii="Trebuchet MS" w:hAnsi="Trebuchet MS" w:cs="Tahoma"/>
          <w:vertAlign w:val="superscript"/>
          <w:lang w:val="en-US"/>
        </w:rPr>
        <w:t>th</w:t>
      </w:r>
      <w:r>
        <w:rPr>
          <w:rFonts w:ascii="Trebuchet MS" w:hAnsi="Trebuchet MS" w:cs="Tahoma"/>
          <w:lang w:val="en-US"/>
        </w:rPr>
        <w:t xml:space="preserve"> Pythian.</w:t>
      </w:r>
    </w:p>
    <w:p w14:paraId="51869A3D" w14:textId="77F6CC17" w:rsidR="00E12C72" w:rsidRDefault="00E12C72" w:rsidP="001C5FEA">
      <w:pPr>
        <w:pStyle w:val="NormalWeb"/>
        <w:spacing w:before="0" w:beforeAutospacing="0" w:after="0" w:afterAutospacing="0"/>
        <w:ind w:right="-334"/>
        <w:rPr>
          <w:rFonts w:ascii="Trebuchet MS" w:hAnsi="Trebuchet MS" w:cs="Tahoma"/>
          <w:sz w:val="24"/>
          <w:szCs w:val="24"/>
          <w:lang w:val="en-US"/>
        </w:rPr>
      </w:pPr>
    </w:p>
    <w:p w14:paraId="24900FAD" w14:textId="77777777" w:rsidR="00E12C72" w:rsidRDefault="00E12C72" w:rsidP="0062529E">
      <w:pPr>
        <w:pStyle w:val="NormalWeb"/>
        <w:spacing w:before="0" w:beforeAutospacing="0" w:after="0" w:afterAutospacing="0"/>
        <w:ind w:right="-334"/>
        <w:rPr>
          <w:rFonts w:ascii="Trebuchet MS" w:hAnsi="Trebuchet MS" w:cs="Tahoma"/>
          <w:sz w:val="24"/>
          <w:szCs w:val="24"/>
          <w:lang w:val="en-US"/>
        </w:rPr>
      </w:pPr>
    </w:p>
    <w:p w14:paraId="299C1E38" w14:textId="5671DF1F" w:rsidR="00CE0518" w:rsidRPr="00E12C72" w:rsidRDefault="00E12C72" w:rsidP="0062529E">
      <w:pPr>
        <w:pStyle w:val="NormalWeb"/>
        <w:spacing w:before="0" w:beforeAutospacing="0" w:after="0" w:afterAutospacing="0"/>
        <w:ind w:right="-334"/>
        <w:rPr>
          <w:rFonts w:ascii="Trebuchet MS" w:hAnsi="Trebuchet MS" w:cs="Tahoma"/>
          <w:b/>
          <w:bCs/>
          <w:sz w:val="24"/>
          <w:szCs w:val="24"/>
          <w:lang w:val="en-US"/>
        </w:rPr>
      </w:pPr>
      <w:r w:rsidRPr="00E12C72">
        <w:rPr>
          <w:rFonts w:ascii="Trebuchet MS" w:hAnsi="Trebuchet MS" w:cs="Tahoma"/>
          <w:b/>
          <w:bCs/>
          <w:sz w:val="24"/>
          <w:szCs w:val="24"/>
          <w:lang w:val="en-US"/>
        </w:rPr>
        <w:t xml:space="preserve">Chiron as a cultivator of </w:t>
      </w:r>
      <w:r w:rsidR="00D7493F">
        <w:rPr>
          <w:rFonts w:ascii="Trebuchet MS" w:hAnsi="Trebuchet MS" w:cs="Tahoma"/>
          <w:b/>
          <w:bCs/>
          <w:sz w:val="24"/>
          <w:szCs w:val="24"/>
          <w:lang w:val="en-US"/>
        </w:rPr>
        <w:t>the model human being</w:t>
      </w:r>
      <w:r w:rsidR="0043394D" w:rsidRPr="00E12C72">
        <w:rPr>
          <w:rFonts w:ascii="Trebuchet MS" w:hAnsi="Trebuchet MS" w:cs="Tahoma"/>
          <w:b/>
          <w:bCs/>
          <w:sz w:val="24"/>
          <w:szCs w:val="24"/>
          <w:lang w:val="en-US"/>
        </w:rPr>
        <w:t xml:space="preserve"> </w:t>
      </w:r>
    </w:p>
    <w:p w14:paraId="257DF615" w14:textId="77777777" w:rsidR="001C5FEA" w:rsidRPr="00F12C95" w:rsidRDefault="001C5FEA" w:rsidP="001C5FEA">
      <w:pPr>
        <w:rPr>
          <w:rFonts w:ascii="Trebuchet MS" w:hAnsi="Trebuchet MS"/>
          <w:color w:val="000000"/>
          <w:lang w:val="en-US" w:eastAsia="de-DE"/>
        </w:rPr>
      </w:pPr>
    </w:p>
    <w:p w14:paraId="45CE72FA" w14:textId="60DBC692" w:rsidR="001C5FEA" w:rsidRPr="00620850" w:rsidRDefault="001C5FEA" w:rsidP="00620850">
      <w:pPr>
        <w:pStyle w:val="NormalWeb"/>
        <w:spacing w:before="0" w:beforeAutospacing="0" w:after="150" w:afterAutospacing="0"/>
        <w:rPr>
          <w:rFonts w:ascii="Trebuchet MS" w:hAnsi="Trebuchet MS"/>
          <w:sz w:val="24"/>
          <w:szCs w:val="24"/>
          <w:lang w:val="en-US" w:eastAsia="de-DE"/>
        </w:rPr>
      </w:pPr>
      <w:r w:rsidRPr="00F12C95">
        <w:rPr>
          <w:rFonts w:ascii="Trebuchet MS" w:hAnsi="Trebuchet MS"/>
          <w:sz w:val="24"/>
          <w:szCs w:val="24"/>
          <w:lang w:val="en-US" w:eastAsia="de-DE"/>
        </w:rPr>
        <w:t xml:space="preserve">Chiron was mentor and teacher of many of the greatest heroes </w:t>
      </w:r>
      <w:r w:rsidR="00161E86">
        <w:rPr>
          <w:rFonts w:ascii="Trebuchet MS" w:hAnsi="Trebuchet MS"/>
          <w:sz w:val="24"/>
          <w:szCs w:val="24"/>
          <w:lang w:val="en-US" w:eastAsia="de-DE"/>
        </w:rPr>
        <w:t xml:space="preserve">in Greek </w:t>
      </w:r>
      <w:proofErr w:type="gramStart"/>
      <w:r w:rsidRPr="00F12C95">
        <w:rPr>
          <w:rFonts w:ascii="Trebuchet MS" w:hAnsi="Trebuchet MS"/>
          <w:sz w:val="24"/>
          <w:szCs w:val="24"/>
          <w:lang w:val="en-US" w:eastAsia="de-DE"/>
        </w:rPr>
        <w:t>myth</w:t>
      </w:r>
      <w:r w:rsidR="00161E86">
        <w:rPr>
          <w:rFonts w:ascii="Trebuchet MS" w:hAnsi="Trebuchet MS"/>
          <w:sz w:val="24"/>
          <w:szCs w:val="24"/>
          <w:lang w:val="en-US" w:eastAsia="de-DE"/>
        </w:rPr>
        <w:t xml:space="preserve">, </w:t>
      </w:r>
      <w:r w:rsidRPr="00F12C95">
        <w:rPr>
          <w:rFonts w:ascii="Trebuchet MS" w:hAnsi="Trebuchet MS"/>
          <w:sz w:val="24"/>
          <w:szCs w:val="24"/>
          <w:lang w:val="en-US" w:eastAsia="de-DE"/>
        </w:rPr>
        <w:t xml:space="preserve"> </w:t>
      </w:r>
      <w:r w:rsidR="00161E86">
        <w:rPr>
          <w:rFonts w:ascii="Trebuchet MS" w:hAnsi="Trebuchet MS"/>
          <w:sz w:val="24"/>
          <w:szCs w:val="24"/>
          <w:lang w:val="en-US" w:eastAsia="de-DE"/>
        </w:rPr>
        <w:t>such</w:t>
      </w:r>
      <w:proofErr w:type="gramEnd"/>
      <w:r w:rsidR="00161E86">
        <w:rPr>
          <w:rFonts w:ascii="Trebuchet MS" w:hAnsi="Trebuchet MS"/>
          <w:sz w:val="24"/>
          <w:szCs w:val="24"/>
          <w:lang w:val="en-US" w:eastAsia="de-DE"/>
        </w:rPr>
        <w:t xml:space="preserve"> as </w:t>
      </w:r>
      <w:r w:rsidRPr="00F12C95">
        <w:rPr>
          <w:rFonts w:ascii="Trebuchet MS" w:hAnsi="Trebuchet MS"/>
          <w:sz w:val="24"/>
          <w:szCs w:val="24"/>
          <w:lang w:val="en-US" w:eastAsia="de-DE"/>
        </w:rPr>
        <w:t>Jason and Peleus,</w:t>
      </w:r>
      <w:r w:rsidR="00161E86">
        <w:rPr>
          <w:rFonts w:ascii="Trebuchet MS" w:hAnsi="Trebuchet MS"/>
          <w:sz w:val="24"/>
          <w:szCs w:val="24"/>
          <w:lang w:val="en-US" w:eastAsia="de-DE"/>
        </w:rPr>
        <w:t xml:space="preserve"> Herakles,</w:t>
      </w:r>
      <w:r w:rsidRPr="00F12C95">
        <w:rPr>
          <w:rFonts w:ascii="Trebuchet MS" w:hAnsi="Trebuchet MS"/>
          <w:sz w:val="24"/>
          <w:szCs w:val="24"/>
          <w:lang w:val="en-US" w:eastAsia="de-DE"/>
        </w:rPr>
        <w:t xml:space="preserve"> </w:t>
      </w:r>
      <w:hyperlink r:id="rId9" w:history="1">
        <w:proofErr w:type="spellStart"/>
        <w:r w:rsidRPr="00F12C95">
          <w:rPr>
            <w:rFonts w:ascii="Trebuchet MS" w:hAnsi="Trebuchet MS"/>
            <w:sz w:val="24"/>
            <w:szCs w:val="24"/>
            <w:lang w:eastAsia="de-DE"/>
          </w:rPr>
          <w:t>Asklepios</w:t>
        </w:r>
        <w:proofErr w:type="spellEnd"/>
        <w:r w:rsidRPr="00F12C95">
          <w:rPr>
            <w:rFonts w:ascii="Trebuchet MS" w:hAnsi="Trebuchet MS"/>
            <w:sz w:val="24"/>
            <w:szCs w:val="24"/>
            <w:lang w:eastAsia="de-DE"/>
          </w:rPr>
          <w:t xml:space="preserve"> </w:t>
        </w:r>
        <w:r w:rsidR="00161E86" w:rsidRPr="00F12C95">
          <w:rPr>
            <w:rFonts w:ascii="Trebuchet MS" w:hAnsi="Trebuchet MS"/>
            <w:sz w:val="24"/>
            <w:szCs w:val="24"/>
            <w:lang w:val="en-US" w:eastAsia="de-DE"/>
          </w:rPr>
          <w:t>the physician</w:t>
        </w:r>
      </w:hyperlink>
      <w:r w:rsidRPr="00F12C95">
        <w:rPr>
          <w:rFonts w:ascii="Trebuchet MS" w:hAnsi="Trebuchet MS"/>
          <w:sz w:val="24"/>
          <w:szCs w:val="24"/>
          <w:lang w:val="en-US" w:eastAsia="de-DE"/>
        </w:rPr>
        <w:t>, the demi-god </w:t>
      </w:r>
      <w:hyperlink r:id="rId10" w:history="1">
        <w:proofErr w:type="spellStart"/>
        <w:r w:rsidRPr="00F12C95">
          <w:rPr>
            <w:rFonts w:ascii="Trebuchet MS" w:hAnsi="Trebuchet MS"/>
            <w:sz w:val="24"/>
            <w:szCs w:val="24"/>
            <w:lang w:eastAsia="de-DE"/>
          </w:rPr>
          <w:t>Aristaios</w:t>
        </w:r>
        <w:proofErr w:type="spellEnd"/>
        <w:r w:rsidRPr="00F12C95">
          <w:rPr>
            <w:rFonts w:ascii="Trebuchet MS" w:hAnsi="Trebuchet MS"/>
            <w:sz w:val="24"/>
            <w:szCs w:val="24"/>
            <w:lang w:eastAsia="de-DE"/>
          </w:rPr>
          <w:t xml:space="preserve"> (Aristaeus)</w:t>
        </w:r>
      </w:hyperlink>
      <w:r w:rsidRPr="00F12C95">
        <w:rPr>
          <w:rFonts w:ascii="Trebuchet MS" w:hAnsi="Trebuchet MS"/>
          <w:sz w:val="24"/>
          <w:szCs w:val="24"/>
          <w:lang w:val="en-US" w:eastAsia="de-DE"/>
        </w:rPr>
        <w:t xml:space="preserve"> and </w:t>
      </w:r>
      <w:proofErr w:type="spellStart"/>
      <w:r w:rsidRPr="00F12C95">
        <w:rPr>
          <w:rFonts w:ascii="Trebuchet MS" w:hAnsi="Trebuchet MS"/>
          <w:sz w:val="24"/>
          <w:szCs w:val="24"/>
          <w:lang w:val="en-US" w:eastAsia="de-DE"/>
        </w:rPr>
        <w:t>Akhilleus</w:t>
      </w:r>
      <w:proofErr w:type="spellEnd"/>
      <w:r w:rsidRPr="00F12C95">
        <w:rPr>
          <w:rFonts w:ascii="Trebuchet MS" w:hAnsi="Trebuchet MS"/>
          <w:sz w:val="24"/>
          <w:szCs w:val="24"/>
          <w:lang w:val="en-US" w:eastAsia="de-DE"/>
        </w:rPr>
        <w:t xml:space="preserve"> (Achilles) of Troy</w:t>
      </w:r>
      <w:r>
        <w:rPr>
          <w:rFonts w:ascii="Trebuchet MS" w:hAnsi="Trebuchet MS"/>
          <w:sz w:val="24"/>
          <w:szCs w:val="24"/>
          <w:lang w:val="en-US" w:eastAsia="de-DE"/>
        </w:rPr>
        <w:t>.</w:t>
      </w:r>
      <w:r w:rsidR="00161E86">
        <w:rPr>
          <w:rFonts w:ascii="Trebuchet MS" w:hAnsi="Trebuchet MS"/>
          <w:sz w:val="24"/>
          <w:szCs w:val="24"/>
          <w:lang w:val="en-US" w:eastAsia="de-DE"/>
        </w:rPr>
        <w:t xml:space="preserve"> As mentioned by Dawson, he was a friend to men as well as to gods and had high skill in the arts such as music and medicine, hunting and prophecy.</w:t>
      </w:r>
      <w:r w:rsidR="00901B27">
        <w:rPr>
          <w:rStyle w:val="FootnoteReference"/>
          <w:rFonts w:ascii="Trebuchet MS" w:hAnsi="Trebuchet MS"/>
          <w:sz w:val="24"/>
          <w:szCs w:val="24"/>
          <w:lang w:val="en-US" w:eastAsia="de-DE"/>
        </w:rPr>
        <w:footnoteReference w:id="16"/>
      </w:r>
    </w:p>
    <w:p w14:paraId="1C1DB45E" w14:textId="6CBE7A05" w:rsidR="001C5FEA" w:rsidRDefault="001C5FEA" w:rsidP="001C5FEA">
      <w:pPr>
        <w:rPr>
          <w:rFonts w:ascii="Trebuchet MS" w:hAnsi="Trebuchet MS"/>
          <w:color w:val="000000"/>
          <w:lang w:val="en-US" w:eastAsia="de-DE"/>
        </w:rPr>
      </w:pPr>
      <w:r w:rsidRPr="00F12C95">
        <w:rPr>
          <w:rFonts w:ascii="Trebuchet MS" w:hAnsi="Trebuchet MS"/>
          <w:color w:val="000000"/>
          <w:lang w:val="en-US" w:eastAsia="de-DE"/>
        </w:rPr>
        <w:t>In contrast to the gods who g</w:t>
      </w:r>
      <w:r>
        <w:rPr>
          <w:rFonts w:ascii="Trebuchet MS" w:hAnsi="Trebuchet MS"/>
          <w:color w:val="000000"/>
          <w:lang w:val="en-US" w:eastAsia="de-DE"/>
        </w:rPr>
        <w:t>a</w:t>
      </w:r>
      <w:r w:rsidRPr="00F12C95">
        <w:rPr>
          <w:rFonts w:ascii="Trebuchet MS" w:hAnsi="Trebuchet MS"/>
          <w:color w:val="000000"/>
          <w:lang w:val="en-US" w:eastAsia="de-DE"/>
        </w:rPr>
        <w:t>ve their lessons through punishment or by coming to aid, Chiron in his function as a t</w:t>
      </w:r>
      <w:r w:rsidR="00620850">
        <w:rPr>
          <w:rFonts w:ascii="Trebuchet MS" w:hAnsi="Trebuchet MS"/>
          <w:color w:val="000000"/>
          <w:lang w:val="en-US" w:eastAsia="de-DE"/>
        </w:rPr>
        <w:t>utor</w:t>
      </w:r>
      <w:r w:rsidRPr="00F12C95">
        <w:rPr>
          <w:rFonts w:ascii="Trebuchet MS" w:hAnsi="Trebuchet MS"/>
          <w:color w:val="000000"/>
          <w:lang w:val="en-US" w:eastAsia="de-DE"/>
        </w:rPr>
        <w:t xml:space="preserve"> </w:t>
      </w:r>
      <w:r>
        <w:rPr>
          <w:rFonts w:ascii="Trebuchet MS" w:hAnsi="Trebuchet MS"/>
          <w:color w:val="000000"/>
          <w:lang w:val="en-US" w:eastAsia="de-DE"/>
        </w:rPr>
        <w:t>was</w:t>
      </w:r>
      <w:r w:rsidRPr="00F12C95">
        <w:rPr>
          <w:rFonts w:ascii="Trebuchet MS" w:hAnsi="Trebuchet MS"/>
          <w:color w:val="000000"/>
          <w:lang w:val="en-US" w:eastAsia="de-DE"/>
        </w:rPr>
        <w:t xml:space="preserve"> available on earth as a constantly available guide. He work</w:t>
      </w:r>
      <w:r>
        <w:rPr>
          <w:rFonts w:ascii="Trebuchet MS" w:hAnsi="Trebuchet MS"/>
          <w:color w:val="000000"/>
          <w:lang w:val="en-US" w:eastAsia="de-DE"/>
        </w:rPr>
        <w:t>ed</w:t>
      </w:r>
      <w:r w:rsidRPr="00F12C95">
        <w:rPr>
          <w:rFonts w:ascii="Trebuchet MS" w:hAnsi="Trebuchet MS"/>
          <w:color w:val="000000"/>
          <w:lang w:val="en-US" w:eastAsia="de-DE"/>
        </w:rPr>
        <w:t xml:space="preserve"> with the future heroes</w:t>
      </w:r>
      <w:r w:rsidR="00620850">
        <w:rPr>
          <w:rFonts w:ascii="Trebuchet MS" w:hAnsi="Trebuchet MS"/>
          <w:color w:val="000000"/>
          <w:lang w:val="en-US" w:eastAsia="de-DE"/>
        </w:rPr>
        <w:t>, working</w:t>
      </w:r>
      <w:r w:rsidRPr="00F12C95">
        <w:rPr>
          <w:rFonts w:ascii="Trebuchet MS" w:hAnsi="Trebuchet MS"/>
          <w:color w:val="000000"/>
          <w:lang w:val="en-US" w:eastAsia="de-DE"/>
        </w:rPr>
        <w:t xml:space="preserve"> out their flaws in character and train</w:t>
      </w:r>
      <w:r w:rsidR="00620850">
        <w:rPr>
          <w:rFonts w:ascii="Trebuchet MS" w:hAnsi="Trebuchet MS"/>
          <w:color w:val="000000"/>
          <w:lang w:val="en-US" w:eastAsia="de-DE"/>
        </w:rPr>
        <w:t>ing</w:t>
      </w:r>
      <w:r w:rsidRPr="00F12C95">
        <w:rPr>
          <w:rFonts w:ascii="Trebuchet MS" w:hAnsi="Trebuchet MS"/>
          <w:color w:val="000000"/>
          <w:lang w:val="en-US" w:eastAsia="de-DE"/>
        </w:rPr>
        <w:t xml:space="preserve"> their bodies. </w:t>
      </w:r>
      <w:r>
        <w:rPr>
          <w:rFonts w:ascii="Trebuchet MS" w:hAnsi="Trebuchet MS"/>
          <w:color w:val="000000"/>
          <w:lang w:val="en-US" w:eastAsia="de-DE"/>
        </w:rPr>
        <w:t xml:space="preserve">In this manner he was a cultivator and brought about properties in his pupils that were according to the Greek norm of perfection in men. </w:t>
      </w:r>
    </w:p>
    <w:p w14:paraId="4CD697DE" w14:textId="24D956F7" w:rsidR="001C5FEA" w:rsidRDefault="001C5FEA" w:rsidP="001C5FEA">
      <w:pPr>
        <w:rPr>
          <w:rFonts w:ascii="Trebuchet MS" w:hAnsi="Trebuchet MS"/>
          <w:color w:val="000000"/>
          <w:lang w:val="en-US" w:eastAsia="de-DE"/>
        </w:rPr>
      </w:pPr>
    </w:p>
    <w:p w14:paraId="5F8D06AC" w14:textId="533C2EF0" w:rsidR="001C5FEA" w:rsidRDefault="00594D6A" w:rsidP="001C5FEA">
      <w:pPr>
        <w:rPr>
          <w:rFonts w:ascii="Trebuchet MS" w:hAnsi="Trebuchet MS"/>
          <w:color w:val="000000"/>
          <w:lang w:val="en-US" w:eastAsia="de-DE"/>
        </w:rPr>
      </w:pPr>
      <w:r>
        <w:rPr>
          <w:rFonts w:ascii="Trebuchet MS" w:hAnsi="Trebuchet MS"/>
          <w:color w:val="000000"/>
          <w:lang w:val="en-US" w:eastAsia="de-DE"/>
        </w:rPr>
        <w:lastRenderedPageBreak/>
        <w:t xml:space="preserve">This cultivation, </w:t>
      </w:r>
      <w:proofErr w:type="gramStart"/>
      <w:r>
        <w:rPr>
          <w:rFonts w:ascii="Trebuchet MS" w:hAnsi="Trebuchet MS"/>
          <w:color w:val="000000"/>
          <w:lang w:val="en-US" w:eastAsia="de-DE"/>
        </w:rPr>
        <w:t>referring back</w:t>
      </w:r>
      <w:proofErr w:type="gramEnd"/>
      <w:r>
        <w:rPr>
          <w:rFonts w:ascii="Trebuchet MS" w:hAnsi="Trebuchet MS"/>
          <w:color w:val="000000"/>
          <w:lang w:val="en-US" w:eastAsia="de-DE"/>
        </w:rPr>
        <w:t xml:space="preserve"> to Eagleton’s ideas as mentioned above, had aspects of strengthening and protecting the bodily raw material as it was evolving by itself, as well as the active tending and directing of the development in</w:t>
      </w:r>
      <w:r w:rsidR="008560BA">
        <w:rPr>
          <w:rFonts w:ascii="Trebuchet MS" w:hAnsi="Trebuchet MS"/>
          <w:color w:val="000000"/>
          <w:lang w:val="en-US" w:eastAsia="de-DE"/>
        </w:rPr>
        <w:t>to</w:t>
      </w:r>
      <w:r>
        <w:rPr>
          <w:rFonts w:ascii="Trebuchet MS" w:hAnsi="Trebuchet MS"/>
          <w:color w:val="000000"/>
          <w:lang w:val="en-US" w:eastAsia="de-DE"/>
        </w:rPr>
        <w:t xml:space="preserve"> the desired direction. </w:t>
      </w:r>
      <w:r w:rsidR="001C5FEA">
        <w:rPr>
          <w:rFonts w:ascii="Trebuchet MS" w:hAnsi="Trebuchet MS"/>
          <w:color w:val="000000"/>
          <w:lang w:val="en-US" w:eastAsia="de-DE"/>
        </w:rPr>
        <w:t xml:space="preserve">With Achilles for examples, </w:t>
      </w:r>
      <w:r w:rsidR="002C64B6">
        <w:rPr>
          <w:rFonts w:ascii="Trebuchet MS" w:hAnsi="Trebuchet MS"/>
          <w:color w:val="000000"/>
          <w:lang w:val="en-US" w:eastAsia="de-DE"/>
        </w:rPr>
        <w:t>Cameron cited Statius</w:t>
      </w:r>
      <w:r w:rsidR="001C5FEA">
        <w:rPr>
          <w:rFonts w:ascii="Trebuchet MS" w:hAnsi="Trebuchet MS"/>
          <w:color w:val="000000"/>
          <w:lang w:val="en-US" w:eastAsia="de-DE"/>
        </w:rPr>
        <w:t xml:space="preserve"> </w:t>
      </w:r>
      <w:r w:rsidR="002C64B6">
        <w:rPr>
          <w:rFonts w:ascii="Trebuchet MS" w:hAnsi="Trebuchet MS"/>
          <w:color w:val="000000"/>
          <w:lang w:val="en-US" w:eastAsia="de-DE"/>
        </w:rPr>
        <w:t xml:space="preserve">who </w:t>
      </w:r>
      <w:r w:rsidR="001C5FEA">
        <w:rPr>
          <w:rFonts w:ascii="Trebuchet MS" w:hAnsi="Trebuchet MS"/>
          <w:color w:val="000000"/>
          <w:lang w:val="en-US" w:eastAsia="de-DE"/>
        </w:rPr>
        <w:t>wrote about Chiron feeding Achilles entrails of wild animals to strengthen his body</w:t>
      </w:r>
      <w:r>
        <w:rPr>
          <w:rFonts w:ascii="Trebuchet MS" w:hAnsi="Trebuchet MS"/>
          <w:color w:val="000000"/>
          <w:lang w:val="en-US" w:eastAsia="de-DE"/>
        </w:rPr>
        <w:t>.</w:t>
      </w:r>
      <w:r w:rsidR="002C64B6">
        <w:rPr>
          <w:rStyle w:val="FootnoteReference"/>
          <w:rFonts w:ascii="Trebuchet MS" w:hAnsi="Trebuchet MS"/>
          <w:color w:val="000000"/>
          <w:lang w:val="en-US" w:eastAsia="de-DE"/>
        </w:rPr>
        <w:footnoteReference w:id="17"/>
      </w:r>
      <w:r>
        <w:rPr>
          <w:rFonts w:ascii="Trebuchet MS" w:hAnsi="Trebuchet MS"/>
          <w:color w:val="000000"/>
          <w:lang w:val="en-US" w:eastAsia="de-DE"/>
        </w:rPr>
        <w:t xml:space="preserve"> On</w:t>
      </w:r>
      <w:r w:rsidR="001C5FEA">
        <w:rPr>
          <w:rFonts w:ascii="Trebuchet MS" w:hAnsi="Trebuchet MS"/>
          <w:color w:val="000000"/>
          <w:lang w:val="en-US" w:eastAsia="de-DE"/>
        </w:rPr>
        <w:t xml:space="preserve"> the other side </w:t>
      </w:r>
      <w:r>
        <w:rPr>
          <w:rFonts w:ascii="Trebuchet MS" w:hAnsi="Trebuchet MS"/>
          <w:color w:val="000000"/>
          <w:lang w:val="en-US" w:eastAsia="de-DE"/>
        </w:rPr>
        <w:t xml:space="preserve">Chiron </w:t>
      </w:r>
      <w:r w:rsidR="001C5FEA">
        <w:rPr>
          <w:rFonts w:ascii="Trebuchet MS" w:hAnsi="Trebuchet MS"/>
          <w:color w:val="000000"/>
          <w:lang w:val="en-US" w:eastAsia="de-DE"/>
        </w:rPr>
        <w:t>t</w:t>
      </w:r>
      <w:r>
        <w:rPr>
          <w:rFonts w:ascii="Trebuchet MS" w:hAnsi="Trebuchet MS"/>
          <w:color w:val="000000"/>
          <w:lang w:val="en-US" w:eastAsia="de-DE"/>
        </w:rPr>
        <w:t>aught Achilles to</w:t>
      </w:r>
      <w:r w:rsidR="001C5FEA">
        <w:rPr>
          <w:rFonts w:ascii="Trebuchet MS" w:hAnsi="Trebuchet MS"/>
          <w:color w:val="000000"/>
          <w:lang w:val="en-US" w:eastAsia="de-DE"/>
        </w:rPr>
        <w:t xml:space="preserve"> play the lyre in order to balance his temper</w:t>
      </w:r>
      <w:r w:rsidR="002C64B6">
        <w:rPr>
          <w:rFonts w:ascii="Trebuchet MS" w:hAnsi="Trebuchet MS"/>
          <w:color w:val="000000"/>
          <w:lang w:val="en-US" w:eastAsia="de-DE"/>
        </w:rPr>
        <w:t>, as Cameron cites the Roman author Ovid.</w:t>
      </w:r>
      <w:r w:rsidR="002C64B6">
        <w:rPr>
          <w:rStyle w:val="FootnoteReference"/>
          <w:rFonts w:ascii="Trebuchet MS" w:hAnsi="Trebuchet MS"/>
          <w:color w:val="000000"/>
          <w:lang w:val="en-US" w:eastAsia="de-DE"/>
        </w:rPr>
        <w:footnoteReference w:id="18"/>
      </w:r>
      <w:r w:rsidR="001C5FEA">
        <w:rPr>
          <w:rFonts w:ascii="Trebuchet MS" w:hAnsi="Trebuchet MS"/>
          <w:color w:val="000000"/>
          <w:lang w:val="en-US" w:eastAsia="de-DE"/>
        </w:rPr>
        <w:t xml:space="preserve"> </w:t>
      </w:r>
      <w:r>
        <w:rPr>
          <w:rFonts w:ascii="Trebuchet MS" w:hAnsi="Trebuchet MS"/>
          <w:color w:val="000000"/>
          <w:lang w:val="en-US" w:eastAsia="de-DE"/>
        </w:rPr>
        <w:t xml:space="preserve">According to </w:t>
      </w:r>
      <w:r w:rsidR="00F17B41">
        <w:rPr>
          <w:rFonts w:ascii="Trebuchet MS" w:hAnsi="Trebuchet MS"/>
          <w:color w:val="000000"/>
          <w:lang w:val="en-US" w:eastAsia="de-DE"/>
        </w:rPr>
        <w:t xml:space="preserve"> Rodriguez-Lopez and </w:t>
      </w:r>
      <w:r w:rsidR="005A4251">
        <w:rPr>
          <w:rFonts w:ascii="Trebuchet MS" w:hAnsi="Trebuchet MS"/>
          <w:color w:val="000000"/>
          <w:lang w:val="en-US" w:eastAsia="de-DE"/>
        </w:rPr>
        <w:t xml:space="preserve">Romero </w:t>
      </w:r>
      <w:r w:rsidR="00F17B41">
        <w:rPr>
          <w:rFonts w:ascii="Trebuchet MS" w:hAnsi="Trebuchet MS"/>
          <w:color w:val="000000"/>
          <w:lang w:val="en-US" w:eastAsia="de-DE"/>
        </w:rPr>
        <w:t>Mayorga,</w:t>
      </w:r>
      <w:r>
        <w:rPr>
          <w:rFonts w:ascii="Trebuchet MS" w:hAnsi="Trebuchet MS"/>
          <w:color w:val="000000"/>
          <w:lang w:val="en-US" w:eastAsia="de-DE"/>
        </w:rPr>
        <w:t xml:space="preserve"> m</w:t>
      </w:r>
      <w:r w:rsidR="001C5FEA">
        <w:rPr>
          <w:rFonts w:ascii="Trebuchet MS" w:hAnsi="Trebuchet MS"/>
          <w:color w:val="000000"/>
          <w:lang w:val="en-US" w:eastAsia="de-DE"/>
        </w:rPr>
        <w:t xml:space="preserve">usic as a method to tame and balance character </w:t>
      </w:r>
      <w:r>
        <w:rPr>
          <w:rFonts w:ascii="Trebuchet MS" w:hAnsi="Trebuchet MS"/>
          <w:color w:val="000000"/>
          <w:lang w:val="en-US" w:eastAsia="de-DE"/>
        </w:rPr>
        <w:t xml:space="preserve">can also be </w:t>
      </w:r>
      <w:r w:rsidR="00F17B41">
        <w:rPr>
          <w:rFonts w:ascii="Trebuchet MS" w:hAnsi="Trebuchet MS"/>
          <w:color w:val="000000"/>
          <w:lang w:val="en-US" w:eastAsia="de-DE"/>
        </w:rPr>
        <w:t>viewed</w:t>
      </w:r>
      <w:r>
        <w:rPr>
          <w:rFonts w:ascii="Trebuchet MS" w:hAnsi="Trebuchet MS"/>
          <w:color w:val="000000"/>
          <w:lang w:val="en-US" w:eastAsia="de-DE"/>
        </w:rPr>
        <w:t xml:space="preserve"> as a</w:t>
      </w:r>
      <w:r w:rsidR="005A4251">
        <w:rPr>
          <w:rFonts w:ascii="Trebuchet MS" w:hAnsi="Trebuchet MS"/>
          <w:color w:val="000000"/>
          <w:lang w:val="en-US" w:eastAsia="de-DE"/>
        </w:rPr>
        <w:t>nother</w:t>
      </w:r>
      <w:r w:rsidR="001C5FEA">
        <w:rPr>
          <w:rFonts w:ascii="Trebuchet MS" w:hAnsi="Trebuchet MS"/>
          <w:color w:val="000000"/>
          <w:lang w:val="en-US" w:eastAsia="de-DE"/>
        </w:rPr>
        <w:t xml:space="preserve"> way</w:t>
      </w:r>
      <w:r w:rsidR="001C5FEA" w:rsidRPr="00A36CA6">
        <w:rPr>
          <w:rFonts w:ascii="Trebuchet MS" w:hAnsi="Trebuchet MS"/>
          <w:color w:val="000000"/>
          <w:lang w:val="en-US" w:eastAsia="de-DE"/>
        </w:rPr>
        <w:t xml:space="preserve"> </w:t>
      </w:r>
      <w:r w:rsidR="005A4251">
        <w:rPr>
          <w:rFonts w:ascii="Trebuchet MS" w:hAnsi="Trebuchet MS"/>
          <w:color w:val="000000"/>
          <w:lang w:val="en-US" w:eastAsia="de-DE"/>
        </w:rPr>
        <w:t xml:space="preserve">in which </w:t>
      </w:r>
      <w:r w:rsidR="001C5FEA" w:rsidRPr="00A36CA6">
        <w:rPr>
          <w:rFonts w:ascii="Trebuchet MS" w:hAnsi="Trebuchet MS"/>
          <w:color w:val="000000"/>
          <w:lang w:val="en-US" w:eastAsia="de-DE"/>
        </w:rPr>
        <w:t>t</w:t>
      </w:r>
      <w:r w:rsidR="005A4251">
        <w:rPr>
          <w:rFonts w:ascii="Trebuchet MS" w:hAnsi="Trebuchet MS"/>
          <w:color w:val="000000"/>
          <w:lang w:val="en-US" w:eastAsia="de-DE"/>
        </w:rPr>
        <w:t>he ancient Greeks stro</w:t>
      </w:r>
      <w:r>
        <w:rPr>
          <w:rFonts w:ascii="Trebuchet MS" w:hAnsi="Trebuchet MS"/>
          <w:color w:val="000000"/>
          <w:lang w:val="en-US" w:eastAsia="de-DE"/>
        </w:rPr>
        <w:t xml:space="preserve">ve for perfection </w:t>
      </w:r>
      <w:r w:rsidR="005A4251">
        <w:rPr>
          <w:rFonts w:ascii="Trebuchet MS" w:hAnsi="Trebuchet MS"/>
          <w:color w:val="000000"/>
          <w:lang w:val="en-US" w:eastAsia="de-DE"/>
        </w:rPr>
        <w:t xml:space="preserve">in order to </w:t>
      </w:r>
      <w:r>
        <w:rPr>
          <w:rFonts w:ascii="Trebuchet MS" w:hAnsi="Trebuchet MS"/>
          <w:color w:val="000000"/>
          <w:lang w:val="en-US" w:eastAsia="de-DE"/>
        </w:rPr>
        <w:t xml:space="preserve">eventually </w:t>
      </w:r>
      <w:r w:rsidR="001C5FEA" w:rsidRPr="00A36CA6">
        <w:rPr>
          <w:rFonts w:ascii="Trebuchet MS" w:hAnsi="Trebuchet MS"/>
          <w:color w:val="000000"/>
          <w:lang w:val="en-US" w:eastAsia="de-DE"/>
        </w:rPr>
        <w:t>reach immortality</w:t>
      </w:r>
      <w:r>
        <w:rPr>
          <w:rFonts w:ascii="Trebuchet MS" w:hAnsi="Trebuchet MS"/>
          <w:color w:val="000000"/>
          <w:lang w:val="en-US" w:eastAsia="de-DE"/>
        </w:rPr>
        <w:t>.</w:t>
      </w:r>
      <w:r w:rsidR="005A4251">
        <w:rPr>
          <w:rStyle w:val="FootnoteReference"/>
          <w:rFonts w:ascii="Trebuchet MS" w:hAnsi="Trebuchet MS"/>
          <w:color w:val="000000"/>
          <w:lang w:val="en-US" w:eastAsia="de-DE"/>
        </w:rPr>
        <w:footnoteReference w:id="19"/>
      </w:r>
    </w:p>
    <w:p w14:paraId="03CD2EDB" w14:textId="77777777" w:rsidR="00620850" w:rsidRDefault="00620850" w:rsidP="00620850">
      <w:pPr>
        <w:rPr>
          <w:rFonts w:ascii="Trebuchet MS" w:hAnsi="Trebuchet MS"/>
          <w:color w:val="000000"/>
          <w:lang w:val="en-US" w:eastAsia="de-DE"/>
        </w:rPr>
      </w:pPr>
    </w:p>
    <w:p w14:paraId="556185C6" w14:textId="0442329F" w:rsidR="001C5FEA" w:rsidRPr="003F3A67" w:rsidRDefault="002C0DA5" w:rsidP="003F3A67">
      <w:pPr>
        <w:rPr>
          <w:rFonts w:ascii="Trebuchet MS" w:hAnsi="Trebuchet MS"/>
          <w:color w:val="000000"/>
          <w:lang w:val="en-US" w:eastAsia="de-DE"/>
        </w:rPr>
      </w:pPr>
      <w:r>
        <w:rPr>
          <w:rFonts w:ascii="Trebuchet MS" w:hAnsi="Trebuchet MS"/>
          <w:color w:val="000000"/>
          <w:lang w:val="en-US" w:eastAsia="de-DE"/>
        </w:rPr>
        <w:t xml:space="preserve">It can be assumed that symbolically Chiron could be the perfect teacher because he </w:t>
      </w:r>
      <w:r w:rsidR="00620850" w:rsidRPr="00F12C95">
        <w:rPr>
          <w:rFonts w:ascii="Trebuchet MS" w:hAnsi="Trebuchet MS"/>
          <w:color w:val="000000"/>
          <w:lang w:val="en-US" w:eastAsia="de-DE"/>
        </w:rPr>
        <w:t xml:space="preserve">himself </w:t>
      </w:r>
      <w:r>
        <w:rPr>
          <w:rFonts w:ascii="Trebuchet MS" w:hAnsi="Trebuchet MS"/>
          <w:color w:val="000000"/>
          <w:lang w:val="en-US" w:eastAsia="de-DE"/>
        </w:rPr>
        <w:t>was</w:t>
      </w:r>
      <w:r w:rsidR="00620850" w:rsidRPr="00F12C95">
        <w:rPr>
          <w:rFonts w:ascii="Trebuchet MS" w:hAnsi="Trebuchet MS"/>
          <w:color w:val="000000"/>
          <w:lang w:val="en-US" w:eastAsia="de-DE"/>
        </w:rPr>
        <w:t xml:space="preserve"> a creature who had to deal with every day balancing of extremely divers forces of nature within himself.</w:t>
      </w:r>
      <w:r w:rsidR="004F5221">
        <w:rPr>
          <w:rFonts w:ascii="Trebuchet MS" w:hAnsi="Trebuchet MS"/>
          <w:color w:val="000000"/>
          <w:lang w:val="en-US" w:eastAsia="de-DE"/>
        </w:rPr>
        <w:t xml:space="preserve"> A hybrid creature that is partly animal, Chiron had the bodily form of a centaur,</w:t>
      </w:r>
      <w:r w:rsidR="00291D1C">
        <w:rPr>
          <w:rFonts w:ascii="Trebuchet MS" w:hAnsi="Trebuchet MS"/>
          <w:color w:val="000000"/>
          <w:lang w:val="en-US" w:eastAsia="de-DE"/>
        </w:rPr>
        <w:t xml:space="preserve"> even if he had a different heritage through his father Kronos. Centaurs </w:t>
      </w:r>
      <w:proofErr w:type="gramStart"/>
      <w:r w:rsidR="00291D1C">
        <w:rPr>
          <w:rFonts w:ascii="Trebuchet MS" w:hAnsi="Trebuchet MS"/>
          <w:color w:val="000000"/>
          <w:lang w:val="en-US" w:eastAsia="de-DE"/>
        </w:rPr>
        <w:t>were considered to be</w:t>
      </w:r>
      <w:proofErr w:type="gramEnd"/>
      <w:r w:rsidR="00291D1C">
        <w:rPr>
          <w:rFonts w:ascii="Trebuchet MS" w:hAnsi="Trebuchet MS"/>
          <w:color w:val="000000"/>
          <w:lang w:val="en-US" w:eastAsia="de-DE"/>
        </w:rPr>
        <w:t xml:space="preserve"> of bodily strength, but at the same time wild and their temper easily heated, as Dawson claimed.</w:t>
      </w:r>
      <w:r w:rsidR="00291D1C">
        <w:rPr>
          <w:rStyle w:val="FootnoteReference"/>
          <w:rFonts w:ascii="Trebuchet MS" w:hAnsi="Trebuchet MS"/>
          <w:color w:val="000000"/>
          <w:lang w:val="en-US" w:eastAsia="de-DE"/>
        </w:rPr>
        <w:footnoteReference w:id="20"/>
      </w:r>
    </w:p>
    <w:p w14:paraId="63D968DF" w14:textId="67CC5EC3" w:rsidR="00CE0518" w:rsidRDefault="00CE0518" w:rsidP="0062529E">
      <w:pPr>
        <w:pStyle w:val="NormalWeb"/>
        <w:spacing w:before="0" w:beforeAutospacing="0" w:after="0" w:afterAutospacing="0"/>
        <w:ind w:right="-334"/>
        <w:rPr>
          <w:rFonts w:ascii="Trebuchet MS" w:hAnsi="Trebuchet MS" w:cs="Tahoma"/>
          <w:sz w:val="24"/>
          <w:szCs w:val="24"/>
          <w:lang w:val="en-US"/>
        </w:rPr>
      </w:pPr>
    </w:p>
    <w:p w14:paraId="4F5F7182" w14:textId="1B9279D2" w:rsidR="00C57C65" w:rsidRDefault="00C57C65" w:rsidP="002F5382">
      <w:pPr>
        <w:pStyle w:val="NormalWeb"/>
        <w:spacing w:before="0" w:beforeAutospacing="0" w:after="0" w:afterAutospacing="0"/>
        <w:ind w:right="-334"/>
        <w:rPr>
          <w:rFonts w:ascii="Trebuchet MS" w:hAnsi="Trebuchet MS"/>
          <w:sz w:val="24"/>
          <w:szCs w:val="24"/>
          <w:lang w:val="en-US" w:eastAsia="de-DE"/>
        </w:rPr>
      </w:pPr>
    </w:p>
    <w:p w14:paraId="37E8D179" w14:textId="383B253B" w:rsidR="007E08E0" w:rsidRPr="0048215D" w:rsidRDefault="00D7006B" w:rsidP="002F5382">
      <w:pPr>
        <w:pStyle w:val="NormalWeb"/>
        <w:spacing w:before="0" w:beforeAutospacing="0" w:after="0" w:afterAutospacing="0"/>
        <w:ind w:right="-334"/>
        <w:rPr>
          <w:rFonts w:ascii="Trebuchet MS" w:hAnsi="Trebuchet MS"/>
          <w:b/>
          <w:bCs/>
          <w:sz w:val="24"/>
          <w:szCs w:val="24"/>
          <w:lang w:val="en-US" w:eastAsia="de-DE"/>
        </w:rPr>
      </w:pPr>
      <w:r>
        <w:rPr>
          <w:rFonts w:ascii="Trebuchet MS" w:hAnsi="Trebuchet MS"/>
          <w:b/>
          <w:bCs/>
          <w:sz w:val="24"/>
          <w:szCs w:val="24"/>
          <w:lang w:val="en-US" w:eastAsia="de-DE"/>
        </w:rPr>
        <w:t xml:space="preserve">Chiron’s own fate: </w:t>
      </w:r>
      <w:r w:rsidR="00ED7F42">
        <w:rPr>
          <w:rFonts w:ascii="Trebuchet MS" w:hAnsi="Trebuchet MS"/>
          <w:b/>
          <w:bCs/>
          <w:sz w:val="24"/>
          <w:szCs w:val="24"/>
          <w:lang w:val="en-US" w:eastAsia="de-DE"/>
        </w:rPr>
        <w:t>complications around</w:t>
      </w:r>
      <w:r>
        <w:rPr>
          <w:rFonts w:ascii="Trebuchet MS" w:hAnsi="Trebuchet MS"/>
          <w:b/>
          <w:bCs/>
          <w:sz w:val="24"/>
          <w:szCs w:val="24"/>
          <w:lang w:val="en-US" w:eastAsia="de-DE"/>
        </w:rPr>
        <w:t xml:space="preserve"> mortality and immortality </w:t>
      </w:r>
      <w:r w:rsidR="003F3A67">
        <w:rPr>
          <w:rFonts w:ascii="Trebuchet MS" w:hAnsi="Trebuchet MS"/>
          <w:b/>
          <w:bCs/>
          <w:sz w:val="24"/>
          <w:szCs w:val="24"/>
          <w:lang w:val="en-US" w:eastAsia="de-DE"/>
        </w:rPr>
        <w:t>when contained within the same individual</w:t>
      </w:r>
    </w:p>
    <w:p w14:paraId="7CAEEB24" w14:textId="52008F28" w:rsidR="00A2619F" w:rsidRDefault="00A2619F" w:rsidP="002F5382">
      <w:pPr>
        <w:pStyle w:val="NormalWeb"/>
        <w:spacing w:before="0" w:beforeAutospacing="0" w:after="0" w:afterAutospacing="0"/>
        <w:ind w:right="-334"/>
        <w:rPr>
          <w:rFonts w:ascii="Trebuchet MS" w:hAnsi="Trebuchet MS"/>
          <w:sz w:val="24"/>
          <w:szCs w:val="24"/>
          <w:lang w:val="en-US" w:eastAsia="de-DE"/>
        </w:rPr>
      </w:pPr>
    </w:p>
    <w:p w14:paraId="7A80D4A8" w14:textId="11567176" w:rsidR="001C5FEA" w:rsidRPr="00D7006B" w:rsidRDefault="00D7006B" w:rsidP="002F5382">
      <w:pPr>
        <w:pStyle w:val="NormalWeb"/>
        <w:spacing w:before="0" w:beforeAutospacing="0" w:after="0" w:afterAutospacing="0"/>
        <w:ind w:right="-334"/>
        <w:rPr>
          <w:rFonts w:ascii="Trebuchet MS" w:hAnsi="Trebuchet MS" w:cs="Tahoma"/>
          <w:sz w:val="24"/>
          <w:szCs w:val="24"/>
          <w:lang w:val="en-US"/>
        </w:rPr>
      </w:pPr>
      <w:r>
        <w:rPr>
          <w:rFonts w:ascii="Trebuchet MS" w:hAnsi="Trebuchet MS" w:cs="Tahoma"/>
          <w:sz w:val="24"/>
          <w:szCs w:val="24"/>
          <w:lang w:val="en-US"/>
        </w:rPr>
        <w:t>The s</w:t>
      </w:r>
      <w:r w:rsidR="001C5FEA">
        <w:rPr>
          <w:rFonts w:ascii="Trebuchet MS" w:hAnsi="Trebuchet MS" w:cs="Tahoma"/>
          <w:sz w:val="24"/>
          <w:szCs w:val="24"/>
          <w:lang w:val="en-US"/>
        </w:rPr>
        <w:t>ignificance of Chiron</w:t>
      </w:r>
      <w:r>
        <w:rPr>
          <w:rFonts w:ascii="Trebuchet MS" w:hAnsi="Trebuchet MS" w:cs="Tahoma"/>
          <w:sz w:val="24"/>
          <w:szCs w:val="24"/>
          <w:lang w:val="en-US"/>
        </w:rPr>
        <w:t xml:space="preserve"> is that</w:t>
      </w:r>
      <w:r w:rsidR="001C5FEA">
        <w:rPr>
          <w:rFonts w:ascii="Trebuchet MS" w:hAnsi="Trebuchet MS" w:cs="Tahoma"/>
          <w:sz w:val="24"/>
          <w:szCs w:val="24"/>
          <w:lang w:val="en-US"/>
        </w:rPr>
        <w:t xml:space="preserve"> while he was helping to bring about those model qualities in his pupils, his own path went not as seemingly linear, as he already had a godly inheritance by his father Kronos, but would get in trouble by suffering a wound, and by some sources had to give up his immortality if he was not to further suffer unbearable pain.</w:t>
      </w:r>
    </w:p>
    <w:p w14:paraId="1C15A80F" w14:textId="77777777" w:rsidR="001C5FEA" w:rsidRPr="0048215D" w:rsidRDefault="001C5FEA" w:rsidP="002F5382">
      <w:pPr>
        <w:pStyle w:val="NormalWeb"/>
        <w:spacing w:before="0" w:beforeAutospacing="0" w:after="0" w:afterAutospacing="0"/>
        <w:ind w:right="-334"/>
        <w:rPr>
          <w:rFonts w:ascii="Trebuchet MS" w:hAnsi="Trebuchet MS"/>
          <w:sz w:val="24"/>
          <w:szCs w:val="24"/>
          <w:lang w:val="en-US" w:eastAsia="de-DE"/>
        </w:rPr>
      </w:pPr>
    </w:p>
    <w:p w14:paraId="25FB5CDE" w14:textId="6C38AB80" w:rsidR="00A37122" w:rsidRPr="001C5FEA" w:rsidRDefault="00D7006B" w:rsidP="001C5FEA">
      <w:pPr>
        <w:pStyle w:val="NormalWeb"/>
        <w:spacing w:before="0" w:beforeAutospacing="0" w:after="0" w:afterAutospacing="0"/>
        <w:ind w:right="-334"/>
        <w:rPr>
          <w:rFonts w:ascii="Trebuchet MS" w:hAnsi="Trebuchet MS"/>
          <w:sz w:val="24"/>
          <w:szCs w:val="24"/>
          <w:lang w:val="en-US" w:eastAsia="de-DE"/>
        </w:rPr>
      </w:pPr>
      <w:r>
        <w:rPr>
          <w:rFonts w:ascii="Trebuchet MS" w:hAnsi="Trebuchet MS"/>
          <w:sz w:val="24"/>
          <w:szCs w:val="24"/>
          <w:lang w:val="en-US" w:eastAsia="de-DE"/>
        </w:rPr>
        <w:t>His</w:t>
      </w:r>
      <w:r w:rsidR="009004B4" w:rsidRPr="009004B4">
        <w:rPr>
          <w:rFonts w:ascii="Trebuchet MS" w:hAnsi="Trebuchet MS"/>
          <w:sz w:val="24"/>
          <w:szCs w:val="24"/>
          <w:lang w:val="en-US" w:eastAsia="de-DE"/>
        </w:rPr>
        <w:t xml:space="preserve"> story is complex and complicated</w:t>
      </w:r>
      <w:r w:rsidR="009004B4">
        <w:rPr>
          <w:rFonts w:ascii="Trebuchet MS" w:hAnsi="Trebuchet MS"/>
          <w:sz w:val="24"/>
          <w:szCs w:val="24"/>
          <w:lang w:val="en-US" w:eastAsia="de-DE"/>
        </w:rPr>
        <w:t xml:space="preserve">. </w:t>
      </w:r>
      <w:r w:rsidR="00A32D24">
        <w:rPr>
          <w:rFonts w:ascii="Trebuchet MS" w:hAnsi="Trebuchet MS"/>
          <w:sz w:val="24"/>
          <w:szCs w:val="24"/>
          <w:lang w:val="en-US" w:eastAsia="de-DE"/>
        </w:rPr>
        <w:t xml:space="preserve">He is </w:t>
      </w:r>
      <w:r w:rsidR="00850BA1">
        <w:rPr>
          <w:rFonts w:ascii="Trebuchet MS" w:hAnsi="Trebuchet MS"/>
          <w:sz w:val="24"/>
          <w:szCs w:val="24"/>
          <w:lang w:val="en-US" w:eastAsia="de-DE"/>
        </w:rPr>
        <w:t>made to join the immortal realm as a star constellation</w:t>
      </w:r>
      <w:r w:rsidR="00A32D24">
        <w:rPr>
          <w:rFonts w:ascii="Trebuchet MS" w:hAnsi="Trebuchet MS"/>
          <w:sz w:val="24"/>
          <w:szCs w:val="24"/>
          <w:lang w:val="en-US" w:eastAsia="de-DE"/>
        </w:rPr>
        <w:t xml:space="preserve"> by Zeus (and attributed a star constellation) </w:t>
      </w:r>
      <w:r w:rsidR="009004B4" w:rsidRPr="009004B4">
        <w:rPr>
          <w:rFonts w:ascii="Trebuchet MS" w:hAnsi="Trebuchet MS"/>
          <w:sz w:val="24"/>
          <w:szCs w:val="24"/>
          <w:lang w:val="en-US" w:eastAsia="de-DE"/>
        </w:rPr>
        <w:t>as the s</w:t>
      </w:r>
      <w:r w:rsidR="009004B4">
        <w:rPr>
          <w:rFonts w:ascii="Trebuchet MS" w:hAnsi="Trebuchet MS"/>
          <w:sz w:val="24"/>
          <w:szCs w:val="24"/>
          <w:lang w:val="en-US" w:eastAsia="de-DE"/>
        </w:rPr>
        <w:t xml:space="preserve">on of </w:t>
      </w:r>
      <w:r w:rsidR="00A32D24">
        <w:rPr>
          <w:rFonts w:ascii="Trebuchet MS" w:hAnsi="Trebuchet MS"/>
          <w:sz w:val="24"/>
          <w:szCs w:val="24"/>
          <w:lang w:val="en-US" w:eastAsia="de-DE"/>
        </w:rPr>
        <w:t>the</w:t>
      </w:r>
      <w:r w:rsidR="009004B4">
        <w:rPr>
          <w:rFonts w:ascii="Trebuchet MS" w:hAnsi="Trebuchet MS"/>
          <w:sz w:val="24"/>
          <w:szCs w:val="24"/>
          <w:lang w:val="en-US" w:eastAsia="de-DE"/>
        </w:rPr>
        <w:t xml:space="preserve"> god </w:t>
      </w:r>
      <w:r w:rsidR="00A32D24">
        <w:rPr>
          <w:rFonts w:ascii="Trebuchet MS" w:hAnsi="Trebuchet MS"/>
          <w:sz w:val="24"/>
          <w:szCs w:val="24"/>
          <w:lang w:val="en-US" w:eastAsia="de-DE"/>
        </w:rPr>
        <w:t>Kronos w</w:t>
      </w:r>
      <w:r w:rsidR="009004B4" w:rsidRPr="009004B4">
        <w:rPr>
          <w:rFonts w:ascii="Trebuchet MS" w:hAnsi="Trebuchet MS"/>
          <w:sz w:val="24"/>
          <w:szCs w:val="24"/>
          <w:lang w:val="en-US" w:eastAsia="de-DE"/>
        </w:rPr>
        <w:t xml:space="preserve">ho took on animal form </w:t>
      </w:r>
      <w:r w:rsidR="00A37122">
        <w:rPr>
          <w:rFonts w:ascii="Trebuchet MS" w:hAnsi="Trebuchet MS"/>
          <w:sz w:val="24"/>
          <w:szCs w:val="24"/>
          <w:lang w:val="en-US" w:eastAsia="de-DE"/>
        </w:rPr>
        <w:t>during (or after) intercourse</w:t>
      </w:r>
      <w:r w:rsidR="009004B4">
        <w:rPr>
          <w:rFonts w:ascii="Trebuchet MS" w:hAnsi="Trebuchet MS"/>
          <w:sz w:val="24"/>
          <w:szCs w:val="24"/>
          <w:lang w:val="en-US" w:eastAsia="de-DE"/>
        </w:rPr>
        <w:t xml:space="preserve"> </w:t>
      </w:r>
      <w:r w:rsidR="009004B4" w:rsidRPr="009004B4">
        <w:rPr>
          <w:rFonts w:ascii="Trebuchet MS" w:hAnsi="Trebuchet MS"/>
          <w:sz w:val="24"/>
          <w:szCs w:val="24"/>
          <w:lang w:val="en-US" w:eastAsia="de-DE"/>
        </w:rPr>
        <w:t xml:space="preserve">with </w:t>
      </w:r>
      <w:r w:rsidR="009004B4">
        <w:rPr>
          <w:rFonts w:ascii="Trebuchet MS" w:hAnsi="Trebuchet MS"/>
          <w:sz w:val="24"/>
          <w:szCs w:val="24"/>
          <w:lang w:val="en-US" w:eastAsia="de-DE"/>
        </w:rPr>
        <w:t xml:space="preserve">a nymph, Chiron unites within himself a heritage of immortality and perfection, combined with an extreme opposite in form of his animal part of his body, which makes this figure a </w:t>
      </w:r>
      <w:r w:rsidR="007E08E0">
        <w:rPr>
          <w:rFonts w:ascii="Trebuchet MS" w:hAnsi="Trebuchet MS"/>
          <w:sz w:val="24"/>
          <w:szCs w:val="24"/>
          <w:lang w:val="en-US" w:eastAsia="de-DE"/>
        </w:rPr>
        <w:t xml:space="preserve">centaur from his outward look, and a </w:t>
      </w:r>
      <w:r w:rsidR="009004B4">
        <w:rPr>
          <w:rFonts w:ascii="Trebuchet MS" w:hAnsi="Trebuchet MS"/>
          <w:sz w:val="24"/>
          <w:szCs w:val="24"/>
          <w:lang w:val="en-US" w:eastAsia="de-DE"/>
        </w:rPr>
        <w:t>striking example of how diverse the mixture of the begetter of the universe can be. There is also a</w:t>
      </w:r>
      <w:r w:rsidR="00A32D24">
        <w:rPr>
          <w:rFonts w:ascii="Trebuchet MS" w:hAnsi="Trebuchet MS"/>
          <w:sz w:val="24"/>
          <w:szCs w:val="24"/>
          <w:lang w:val="en-US" w:eastAsia="de-DE"/>
        </w:rPr>
        <w:t xml:space="preserve"> dimension</w:t>
      </w:r>
      <w:r w:rsidR="009004B4">
        <w:rPr>
          <w:rFonts w:ascii="Trebuchet MS" w:hAnsi="Trebuchet MS"/>
          <w:sz w:val="24"/>
          <w:szCs w:val="24"/>
          <w:lang w:val="en-US" w:eastAsia="de-DE"/>
        </w:rPr>
        <w:t xml:space="preserve"> of not belonging</w:t>
      </w:r>
      <w:r w:rsidR="00A32D24">
        <w:rPr>
          <w:rFonts w:ascii="Trebuchet MS" w:hAnsi="Trebuchet MS"/>
          <w:sz w:val="24"/>
          <w:szCs w:val="24"/>
          <w:lang w:val="en-US" w:eastAsia="de-DE"/>
        </w:rPr>
        <w:t xml:space="preserve">. Chiron </w:t>
      </w:r>
      <w:r w:rsidR="006E6C3F">
        <w:rPr>
          <w:rFonts w:ascii="Trebuchet MS" w:hAnsi="Trebuchet MS"/>
          <w:sz w:val="24"/>
          <w:szCs w:val="24"/>
          <w:lang w:val="en-US" w:eastAsia="de-DE"/>
        </w:rPr>
        <w:t xml:space="preserve">had to </w:t>
      </w:r>
      <w:r w:rsidR="00A32D24">
        <w:rPr>
          <w:rFonts w:ascii="Trebuchet MS" w:hAnsi="Trebuchet MS"/>
          <w:sz w:val="24"/>
          <w:szCs w:val="24"/>
          <w:lang w:val="en-US" w:eastAsia="de-DE"/>
        </w:rPr>
        <w:t>live without the presence of any parent</w:t>
      </w:r>
      <w:r w:rsidR="00A37122">
        <w:rPr>
          <w:rFonts w:ascii="Trebuchet MS" w:hAnsi="Trebuchet MS"/>
          <w:sz w:val="24"/>
          <w:szCs w:val="24"/>
          <w:lang w:val="en-US" w:eastAsia="de-DE"/>
        </w:rPr>
        <w:t>,</w:t>
      </w:r>
      <w:r w:rsidR="00A32D24">
        <w:rPr>
          <w:rFonts w:ascii="Trebuchet MS" w:hAnsi="Trebuchet MS"/>
          <w:sz w:val="24"/>
          <w:szCs w:val="24"/>
          <w:lang w:val="en-US" w:eastAsia="de-DE"/>
        </w:rPr>
        <w:t xml:space="preserve"> </w:t>
      </w:r>
      <w:r w:rsidR="009004B4">
        <w:rPr>
          <w:rFonts w:ascii="Trebuchet MS" w:hAnsi="Trebuchet MS"/>
          <w:sz w:val="24"/>
          <w:szCs w:val="24"/>
          <w:lang w:val="en-US" w:eastAsia="de-DE"/>
        </w:rPr>
        <w:t>share</w:t>
      </w:r>
      <w:r w:rsidR="006E6C3F">
        <w:rPr>
          <w:rFonts w:ascii="Trebuchet MS" w:hAnsi="Trebuchet MS"/>
          <w:sz w:val="24"/>
          <w:szCs w:val="24"/>
          <w:lang w:val="en-US" w:eastAsia="de-DE"/>
        </w:rPr>
        <w:t>d</w:t>
      </w:r>
      <w:r w:rsidR="009004B4">
        <w:rPr>
          <w:rFonts w:ascii="Trebuchet MS" w:hAnsi="Trebuchet MS"/>
          <w:sz w:val="24"/>
          <w:szCs w:val="24"/>
          <w:lang w:val="en-US" w:eastAsia="de-DE"/>
        </w:rPr>
        <w:t xml:space="preserve"> no realm or category of earthly </w:t>
      </w:r>
      <w:r w:rsidR="00B9238E">
        <w:rPr>
          <w:rFonts w:ascii="Trebuchet MS" w:hAnsi="Trebuchet MS"/>
          <w:sz w:val="24"/>
          <w:szCs w:val="24"/>
          <w:lang w:val="en-US" w:eastAsia="de-DE"/>
        </w:rPr>
        <w:t xml:space="preserve">or heavenly </w:t>
      </w:r>
      <w:r w:rsidR="009004B4">
        <w:rPr>
          <w:rFonts w:ascii="Trebuchet MS" w:hAnsi="Trebuchet MS"/>
          <w:sz w:val="24"/>
          <w:szCs w:val="24"/>
          <w:lang w:val="en-US" w:eastAsia="de-DE"/>
        </w:rPr>
        <w:t>creat</w:t>
      </w:r>
      <w:r w:rsidR="00A37122">
        <w:rPr>
          <w:rFonts w:ascii="Trebuchet MS" w:hAnsi="Trebuchet MS"/>
          <w:sz w:val="24"/>
          <w:szCs w:val="24"/>
          <w:lang w:val="en-US" w:eastAsia="de-DE"/>
        </w:rPr>
        <w:t>e beings</w:t>
      </w:r>
      <w:r w:rsidR="009004B4">
        <w:rPr>
          <w:rFonts w:ascii="Trebuchet MS" w:hAnsi="Trebuchet MS"/>
          <w:sz w:val="24"/>
          <w:szCs w:val="24"/>
          <w:lang w:val="en-US" w:eastAsia="de-DE"/>
        </w:rPr>
        <w:t xml:space="preserve"> fully. </w:t>
      </w:r>
      <w:r w:rsidR="00025095" w:rsidRPr="00025095">
        <w:rPr>
          <w:rFonts w:ascii="Trebuchet MS" w:hAnsi="Trebuchet MS"/>
          <w:sz w:val="24"/>
          <w:szCs w:val="24"/>
          <w:lang w:val="en-US" w:eastAsia="de-DE"/>
        </w:rPr>
        <w:t xml:space="preserve">He </w:t>
      </w:r>
      <w:r w:rsidR="006E6C3F">
        <w:rPr>
          <w:rFonts w:ascii="Trebuchet MS" w:hAnsi="Trebuchet MS"/>
          <w:sz w:val="24"/>
          <w:szCs w:val="24"/>
          <w:lang w:val="en-US" w:eastAsia="de-DE"/>
        </w:rPr>
        <w:t>was</w:t>
      </w:r>
      <w:r w:rsidR="00025095" w:rsidRPr="00025095">
        <w:rPr>
          <w:rFonts w:ascii="Trebuchet MS" w:hAnsi="Trebuchet MS"/>
          <w:sz w:val="24"/>
          <w:szCs w:val="24"/>
          <w:lang w:val="en-US" w:eastAsia="de-DE"/>
        </w:rPr>
        <w:t xml:space="preserve"> neither a God</w:t>
      </w:r>
      <w:r w:rsidR="00025095">
        <w:rPr>
          <w:rFonts w:ascii="Trebuchet MS" w:hAnsi="Trebuchet MS"/>
          <w:sz w:val="24"/>
          <w:szCs w:val="24"/>
          <w:lang w:val="en-US" w:eastAsia="de-DE"/>
        </w:rPr>
        <w:t xml:space="preserve">, </w:t>
      </w:r>
      <w:r w:rsidR="00025095" w:rsidRPr="00025095">
        <w:rPr>
          <w:rFonts w:ascii="Trebuchet MS" w:hAnsi="Trebuchet MS"/>
          <w:sz w:val="24"/>
          <w:szCs w:val="24"/>
          <w:lang w:val="en-US" w:eastAsia="de-DE"/>
        </w:rPr>
        <w:t>nor an animal</w:t>
      </w:r>
      <w:r w:rsidR="00025095">
        <w:rPr>
          <w:rFonts w:ascii="Trebuchet MS" w:hAnsi="Trebuchet MS"/>
          <w:sz w:val="24"/>
          <w:szCs w:val="24"/>
          <w:lang w:val="en-US" w:eastAsia="de-DE"/>
        </w:rPr>
        <w:t xml:space="preserve">, </w:t>
      </w:r>
      <w:r w:rsidR="00025095" w:rsidRPr="00025095">
        <w:rPr>
          <w:rFonts w:ascii="Trebuchet MS" w:hAnsi="Trebuchet MS"/>
          <w:sz w:val="24"/>
          <w:szCs w:val="24"/>
          <w:lang w:val="en-US" w:eastAsia="de-DE"/>
        </w:rPr>
        <w:t>nor d</w:t>
      </w:r>
      <w:r w:rsidR="006E6C3F">
        <w:rPr>
          <w:rFonts w:ascii="Trebuchet MS" w:hAnsi="Trebuchet MS"/>
          <w:sz w:val="24"/>
          <w:szCs w:val="24"/>
          <w:lang w:val="en-US" w:eastAsia="de-DE"/>
        </w:rPr>
        <w:t>id</w:t>
      </w:r>
      <w:r w:rsidR="00025095" w:rsidRPr="00025095">
        <w:rPr>
          <w:rFonts w:ascii="Trebuchet MS" w:hAnsi="Trebuchet MS"/>
          <w:sz w:val="24"/>
          <w:szCs w:val="24"/>
          <w:lang w:val="en-US" w:eastAsia="de-DE"/>
        </w:rPr>
        <w:t xml:space="preserve"> he </w:t>
      </w:r>
      <w:r w:rsidR="00B9238E">
        <w:rPr>
          <w:rFonts w:ascii="Trebuchet MS" w:hAnsi="Trebuchet MS"/>
          <w:sz w:val="24"/>
          <w:szCs w:val="24"/>
          <w:lang w:val="en-US" w:eastAsia="de-DE"/>
        </w:rPr>
        <w:t>descend</w:t>
      </w:r>
      <w:r w:rsidR="00025095" w:rsidRPr="00025095">
        <w:rPr>
          <w:rFonts w:ascii="Trebuchet MS" w:hAnsi="Trebuchet MS"/>
          <w:sz w:val="24"/>
          <w:szCs w:val="24"/>
          <w:lang w:val="en-US" w:eastAsia="de-DE"/>
        </w:rPr>
        <w:t xml:space="preserve"> from those whose outer appearance he shares</w:t>
      </w:r>
      <w:r w:rsidR="00025095">
        <w:rPr>
          <w:rFonts w:ascii="Trebuchet MS" w:hAnsi="Trebuchet MS"/>
          <w:sz w:val="24"/>
          <w:szCs w:val="24"/>
          <w:lang w:val="en-US" w:eastAsia="de-DE"/>
        </w:rPr>
        <w:t xml:space="preserve">, the centaurs. </w:t>
      </w:r>
    </w:p>
    <w:p w14:paraId="322D6EC4" w14:textId="77777777" w:rsidR="007E08E0" w:rsidRDefault="007E08E0" w:rsidP="002F5382">
      <w:pPr>
        <w:pStyle w:val="NormalWeb"/>
        <w:spacing w:before="0" w:beforeAutospacing="0" w:after="0" w:afterAutospacing="0"/>
        <w:ind w:right="-334"/>
        <w:rPr>
          <w:rFonts w:ascii="Trebuchet MS" w:hAnsi="Trebuchet MS"/>
          <w:sz w:val="24"/>
          <w:szCs w:val="24"/>
          <w:lang w:val="en-US" w:eastAsia="de-DE"/>
        </w:rPr>
      </w:pPr>
    </w:p>
    <w:p w14:paraId="638F7205" w14:textId="600AC47C" w:rsidR="00CC3475" w:rsidRDefault="002450E5" w:rsidP="002F5382">
      <w:pPr>
        <w:pStyle w:val="NormalWeb"/>
        <w:spacing w:before="0" w:beforeAutospacing="0" w:after="0" w:afterAutospacing="0"/>
        <w:ind w:right="-334"/>
        <w:rPr>
          <w:rFonts w:ascii="Trebuchet MS" w:hAnsi="Trebuchet MS"/>
          <w:sz w:val="24"/>
          <w:szCs w:val="24"/>
          <w:lang w:val="en-US" w:eastAsia="de-DE"/>
        </w:rPr>
      </w:pPr>
      <w:r w:rsidRPr="002450E5">
        <w:rPr>
          <w:rFonts w:ascii="Trebuchet MS" w:hAnsi="Trebuchet MS"/>
          <w:sz w:val="24"/>
          <w:szCs w:val="24"/>
          <w:lang w:val="en-US" w:eastAsia="de-DE"/>
        </w:rPr>
        <w:t>Left by his natural parents</w:t>
      </w:r>
      <w:r>
        <w:rPr>
          <w:rFonts w:ascii="Trebuchet MS" w:hAnsi="Trebuchet MS"/>
          <w:sz w:val="24"/>
          <w:szCs w:val="24"/>
          <w:lang w:val="en-US" w:eastAsia="de-DE"/>
        </w:rPr>
        <w:t xml:space="preserve">, </w:t>
      </w:r>
      <w:r w:rsidR="00A37122">
        <w:rPr>
          <w:rFonts w:ascii="Trebuchet MS" w:hAnsi="Trebuchet MS"/>
          <w:sz w:val="24"/>
          <w:szCs w:val="24"/>
          <w:lang w:val="en-US" w:eastAsia="de-DE"/>
        </w:rPr>
        <w:t>Chiron</w:t>
      </w:r>
      <w:r w:rsidRPr="002450E5">
        <w:rPr>
          <w:rFonts w:ascii="Trebuchet MS" w:hAnsi="Trebuchet MS"/>
          <w:sz w:val="24"/>
          <w:szCs w:val="24"/>
          <w:lang w:val="en-US" w:eastAsia="de-DE"/>
        </w:rPr>
        <w:t xml:space="preserve"> ha</w:t>
      </w:r>
      <w:r w:rsidR="001C5FEA">
        <w:rPr>
          <w:rFonts w:ascii="Trebuchet MS" w:hAnsi="Trebuchet MS"/>
          <w:sz w:val="24"/>
          <w:szCs w:val="24"/>
          <w:lang w:val="en-US" w:eastAsia="de-DE"/>
        </w:rPr>
        <w:t>d</w:t>
      </w:r>
      <w:r w:rsidRPr="002450E5">
        <w:rPr>
          <w:rFonts w:ascii="Trebuchet MS" w:hAnsi="Trebuchet MS"/>
          <w:sz w:val="24"/>
          <w:szCs w:val="24"/>
          <w:lang w:val="en-US" w:eastAsia="de-DE"/>
        </w:rPr>
        <w:t xml:space="preserve"> </w:t>
      </w:r>
      <w:r w:rsidR="00A37122">
        <w:rPr>
          <w:rFonts w:ascii="Trebuchet MS" w:hAnsi="Trebuchet MS"/>
          <w:sz w:val="24"/>
          <w:szCs w:val="24"/>
          <w:lang w:val="en-US" w:eastAsia="de-DE"/>
        </w:rPr>
        <w:t xml:space="preserve">(in most versions) </w:t>
      </w:r>
      <w:r w:rsidRPr="002450E5">
        <w:rPr>
          <w:rFonts w:ascii="Trebuchet MS" w:hAnsi="Trebuchet MS"/>
          <w:sz w:val="24"/>
          <w:szCs w:val="24"/>
          <w:lang w:val="en-US" w:eastAsia="de-DE"/>
        </w:rPr>
        <w:t xml:space="preserve">the benefit of being educated by </w:t>
      </w:r>
      <w:r>
        <w:rPr>
          <w:rFonts w:ascii="Trebuchet MS" w:hAnsi="Trebuchet MS"/>
          <w:sz w:val="24"/>
          <w:szCs w:val="24"/>
          <w:lang w:val="en-US" w:eastAsia="de-DE"/>
        </w:rPr>
        <w:t xml:space="preserve">one of </w:t>
      </w:r>
      <w:r w:rsidRPr="002450E5">
        <w:rPr>
          <w:rFonts w:ascii="Trebuchet MS" w:hAnsi="Trebuchet MS"/>
          <w:sz w:val="24"/>
          <w:szCs w:val="24"/>
          <w:lang w:val="en-US" w:eastAsia="de-DE"/>
        </w:rPr>
        <w:t>the most magnificent of all gods</w:t>
      </w:r>
      <w:r>
        <w:rPr>
          <w:rFonts w:ascii="Trebuchet MS" w:hAnsi="Trebuchet MS"/>
          <w:sz w:val="24"/>
          <w:szCs w:val="24"/>
          <w:lang w:val="en-US" w:eastAsia="de-DE"/>
        </w:rPr>
        <w:t>, Apollo</w:t>
      </w:r>
      <w:r w:rsidR="00A37122">
        <w:rPr>
          <w:rFonts w:ascii="Trebuchet MS" w:hAnsi="Trebuchet MS"/>
          <w:sz w:val="24"/>
          <w:szCs w:val="24"/>
          <w:lang w:val="en-US" w:eastAsia="de-DE"/>
        </w:rPr>
        <w:t>.</w:t>
      </w:r>
      <w:r>
        <w:rPr>
          <w:rFonts w:ascii="Trebuchet MS" w:hAnsi="Trebuchet MS"/>
          <w:sz w:val="24"/>
          <w:szCs w:val="24"/>
          <w:lang w:val="en-US" w:eastAsia="de-DE"/>
        </w:rPr>
        <w:t xml:space="preserve"> </w:t>
      </w:r>
      <w:r w:rsidR="00A37122">
        <w:rPr>
          <w:rFonts w:ascii="Trebuchet MS" w:hAnsi="Trebuchet MS"/>
          <w:sz w:val="24"/>
          <w:szCs w:val="24"/>
          <w:lang w:val="en-US" w:eastAsia="de-DE"/>
        </w:rPr>
        <w:t>He then</w:t>
      </w:r>
      <w:r w:rsidR="00025095" w:rsidRPr="00025095">
        <w:rPr>
          <w:rFonts w:ascii="Trebuchet MS" w:hAnsi="Trebuchet MS"/>
          <w:sz w:val="24"/>
          <w:szCs w:val="24"/>
          <w:lang w:val="en-US" w:eastAsia="de-DE"/>
        </w:rPr>
        <w:t xml:space="preserve"> appears to </w:t>
      </w:r>
      <w:r w:rsidR="001C5FEA">
        <w:rPr>
          <w:rFonts w:ascii="Trebuchet MS" w:hAnsi="Trebuchet MS"/>
          <w:sz w:val="24"/>
          <w:szCs w:val="24"/>
          <w:lang w:val="en-US" w:eastAsia="de-DE"/>
        </w:rPr>
        <w:t xml:space="preserve">have been </w:t>
      </w:r>
      <w:r w:rsidR="00025095" w:rsidRPr="00025095">
        <w:rPr>
          <w:rFonts w:ascii="Trebuchet MS" w:hAnsi="Trebuchet MS"/>
          <w:sz w:val="24"/>
          <w:szCs w:val="24"/>
          <w:lang w:val="en-US" w:eastAsia="de-DE"/>
        </w:rPr>
        <w:t xml:space="preserve">able to </w:t>
      </w:r>
      <w:r>
        <w:rPr>
          <w:rFonts w:ascii="Trebuchet MS" w:hAnsi="Trebuchet MS"/>
          <w:sz w:val="24"/>
          <w:szCs w:val="24"/>
          <w:lang w:val="en-US" w:eastAsia="de-DE"/>
        </w:rPr>
        <w:t>unite</w:t>
      </w:r>
      <w:r w:rsidR="00025095" w:rsidRPr="00025095">
        <w:rPr>
          <w:rFonts w:ascii="Trebuchet MS" w:hAnsi="Trebuchet MS"/>
          <w:sz w:val="24"/>
          <w:szCs w:val="24"/>
          <w:lang w:val="en-US" w:eastAsia="de-DE"/>
        </w:rPr>
        <w:t xml:space="preserve"> the best </w:t>
      </w:r>
      <w:r>
        <w:rPr>
          <w:rFonts w:ascii="Trebuchet MS" w:hAnsi="Trebuchet MS"/>
          <w:sz w:val="24"/>
          <w:szCs w:val="24"/>
          <w:lang w:val="en-US" w:eastAsia="de-DE"/>
        </w:rPr>
        <w:t>of</w:t>
      </w:r>
      <w:r w:rsidR="00025095" w:rsidRPr="00025095">
        <w:rPr>
          <w:rFonts w:ascii="Trebuchet MS" w:hAnsi="Trebuchet MS"/>
          <w:sz w:val="24"/>
          <w:szCs w:val="24"/>
          <w:lang w:val="en-US" w:eastAsia="de-DE"/>
        </w:rPr>
        <w:t xml:space="preserve"> all his parts </w:t>
      </w:r>
      <w:r>
        <w:rPr>
          <w:rFonts w:ascii="Trebuchet MS" w:hAnsi="Trebuchet MS"/>
          <w:sz w:val="24"/>
          <w:szCs w:val="24"/>
          <w:lang w:val="en-US" w:eastAsia="de-DE"/>
        </w:rPr>
        <w:t xml:space="preserve">within himself, </w:t>
      </w:r>
      <w:r w:rsidR="00A37122">
        <w:rPr>
          <w:rFonts w:ascii="Trebuchet MS" w:hAnsi="Trebuchet MS"/>
          <w:sz w:val="24"/>
          <w:szCs w:val="24"/>
          <w:lang w:val="en-US" w:eastAsia="de-DE"/>
        </w:rPr>
        <w:t xml:space="preserve">exactly </w:t>
      </w:r>
      <w:r>
        <w:rPr>
          <w:rFonts w:ascii="Trebuchet MS" w:hAnsi="Trebuchet MS"/>
          <w:sz w:val="24"/>
          <w:szCs w:val="24"/>
          <w:lang w:val="en-US" w:eastAsia="de-DE"/>
        </w:rPr>
        <w:t xml:space="preserve">virtues </w:t>
      </w:r>
      <w:r w:rsidR="00025095" w:rsidRPr="00025095">
        <w:rPr>
          <w:rFonts w:ascii="Trebuchet MS" w:hAnsi="Trebuchet MS"/>
          <w:sz w:val="24"/>
          <w:szCs w:val="24"/>
          <w:lang w:val="en-US" w:eastAsia="de-DE"/>
        </w:rPr>
        <w:t>w</w:t>
      </w:r>
      <w:r w:rsidR="00A37122">
        <w:rPr>
          <w:rFonts w:ascii="Trebuchet MS" w:hAnsi="Trebuchet MS"/>
          <w:sz w:val="24"/>
          <w:szCs w:val="24"/>
          <w:lang w:val="en-US" w:eastAsia="de-DE"/>
        </w:rPr>
        <w:t>hich</w:t>
      </w:r>
      <w:r w:rsidR="00025095" w:rsidRPr="00025095">
        <w:rPr>
          <w:rFonts w:ascii="Trebuchet MS" w:hAnsi="Trebuchet MS"/>
          <w:sz w:val="24"/>
          <w:szCs w:val="24"/>
          <w:lang w:val="en-US" w:eastAsia="de-DE"/>
        </w:rPr>
        <w:t xml:space="preserve"> ancient Greeks apparently found to be </w:t>
      </w:r>
      <w:r>
        <w:rPr>
          <w:rFonts w:ascii="Trebuchet MS" w:hAnsi="Trebuchet MS"/>
          <w:sz w:val="24"/>
          <w:szCs w:val="24"/>
          <w:lang w:val="en-US" w:eastAsia="de-DE"/>
        </w:rPr>
        <w:t xml:space="preserve">most </w:t>
      </w:r>
      <w:r w:rsidR="00025095" w:rsidRPr="00025095">
        <w:rPr>
          <w:rFonts w:ascii="Trebuchet MS" w:hAnsi="Trebuchet MS"/>
          <w:sz w:val="24"/>
          <w:szCs w:val="24"/>
          <w:lang w:val="en-US" w:eastAsia="de-DE"/>
        </w:rPr>
        <w:t>desirable</w:t>
      </w:r>
      <w:r w:rsidR="00A37122">
        <w:rPr>
          <w:rFonts w:ascii="Trebuchet MS" w:hAnsi="Trebuchet MS"/>
          <w:sz w:val="24"/>
          <w:szCs w:val="24"/>
          <w:lang w:val="en-US" w:eastAsia="de-DE"/>
        </w:rPr>
        <w:t>, as mentioned above.</w:t>
      </w:r>
    </w:p>
    <w:p w14:paraId="4F574813" w14:textId="77777777" w:rsidR="000A7BD9" w:rsidRDefault="000A7BD9" w:rsidP="002F5382">
      <w:pPr>
        <w:pStyle w:val="NormalWeb"/>
        <w:spacing w:before="0" w:beforeAutospacing="0" w:after="0" w:afterAutospacing="0"/>
        <w:ind w:right="-334"/>
        <w:rPr>
          <w:rFonts w:ascii="Trebuchet MS" w:hAnsi="Trebuchet MS"/>
          <w:sz w:val="24"/>
          <w:szCs w:val="24"/>
          <w:lang w:val="en-US" w:eastAsia="de-DE"/>
        </w:rPr>
      </w:pPr>
    </w:p>
    <w:p w14:paraId="6259D350" w14:textId="37DCE6CD" w:rsidR="00845F2F" w:rsidRPr="006E6C3F" w:rsidRDefault="003A7F1D" w:rsidP="00845F2F">
      <w:pPr>
        <w:rPr>
          <w:rFonts w:ascii="Trebuchet MS" w:hAnsi="Trebuchet MS"/>
          <w:color w:val="000000"/>
          <w:lang w:val="en-US" w:eastAsia="de-DE"/>
        </w:rPr>
      </w:pPr>
      <w:proofErr w:type="gramStart"/>
      <w:r w:rsidRPr="005E5B42">
        <w:rPr>
          <w:rFonts w:ascii="Trebuchet MS" w:hAnsi="Trebuchet MS"/>
          <w:lang w:val="en-US" w:eastAsia="de-DE"/>
        </w:rPr>
        <w:t xml:space="preserve">Interestingly enough, </w:t>
      </w:r>
      <w:r w:rsidR="005E5B42" w:rsidRPr="005E5B42">
        <w:rPr>
          <w:rFonts w:ascii="Trebuchet MS" w:hAnsi="Trebuchet MS"/>
          <w:lang w:val="en-US" w:eastAsia="de-DE"/>
        </w:rPr>
        <w:t>Chiron’s</w:t>
      </w:r>
      <w:proofErr w:type="gramEnd"/>
      <w:r w:rsidR="005E5B42" w:rsidRPr="005E5B42">
        <w:rPr>
          <w:rFonts w:ascii="Trebuchet MS" w:hAnsi="Trebuchet MS"/>
          <w:lang w:val="en-US" w:eastAsia="de-DE"/>
        </w:rPr>
        <w:t xml:space="preserve"> story c</w:t>
      </w:r>
      <w:r w:rsidR="005E5B42">
        <w:rPr>
          <w:rFonts w:ascii="Trebuchet MS" w:hAnsi="Trebuchet MS"/>
          <w:lang w:val="en-US" w:eastAsia="de-DE"/>
        </w:rPr>
        <w:t>o</w:t>
      </w:r>
      <w:r w:rsidR="006E6C3F">
        <w:rPr>
          <w:rFonts w:ascii="Trebuchet MS" w:hAnsi="Trebuchet MS"/>
          <w:lang w:val="en-US" w:eastAsia="de-DE"/>
        </w:rPr>
        <w:t>nveys</w:t>
      </w:r>
      <w:r w:rsidR="005E5B42">
        <w:rPr>
          <w:rFonts w:ascii="Trebuchet MS" w:hAnsi="Trebuchet MS"/>
          <w:lang w:val="en-US" w:eastAsia="de-DE"/>
        </w:rPr>
        <w:t xml:space="preserve"> the </w:t>
      </w:r>
      <w:r w:rsidR="006E6C3F">
        <w:rPr>
          <w:rFonts w:ascii="Trebuchet MS" w:hAnsi="Trebuchet MS"/>
          <w:lang w:val="en-US" w:eastAsia="de-DE"/>
        </w:rPr>
        <w:t>teaching and w</w:t>
      </w:r>
      <w:r w:rsidR="005E5B42">
        <w:rPr>
          <w:rFonts w:ascii="Trebuchet MS" w:hAnsi="Trebuchet MS"/>
          <w:lang w:val="en-US" w:eastAsia="de-DE"/>
        </w:rPr>
        <w:t xml:space="preserve">isdom that </w:t>
      </w:r>
      <w:r w:rsidR="006E6C3F">
        <w:rPr>
          <w:rFonts w:ascii="Trebuchet MS" w:hAnsi="Trebuchet MS"/>
          <w:lang w:val="en-US" w:eastAsia="de-DE"/>
        </w:rPr>
        <w:t>however just and wise it is possible to be</w:t>
      </w:r>
      <w:r w:rsidR="005E5B42">
        <w:rPr>
          <w:rFonts w:ascii="Trebuchet MS" w:hAnsi="Trebuchet MS"/>
          <w:lang w:val="en-US" w:eastAsia="de-DE"/>
        </w:rPr>
        <w:t xml:space="preserve">, fate does </w:t>
      </w:r>
      <w:r w:rsidR="000A7BD9">
        <w:rPr>
          <w:rFonts w:ascii="Trebuchet MS" w:hAnsi="Trebuchet MS"/>
          <w:lang w:val="en-US" w:eastAsia="de-DE"/>
        </w:rPr>
        <w:t xml:space="preserve">not </w:t>
      </w:r>
      <w:r w:rsidR="005E5B42">
        <w:rPr>
          <w:rFonts w:ascii="Trebuchet MS" w:hAnsi="Trebuchet MS"/>
          <w:lang w:val="en-US" w:eastAsia="de-DE"/>
        </w:rPr>
        <w:t>trade, it does not spare the good from pain</w:t>
      </w:r>
      <w:r w:rsidR="006E6C3F">
        <w:rPr>
          <w:rFonts w:ascii="Trebuchet MS" w:hAnsi="Trebuchet MS"/>
          <w:lang w:val="en-US" w:eastAsia="de-DE"/>
        </w:rPr>
        <w:t xml:space="preserve"> as well</w:t>
      </w:r>
      <w:r w:rsidR="005E5B42">
        <w:rPr>
          <w:rFonts w:ascii="Trebuchet MS" w:hAnsi="Trebuchet MS"/>
          <w:lang w:val="en-US" w:eastAsia="de-DE"/>
        </w:rPr>
        <w:t xml:space="preserve">. </w:t>
      </w:r>
      <w:r w:rsidR="00181F79">
        <w:rPr>
          <w:rFonts w:ascii="Trebuchet MS" w:hAnsi="Trebuchet MS"/>
          <w:lang w:val="en-US" w:eastAsia="de-DE"/>
        </w:rPr>
        <w:t>Looking at cultural significance here, it is Dawson’s view that Chiron’s death was ‘one of the most picturesque episodes in Greek mythology’.</w:t>
      </w:r>
      <w:r w:rsidR="00181F79">
        <w:rPr>
          <w:rStyle w:val="FootnoteReference"/>
          <w:rFonts w:ascii="Trebuchet MS" w:hAnsi="Trebuchet MS"/>
          <w:lang w:val="en-US" w:eastAsia="de-DE"/>
        </w:rPr>
        <w:footnoteReference w:id="21"/>
      </w:r>
      <w:r w:rsidR="00181F79">
        <w:rPr>
          <w:rFonts w:ascii="Trebuchet MS" w:hAnsi="Trebuchet MS"/>
          <w:lang w:val="en-US" w:eastAsia="de-DE"/>
        </w:rPr>
        <w:t xml:space="preserve"> </w:t>
      </w:r>
      <w:r w:rsidR="00845F2F" w:rsidRPr="000A7BD9">
        <w:rPr>
          <w:rFonts w:ascii="Trebuchet MS" w:hAnsi="Trebuchet MS"/>
          <w:color w:val="000000"/>
          <w:lang w:val="en-US" w:eastAsia="de-DE"/>
        </w:rPr>
        <w:t xml:space="preserve">It is an interesting question to ask if </w:t>
      </w:r>
      <w:r w:rsidR="00B1173A">
        <w:rPr>
          <w:rFonts w:ascii="Trebuchet MS" w:hAnsi="Trebuchet MS"/>
          <w:color w:val="000000"/>
          <w:lang w:val="en-US" w:eastAsia="de-DE"/>
        </w:rPr>
        <w:t xml:space="preserve">a fate of </w:t>
      </w:r>
      <w:r w:rsidR="00845F2F" w:rsidRPr="000A7BD9">
        <w:rPr>
          <w:rFonts w:ascii="Trebuchet MS" w:hAnsi="Trebuchet MS"/>
          <w:color w:val="000000"/>
          <w:lang w:val="en-US" w:eastAsia="de-DE"/>
        </w:rPr>
        <w:t xml:space="preserve">this </w:t>
      </w:r>
      <w:r w:rsidR="00B1173A">
        <w:rPr>
          <w:rFonts w:ascii="Trebuchet MS" w:hAnsi="Trebuchet MS"/>
          <w:color w:val="000000"/>
          <w:lang w:val="en-US" w:eastAsia="de-DE"/>
        </w:rPr>
        <w:t xml:space="preserve">has been understood by ancient Greek thought as </w:t>
      </w:r>
      <w:r w:rsidR="00845F2F" w:rsidRPr="000A7BD9">
        <w:rPr>
          <w:rFonts w:ascii="Trebuchet MS" w:hAnsi="Trebuchet MS"/>
          <w:color w:val="000000"/>
          <w:lang w:val="en-US" w:eastAsia="de-DE"/>
        </w:rPr>
        <w:t xml:space="preserve">necessity, a form of balance, that even though by everything one can do to live a virtuous life according to the will of the gods, one can and must still also suffer the </w:t>
      </w:r>
      <w:r w:rsidR="00B1173A">
        <w:rPr>
          <w:rFonts w:ascii="Trebuchet MS" w:hAnsi="Trebuchet MS"/>
          <w:color w:val="000000"/>
          <w:lang w:val="en-US" w:eastAsia="de-DE"/>
        </w:rPr>
        <w:t>consequence</w:t>
      </w:r>
      <w:r w:rsidR="00845F2F" w:rsidRPr="000A7BD9">
        <w:rPr>
          <w:rFonts w:ascii="Trebuchet MS" w:hAnsi="Trebuchet MS"/>
          <w:color w:val="000000"/>
          <w:lang w:val="en-US" w:eastAsia="de-DE"/>
        </w:rPr>
        <w:t xml:space="preserve"> of the impurities </w:t>
      </w:r>
      <w:r w:rsidR="00B1173A">
        <w:rPr>
          <w:rFonts w:ascii="Trebuchet MS" w:hAnsi="Trebuchet MS"/>
          <w:color w:val="000000"/>
          <w:lang w:val="en-US" w:eastAsia="de-DE"/>
        </w:rPr>
        <w:t>in</w:t>
      </w:r>
      <w:r w:rsidR="00845F2F" w:rsidRPr="000A7BD9">
        <w:rPr>
          <w:rFonts w:ascii="Trebuchet MS" w:hAnsi="Trebuchet MS"/>
          <w:color w:val="000000"/>
          <w:lang w:val="en-US" w:eastAsia="de-DE"/>
        </w:rPr>
        <w:t xml:space="preserve"> the basic material, as allotted to all creatures on earth by the maker in Plato’s </w:t>
      </w:r>
      <w:proofErr w:type="spellStart"/>
      <w:r w:rsidR="00845F2F" w:rsidRPr="008E4CF2">
        <w:rPr>
          <w:rFonts w:ascii="Trebuchet MS" w:hAnsi="Trebuchet MS"/>
          <w:i/>
          <w:iCs/>
          <w:color w:val="000000"/>
          <w:lang w:val="en-US" w:eastAsia="de-DE"/>
        </w:rPr>
        <w:t>Timeaus</w:t>
      </w:r>
      <w:proofErr w:type="spellEnd"/>
      <w:r w:rsidR="00845F2F" w:rsidRPr="000A7BD9">
        <w:rPr>
          <w:rFonts w:ascii="Trebuchet MS" w:hAnsi="Trebuchet MS"/>
          <w:color w:val="000000"/>
          <w:lang w:val="en-US" w:eastAsia="de-DE"/>
        </w:rPr>
        <w:t>. On the other hand, Chiron’s injury does not happen by the will of a god, but after a variety of</w:t>
      </w:r>
      <w:r w:rsidR="00845F2F" w:rsidRPr="006E6C3F">
        <w:rPr>
          <w:rFonts w:ascii="Trebuchet MS" w:hAnsi="Trebuchet MS"/>
          <w:color w:val="000000"/>
          <w:lang w:val="en-US" w:eastAsia="de-DE"/>
        </w:rPr>
        <w:t xml:space="preserve"> troublesome emotions taking over, involving alcohol and the rage of easily inflammable tempers within the centaurs</w:t>
      </w:r>
      <w:r w:rsidR="00B1173A">
        <w:rPr>
          <w:rFonts w:ascii="Trebuchet MS" w:hAnsi="Trebuchet MS"/>
          <w:color w:val="000000"/>
          <w:lang w:val="en-US" w:eastAsia="de-DE"/>
        </w:rPr>
        <w:t xml:space="preserve"> around him</w:t>
      </w:r>
      <w:r w:rsidR="00ED7F42">
        <w:rPr>
          <w:rFonts w:ascii="Trebuchet MS" w:hAnsi="Trebuchet MS"/>
          <w:color w:val="000000"/>
          <w:lang w:val="en-US" w:eastAsia="de-DE"/>
        </w:rPr>
        <w:t xml:space="preserve">. </w:t>
      </w:r>
    </w:p>
    <w:p w14:paraId="308F2230" w14:textId="7C1839C1" w:rsidR="00B1173A" w:rsidRPr="006E6C3F" w:rsidRDefault="005E5B42" w:rsidP="00B1173A">
      <w:pPr>
        <w:rPr>
          <w:rFonts w:ascii="Trebuchet MS" w:hAnsi="Trebuchet MS"/>
          <w:color w:val="000000"/>
          <w:lang w:val="en-US" w:eastAsia="de-DE"/>
        </w:rPr>
      </w:pPr>
      <w:r>
        <w:rPr>
          <w:rFonts w:ascii="Trebuchet MS" w:hAnsi="Trebuchet MS"/>
          <w:lang w:val="en-US" w:eastAsia="de-DE"/>
        </w:rPr>
        <w:t xml:space="preserve">According to Aston, the centaur </w:t>
      </w:r>
      <w:r w:rsidR="00181F79">
        <w:rPr>
          <w:rFonts w:ascii="Trebuchet MS" w:hAnsi="Trebuchet MS"/>
          <w:lang w:val="en-US" w:eastAsia="de-DE"/>
        </w:rPr>
        <w:t>was</w:t>
      </w:r>
      <w:r>
        <w:rPr>
          <w:rFonts w:ascii="Trebuchet MS" w:hAnsi="Trebuchet MS"/>
          <w:lang w:val="en-US" w:eastAsia="de-DE"/>
        </w:rPr>
        <w:t xml:space="preserve"> too close to his chosen tribe not to suffer </w:t>
      </w:r>
      <w:r w:rsidR="000A7BD9">
        <w:rPr>
          <w:rFonts w:ascii="Trebuchet MS" w:hAnsi="Trebuchet MS"/>
          <w:lang w:val="en-US" w:eastAsia="de-DE"/>
        </w:rPr>
        <w:t xml:space="preserve">the </w:t>
      </w:r>
      <w:r>
        <w:rPr>
          <w:rFonts w:ascii="Trebuchet MS" w:hAnsi="Trebuchet MS"/>
          <w:lang w:val="en-US" w:eastAsia="de-DE"/>
        </w:rPr>
        <w:t>consequences that c</w:t>
      </w:r>
      <w:r w:rsidR="00181F79">
        <w:rPr>
          <w:rFonts w:ascii="Trebuchet MS" w:hAnsi="Trebuchet MS"/>
          <w:lang w:val="en-US" w:eastAsia="de-DE"/>
        </w:rPr>
        <w:t>a</w:t>
      </w:r>
      <w:r>
        <w:rPr>
          <w:rFonts w:ascii="Trebuchet MS" w:hAnsi="Trebuchet MS"/>
          <w:lang w:val="en-US" w:eastAsia="de-DE"/>
        </w:rPr>
        <w:t>me from their character</w:t>
      </w:r>
      <w:r w:rsidR="000A7BD9">
        <w:rPr>
          <w:rFonts w:ascii="Trebuchet MS" w:hAnsi="Trebuchet MS"/>
          <w:lang w:val="en-US" w:eastAsia="de-DE"/>
        </w:rPr>
        <w:t xml:space="preserve"> as a collective, thus evoking specific fate</w:t>
      </w:r>
      <w:r w:rsidR="00845F2F">
        <w:rPr>
          <w:rFonts w:ascii="Trebuchet MS" w:hAnsi="Trebuchet MS"/>
          <w:lang w:val="en-US" w:eastAsia="de-DE"/>
        </w:rPr>
        <w:t>, even if he as an individual d</w:t>
      </w:r>
      <w:r w:rsidR="00ED7F42">
        <w:rPr>
          <w:rFonts w:ascii="Trebuchet MS" w:hAnsi="Trebuchet MS"/>
          <w:lang w:val="en-US" w:eastAsia="de-DE"/>
        </w:rPr>
        <w:t>id</w:t>
      </w:r>
      <w:r w:rsidR="00845F2F">
        <w:rPr>
          <w:rFonts w:ascii="Trebuchet MS" w:hAnsi="Trebuchet MS"/>
          <w:lang w:val="en-US" w:eastAsia="de-DE"/>
        </w:rPr>
        <w:t xml:space="preserve"> not seem directly responsible for his wound</w:t>
      </w:r>
      <w:r>
        <w:rPr>
          <w:rFonts w:ascii="Trebuchet MS" w:hAnsi="Trebuchet MS"/>
          <w:lang w:val="en-US" w:eastAsia="de-DE"/>
        </w:rPr>
        <w:t>.</w:t>
      </w:r>
      <w:r w:rsidR="000A7BD9">
        <w:rPr>
          <w:rStyle w:val="FootnoteReference"/>
          <w:rFonts w:ascii="Trebuchet MS" w:hAnsi="Trebuchet MS"/>
          <w:lang w:val="en-US" w:eastAsia="de-DE"/>
        </w:rPr>
        <w:footnoteReference w:id="22"/>
      </w:r>
      <w:r>
        <w:rPr>
          <w:rFonts w:ascii="Trebuchet MS" w:hAnsi="Trebuchet MS"/>
          <w:lang w:val="en-US" w:eastAsia="de-DE"/>
        </w:rPr>
        <w:t xml:space="preserve"> </w:t>
      </w:r>
      <w:r w:rsidR="00B1173A">
        <w:rPr>
          <w:rFonts w:ascii="Trebuchet MS" w:hAnsi="Trebuchet MS"/>
          <w:color w:val="000000"/>
          <w:lang w:val="en-US" w:eastAsia="de-DE"/>
        </w:rPr>
        <w:t xml:space="preserve">It can be asked then if the victimization of Chiron was indeed understood by ancient Greek society with or without responsibility on the part of Chiron.  </w:t>
      </w:r>
    </w:p>
    <w:p w14:paraId="1E835B63" w14:textId="7E1F4B7F" w:rsidR="00CC3475" w:rsidRPr="00F12C95" w:rsidRDefault="00CC3475" w:rsidP="002F5382">
      <w:pPr>
        <w:pStyle w:val="NormalWeb"/>
        <w:spacing w:before="0" w:beforeAutospacing="0" w:after="0" w:afterAutospacing="0"/>
        <w:ind w:right="-334"/>
        <w:rPr>
          <w:rFonts w:ascii="Trebuchet MS" w:hAnsi="Trebuchet MS"/>
          <w:sz w:val="24"/>
          <w:szCs w:val="24"/>
          <w:lang w:val="en-US" w:eastAsia="de-DE"/>
        </w:rPr>
      </w:pPr>
    </w:p>
    <w:p w14:paraId="0EE2F6E2" w14:textId="77777777" w:rsidR="00DF20F5" w:rsidRDefault="00DF20F5" w:rsidP="00AC3172">
      <w:pPr>
        <w:pStyle w:val="NormalWeb"/>
        <w:spacing w:before="0" w:beforeAutospacing="0" w:after="0" w:afterAutospacing="0"/>
        <w:ind w:right="-334"/>
        <w:rPr>
          <w:rFonts w:ascii="Trebuchet MS" w:hAnsi="Trebuchet MS"/>
          <w:sz w:val="24"/>
          <w:szCs w:val="24"/>
          <w:lang w:val="en-US" w:eastAsia="de-DE"/>
        </w:rPr>
      </w:pPr>
    </w:p>
    <w:p w14:paraId="0A036EF9" w14:textId="562809F1" w:rsidR="00D16C13" w:rsidRDefault="00D16C13" w:rsidP="00AC3172">
      <w:pPr>
        <w:pStyle w:val="NormalWeb"/>
        <w:spacing w:before="0" w:beforeAutospacing="0" w:after="0" w:afterAutospacing="0"/>
        <w:ind w:right="-334"/>
        <w:rPr>
          <w:rFonts w:ascii="Trebuchet MS" w:hAnsi="Trebuchet MS"/>
          <w:sz w:val="24"/>
          <w:szCs w:val="24"/>
          <w:lang w:val="en-US" w:eastAsia="de-DE"/>
        </w:rPr>
      </w:pPr>
    </w:p>
    <w:p w14:paraId="1B356D03" w14:textId="627D2F7D" w:rsidR="009D0369" w:rsidRDefault="00343FF9" w:rsidP="00AC3172">
      <w:pPr>
        <w:pStyle w:val="NormalWeb"/>
        <w:spacing w:before="0" w:beforeAutospacing="0" w:after="0" w:afterAutospacing="0"/>
        <w:ind w:right="-334"/>
        <w:rPr>
          <w:rFonts w:ascii="Trebuchet MS" w:hAnsi="Trebuchet MS"/>
          <w:b/>
          <w:bCs/>
          <w:sz w:val="24"/>
          <w:szCs w:val="24"/>
          <w:lang w:val="en-US" w:eastAsia="de-DE"/>
        </w:rPr>
      </w:pPr>
      <w:r w:rsidRPr="00343FF9">
        <w:rPr>
          <w:rFonts w:ascii="Trebuchet MS" w:hAnsi="Trebuchet MS"/>
          <w:b/>
          <w:bCs/>
          <w:sz w:val="24"/>
          <w:szCs w:val="24"/>
          <w:lang w:val="en-US" w:eastAsia="de-DE"/>
        </w:rPr>
        <w:t>Conclusion</w:t>
      </w:r>
    </w:p>
    <w:p w14:paraId="7793AB18" w14:textId="77777777" w:rsidR="00ED7F42" w:rsidRPr="00343FF9" w:rsidRDefault="00ED7F42" w:rsidP="00AC3172">
      <w:pPr>
        <w:pStyle w:val="NormalWeb"/>
        <w:spacing w:before="0" w:beforeAutospacing="0" w:after="0" w:afterAutospacing="0"/>
        <w:ind w:right="-334"/>
        <w:rPr>
          <w:rFonts w:ascii="Trebuchet MS" w:hAnsi="Trebuchet MS"/>
          <w:b/>
          <w:bCs/>
          <w:sz w:val="24"/>
          <w:szCs w:val="24"/>
          <w:lang w:val="en-US" w:eastAsia="de-DE"/>
        </w:rPr>
      </w:pPr>
    </w:p>
    <w:p w14:paraId="56B907F0" w14:textId="29D69A70" w:rsidR="00FA18B8" w:rsidRDefault="0029643B" w:rsidP="00AC3172">
      <w:pPr>
        <w:pStyle w:val="NormalWeb"/>
        <w:spacing w:before="0" w:beforeAutospacing="0" w:after="0" w:afterAutospacing="0"/>
        <w:ind w:right="-334"/>
        <w:rPr>
          <w:rFonts w:ascii="Trebuchet MS" w:hAnsi="Trebuchet MS"/>
          <w:sz w:val="24"/>
          <w:szCs w:val="24"/>
          <w:lang w:val="en-US" w:eastAsia="de-DE"/>
        </w:rPr>
      </w:pPr>
      <w:r>
        <w:rPr>
          <w:rFonts w:ascii="Trebuchet MS" w:hAnsi="Trebuchet MS"/>
          <w:sz w:val="24"/>
          <w:szCs w:val="24"/>
          <w:lang w:val="en-US" w:eastAsia="de-DE"/>
        </w:rPr>
        <w:t>This</w:t>
      </w:r>
      <w:r w:rsidR="001346EE">
        <w:rPr>
          <w:rFonts w:ascii="Trebuchet MS" w:hAnsi="Trebuchet MS"/>
          <w:sz w:val="24"/>
          <w:szCs w:val="24"/>
          <w:lang w:val="en-US" w:eastAsia="de-DE"/>
        </w:rPr>
        <w:t xml:space="preserve"> essay looked at th</w:t>
      </w:r>
      <w:r w:rsidR="00343FF9">
        <w:rPr>
          <w:rFonts w:ascii="Trebuchet MS" w:hAnsi="Trebuchet MS"/>
          <w:sz w:val="24"/>
          <w:szCs w:val="24"/>
          <w:lang w:val="en-US" w:eastAsia="de-DE"/>
        </w:rPr>
        <w:t xml:space="preserve">e </w:t>
      </w:r>
      <w:r w:rsidR="005562D4">
        <w:rPr>
          <w:rFonts w:ascii="Trebuchet MS" w:hAnsi="Trebuchet MS"/>
          <w:sz w:val="24"/>
          <w:szCs w:val="24"/>
          <w:lang w:val="en-US" w:eastAsia="de-DE"/>
        </w:rPr>
        <w:t xml:space="preserve">Greek </w:t>
      </w:r>
      <w:r w:rsidR="00343FF9">
        <w:rPr>
          <w:rFonts w:ascii="Trebuchet MS" w:hAnsi="Trebuchet MS"/>
          <w:sz w:val="24"/>
          <w:szCs w:val="24"/>
          <w:lang w:val="en-US" w:eastAsia="de-DE"/>
        </w:rPr>
        <w:t xml:space="preserve">myth of Chiron </w:t>
      </w:r>
      <w:r w:rsidR="001346EE">
        <w:rPr>
          <w:rFonts w:ascii="Trebuchet MS" w:hAnsi="Trebuchet MS"/>
          <w:sz w:val="24"/>
          <w:szCs w:val="24"/>
          <w:lang w:val="en-US" w:eastAsia="de-DE"/>
        </w:rPr>
        <w:t xml:space="preserve">in relation to </w:t>
      </w:r>
      <w:r w:rsidR="00BC3F75">
        <w:rPr>
          <w:rFonts w:ascii="Trebuchet MS" w:hAnsi="Trebuchet MS"/>
          <w:sz w:val="24"/>
          <w:szCs w:val="24"/>
          <w:lang w:val="en-US" w:eastAsia="de-DE"/>
        </w:rPr>
        <w:t xml:space="preserve">its cultural significance in ancient Greece. </w:t>
      </w:r>
      <w:r w:rsidR="001346EE">
        <w:rPr>
          <w:rFonts w:ascii="Trebuchet MS" w:hAnsi="Trebuchet MS"/>
          <w:sz w:val="24"/>
          <w:szCs w:val="24"/>
          <w:lang w:val="en-US" w:eastAsia="de-DE"/>
        </w:rPr>
        <w:t xml:space="preserve">Chiron’s role as a tutor of mythical heroes who exist as models for the ancient Greek value of achievement </w:t>
      </w:r>
      <w:r w:rsidR="007C537D">
        <w:rPr>
          <w:rFonts w:ascii="Trebuchet MS" w:hAnsi="Trebuchet MS"/>
          <w:sz w:val="24"/>
          <w:szCs w:val="24"/>
          <w:lang w:val="en-US" w:eastAsia="de-DE"/>
        </w:rPr>
        <w:t xml:space="preserve">and </w:t>
      </w:r>
      <w:r w:rsidR="001346EE">
        <w:rPr>
          <w:rFonts w:ascii="Trebuchet MS" w:hAnsi="Trebuchet MS"/>
          <w:sz w:val="24"/>
          <w:szCs w:val="24"/>
          <w:lang w:val="en-US" w:eastAsia="de-DE"/>
        </w:rPr>
        <w:t>perfection</w:t>
      </w:r>
      <w:r w:rsidR="00BC3F75">
        <w:rPr>
          <w:rFonts w:ascii="Trebuchet MS" w:hAnsi="Trebuchet MS"/>
          <w:sz w:val="24"/>
          <w:szCs w:val="24"/>
          <w:lang w:val="en-US" w:eastAsia="de-DE"/>
        </w:rPr>
        <w:t xml:space="preserve"> were</w:t>
      </w:r>
      <w:r w:rsidR="007C537D">
        <w:rPr>
          <w:rFonts w:ascii="Trebuchet MS" w:hAnsi="Trebuchet MS"/>
          <w:sz w:val="24"/>
          <w:szCs w:val="24"/>
          <w:lang w:val="en-US" w:eastAsia="de-DE"/>
        </w:rPr>
        <w:t xml:space="preserve"> considered in the main part</w:t>
      </w:r>
      <w:r w:rsidR="00343FF9">
        <w:rPr>
          <w:rFonts w:ascii="Trebuchet MS" w:hAnsi="Trebuchet MS"/>
          <w:sz w:val="24"/>
          <w:szCs w:val="24"/>
          <w:lang w:val="en-US" w:eastAsia="de-DE"/>
        </w:rPr>
        <w:t>.</w:t>
      </w:r>
      <w:r w:rsidR="001346EE">
        <w:rPr>
          <w:rFonts w:ascii="Trebuchet MS" w:hAnsi="Trebuchet MS"/>
          <w:sz w:val="24"/>
          <w:szCs w:val="24"/>
          <w:lang w:val="en-US" w:eastAsia="de-DE"/>
        </w:rPr>
        <w:t xml:space="preserve"> Considering </w:t>
      </w:r>
      <w:r w:rsidR="00343FF9">
        <w:rPr>
          <w:rFonts w:ascii="Trebuchet MS" w:hAnsi="Trebuchet MS"/>
          <w:sz w:val="24"/>
          <w:szCs w:val="24"/>
          <w:lang w:val="en-US" w:eastAsia="de-DE"/>
        </w:rPr>
        <w:t>Chiron’s</w:t>
      </w:r>
      <w:r w:rsidR="007C537D">
        <w:rPr>
          <w:rFonts w:ascii="Trebuchet MS" w:hAnsi="Trebuchet MS"/>
          <w:sz w:val="24"/>
          <w:szCs w:val="24"/>
          <w:lang w:val="en-US" w:eastAsia="de-DE"/>
        </w:rPr>
        <w:t xml:space="preserve"> complex composition, highlighting features of an animal nature, and on the other hand his inheritance of immortality from his father Cronos suggested the notion that one most distinguished </w:t>
      </w:r>
      <w:proofErr w:type="gramStart"/>
      <w:r w:rsidR="007C537D">
        <w:rPr>
          <w:rFonts w:ascii="Trebuchet MS" w:hAnsi="Trebuchet MS"/>
          <w:sz w:val="24"/>
          <w:szCs w:val="24"/>
          <w:lang w:val="en-US" w:eastAsia="de-DE"/>
        </w:rPr>
        <w:t>features</w:t>
      </w:r>
      <w:proofErr w:type="gramEnd"/>
      <w:r w:rsidR="007C537D">
        <w:rPr>
          <w:rFonts w:ascii="Trebuchet MS" w:hAnsi="Trebuchet MS"/>
          <w:sz w:val="24"/>
          <w:szCs w:val="24"/>
          <w:lang w:val="en-US" w:eastAsia="de-DE"/>
        </w:rPr>
        <w:t xml:space="preserve"> may be his challenge to reconcile extreme discrepancies that </w:t>
      </w:r>
      <w:r w:rsidR="009F63CF">
        <w:rPr>
          <w:rFonts w:ascii="Trebuchet MS" w:hAnsi="Trebuchet MS"/>
          <w:sz w:val="24"/>
          <w:szCs w:val="24"/>
          <w:lang w:val="en-US" w:eastAsia="de-DE"/>
        </w:rPr>
        <w:t>this</w:t>
      </w:r>
      <w:r w:rsidR="007C537D">
        <w:rPr>
          <w:rFonts w:ascii="Trebuchet MS" w:hAnsi="Trebuchet MS"/>
          <w:sz w:val="24"/>
          <w:szCs w:val="24"/>
          <w:lang w:val="en-US" w:eastAsia="de-DE"/>
        </w:rPr>
        <w:t xml:space="preserve"> diverse features posed</w:t>
      </w:r>
      <w:r w:rsidR="009F63CF">
        <w:rPr>
          <w:rFonts w:ascii="Trebuchet MS" w:hAnsi="Trebuchet MS"/>
          <w:sz w:val="24"/>
          <w:szCs w:val="24"/>
          <w:lang w:val="en-US" w:eastAsia="de-DE"/>
        </w:rPr>
        <w:t xml:space="preserve">. </w:t>
      </w:r>
      <w:r w:rsidR="00854578">
        <w:rPr>
          <w:rFonts w:ascii="Trebuchet MS" w:hAnsi="Trebuchet MS"/>
          <w:sz w:val="24"/>
          <w:szCs w:val="24"/>
          <w:lang w:val="en-US" w:eastAsia="de-DE"/>
        </w:rPr>
        <w:t xml:space="preserve">The strife for perfection was also symbolically connected to the sky, the gods, the </w:t>
      </w:r>
      <w:proofErr w:type="gramStart"/>
      <w:r w:rsidR="00854578">
        <w:rPr>
          <w:rFonts w:ascii="Trebuchet MS" w:hAnsi="Trebuchet MS"/>
          <w:sz w:val="24"/>
          <w:szCs w:val="24"/>
          <w:lang w:val="en-US" w:eastAsia="de-DE"/>
        </w:rPr>
        <w:t>stars</w:t>
      </w:r>
      <w:proofErr w:type="gramEnd"/>
      <w:r w:rsidR="00854578">
        <w:rPr>
          <w:rFonts w:ascii="Trebuchet MS" w:hAnsi="Trebuchet MS"/>
          <w:sz w:val="24"/>
          <w:szCs w:val="24"/>
          <w:lang w:val="en-US" w:eastAsia="de-DE"/>
        </w:rPr>
        <w:t xml:space="preserve"> and immortality. </w:t>
      </w:r>
      <w:r w:rsidR="009F63CF">
        <w:rPr>
          <w:rFonts w:ascii="Trebuchet MS" w:hAnsi="Trebuchet MS"/>
          <w:sz w:val="24"/>
          <w:szCs w:val="24"/>
          <w:lang w:val="en-US" w:eastAsia="de-DE"/>
        </w:rPr>
        <w:t>I</w:t>
      </w:r>
      <w:r w:rsidR="007C537D">
        <w:rPr>
          <w:rFonts w:ascii="Trebuchet MS" w:hAnsi="Trebuchet MS"/>
          <w:sz w:val="24"/>
          <w:szCs w:val="24"/>
          <w:lang w:val="en-US" w:eastAsia="de-DE"/>
        </w:rPr>
        <w:t xml:space="preserve">t was suggested that this might have </w:t>
      </w:r>
      <w:r w:rsidR="009F63CF">
        <w:rPr>
          <w:rFonts w:ascii="Trebuchet MS" w:hAnsi="Trebuchet MS"/>
          <w:sz w:val="24"/>
          <w:szCs w:val="24"/>
          <w:lang w:val="en-US" w:eastAsia="de-DE"/>
        </w:rPr>
        <w:t xml:space="preserve">served as an example for </w:t>
      </w:r>
      <w:r w:rsidR="00FA18B8">
        <w:rPr>
          <w:rFonts w:ascii="Trebuchet MS" w:hAnsi="Trebuchet MS"/>
          <w:sz w:val="24"/>
          <w:szCs w:val="24"/>
          <w:lang w:val="en-US" w:eastAsia="de-DE"/>
        </w:rPr>
        <w:t>t</w:t>
      </w:r>
      <w:r w:rsidR="007C537D">
        <w:rPr>
          <w:rFonts w:ascii="Trebuchet MS" w:hAnsi="Trebuchet MS"/>
          <w:sz w:val="24"/>
          <w:szCs w:val="24"/>
          <w:lang w:val="en-US" w:eastAsia="de-DE"/>
        </w:rPr>
        <w:t>he complexity of the human condition</w:t>
      </w:r>
      <w:r w:rsidR="009F63CF">
        <w:rPr>
          <w:rFonts w:ascii="Trebuchet MS" w:hAnsi="Trebuchet MS"/>
          <w:sz w:val="24"/>
          <w:szCs w:val="24"/>
          <w:lang w:val="en-US" w:eastAsia="de-DE"/>
        </w:rPr>
        <w:t xml:space="preserve"> and the difficulties and pain that such a complexity posed</w:t>
      </w:r>
      <w:r w:rsidR="007C537D">
        <w:rPr>
          <w:rFonts w:ascii="Trebuchet MS" w:hAnsi="Trebuchet MS"/>
          <w:sz w:val="24"/>
          <w:szCs w:val="24"/>
          <w:lang w:val="en-US" w:eastAsia="de-DE"/>
        </w:rPr>
        <w:t xml:space="preserve">. </w:t>
      </w:r>
      <w:r w:rsidR="009F63CF">
        <w:rPr>
          <w:rFonts w:ascii="Trebuchet MS" w:hAnsi="Trebuchet MS"/>
          <w:sz w:val="24"/>
          <w:szCs w:val="24"/>
          <w:lang w:val="en-US" w:eastAsia="de-DE"/>
        </w:rPr>
        <w:t xml:space="preserve">The strife for perfection and immortality which was a centerpiece of Greek </w:t>
      </w:r>
      <w:proofErr w:type="gramStart"/>
      <w:r w:rsidR="009F63CF">
        <w:rPr>
          <w:rFonts w:ascii="Trebuchet MS" w:hAnsi="Trebuchet MS"/>
          <w:sz w:val="24"/>
          <w:szCs w:val="24"/>
          <w:lang w:val="en-US" w:eastAsia="de-DE"/>
        </w:rPr>
        <w:t>society</w:t>
      </w:r>
      <w:proofErr w:type="gramEnd"/>
      <w:r w:rsidR="009F63CF">
        <w:rPr>
          <w:rFonts w:ascii="Trebuchet MS" w:hAnsi="Trebuchet MS"/>
          <w:sz w:val="24"/>
          <w:szCs w:val="24"/>
          <w:lang w:val="en-US" w:eastAsia="de-DE"/>
        </w:rPr>
        <w:t xml:space="preserve"> and a cultural norm was discussed in the light of the centaur who had to give up immortality in order to end his pain</w:t>
      </w:r>
      <w:r w:rsidR="0047390B">
        <w:rPr>
          <w:rFonts w:ascii="Trebuchet MS" w:hAnsi="Trebuchet MS"/>
          <w:sz w:val="24"/>
          <w:szCs w:val="24"/>
          <w:lang w:val="en-US" w:eastAsia="de-DE"/>
        </w:rPr>
        <w:t xml:space="preserve"> in life</w:t>
      </w:r>
      <w:r w:rsidR="009F63CF">
        <w:rPr>
          <w:rFonts w:ascii="Trebuchet MS" w:hAnsi="Trebuchet MS"/>
          <w:sz w:val="24"/>
          <w:szCs w:val="24"/>
          <w:lang w:val="en-US" w:eastAsia="de-DE"/>
        </w:rPr>
        <w:t xml:space="preserve">. </w:t>
      </w:r>
      <w:proofErr w:type="gramStart"/>
      <w:r w:rsidR="009F63CF">
        <w:rPr>
          <w:rFonts w:ascii="Trebuchet MS" w:hAnsi="Trebuchet MS"/>
          <w:sz w:val="24"/>
          <w:szCs w:val="24"/>
          <w:lang w:val="en-US" w:eastAsia="de-DE"/>
        </w:rPr>
        <w:t>So</w:t>
      </w:r>
      <w:proofErr w:type="gramEnd"/>
      <w:r w:rsidR="009F63CF">
        <w:rPr>
          <w:rFonts w:ascii="Trebuchet MS" w:hAnsi="Trebuchet MS"/>
          <w:sz w:val="24"/>
          <w:szCs w:val="24"/>
          <w:lang w:val="en-US" w:eastAsia="de-DE"/>
        </w:rPr>
        <w:t xml:space="preserve"> in conclusion the significance of th</w:t>
      </w:r>
      <w:r w:rsidR="0047390B">
        <w:rPr>
          <w:rFonts w:ascii="Trebuchet MS" w:hAnsi="Trebuchet MS"/>
          <w:sz w:val="24"/>
          <w:szCs w:val="24"/>
          <w:lang w:val="en-US" w:eastAsia="de-DE"/>
        </w:rPr>
        <w:t xml:space="preserve">ese aspects in his </w:t>
      </w:r>
      <w:r w:rsidR="009F63CF">
        <w:rPr>
          <w:rFonts w:ascii="Trebuchet MS" w:hAnsi="Trebuchet MS"/>
          <w:sz w:val="24"/>
          <w:szCs w:val="24"/>
          <w:lang w:val="en-US" w:eastAsia="de-DE"/>
        </w:rPr>
        <w:t xml:space="preserve">myth may be proposed to </w:t>
      </w:r>
      <w:r w:rsidR="00FA18B8">
        <w:rPr>
          <w:rFonts w:ascii="Trebuchet MS" w:hAnsi="Trebuchet MS"/>
          <w:sz w:val="24"/>
          <w:szCs w:val="24"/>
          <w:lang w:val="en-US" w:eastAsia="de-DE"/>
        </w:rPr>
        <w:t>have served as knowledge and instruction</w:t>
      </w:r>
      <w:r w:rsidR="0047390B">
        <w:rPr>
          <w:rFonts w:ascii="Trebuchet MS" w:hAnsi="Trebuchet MS"/>
          <w:sz w:val="24"/>
          <w:szCs w:val="24"/>
          <w:lang w:val="en-US" w:eastAsia="de-DE"/>
        </w:rPr>
        <w:t xml:space="preserve"> about the multiple and sometimes </w:t>
      </w:r>
      <w:r w:rsidR="00854578">
        <w:rPr>
          <w:rFonts w:ascii="Trebuchet MS" w:hAnsi="Trebuchet MS"/>
          <w:sz w:val="24"/>
          <w:szCs w:val="24"/>
          <w:lang w:val="en-US" w:eastAsia="de-DE"/>
        </w:rPr>
        <w:t>painful</w:t>
      </w:r>
      <w:r w:rsidR="0047390B">
        <w:rPr>
          <w:rFonts w:ascii="Trebuchet MS" w:hAnsi="Trebuchet MS"/>
          <w:sz w:val="24"/>
          <w:szCs w:val="24"/>
          <w:lang w:val="en-US" w:eastAsia="de-DE"/>
        </w:rPr>
        <w:t xml:space="preserve"> paths life can take even for the </w:t>
      </w:r>
      <w:proofErr w:type="spellStart"/>
      <w:r w:rsidR="00854578">
        <w:rPr>
          <w:rFonts w:ascii="Trebuchet MS" w:hAnsi="Trebuchet MS"/>
          <w:sz w:val="24"/>
          <w:szCs w:val="24"/>
          <w:lang w:val="en-US" w:eastAsia="de-DE"/>
        </w:rPr>
        <w:t>justest</w:t>
      </w:r>
      <w:proofErr w:type="spellEnd"/>
      <w:r w:rsidR="0047390B">
        <w:rPr>
          <w:rFonts w:ascii="Trebuchet MS" w:hAnsi="Trebuchet MS"/>
          <w:sz w:val="24"/>
          <w:szCs w:val="24"/>
          <w:lang w:val="en-US" w:eastAsia="de-DE"/>
        </w:rPr>
        <w:t xml:space="preserve"> and wise</w:t>
      </w:r>
      <w:r w:rsidR="00854578">
        <w:rPr>
          <w:rFonts w:ascii="Trebuchet MS" w:hAnsi="Trebuchet MS"/>
          <w:sz w:val="24"/>
          <w:szCs w:val="24"/>
          <w:lang w:val="en-US" w:eastAsia="de-DE"/>
        </w:rPr>
        <w:t>st</w:t>
      </w:r>
      <w:r w:rsidR="0047390B">
        <w:rPr>
          <w:rFonts w:ascii="Trebuchet MS" w:hAnsi="Trebuchet MS"/>
          <w:sz w:val="24"/>
          <w:szCs w:val="24"/>
          <w:lang w:val="en-US" w:eastAsia="de-DE"/>
        </w:rPr>
        <w:t xml:space="preserve"> individuals. </w:t>
      </w:r>
      <w:r w:rsidR="00854578">
        <w:rPr>
          <w:rFonts w:ascii="Trebuchet MS" w:hAnsi="Trebuchet MS"/>
          <w:sz w:val="24"/>
          <w:szCs w:val="24"/>
          <w:lang w:val="en-US" w:eastAsia="de-DE"/>
        </w:rPr>
        <w:t xml:space="preserve">The combination of mortality and immortality within the centaur, and the aspects of fate to each part of him make stories of Chiron rich material for considering aspects of </w:t>
      </w:r>
      <w:r w:rsidR="00A278DC">
        <w:rPr>
          <w:rFonts w:ascii="Trebuchet MS" w:hAnsi="Trebuchet MS"/>
          <w:sz w:val="24"/>
          <w:szCs w:val="24"/>
          <w:lang w:val="en-US" w:eastAsia="de-DE"/>
        </w:rPr>
        <w:t>culture and the ways it is thought to be brought about.</w:t>
      </w:r>
    </w:p>
    <w:p w14:paraId="6FAD6A3D" w14:textId="6AD199EC" w:rsidR="00AC3172" w:rsidRDefault="00AC3172" w:rsidP="002F5382">
      <w:pPr>
        <w:pStyle w:val="NormalWeb"/>
        <w:spacing w:before="0" w:beforeAutospacing="0" w:after="0" w:afterAutospacing="0"/>
        <w:ind w:right="-334"/>
        <w:rPr>
          <w:rFonts w:ascii="Trebuchet MS" w:hAnsi="Trebuchet MS"/>
          <w:sz w:val="24"/>
          <w:szCs w:val="24"/>
          <w:lang w:val="en-US" w:eastAsia="de-DE"/>
        </w:rPr>
      </w:pPr>
    </w:p>
    <w:p w14:paraId="41C97CAE" w14:textId="6189105F" w:rsidR="00F94D6C" w:rsidRPr="00C026A4" w:rsidRDefault="00F94D6C" w:rsidP="002F5382">
      <w:pPr>
        <w:pStyle w:val="NormalWeb"/>
        <w:spacing w:before="0" w:beforeAutospacing="0" w:after="0" w:afterAutospacing="0"/>
        <w:ind w:right="-334"/>
        <w:rPr>
          <w:rFonts w:ascii="Trebuchet MS" w:hAnsi="Trebuchet MS"/>
          <w:sz w:val="24"/>
          <w:szCs w:val="24"/>
          <w:lang w:eastAsia="de-DE"/>
        </w:rPr>
      </w:pPr>
    </w:p>
    <w:p w14:paraId="69C0FAC5" w14:textId="77777777" w:rsidR="00F94D6C" w:rsidRPr="00BF714F" w:rsidRDefault="00F94D6C" w:rsidP="002F5382">
      <w:pPr>
        <w:pStyle w:val="NormalWeb"/>
        <w:spacing w:before="0" w:beforeAutospacing="0" w:after="0" w:afterAutospacing="0"/>
        <w:ind w:right="-334"/>
        <w:rPr>
          <w:rFonts w:ascii="Trebuchet MS" w:hAnsi="Trebuchet MS"/>
          <w:sz w:val="24"/>
          <w:szCs w:val="24"/>
          <w:lang w:val="en-US" w:eastAsia="de-DE"/>
        </w:rPr>
      </w:pPr>
    </w:p>
    <w:p w14:paraId="2B61566C" w14:textId="77777777" w:rsidR="009C713C" w:rsidRPr="00BF714F" w:rsidRDefault="009C713C" w:rsidP="002F5382">
      <w:pPr>
        <w:pStyle w:val="NormalWeb"/>
        <w:spacing w:before="0" w:beforeAutospacing="0" w:after="0" w:afterAutospacing="0"/>
        <w:ind w:right="-334"/>
        <w:rPr>
          <w:rFonts w:ascii="Trebuchet MS" w:hAnsi="Trebuchet MS"/>
          <w:sz w:val="24"/>
          <w:szCs w:val="24"/>
          <w:lang w:val="en-US" w:eastAsia="de-DE"/>
        </w:rPr>
      </w:pPr>
    </w:p>
    <w:p w14:paraId="503D3491" w14:textId="77777777" w:rsidR="00F5434F" w:rsidRPr="000668F3" w:rsidRDefault="009C713C" w:rsidP="002F5382">
      <w:pPr>
        <w:pStyle w:val="NormalWeb"/>
        <w:spacing w:before="0" w:beforeAutospacing="0" w:after="0" w:afterAutospacing="0"/>
        <w:ind w:right="-334"/>
        <w:rPr>
          <w:rFonts w:ascii="Trebuchet MS" w:hAnsi="Trebuchet MS"/>
          <w:b/>
          <w:bCs/>
          <w:sz w:val="24"/>
          <w:szCs w:val="24"/>
          <w:lang w:val="en-US" w:eastAsia="de-DE"/>
        </w:rPr>
      </w:pPr>
      <w:r w:rsidRPr="000668F3">
        <w:rPr>
          <w:rFonts w:ascii="Trebuchet MS" w:hAnsi="Trebuchet MS"/>
          <w:b/>
          <w:bCs/>
          <w:sz w:val="24"/>
          <w:szCs w:val="24"/>
          <w:lang w:val="en-US" w:eastAsia="de-DE"/>
        </w:rPr>
        <w:t>BIBLIOGRAPHY</w:t>
      </w:r>
    </w:p>
    <w:p w14:paraId="57167584" w14:textId="77777777" w:rsidR="00707591" w:rsidRPr="00BF714F" w:rsidRDefault="00707591" w:rsidP="002F5382">
      <w:pPr>
        <w:pStyle w:val="NormalWeb"/>
        <w:spacing w:before="0" w:beforeAutospacing="0" w:after="0" w:afterAutospacing="0"/>
        <w:ind w:right="-334"/>
        <w:rPr>
          <w:rFonts w:ascii="Trebuchet MS" w:hAnsi="Trebuchet MS"/>
          <w:color w:val="4472C4"/>
          <w:sz w:val="24"/>
          <w:szCs w:val="24"/>
          <w:lang w:val="en-US" w:eastAsia="de-DE"/>
        </w:rPr>
      </w:pPr>
    </w:p>
    <w:p w14:paraId="4317EF57" w14:textId="77777777" w:rsidR="00ED7F42" w:rsidRPr="00ED7F42" w:rsidRDefault="00ED7F42" w:rsidP="00ED7F42">
      <w:pPr>
        <w:pStyle w:val="EndNoteCategoryHeading"/>
      </w:pPr>
      <w:r w:rsidRPr="00ED7F42">
        <w:t>Primary Sources</w:t>
      </w:r>
    </w:p>
    <w:p w14:paraId="731C401D" w14:textId="77777777" w:rsidR="00ED7F42" w:rsidRPr="00ED7F42" w:rsidRDefault="00ED7F42" w:rsidP="00ED7F42">
      <w:pPr>
        <w:pStyle w:val="EndNoteBibliography"/>
        <w:ind w:left="720" w:hanging="720"/>
      </w:pPr>
      <w:r w:rsidRPr="00ED7F42">
        <w:t xml:space="preserve">Hyginus, University of Kansas, </w:t>
      </w:r>
      <w:proofErr w:type="spellStart"/>
      <w:r w:rsidRPr="00ED7F42">
        <w:rPr>
          <w:i/>
        </w:rPr>
        <w:t>Astronomica</w:t>
      </w:r>
      <w:proofErr w:type="spellEnd"/>
      <w:r w:rsidRPr="00ED7F42">
        <w:rPr>
          <w:i/>
        </w:rPr>
        <w:t xml:space="preserve"> Bk </w:t>
      </w:r>
      <w:proofErr w:type="gramStart"/>
      <w:r w:rsidRPr="00ED7F42">
        <w:rPr>
          <w:i/>
        </w:rPr>
        <w:t>2</w:t>
      </w:r>
      <w:r w:rsidRPr="00ED7F42">
        <w:t xml:space="preserve">  &lt;</w:t>
      </w:r>
      <w:proofErr w:type="gramEnd"/>
      <w:r w:rsidRPr="00ED7F42">
        <w:t xml:space="preserve">https://topostext.org/work.php?work_id=207&gt; [accessed </w:t>
      </w:r>
    </w:p>
    <w:p w14:paraId="7CBB6172" w14:textId="77777777" w:rsidR="00ED7F42" w:rsidRPr="00ED7F42" w:rsidRDefault="00ED7F42" w:rsidP="00ED7F42">
      <w:pPr>
        <w:pStyle w:val="EndNoteBibliography"/>
        <w:ind w:left="720" w:hanging="720"/>
      </w:pPr>
      <w:r w:rsidRPr="00ED7F42">
        <w:t xml:space="preserve">Pindar, Anthony Verity, and Stephen </w:t>
      </w:r>
      <w:proofErr w:type="spellStart"/>
      <w:r w:rsidRPr="00ED7F42">
        <w:t>Instone</w:t>
      </w:r>
      <w:proofErr w:type="spellEnd"/>
      <w:r w:rsidRPr="00ED7F42">
        <w:t xml:space="preserve">, </w:t>
      </w:r>
      <w:r w:rsidRPr="00ED7F42">
        <w:rPr>
          <w:i/>
        </w:rPr>
        <w:t>The Complete Odes</w:t>
      </w:r>
      <w:r w:rsidRPr="00ED7F42">
        <w:t xml:space="preserve"> (Oxford: Oxford University Press, 2007).</w:t>
      </w:r>
    </w:p>
    <w:p w14:paraId="442D58D7" w14:textId="77777777" w:rsidR="00ED7F42" w:rsidRPr="00ED7F42" w:rsidRDefault="00ED7F42" w:rsidP="00ED7F42">
      <w:pPr>
        <w:pStyle w:val="EndNoteBibliography"/>
        <w:ind w:left="720" w:hanging="720"/>
      </w:pPr>
      <w:r w:rsidRPr="00ED7F42">
        <w:t xml:space="preserve">Plato, 'Timaeus', in </w:t>
      </w:r>
      <w:r w:rsidRPr="00ED7F42">
        <w:rPr>
          <w:i/>
        </w:rPr>
        <w:t>Complete Works</w:t>
      </w:r>
      <w:r w:rsidRPr="00ED7F42">
        <w:t>, ed. by John M.  Cooper and D.S. Hutchinson (Indianapolis/Cambridge: Hackett Publishing Company, 1997).</w:t>
      </w:r>
    </w:p>
    <w:p w14:paraId="5235B6C7" w14:textId="77777777" w:rsidR="00ED7F42" w:rsidRPr="00ED7F42" w:rsidRDefault="00ED7F42" w:rsidP="00ED7F42">
      <w:pPr>
        <w:pStyle w:val="EndNoteCategoryHeading"/>
      </w:pPr>
      <w:r w:rsidRPr="00ED7F42">
        <w:t>Secondary Sources</w:t>
      </w:r>
    </w:p>
    <w:p w14:paraId="4EFA3120" w14:textId="77777777" w:rsidR="00ED7F42" w:rsidRPr="00ED7F42" w:rsidRDefault="00ED7F42" w:rsidP="00ED7F42">
      <w:pPr>
        <w:pStyle w:val="EndNoteBibliography"/>
        <w:ind w:left="720" w:hanging="720"/>
      </w:pPr>
      <w:r w:rsidRPr="00ED7F42">
        <w:t xml:space="preserve">Aston, Emma, 'The Absence of Chiron', </w:t>
      </w:r>
      <w:r w:rsidRPr="00ED7F42">
        <w:rPr>
          <w:i/>
        </w:rPr>
        <w:t>The Classical Quarterly,</w:t>
      </w:r>
      <w:r w:rsidRPr="00ED7F42">
        <w:t xml:space="preserve"> 56 (2006), pp. 349-62</w:t>
      </w:r>
    </w:p>
    <w:p w14:paraId="549DA82E" w14:textId="77777777" w:rsidR="00ED7F42" w:rsidRPr="00ED7F42" w:rsidRDefault="00ED7F42" w:rsidP="00ED7F42">
      <w:pPr>
        <w:pStyle w:val="EndNoteBibliography"/>
        <w:ind w:left="720" w:hanging="720"/>
      </w:pPr>
      <w:r w:rsidRPr="00ED7F42">
        <w:rPr>
          <w:i/>
        </w:rPr>
        <w:t xml:space="preserve">Burra </w:t>
      </w:r>
      <w:proofErr w:type="gramStart"/>
      <w:r w:rsidRPr="00ED7F42">
        <w:rPr>
          <w:i/>
        </w:rPr>
        <w:t>Charter</w:t>
      </w:r>
      <w:r w:rsidRPr="00ED7F42">
        <w:t>,  &lt;</w:t>
      </w:r>
      <w:proofErr w:type="gramEnd"/>
      <w:r w:rsidRPr="00ED7F42">
        <w:t>http://openarchive.icomos.org/id/eprint/2145/2/The-Burra-Charter-2013-Adopted-31.10.2013.pdf&gt; [accessed 3rd July, 2022]</w:t>
      </w:r>
    </w:p>
    <w:p w14:paraId="40C00836" w14:textId="77777777" w:rsidR="00ED7F42" w:rsidRPr="00ED7F42" w:rsidRDefault="00ED7F42" w:rsidP="00ED7F42">
      <w:pPr>
        <w:pStyle w:val="EndNoteBibliography"/>
        <w:ind w:left="720" w:hanging="720"/>
      </w:pPr>
      <w:r w:rsidRPr="00ED7F42">
        <w:t xml:space="preserve">Cameron, Alan, 'Young Achilles in the Roman World', </w:t>
      </w:r>
      <w:r w:rsidRPr="00ED7F42">
        <w:rPr>
          <w:i/>
        </w:rPr>
        <w:t>The Journal of Roman Studies,</w:t>
      </w:r>
      <w:r w:rsidRPr="00ED7F42">
        <w:t xml:space="preserve"> 99 (2009)</w:t>
      </w:r>
    </w:p>
    <w:p w14:paraId="241F78CE" w14:textId="77777777" w:rsidR="00ED7F42" w:rsidRPr="00ED7F42" w:rsidRDefault="00ED7F42" w:rsidP="00ED7F42">
      <w:pPr>
        <w:pStyle w:val="EndNoteBibliography"/>
        <w:ind w:left="720" w:hanging="720"/>
      </w:pPr>
      <w:r w:rsidRPr="00ED7F42">
        <w:t xml:space="preserve">Dawson, Warren R., 'Chiron the Centaur', </w:t>
      </w:r>
      <w:r w:rsidRPr="00ED7F42">
        <w:rPr>
          <w:i/>
        </w:rPr>
        <w:t>Journal of the History of Medicine and Allied Sciences,</w:t>
      </w:r>
      <w:r w:rsidRPr="00ED7F42">
        <w:t xml:space="preserve"> 4 (1949), pp. 267-75</w:t>
      </w:r>
    </w:p>
    <w:p w14:paraId="6D0C750D" w14:textId="77777777" w:rsidR="00ED7F42" w:rsidRPr="00ED7F42" w:rsidRDefault="00ED7F42" w:rsidP="00ED7F42">
      <w:pPr>
        <w:pStyle w:val="EndNoteBibliography"/>
        <w:ind w:left="720" w:hanging="720"/>
      </w:pPr>
      <w:r w:rsidRPr="00ED7F42">
        <w:t xml:space="preserve">Eagleton, Terry, 'Versions of Culture', in </w:t>
      </w:r>
      <w:r w:rsidRPr="00ED7F42">
        <w:rPr>
          <w:i/>
        </w:rPr>
        <w:t>The Idea of Culture</w:t>
      </w:r>
      <w:r w:rsidRPr="00ED7F42">
        <w:t xml:space="preserve"> (Blackwell Publishers Ltd., 2000)</w:t>
      </w:r>
    </w:p>
    <w:p w14:paraId="42152F78" w14:textId="77777777" w:rsidR="00ED7F42" w:rsidRPr="00ED7F42" w:rsidRDefault="00ED7F42" w:rsidP="00ED7F42">
      <w:pPr>
        <w:pStyle w:val="EndNoteBibliography"/>
        <w:ind w:left="720" w:hanging="720"/>
      </w:pPr>
      <w:r w:rsidRPr="00ED7F42">
        <w:t xml:space="preserve">Johnston, Sarah Iles, 'Narrating Myths: Story and Belief in Ancient Greece', </w:t>
      </w:r>
      <w:r w:rsidRPr="00ED7F42">
        <w:rPr>
          <w:i/>
        </w:rPr>
        <w:t>Arethusa</w:t>
      </w:r>
      <w:r w:rsidRPr="00ED7F42">
        <w:t xml:space="preserve"> (2015)</w:t>
      </w:r>
    </w:p>
    <w:p w14:paraId="30AD7941" w14:textId="77777777" w:rsidR="00ED7F42" w:rsidRPr="00ED7F42" w:rsidRDefault="00ED7F42" w:rsidP="00ED7F42">
      <w:pPr>
        <w:pStyle w:val="EndNoteBibliography"/>
        <w:ind w:left="720" w:hanging="720"/>
      </w:pPr>
      <w:r w:rsidRPr="00ED7F42">
        <w:t xml:space="preserve">Lopez Frias, Francisco J., Emanuele </w:t>
      </w:r>
      <w:proofErr w:type="spellStart"/>
      <w:r w:rsidRPr="00ED7F42">
        <w:t>Isidori</w:t>
      </w:r>
      <w:proofErr w:type="spellEnd"/>
      <w:r w:rsidRPr="00ED7F42">
        <w:t xml:space="preserve">, and </w:t>
      </w:r>
      <w:proofErr w:type="spellStart"/>
      <w:r w:rsidRPr="00ED7F42">
        <w:t>Clea</w:t>
      </w:r>
      <w:proofErr w:type="spellEnd"/>
      <w:r w:rsidRPr="00ED7F42">
        <w:t xml:space="preserve"> </w:t>
      </w:r>
      <w:proofErr w:type="spellStart"/>
      <w:r w:rsidRPr="00ED7F42">
        <w:t>Hadjistephanou</w:t>
      </w:r>
      <w:proofErr w:type="spellEnd"/>
      <w:r w:rsidRPr="00ED7F42">
        <w:t xml:space="preserve"> </w:t>
      </w:r>
      <w:proofErr w:type="spellStart"/>
      <w:r w:rsidRPr="00ED7F42">
        <w:t>Papaellina</w:t>
      </w:r>
      <w:proofErr w:type="spellEnd"/>
      <w:r w:rsidRPr="00ED7F42">
        <w:t xml:space="preserve">, 'Greek Mythology and Education: From Theory to Practice', in </w:t>
      </w:r>
      <w:r w:rsidRPr="00ED7F42">
        <w:rPr>
          <w:i/>
        </w:rPr>
        <w:t>7th World Conference on Educational Sciences</w:t>
      </w:r>
      <w:r w:rsidRPr="00ED7F42">
        <w:t xml:space="preserve"> (Athens: Procedia - Social and </w:t>
      </w:r>
      <w:proofErr w:type="spellStart"/>
      <w:r w:rsidRPr="00ED7F42">
        <w:t>Behavioral</w:t>
      </w:r>
      <w:proofErr w:type="spellEnd"/>
      <w:r w:rsidRPr="00ED7F42">
        <w:t xml:space="preserve"> Sciences, 2015).</w:t>
      </w:r>
    </w:p>
    <w:p w14:paraId="5DA5170E" w14:textId="77777777" w:rsidR="00ED7F42" w:rsidRPr="00ED7F42" w:rsidRDefault="00ED7F42" w:rsidP="00ED7F42">
      <w:pPr>
        <w:pStyle w:val="EndNoteBibliography"/>
        <w:ind w:left="720" w:hanging="720"/>
      </w:pPr>
      <w:r w:rsidRPr="00ED7F42">
        <w:t xml:space="preserve">Rodriguez Lopez, Maria Isabel, and </w:t>
      </w:r>
      <w:proofErr w:type="spellStart"/>
      <w:r w:rsidRPr="00ED7F42">
        <w:t>Claudina</w:t>
      </w:r>
      <w:proofErr w:type="spellEnd"/>
      <w:r w:rsidRPr="00ED7F42">
        <w:t xml:space="preserve"> Romero Mayorga, 'Centaur-Musicians in Classical Iconography', </w:t>
      </w:r>
      <w:r w:rsidRPr="00ED7F42">
        <w:rPr>
          <w:i/>
        </w:rPr>
        <w:t>Greek and Roman Musical Studies</w:t>
      </w:r>
      <w:r w:rsidRPr="00ED7F42">
        <w:t xml:space="preserve"> (2018)</w:t>
      </w:r>
    </w:p>
    <w:p w14:paraId="13A736CD" w14:textId="0020E57E" w:rsidR="002F5382" w:rsidRPr="00BF714F" w:rsidRDefault="002F5382" w:rsidP="00F94D6C">
      <w:pPr>
        <w:pStyle w:val="NormalWeb"/>
        <w:rPr>
          <w:rFonts w:ascii="Trebuchet MS" w:hAnsi="Trebuchet MS" w:cs="Tahoma"/>
          <w:color w:val="4472C4"/>
          <w:sz w:val="24"/>
          <w:szCs w:val="24"/>
        </w:rPr>
      </w:pPr>
    </w:p>
    <w:sectPr w:rsidR="002F5382" w:rsidRPr="00BF714F" w:rsidSect="00820225">
      <w:headerReference w:type="even" r:id="rId11"/>
      <w:headerReference w:type="default" r:id="rId12"/>
      <w:footerReference w:type="default" r:id="rId13"/>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F5168" w14:textId="77777777" w:rsidR="002B5861" w:rsidRDefault="002B5861" w:rsidP="00AD5D5A">
      <w:r>
        <w:separator/>
      </w:r>
    </w:p>
  </w:endnote>
  <w:endnote w:type="continuationSeparator" w:id="0">
    <w:p w14:paraId="4B0366D9" w14:textId="77777777" w:rsidR="002B5861" w:rsidRDefault="002B5861"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lbertus">
    <w:charset w:val="00"/>
    <w:family w:val="auto"/>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de">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0ED55" w14:textId="77777777" w:rsidR="001346EE" w:rsidRPr="00337A70" w:rsidRDefault="001346EE">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24F7D" w14:textId="77777777" w:rsidR="002B5861" w:rsidRDefault="002B5861" w:rsidP="00AD5D5A">
      <w:r>
        <w:separator/>
      </w:r>
    </w:p>
  </w:footnote>
  <w:footnote w:type="continuationSeparator" w:id="0">
    <w:p w14:paraId="1F4FB31F" w14:textId="77777777" w:rsidR="002B5861" w:rsidRDefault="002B5861" w:rsidP="00AD5D5A">
      <w:r>
        <w:continuationSeparator/>
      </w:r>
    </w:p>
  </w:footnote>
  <w:footnote w:id="1">
    <w:p w14:paraId="03E343D8" w14:textId="12952C82" w:rsidR="001346EE" w:rsidRPr="00784C4D" w:rsidRDefault="001346EE">
      <w:pPr>
        <w:pStyle w:val="FootnoteText"/>
      </w:pPr>
      <w:r>
        <w:rPr>
          <w:rStyle w:val="FootnoteReference"/>
        </w:rPr>
        <w:footnoteRef/>
      </w:r>
      <w:r>
        <w:t xml:space="preserve"> </w:t>
      </w:r>
      <w:r>
        <w:fldChar w:fldCharType="begin"/>
      </w:r>
      <w:r>
        <w:instrText xml:space="preserve"> ADDIN EN.CITE &lt;EndNote&gt;&lt;Cite&gt;&lt;RecNum&gt;272&lt;/RecNum&gt;&lt;DisplayText&gt;&lt;style face="italic"&gt;Burra Charter&lt;/style&gt;, &amp;lt;http://openarchive.icomos.org/id/eprint/2145/2/The-Burra-Charter-2013-Adopted-31.10.2013.pdf&amp;gt; [accessed 3rd July, 2022]&lt;/DisplayText&gt;&lt;record&gt;&lt;rec-number&gt;272&lt;/rec-number&gt;&lt;foreign-keys&gt;&lt;key app="EN" db-id="aervswptvfs2d5etd04xe2z10rf9wxssrvxd" timestamp="1662081250"&gt;272&lt;/key&gt;&lt;/foreign-keys&gt;&lt;ref-type name="Web Page"&gt;12&lt;/ref-type&gt;&lt;contributors&gt;&lt;/contributors&gt;&lt;titles&gt;&lt;title&gt;Burra Charter&lt;/title&gt;&lt;/titles&gt;&lt;volume&gt;2022&lt;/volume&gt;&lt;number&gt;3rd July, 2022&lt;/number&gt;&lt;dates&gt;&lt;/dates&gt;&lt;urls&gt;&lt;related-urls&gt;&lt;url&gt;http://openarchive.icomos.org/id/eprint/2145/2/The-Burra-Charter-2013-Adopted-31.10.2013.pdf&lt;/url&gt;&lt;/related-urls&gt;&lt;/urls&gt;&lt;/record&gt;&lt;/Cite&gt;&lt;/EndNote&gt;</w:instrText>
      </w:r>
      <w:r>
        <w:fldChar w:fldCharType="separate"/>
      </w:r>
      <w:r w:rsidRPr="00784C4D">
        <w:rPr>
          <w:i/>
          <w:noProof/>
        </w:rPr>
        <w:t>Burra Charter</w:t>
      </w:r>
      <w:r>
        <w:rPr>
          <w:noProof/>
        </w:rPr>
        <w:t>, &lt;http://openarchive.icomos.org/id/eprint/2145/2/The-Burra-Charter-2013-Adopted-31.10.2013.pdf&gt; [accessed 3rd July, 2022]</w:t>
      </w:r>
      <w:r>
        <w:fldChar w:fldCharType="end"/>
      </w:r>
    </w:p>
  </w:footnote>
  <w:footnote w:id="2">
    <w:p w14:paraId="290F77F2" w14:textId="7B5475D6" w:rsidR="001346EE" w:rsidRPr="00657B01" w:rsidRDefault="001346EE">
      <w:pPr>
        <w:pStyle w:val="FootnoteText"/>
        <w:rPr>
          <w:lang w:val="en-US"/>
        </w:rPr>
      </w:pPr>
      <w:r>
        <w:rPr>
          <w:rStyle w:val="FootnoteReference"/>
        </w:rPr>
        <w:footnoteRef/>
      </w:r>
      <w:r>
        <w:t xml:space="preserve"> </w:t>
      </w:r>
      <w:r>
        <w:fldChar w:fldCharType="begin"/>
      </w:r>
      <w:r>
        <w:instrText xml:space="preserve"> ADDIN EN.CITE &lt;EndNote&gt;&lt;Cite&gt;&lt;Author&gt;Eagleton&lt;/Author&gt;&lt;Year&gt;2000&lt;/Year&gt;&lt;RecNum&gt;5&lt;/RecNum&gt;&lt;Pages&gt;1-2&lt;/Pages&gt;&lt;DisplayText&gt;Terry Eagleton, &amp;apos;Versions of Culture&amp;apos;, in &lt;style face="italic"&gt;The Idea of Culture, &lt;/style&gt;(Blackwell Publishers Ltd., 2000), pp. 1-2.&lt;/DisplayText&gt;&lt;record&gt;&lt;rec-number&gt;5&lt;/rec-number&gt;&lt;foreign-keys&gt;&lt;key app="EN" db-id="aervswptvfs2d5etd04xe2z10rf9wxssrvxd" timestamp="1571088454"&gt;5&lt;/key&gt;&lt;/foreign-keys&gt;&lt;ref-type name="Book Section"&gt;5&lt;/ref-type&gt;&lt;contributors&gt;&lt;authors&gt;&lt;author&gt;Eagleton, Terry&lt;/author&gt;&lt;/authors&gt;&lt;/contributors&gt;&lt;titles&gt;&lt;title&gt;Versions of Culture&lt;/title&gt;&lt;secondary-title&gt;The Idea of Culture&lt;/secondary-title&gt;&lt;/titles&gt;&lt;pages&gt;1-31&lt;/pages&gt;&lt;section&gt;1&lt;/section&gt;&lt;dates&gt;&lt;year&gt;2000&lt;/year&gt;&lt;/dates&gt;&lt;publisher&gt;Blackwell Publishers Ltd.&lt;/publisher&gt;&lt;isbn&gt;0-631-21966-8&lt;/isbn&gt;&lt;urls&gt;&lt;/urls&gt;&lt;/record&gt;&lt;/Cite&gt;&lt;/EndNote&gt;</w:instrText>
      </w:r>
      <w:r>
        <w:fldChar w:fldCharType="separate"/>
      </w:r>
      <w:r>
        <w:rPr>
          <w:noProof/>
        </w:rPr>
        <w:t xml:space="preserve">Terry Eagleton, 'Versions of Culture', in </w:t>
      </w:r>
      <w:r w:rsidRPr="00657B01">
        <w:rPr>
          <w:i/>
          <w:noProof/>
        </w:rPr>
        <w:t xml:space="preserve">The Idea of Culture, </w:t>
      </w:r>
      <w:r>
        <w:rPr>
          <w:noProof/>
        </w:rPr>
        <w:t>(Blackwell Publishers Ltd., 2000), pp. 1-2.</w:t>
      </w:r>
      <w:r>
        <w:fldChar w:fldCharType="end"/>
      </w:r>
    </w:p>
  </w:footnote>
  <w:footnote w:id="3">
    <w:p w14:paraId="53641E5E" w14:textId="77777777" w:rsidR="001346EE" w:rsidRPr="00F36788" w:rsidRDefault="001346EE" w:rsidP="003F5D3F">
      <w:pPr>
        <w:pStyle w:val="FootnoteText"/>
        <w:rPr>
          <w:lang w:val="en-US"/>
        </w:rPr>
      </w:pPr>
      <w:r>
        <w:rPr>
          <w:rStyle w:val="FootnoteReference"/>
        </w:rPr>
        <w:footnoteRef/>
      </w:r>
      <w:r>
        <w:t xml:space="preserve"> </w:t>
      </w:r>
      <w:r>
        <w:fldChar w:fldCharType="begin"/>
      </w:r>
      <w:r>
        <w:instrText xml:space="preserve"> ADDIN EN.CITE &lt;EndNote&gt;&lt;Cite&gt;&lt;Author&gt;Lopez Frias&lt;/Author&gt;&lt;Year&gt;2015&lt;/Year&gt;&lt;RecNum&gt;265&lt;/RecNum&gt;&lt;Pages&gt;596&lt;/Pages&gt;&lt;DisplayText&gt;Francisco J. Lopez Frias, Emanuele Isidori, and Clea Hadjistephanou Papaellina, &amp;apos;Greek Mythology and Education: From Theory to Practice&amp;apos;, in &lt;style face="italic"&gt;7th World Conference on Educational Sciences, &lt;/style&gt;(Athens: Procedia - Social and Behavioral Sciences, 2015),  (p. 596).&lt;/DisplayText&gt;&lt;record&gt;&lt;rec-number&gt;265&lt;/rec-number&gt;&lt;foreign-keys&gt;&lt;key app="EN" db-id="aervswptvfs2d5etd04xe2z10rf9wxssrvxd" timestamp="1660509659"&gt;265&lt;/key&gt;&lt;/foreign-keys&gt;&lt;ref-type name="Conference Paper"&gt;47&lt;/ref-type&gt;&lt;contributors&gt;&lt;authors&gt;&lt;author&gt;Lopez Frias, Francisco J.&lt;/author&gt;&lt;author&gt;Isidori, Emanuele&lt;/author&gt;&lt;author&gt;Hadjistephanou Papaellina, Clea&lt;/author&gt;&lt;/authors&gt;&lt;/contributors&gt;&lt;titles&gt;&lt;title&gt;Greek Mythology and Education: From Theory to Practice&lt;/title&gt;&lt;secondary-title&gt;7th World Conference on Educational Sciences&lt;/secondary-title&gt;&lt;/titles&gt;&lt;volume&gt;197&lt;/volume&gt;&lt;dates&gt;&lt;year&gt;2015&lt;/year&gt;&lt;/dates&gt;&lt;pub-location&gt;Athens&lt;/pub-location&gt;&lt;publisher&gt;Procedia - Social and Behavioral Sciences&lt;/publisher&gt;&lt;urls&gt;&lt;/urls&gt;&lt;/record&gt;&lt;/Cite&gt;&lt;/EndNote&gt;</w:instrText>
      </w:r>
      <w:r>
        <w:fldChar w:fldCharType="separate"/>
      </w:r>
      <w:r>
        <w:rPr>
          <w:noProof/>
        </w:rPr>
        <w:t xml:space="preserve">Francisco J. Lopez Frias, Emanuele Isidori, and Clea Hadjistephanou Papaellina, 'Greek Mythology and Education: From Theory to Practice', in </w:t>
      </w:r>
      <w:r w:rsidRPr="00657B01">
        <w:rPr>
          <w:i/>
          <w:noProof/>
        </w:rPr>
        <w:t xml:space="preserve">7th World Conference on Educational Sciences, </w:t>
      </w:r>
      <w:r>
        <w:rPr>
          <w:noProof/>
        </w:rPr>
        <w:t>(Athens: Procedia - Social and Behavioral Sciences, 2015),  (p. 596).</w:t>
      </w:r>
      <w:r>
        <w:fldChar w:fldCharType="end"/>
      </w:r>
    </w:p>
  </w:footnote>
  <w:footnote w:id="4">
    <w:p w14:paraId="5ADD1709" w14:textId="77777777" w:rsidR="001346EE" w:rsidRPr="00657B01" w:rsidRDefault="001346EE" w:rsidP="0073737F">
      <w:pPr>
        <w:pStyle w:val="FootnoteText"/>
        <w:rPr>
          <w:lang w:val="en-US"/>
        </w:rPr>
      </w:pPr>
      <w:r>
        <w:rPr>
          <w:rStyle w:val="FootnoteReference"/>
        </w:rPr>
        <w:footnoteRef/>
      </w:r>
      <w:r>
        <w:t xml:space="preserve"> </w:t>
      </w:r>
      <w:r>
        <w:fldChar w:fldCharType="begin"/>
      </w:r>
      <w:r>
        <w:instrText xml:space="preserve"> ADDIN EN.CITE &lt;EndNote&gt;&lt;Cite&gt;&lt;Author&gt;Johnston&lt;/Author&gt;&lt;Year&gt;2015&lt;/Year&gt;&lt;RecNum&gt;266&lt;/RecNum&gt;&lt;Pages&gt;174&lt;/Pages&gt;&lt;DisplayText&gt;Sarah Iles Johnston, &amp;apos;Narrating Myths: Story and Belief in Ancient Greece&amp;apos;, &lt;style face="italic"&gt;Arethusa, &lt;/style&gt; (2015), p. 174.&lt;/DisplayText&gt;&lt;record&gt;&lt;rec-number&gt;266&lt;/rec-number&gt;&lt;foreign-keys&gt;&lt;key app="EN" db-id="aervswptvfs2d5etd04xe2z10rf9wxssrvxd" timestamp="1660509898"&gt;266&lt;/key&gt;&lt;/foreign-keys&gt;&lt;ref-type name="Journal Article"&gt;17&lt;/ref-type&gt;&lt;contributors&gt;&lt;authors&gt;&lt;author&gt;Johnston, Sarah Iles&lt;/author&gt;&lt;/authors&gt;&lt;/contributors&gt;&lt;titles&gt;&lt;title&gt;Narrating Myths: Story and Belief in Ancient Greece&lt;/title&gt;&lt;secondary-title&gt;Arethusa&lt;/secondary-title&gt;&lt;/titles&gt;&lt;periodical&gt;&lt;full-title&gt;Arethusa&lt;/full-title&gt;&lt;/periodical&gt;&lt;number&gt;48&lt;/number&gt;&lt;dates&gt;&lt;year&gt;2015&lt;/year&gt;&lt;/dates&gt;&lt;urls&gt;&lt;/urls&gt;&lt;/record&gt;&lt;/Cite&gt;&lt;/EndNote&gt;</w:instrText>
      </w:r>
      <w:r>
        <w:fldChar w:fldCharType="separate"/>
      </w:r>
      <w:r>
        <w:rPr>
          <w:noProof/>
        </w:rPr>
        <w:t xml:space="preserve">Sarah Iles Johnston, 'Narrating Myths: Story and Belief in Ancient Greece', </w:t>
      </w:r>
      <w:r w:rsidRPr="00F0183C">
        <w:rPr>
          <w:i/>
          <w:noProof/>
        </w:rPr>
        <w:t xml:space="preserve">Arethusa, </w:t>
      </w:r>
      <w:r>
        <w:rPr>
          <w:noProof/>
        </w:rPr>
        <w:t xml:space="preserve"> (2015), p. 174.</w:t>
      </w:r>
      <w:r>
        <w:fldChar w:fldCharType="end"/>
      </w:r>
    </w:p>
  </w:footnote>
  <w:footnote w:id="5">
    <w:p w14:paraId="373EF336" w14:textId="4A69F31F" w:rsidR="001346EE" w:rsidRPr="00F17B41" w:rsidRDefault="001346EE">
      <w:pPr>
        <w:pStyle w:val="FootnoteText"/>
      </w:pPr>
      <w:r>
        <w:rPr>
          <w:rStyle w:val="FootnoteReference"/>
        </w:rPr>
        <w:footnoteRef/>
      </w:r>
      <w:r>
        <w:t xml:space="preserve"> </w:t>
      </w:r>
      <w:r>
        <w:fldChar w:fldCharType="begin"/>
      </w:r>
      <w:r>
        <w:instrText xml:space="preserve"> ADDIN EN.CITE &lt;EndNote&gt;&lt;Cite&gt;&lt;Author&gt;Aston&lt;/Author&gt;&lt;Year&gt;2006&lt;/Year&gt;&lt;RecNum&gt;179&lt;/RecNum&gt;&lt;Pages&gt;356&lt;/Pages&gt;&lt;DisplayText&gt;Emma Aston, &amp;apos;The Absence of Chiron&amp;apos;, &lt;style face="italic"&gt;The Classical Quarterly, &lt;/style&gt;56 (2006), p. 356.&lt;/DisplayText&gt;&lt;record&gt;&lt;rec-number&gt;179&lt;/rec-number&gt;&lt;foreign-keys&gt;&lt;key app="EN" db-id="aervswptvfs2d5etd04xe2z10rf9wxssrvxd" timestamp="1646040412"&gt;179&lt;/key&gt;&lt;/foreign-keys&gt;&lt;ref-type name="Journal Article"&gt;17&lt;/ref-type&gt;&lt;contributors&gt;&lt;authors&gt;&lt;author&gt;Aston, Emma&lt;/author&gt;&lt;/authors&gt;&lt;/contributors&gt;&lt;titles&gt;&lt;title&gt;The Absence of Chiron&lt;/title&gt;&lt;secondary-title&gt;The Classical Quarterly&lt;/secondary-title&gt;&lt;/titles&gt;&lt;periodical&gt;&lt;full-title&gt;The Classical Quarterly&lt;/full-title&gt;&lt;/periodical&gt;&lt;pages&gt;349-362&lt;/pages&gt;&lt;volume&gt;56&lt;/volume&gt;&lt;number&gt;2&lt;/number&gt;&lt;dates&gt;&lt;year&gt;2006&lt;/year&gt;&lt;/dates&gt;&lt;publisher&gt;Cambridge University Press&lt;/publisher&gt;&lt;isbn&gt;00098388, 14716844&lt;/isbn&gt;&lt;urls&gt;&lt;related-urls&gt;&lt;url&gt;http://www.jstor.org.ezproxy.uwtsd.ac.uk/stable/4493422&lt;/url&gt;&lt;/related-urls&gt;&lt;/urls&gt;&lt;custom1&gt;Full publication date: Dec., 2006&lt;/custom1&gt;&lt;remote-database-name&gt;JSTOR&lt;/remote-database-name&gt;&lt;access-date&gt;2022/02/28/&lt;/access-date&gt;&lt;/record&gt;&lt;/Cite&gt;&lt;/EndNote&gt;</w:instrText>
      </w:r>
      <w:r>
        <w:fldChar w:fldCharType="separate"/>
      </w:r>
      <w:r>
        <w:rPr>
          <w:noProof/>
        </w:rPr>
        <w:t xml:space="preserve">Emma Aston, 'The Absence of Chiron', </w:t>
      </w:r>
      <w:r w:rsidRPr="00F17B41">
        <w:rPr>
          <w:i/>
          <w:noProof/>
        </w:rPr>
        <w:t xml:space="preserve">The Classical Quarterly, </w:t>
      </w:r>
      <w:r>
        <w:rPr>
          <w:noProof/>
        </w:rPr>
        <w:t>56 (2006), p. 356.</w:t>
      </w:r>
      <w:r>
        <w:fldChar w:fldCharType="end"/>
      </w:r>
    </w:p>
  </w:footnote>
  <w:footnote w:id="6">
    <w:p w14:paraId="0E4DD23F" w14:textId="7C8B765E" w:rsidR="00ED7F42" w:rsidRPr="00ED7F42" w:rsidRDefault="00ED7F42">
      <w:pPr>
        <w:pStyle w:val="FootnoteText"/>
      </w:pPr>
      <w:r>
        <w:rPr>
          <w:rStyle w:val="FootnoteReference"/>
        </w:rPr>
        <w:footnoteRef/>
      </w:r>
      <w:r>
        <w:t xml:space="preserve"> </w:t>
      </w:r>
      <w:r>
        <w:fldChar w:fldCharType="begin"/>
      </w:r>
      <w:r>
        <w:instrText xml:space="preserve"> ADDIN EN.CITE &lt;EndNote&gt;&lt;Cite&gt;&lt;Author&gt;Dawson&lt;/Author&gt;&lt;Year&gt;1949&lt;/Year&gt;&lt;RecNum&gt;260&lt;/RecNum&gt;&lt;Pages&gt;267&lt;/Pages&gt;&lt;DisplayText&gt;Warren R. Dawson, &amp;apos;Chiron the Centaur&amp;apos;, &lt;style face="italic"&gt;Journal of the History of Medicine and Allied Sciences, &lt;/style&gt;4 (1949), p. 267.&lt;/DisplayText&gt;&lt;record&gt;&lt;rec-number&gt;260&lt;/rec-number&gt;&lt;foreign-keys&gt;&lt;key app="EN" db-id="aervswptvfs2d5etd04xe2z10rf9wxssrvxd" timestamp="1660007653"&gt;260&lt;/key&gt;&lt;/foreign-keys&gt;&lt;ref-type name="Journal Article"&gt;17&lt;/ref-type&gt;&lt;contributors&gt;&lt;authors&gt;&lt;author&gt;Dawson, Warren R.&lt;/author&gt;&lt;/authors&gt;&lt;/contributors&gt;&lt;titles&gt;&lt;title&gt;Chiron the Centaur&lt;/title&gt;&lt;secondary-title&gt;Journal of the History of Medicine and Allied Sciences&lt;/secondary-title&gt;&lt;/titles&gt;&lt;periodical&gt;&lt;full-title&gt;Journal of the History of Medicine and Allied Sciences&lt;/full-title&gt;&lt;/periodical&gt;&lt;pages&gt;267-275&lt;/pages&gt;&lt;volume&gt;4&lt;/volume&gt;&lt;number&gt;3&lt;/number&gt;&lt;dates&gt;&lt;year&gt;1949&lt;/year&gt;&lt;/dates&gt;&lt;publisher&gt;Oxford University Press&lt;/publisher&gt;&lt;isbn&gt;00225045, 14684373&lt;/isbn&gt;&lt;urls&gt;&lt;related-urls&gt;&lt;url&gt;http://www.jstor.org.ezproxy.uwtsd.ac.uk/stable/24619121&lt;/url&gt;&lt;/related-urls&gt;&lt;/urls&gt;&lt;custom1&gt;Full publication date: Summer 1949&lt;/custom1&gt;&lt;remote-database-name&gt;JSTOR&lt;/remote-database-name&gt;&lt;access-date&gt;2022/08/08/&lt;/access-date&gt;&lt;/record&gt;&lt;/Cite&gt;&lt;/EndNote&gt;</w:instrText>
      </w:r>
      <w:r>
        <w:fldChar w:fldCharType="separate"/>
      </w:r>
      <w:r>
        <w:rPr>
          <w:noProof/>
        </w:rPr>
        <w:t xml:space="preserve">Warren R. Dawson, 'Chiron the Centaur', </w:t>
      </w:r>
      <w:r w:rsidRPr="00ED7F42">
        <w:rPr>
          <w:i/>
          <w:noProof/>
        </w:rPr>
        <w:t xml:space="preserve">Journal of the History of Medicine and Allied Sciences, </w:t>
      </w:r>
      <w:r>
        <w:rPr>
          <w:noProof/>
        </w:rPr>
        <w:t>4 (1949), p. 267.</w:t>
      </w:r>
      <w:r>
        <w:fldChar w:fldCharType="end"/>
      </w:r>
    </w:p>
  </w:footnote>
  <w:footnote w:id="7">
    <w:p w14:paraId="6C2EAB8D" w14:textId="77777777" w:rsidR="001346EE" w:rsidRPr="00855AC2" w:rsidRDefault="001346EE" w:rsidP="00D8552A">
      <w:pPr>
        <w:pStyle w:val="FootnoteText"/>
        <w:rPr>
          <w:lang w:val="en-US"/>
        </w:rPr>
      </w:pPr>
      <w:r>
        <w:rPr>
          <w:rStyle w:val="FootnoteReference"/>
        </w:rPr>
        <w:footnoteRef/>
      </w:r>
      <w:r>
        <w:t xml:space="preserve"> </w:t>
      </w:r>
      <w:r>
        <w:fldChar w:fldCharType="begin"/>
      </w:r>
      <w:r>
        <w:instrText xml:space="preserve"> ADDIN EN.CITE &lt;EndNote&gt;&lt;Cite&gt;&lt;Author&gt;Lopez Frias&lt;/Author&gt;&lt;Year&gt;2015&lt;/Year&gt;&lt;RecNum&gt;265&lt;/RecNum&gt;&lt;Pages&gt;596&lt;/Pages&gt;&lt;DisplayText&gt;Lopez Frias, Isidori, and Hadjistephanou Papaellina, p. 596.&lt;/DisplayText&gt;&lt;record&gt;&lt;rec-number&gt;265&lt;/rec-number&gt;&lt;foreign-keys&gt;&lt;key app="EN" db-id="aervswptvfs2d5etd04xe2z10rf9wxssrvxd" timestamp="1660509659"&gt;265&lt;/key&gt;&lt;/foreign-keys&gt;&lt;ref-type name="Conference Paper"&gt;47&lt;/ref-type&gt;&lt;contributors&gt;&lt;authors&gt;&lt;author&gt;Lopez Frias, Francisco J.&lt;/author&gt;&lt;author&gt;Isidori, Emanuele&lt;/author&gt;&lt;author&gt;Hadjistephanou Papaellina, Clea&lt;/author&gt;&lt;/authors&gt;&lt;/contributors&gt;&lt;titles&gt;&lt;title&gt;Greek Mythology and Education: From Theory to Practice&lt;/title&gt;&lt;secondary-title&gt;7th World Conference on Educational Sciences&lt;/secondary-title&gt;&lt;/titles&gt;&lt;volume&gt;197&lt;/volume&gt;&lt;dates&gt;&lt;year&gt;2015&lt;/year&gt;&lt;/dates&gt;&lt;pub-location&gt;Athens&lt;/pub-location&gt;&lt;publisher&gt;Procedia - Social and Behavioral Sciences&lt;/publisher&gt;&lt;urls&gt;&lt;/urls&gt;&lt;/record&gt;&lt;/Cite&gt;&lt;/EndNote&gt;</w:instrText>
      </w:r>
      <w:r>
        <w:fldChar w:fldCharType="separate"/>
      </w:r>
      <w:r>
        <w:rPr>
          <w:noProof/>
        </w:rPr>
        <w:t>Lopez Frias, Isidori, and Hadjistephanou Papaellina, p. 596.</w:t>
      </w:r>
      <w:r>
        <w:fldChar w:fldCharType="end"/>
      </w:r>
    </w:p>
  </w:footnote>
  <w:footnote w:id="8">
    <w:p w14:paraId="6A782432" w14:textId="77777777" w:rsidR="001346EE" w:rsidRPr="00F36788" w:rsidRDefault="001346EE" w:rsidP="00D8552A">
      <w:pPr>
        <w:pStyle w:val="FootnoteText"/>
        <w:rPr>
          <w:lang w:val="en-US"/>
        </w:rPr>
      </w:pPr>
      <w:r>
        <w:rPr>
          <w:rStyle w:val="FootnoteReference"/>
        </w:rPr>
        <w:footnoteRef/>
      </w:r>
      <w:r>
        <w:t xml:space="preserve"> </w:t>
      </w:r>
      <w:r>
        <w:fldChar w:fldCharType="begin"/>
      </w:r>
      <w:r>
        <w:instrText xml:space="preserve"> ADDIN EN.CITE &lt;EndNote&gt;&lt;Cite&gt;&lt;Author&gt;Plato&lt;/Author&gt;&lt;Year&gt;1997&lt;/Year&gt;&lt;RecNum&gt;69&lt;/RecNum&gt;&lt;Pages&gt;40b&lt;/Pages&gt;&lt;DisplayText&gt;Plato, &lt;style face="italic"&gt;Timaeus&lt;/style&gt;, in Complete Works, ed. by John M.  Cooper and D.S. Hutchinson (Indianapolis/Cambridge: Hackett Publishing Company, 1997), 40b.&lt;/DisplayText&gt;&lt;record&gt;&lt;rec-number&gt;69&lt;/rec-number&gt;&lt;foreign-keys&gt;&lt;key app="EN" db-id="aervswptvfs2d5etd04xe2z10rf9wxssrvxd" timestamp="1576528753"&gt;69&lt;/key&gt;&lt;/foreign-keys&gt;&lt;ref-type name="Ancient Text"&gt;51&lt;/ref-type&gt;&lt;contributors&gt;&lt;authors&gt;&lt;author&gt;Plato&lt;/author&gt;&lt;/authors&gt;&lt;secondary-authors&gt;&lt;author&gt;Cooper, John M. &lt;/author&gt;&lt;author&gt;Hutchinson, D.S.&lt;/author&gt;&lt;/secondary-authors&gt;&lt;/contributors&gt;&lt;titles&gt;&lt;title&gt;Timaeus&lt;/title&gt;&lt;secondary-title&gt;Complete Works&lt;/secondary-title&gt;&lt;/titles&gt;&lt;dates&gt;&lt;year&gt;1997&lt;/year&gt;&lt;/dates&gt;&lt;pub-location&gt;Indianapolis/Cambridge&lt;/pub-location&gt;&lt;publisher&gt;Hackett Publishing Company&lt;/publisher&gt;&lt;urls&gt;&lt;/urls&gt;&lt;/record&gt;&lt;/Cite&gt;&lt;/EndNote&gt;</w:instrText>
      </w:r>
      <w:r>
        <w:fldChar w:fldCharType="separate"/>
      </w:r>
      <w:r>
        <w:rPr>
          <w:noProof/>
        </w:rPr>
        <w:t xml:space="preserve">Plato, </w:t>
      </w:r>
      <w:r w:rsidRPr="004D4F3C">
        <w:rPr>
          <w:i/>
          <w:noProof/>
        </w:rPr>
        <w:t>Timaeus</w:t>
      </w:r>
      <w:r>
        <w:rPr>
          <w:noProof/>
        </w:rPr>
        <w:t>, in Complete Works, ed. by John M.  Cooper and D.S. Hutchinson (Indianapolis/Cambridge: Hackett Publishing Company, 1997), 40b.</w:t>
      </w:r>
      <w:r>
        <w:fldChar w:fldCharType="end"/>
      </w:r>
    </w:p>
  </w:footnote>
  <w:footnote w:id="9">
    <w:p w14:paraId="1E117F30" w14:textId="77777777" w:rsidR="001346EE" w:rsidRPr="00F36788" w:rsidRDefault="001346EE" w:rsidP="00D8552A">
      <w:pPr>
        <w:pStyle w:val="FootnoteText"/>
        <w:rPr>
          <w:lang w:val="en-US"/>
        </w:rPr>
      </w:pPr>
      <w:r>
        <w:rPr>
          <w:rStyle w:val="FootnoteReference"/>
        </w:rPr>
        <w:footnoteRef/>
      </w:r>
      <w:r>
        <w:t xml:space="preserve"> </w:t>
      </w:r>
      <w:r>
        <w:fldChar w:fldCharType="begin"/>
      </w:r>
      <w:r>
        <w:instrText xml:space="preserve"> ADDIN EN.CITE &lt;EndNote&gt;&lt;Cite&gt;&lt;Author&gt;Plato&lt;/Author&gt;&lt;Year&gt;1997&lt;/Year&gt;&lt;RecNum&gt;69&lt;/RecNum&gt;&lt;Pages&gt;42b-d&lt;/Pages&gt;&lt;DisplayText&gt;Plato, &lt;style face="italic"&gt;Timaeus&lt;/style&gt;, 42b-d.&lt;/DisplayText&gt;&lt;record&gt;&lt;rec-number&gt;69&lt;/rec-number&gt;&lt;foreign-keys&gt;&lt;key app="EN" db-id="aervswptvfs2d5etd04xe2z10rf9wxssrvxd" timestamp="1576528753"&gt;69&lt;/key&gt;&lt;/foreign-keys&gt;&lt;ref-type name="Ancient Text"&gt;51&lt;/ref-type&gt;&lt;contributors&gt;&lt;authors&gt;&lt;author&gt;Plato&lt;/author&gt;&lt;/authors&gt;&lt;secondary-authors&gt;&lt;author&gt;Cooper, John M. &lt;/author&gt;&lt;author&gt;Hutchinson, D.S.&lt;/author&gt;&lt;/secondary-authors&gt;&lt;/contributors&gt;&lt;titles&gt;&lt;title&gt;Timaeus&lt;/title&gt;&lt;secondary-title&gt;Complete Works&lt;/secondary-title&gt;&lt;/titles&gt;&lt;dates&gt;&lt;year&gt;1997&lt;/year&gt;&lt;/dates&gt;&lt;pub-location&gt;Indianapolis/Cambridge&lt;/pub-location&gt;&lt;publisher&gt;Hackett Publishing Company&lt;/publisher&gt;&lt;urls&gt;&lt;/urls&gt;&lt;/record&gt;&lt;/Cite&gt;&lt;/EndNote&gt;</w:instrText>
      </w:r>
      <w:r>
        <w:fldChar w:fldCharType="separate"/>
      </w:r>
      <w:r>
        <w:rPr>
          <w:noProof/>
        </w:rPr>
        <w:t xml:space="preserve">Plato, </w:t>
      </w:r>
      <w:r w:rsidRPr="004D4F3C">
        <w:rPr>
          <w:i/>
          <w:noProof/>
        </w:rPr>
        <w:t>Timaeus</w:t>
      </w:r>
      <w:r>
        <w:rPr>
          <w:noProof/>
        </w:rPr>
        <w:t>, 42b-d.</w:t>
      </w:r>
      <w:r>
        <w:fldChar w:fldCharType="end"/>
      </w:r>
    </w:p>
  </w:footnote>
  <w:footnote w:id="10">
    <w:p w14:paraId="7C41AC62" w14:textId="5991E223" w:rsidR="001346EE" w:rsidRPr="00F15DE5" w:rsidRDefault="001346EE">
      <w:pPr>
        <w:pStyle w:val="FootnoteText"/>
      </w:pPr>
      <w:r>
        <w:rPr>
          <w:rStyle w:val="FootnoteReference"/>
        </w:rPr>
        <w:footnoteRef/>
      </w:r>
      <w:r>
        <w:t xml:space="preserve"> </w:t>
      </w:r>
      <w:r>
        <w:fldChar w:fldCharType="begin"/>
      </w:r>
      <w:r>
        <w:instrText xml:space="preserve"> ADDIN EN.CITE &lt;EndNote&gt;&lt;Cite&gt;&lt;Author&gt;Hyginus&lt;/Author&gt;&lt;RecNum&gt;270&lt;/RecNum&gt;&lt;Pages&gt;§2.38.1-§2.83.3&lt;/Pages&gt;&lt;DisplayText&gt;Hyginus, University of Kansas, &lt;style face="italic"&gt;Astronomica Bk 2&lt;/style&gt; &amp;lt;https://topostext.org/work.php?work_id=207&amp;gt; &lt;/DisplayText&gt;&lt;record&gt;&lt;rec-number&gt;270&lt;/rec-number&gt;&lt;foreign-keys&gt;&lt;key app="EN" db-id="aervswptvfs2d5etd04xe2z10rf9wxssrvxd" timestamp="1662068079"&gt;270&lt;/key&gt;&lt;/foreign-keys&gt;&lt;ref-type name="Web Page"&gt;12&lt;/ref-type&gt;&lt;contributors&gt;&lt;authors&gt;&lt;author&gt;Hyginus&lt;/author&gt;&lt;/authors&gt;&lt;tertiary-authors&gt;&lt;author&gt;Grant, Mary&lt;/author&gt;&lt;/tertiary-authors&gt;&lt;/contributors&gt;&lt;titles&gt;&lt;title&gt;Astronomica Bk 2&lt;/title&gt;&lt;/titles&gt;&lt;dates&gt;&lt;/dates&gt;&lt;publisher&gt;University of Kansas&lt;/publisher&gt;&lt;urls&gt;&lt;related-urls&gt;&lt;url&gt;https://topostext.org/work.php?work_id=207&lt;/url&gt;&lt;/related-urls&gt;&lt;/urls&gt;&lt;remote-database-name&gt;www.theoi.com&lt;/remote-database-name&gt;&lt;access-date&gt;July 3rd, 2022&lt;/access-date&gt;&lt;/record&gt;&lt;/Cite&gt;&lt;/EndNote&gt;</w:instrText>
      </w:r>
      <w:r>
        <w:fldChar w:fldCharType="separate"/>
      </w:r>
      <w:r>
        <w:rPr>
          <w:noProof/>
        </w:rPr>
        <w:t xml:space="preserve">Hyginus, University of Kansas, </w:t>
      </w:r>
      <w:r w:rsidRPr="00F15DE5">
        <w:rPr>
          <w:i/>
          <w:noProof/>
        </w:rPr>
        <w:t>Astronomica Bk 2</w:t>
      </w:r>
      <w:r>
        <w:rPr>
          <w:noProof/>
        </w:rPr>
        <w:t xml:space="preserve"> &lt;https://topostext.org/work.php?work_id=207&gt; </w:t>
      </w:r>
      <w:r>
        <w:fldChar w:fldCharType="end"/>
      </w:r>
    </w:p>
  </w:footnote>
  <w:footnote w:id="11">
    <w:p w14:paraId="00F03B5F" w14:textId="2D60CF71" w:rsidR="001346EE" w:rsidRPr="007D2467" w:rsidRDefault="001346EE">
      <w:pPr>
        <w:pStyle w:val="FootnoteText"/>
      </w:pPr>
      <w:r>
        <w:rPr>
          <w:rStyle w:val="FootnoteReference"/>
        </w:rPr>
        <w:footnoteRef/>
      </w:r>
      <w:r>
        <w:t xml:space="preserve"> </w:t>
      </w:r>
      <w:r>
        <w:fldChar w:fldCharType="begin"/>
      </w:r>
      <w:r>
        <w:instrText xml:space="preserve"> ADDIN EN.CITE &lt;EndNote&gt;&lt;Cite&gt;&lt;Author&gt;Hyginus&lt;/Author&gt;&lt;RecNum&gt;270&lt;/RecNum&gt;&lt;DisplayText&gt;Hyginus, University of Kansas, Astronomica Bk 2 &amp;lt;https://topostext.org/work.php?work_id=207&amp;gt; &lt;/DisplayText&gt;&lt;record&gt;&lt;rec-number&gt;270&lt;/rec-number&gt;&lt;foreign-keys&gt;&lt;key app="EN" db-id="aervswptvfs2d5etd04xe2z10rf9wxssrvxd" timestamp="1662068079"&gt;270&lt;/key&gt;&lt;/foreign-keys&gt;&lt;ref-type name="Web Page"&gt;12&lt;/ref-type&gt;&lt;contributors&gt;&lt;authors&gt;&lt;author&gt;Hyginus&lt;/author&gt;&lt;/authors&gt;&lt;tertiary-authors&gt;&lt;author&gt;Grant, Mary&lt;/author&gt;&lt;/tertiary-authors&gt;&lt;/contributors&gt;&lt;titles&gt;&lt;title&gt;Astronomica Bk 2&lt;/title&gt;&lt;/titles&gt;&lt;dates&gt;&lt;/dates&gt;&lt;publisher&gt;University of Kansas&lt;/publisher&gt;&lt;urls&gt;&lt;related-urls&gt;&lt;url&gt;https://topostext.org/work.php?work_id=207&lt;/url&gt;&lt;/related-urls&gt;&lt;/urls&gt;&lt;remote-database-name&gt;www.theoi.com&lt;/remote-database-name&gt;&lt;access-date&gt;July 3rd, 2022&lt;/access-date&gt;&lt;/record&gt;&lt;/Cite&gt;&lt;/EndNote&gt;</w:instrText>
      </w:r>
      <w:r>
        <w:fldChar w:fldCharType="separate"/>
      </w:r>
      <w:r>
        <w:rPr>
          <w:noProof/>
        </w:rPr>
        <w:t xml:space="preserve">Hyginus, University of Kansas, Astronomica Bk 2 &lt;https://topostext.org/work.php?work_id=207&gt; </w:t>
      </w:r>
      <w:r>
        <w:fldChar w:fldCharType="end"/>
      </w:r>
    </w:p>
  </w:footnote>
  <w:footnote w:id="12">
    <w:p w14:paraId="204912EE" w14:textId="77777777" w:rsidR="001346EE" w:rsidRPr="00D6075D" w:rsidRDefault="001346EE" w:rsidP="00D8552A">
      <w:pPr>
        <w:pStyle w:val="FootnoteText"/>
        <w:rPr>
          <w:lang w:val="en-US"/>
        </w:rPr>
      </w:pPr>
      <w:r>
        <w:rPr>
          <w:rStyle w:val="FootnoteReference"/>
        </w:rPr>
        <w:footnoteRef/>
      </w:r>
      <w:r>
        <w:t xml:space="preserve"> </w:t>
      </w:r>
      <w:r>
        <w:fldChar w:fldCharType="begin"/>
      </w:r>
      <w:r>
        <w:instrText xml:space="preserve"> ADDIN EN.CITE &lt;EndNote&gt;&lt;Cite&gt;&lt;Author&gt;Lopez Frias&lt;/Author&gt;&lt;Year&gt;2015&lt;/Year&gt;&lt;RecNum&gt;265&lt;/RecNum&gt;&lt;Pages&gt;595&lt;/Pages&gt;&lt;DisplayText&gt;Lopez Frias, Isidori, and Hadjistephanou Papaellina, p. 595.&lt;/DisplayText&gt;&lt;record&gt;&lt;rec-number&gt;265&lt;/rec-number&gt;&lt;foreign-keys&gt;&lt;key app="EN" db-id="aervswptvfs2d5etd04xe2z10rf9wxssrvxd" timestamp="1660509659"&gt;265&lt;/key&gt;&lt;/foreign-keys&gt;&lt;ref-type name="Conference Paper"&gt;47&lt;/ref-type&gt;&lt;contributors&gt;&lt;authors&gt;&lt;author&gt;Lopez Frias, Francisco J.&lt;/author&gt;&lt;author&gt;Isidori, Emanuele&lt;/author&gt;&lt;author&gt;Hadjistephanou Papaellina, Clea&lt;/author&gt;&lt;/authors&gt;&lt;/contributors&gt;&lt;titles&gt;&lt;title&gt;Greek Mythology and Education: From Theory to Practice&lt;/title&gt;&lt;secondary-title&gt;7th World Conference on Educational Sciences&lt;/secondary-title&gt;&lt;/titles&gt;&lt;volume&gt;197&lt;/volume&gt;&lt;dates&gt;&lt;year&gt;2015&lt;/year&gt;&lt;/dates&gt;&lt;pub-location&gt;Athens&lt;/pub-location&gt;&lt;publisher&gt;Procedia - Social and Behavioral Sciences&lt;/publisher&gt;&lt;urls&gt;&lt;/urls&gt;&lt;/record&gt;&lt;/Cite&gt;&lt;/EndNote&gt;</w:instrText>
      </w:r>
      <w:r>
        <w:fldChar w:fldCharType="separate"/>
      </w:r>
      <w:r>
        <w:rPr>
          <w:noProof/>
        </w:rPr>
        <w:t>Lopez Frias, Isidori, and Hadjistephanou Papaellina, p. 595.</w:t>
      </w:r>
      <w:r>
        <w:fldChar w:fldCharType="end"/>
      </w:r>
    </w:p>
  </w:footnote>
  <w:footnote w:id="13">
    <w:p w14:paraId="2E67FAAC" w14:textId="6709297B" w:rsidR="001346EE" w:rsidRPr="00855AC2" w:rsidRDefault="001346EE" w:rsidP="00D8552A">
      <w:pPr>
        <w:pStyle w:val="FootnoteText"/>
        <w:rPr>
          <w:lang w:val="en-US"/>
        </w:rPr>
      </w:pPr>
      <w:r>
        <w:rPr>
          <w:rStyle w:val="FootnoteReference"/>
        </w:rPr>
        <w:footnoteRef/>
      </w:r>
      <w:r>
        <w:t xml:space="preserve"> </w:t>
      </w:r>
      <w:r>
        <w:fldChar w:fldCharType="begin"/>
      </w:r>
      <w:r>
        <w:instrText xml:space="preserve"> ADDIN EN.CITE &lt;EndNote&gt;&lt;Cite&gt;&lt;Author&gt;Pindar&lt;/Author&gt;&lt;Year&gt;2007&lt;/Year&gt;&lt;RecNum&gt;267&lt;/RecNum&gt;&lt;Pages&gt;102&lt;/Pages&gt;&lt;DisplayText&gt;Pindar, Anthony Verity, and Stephen Instone, &lt;style face="italic"&gt;The Complete Odes&lt;/style&gt;  (Oxford: Oxford University Press, 2007), p. 102.&lt;/DisplayText&gt;&lt;record&gt;&lt;rec-number&gt;267&lt;/rec-number&gt;&lt;foreign-keys&gt;&lt;key app="EN" db-id="aervswptvfs2d5etd04xe2z10rf9wxssrvxd" timestamp="1660510143"&gt;267&lt;/key&gt;&lt;/foreign-keys&gt;&lt;ref-type name="Book"&gt;6&lt;/ref-type&gt;&lt;contributors&gt;&lt;authors&gt;&lt;author&gt;Pindar&lt;/author&gt;&lt;author&gt;Verity, Anthony&lt;/author&gt;&lt;author&gt;Instone, Stephen&lt;/author&gt;&lt;/authors&gt;&lt;/contributors&gt;&lt;titles&gt;&lt;title&gt;The complete odes&lt;/title&gt;&lt;alt-title&gt;Works. English. 2007&lt;/alt-title&gt;&lt;/titles&gt;&lt;keywords&gt;&lt;keyword&gt;Laudatory poetry, Greek Translations into English.&lt;/keyword&gt;&lt;keyword&gt;Athletics Greece Poetry.&lt;/keyword&gt;&lt;keyword&gt;Games Greece Poetry.&lt;/keyword&gt;&lt;/keywords&gt;&lt;dates&gt;&lt;year&gt;2007&lt;/year&gt;&lt;/dates&gt;&lt;pub-location&gt;Oxford&lt;/pub-location&gt;&lt;publisher&gt;Oxford University Press&lt;/publisher&gt;&lt;isbn&gt;9780192805539 (pbk.) : ¹8.99&amp;#xD;0192805533 (pbk.) : ¹8.99&lt;/isbn&gt;&lt;call-num&gt;885.0109 22&amp;#xD;British Library HMNTS YC.2007.a.15075&lt;/call-num&gt;&lt;urls&gt;&lt;related-urls&gt;&lt;url&gt;Table of contents only http://www.loc.gov/catdir/toc/ecip075/2006039673.html&lt;/url&gt;&lt;url&gt;Contributor biographical information http://www.loc.gov/catdir/enhancements/fy0723/2006039673-b.html&lt;/url&gt;&lt;url&gt;Publisher description http://www.loc.gov/catdir/enhancements/fy0723/2006039673-d.html&lt;/url&gt;&lt;/related-urls&gt;&lt;/urls&gt;&lt;/record&gt;&lt;/Cite&gt;&lt;/EndNote&gt;</w:instrText>
      </w:r>
      <w:r>
        <w:fldChar w:fldCharType="separate"/>
      </w:r>
      <w:r>
        <w:rPr>
          <w:noProof/>
        </w:rPr>
        <w:t xml:space="preserve">Pindar, Anthony Verity, and Stephen Instone, </w:t>
      </w:r>
      <w:r w:rsidRPr="00D8552A">
        <w:rPr>
          <w:i/>
          <w:noProof/>
        </w:rPr>
        <w:t>The Complete Odes</w:t>
      </w:r>
      <w:r>
        <w:rPr>
          <w:noProof/>
        </w:rPr>
        <w:t xml:space="preserve">  (Oxford: Oxford University Press, 2007), p. 102.</w:t>
      </w:r>
      <w:r>
        <w:fldChar w:fldCharType="end"/>
      </w:r>
    </w:p>
  </w:footnote>
  <w:footnote w:id="14">
    <w:p w14:paraId="756EFEB5" w14:textId="77777777" w:rsidR="001346EE" w:rsidRPr="00F0183C" w:rsidRDefault="001346EE" w:rsidP="001B3F7F">
      <w:pPr>
        <w:pStyle w:val="FootnoteText"/>
        <w:rPr>
          <w:lang w:val="en-US"/>
        </w:rPr>
      </w:pPr>
      <w:r>
        <w:rPr>
          <w:rStyle w:val="FootnoteReference"/>
        </w:rPr>
        <w:footnoteRef/>
      </w:r>
      <w:r>
        <w:t xml:space="preserve"> </w:t>
      </w:r>
      <w:r>
        <w:fldChar w:fldCharType="begin"/>
      </w:r>
      <w:r>
        <w:instrText xml:space="preserve"> ADDIN EN.CITE &lt;EndNote&gt;&lt;Cite&gt;&lt;Author&gt;Pindar&lt;/Author&gt;&lt;Year&gt;2007&lt;/Year&gt;&lt;RecNum&gt;267&lt;/RecNum&gt;&lt;Pages&gt;57&lt;/Pages&gt;&lt;DisplayText&gt;Pindar, Verity, and Instone, &lt;style face="italic"&gt;The Complete Odes&lt;/style&gt;, p. 57.&lt;/DisplayText&gt;&lt;record&gt;&lt;rec-number&gt;267&lt;/rec-number&gt;&lt;foreign-keys&gt;&lt;key app="EN" db-id="aervswptvfs2d5etd04xe2z10rf9wxssrvxd" timestamp="1660510143"&gt;267&lt;/key&gt;&lt;/foreign-keys&gt;&lt;ref-type name="Book"&gt;6&lt;/ref-type&gt;&lt;contributors&gt;&lt;authors&gt;&lt;author&gt;Pindar&lt;/author&gt;&lt;author&gt;Verity, Anthony&lt;/author&gt;&lt;author&gt;Instone, Stephen&lt;/author&gt;&lt;/authors&gt;&lt;/contributors&gt;&lt;titles&gt;&lt;title&gt;The complete odes&lt;/title&gt;&lt;alt-title&gt;Works. English. 2007&lt;/alt-title&gt;&lt;/titles&gt;&lt;keywords&gt;&lt;keyword&gt;Laudatory poetry, Greek Translations into English.&lt;/keyword&gt;&lt;keyword&gt;Athletics Greece Poetry.&lt;/keyword&gt;&lt;keyword&gt;Games Greece Poetry.&lt;/keyword&gt;&lt;/keywords&gt;&lt;dates&gt;&lt;year&gt;2007&lt;/year&gt;&lt;/dates&gt;&lt;pub-location&gt;Oxford&lt;/pub-location&gt;&lt;publisher&gt;Oxford University Press&lt;/publisher&gt;&lt;isbn&gt;9780192805539 (pbk.) : ¹8.99&amp;#xD;0192805533 (pbk.) : ¹8.99&lt;/isbn&gt;&lt;call-num&gt;885.0109 22&amp;#xD;British Library HMNTS YC.2007.a.15075&lt;/call-num&gt;&lt;urls&gt;&lt;related-urls&gt;&lt;url&gt;Table of contents only http://www.loc.gov/catdir/toc/ecip075/2006039673.html&lt;/url&gt;&lt;url&gt;Contributor biographical information http://www.loc.gov/catdir/enhancements/fy0723/2006039673-b.html&lt;/url&gt;&lt;url&gt;Publisher description http://www.loc.gov/catdir/enhancements/fy0723/2006039673-d.html&lt;/url&gt;&lt;/related-urls&gt;&lt;/urls&gt;&lt;/record&gt;&lt;/Cite&gt;&lt;/EndNote&gt;</w:instrText>
      </w:r>
      <w:r>
        <w:fldChar w:fldCharType="separate"/>
      </w:r>
      <w:r>
        <w:rPr>
          <w:noProof/>
        </w:rPr>
        <w:t xml:space="preserve">Pindar, Verity, and Instone, </w:t>
      </w:r>
      <w:r w:rsidRPr="00D8552A">
        <w:rPr>
          <w:i/>
          <w:noProof/>
        </w:rPr>
        <w:t>The Complete Odes</w:t>
      </w:r>
      <w:r>
        <w:rPr>
          <w:noProof/>
        </w:rPr>
        <w:t>, p. 57.</w:t>
      </w:r>
      <w:r>
        <w:fldChar w:fldCharType="end"/>
      </w:r>
    </w:p>
  </w:footnote>
  <w:footnote w:id="15">
    <w:p w14:paraId="06F71E2A" w14:textId="77777777" w:rsidR="001346EE" w:rsidRPr="00F0183C" w:rsidRDefault="001346EE" w:rsidP="00D8552A">
      <w:pPr>
        <w:pStyle w:val="FootnoteText"/>
        <w:rPr>
          <w:lang w:val="en-US"/>
        </w:rPr>
      </w:pPr>
      <w:r>
        <w:rPr>
          <w:rStyle w:val="FootnoteReference"/>
        </w:rPr>
        <w:footnoteRef/>
      </w:r>
      <w:r>
        <w:t xml:space="preserve"> </w:t>
      </w:r>
      <w:r>
        <w:fldChar w:fldCharType="begin"/>
      </w:r>
      <w:r>
        <w:instrText xml:space="preserve"> ADDIN EN.CITE &lt;EndNote&gt;&lt;Cite&gt;&lt;Author&gt;Pindar&lt;/Author&gt;&lt;Year&gt;2007&lt;/Year&gt;&lt;RecNum&gt;267&lt;/RecNum&gt;&lt;Pages&gt;77&lt;/Pages&gt;&lt;DisplayText&gt;Pindar, Verity, and Instone, &lt;style face="italic"&gt;The Complete Odes&lt;/style&gt;, p. 77.&lt;/DisplayText&gt;&lt;record&gt;&lt;rec-number&gt;267&lt;/rec-number&gt;&lt;foreign-keys&gt;&lt;key app="EN" db-id="aervswptvfs2d5etd04xe2z10rf9wxssrvxd" timestamp="1660510143"&gt;267&lt;/key&gt;&lt;/foreign-keys&gt;&lt;ref-type name="Book"&gt;6&lt;/ref-type&gt;&lt;contributors&gt;&lt;authors&gt;&lt;author&gt;Pindar&lt;/author&gt;&lt;author&gt;Verity, Anthony&lt;/author&gt;&lt;author&gt;Instone, Stephen&lt;/author&gt;&lt;/authors&gt;&lt;/contributors&gt;&lt;titles&gt;&lt;title&gt;The complete odes&lt;/title&gt;&lt;alt-title&gt;Works. English. 2007&lt;/alt-title&gt;&lt;/titles&gt;&lt;keywords&gt;&lt;keyword&gt;Laudatory poetry, Greek Translations into English.&lt;/keyword&gt;&lt;keyword&gt;Athletics Greece Poetry.&lt;/keyword&gt;&lt;keyword&gt;Games Greece Poetry.&lt;/keyword&gt;&lt;/keywords&gt;&lt;dates&gt;&lt;year&gt;2007&lt;/year&gt;&lt;/dates&gt;&lt;pub-location&gt;Oxford&lt;/pub-location&gt;&lt;publisher&gt;Oxford University Press&lt;/publisher&gt;&lt;isbn&gt;9780192805539 (pbk.) : ¹8.99&amp;#xD;0192805533 (pbk.) : ¹8.99&lt;/isbn&gt;&lt;call-num&gt;885.0109 22&amp;#xD;British Library HMNTS YC.2007.a.15075&lt;/call-num&gt;&lt;urls&gt;&lt;related-urls&gt;&lt;url&gt;Table of contents only http://www.loc.gov/catdir/toc/ecip075/2006039673.html&lt;/url&gt;&lt;url&gt;Contributor biographical information http://www.loc.gov/catdir/enhancements/fy0723/2006039673-b.html&lt;/url&gt;&lt;url&gt;Publisher description http://www.loc.gov/catdir/enhancements/fy0723/2006039673-d.html&lt;/url&gt;&lt;/related-urls&gt;&lt;/urls&gt;&lt;/record&gt;&lt;/Cite&gt;&lt;/EndNote&gt;</w:instrText>
      </w:r>
      <w:r>
        <w:fldChar w:fldCharType="separate"/>
      </w:r>
      <w:r>
        <w:rPr>
          <w:noProof/>
        </w:rPr>
        <w:t xml:space="preserve">Pindar, Verity, and Instone, </w:t>
      </w:r>
      <w:r w:rsidRPr="00F0183C">
        <w:rPr>
          <w:i/>
          <w:noProof/>
        </w:rPr>
        <w:t>The Complete Odes</w:t>
      </w:r>
      <w:r>
        <w:rPr>
          <w:noProof/>
        </w:rPr>
        <w:t>, p. 77.</w:t>
      </w:r>
      <w:r>
        <w:fldChar w:fldCharType="end"/>
      </w:r>
    </w:p>
  </w:footnote>
  <w:footnote w:id="16">
    <w:p w14:paraId="6A5DCAF8" w14:textId="5ED0E080" w:rsidR="00901B27" w:rsidRPr="00901B27" w:rsidRDefault="00901B27">
      <w:pPr>
        <w:pStyle w:val="FootnoteText"/>
        <w:rPr>
          <w:lang w:val="de-AT"/>
        </w:rPr>
      </w:pPr>
      <w:r>
        <w:rPr>
          <w:rStyle w:val="FootnoteReference"/>
        </w:rPr>
        <w:footnoteRef/>
      </w:r>
      <w:r>
        <w:t xml:space="preserve"> </w:t>
      </w:r>
      <w:r>
        <w:fldChar w:fldCharType="begin"/>
      </w:r>
      <w:r w:rsidR="00ED7F42">
        <w:instrText xml:space="preserve"> ADDIN EN.CITE &lt;EndNote&gt;&lt;Cite&gt;&lt;Author&gt;Dawson&lt;/Author&gt;&lt;Year&gt;1949&lt;/Year&gt;&lt;RecNum&gt;260&lt;/RecNum&gt;&lt;Pages&gt;268&lt;/Pages&gt;&lt;DisplayText&gt;Dawson, &amp;apos;Chiron the Centaur&amp;apos;, p. 268.&lt;/DisplayText&gt;&lt;record&gt;&lt;rec-number&gt;260&lt;/rec-number&gt;&lt;foreign-keys&gt;&lt;key app="EN" db-id="aervswptvfs2d5etd04xe2z10rf9wxssrvxd" timestamp="1660007653"&gt;260&lt;/key&gt;&lt;/foreign-keys&gt;&lt;ref-type name="Journal Article"&gt;17&lt;/ref-type&gt;&lt;contributors&gt;&lt;authors&gt;&lt;author&gt;Dawson, Warren R.&lt;/author&gt;&lt;/authors&gt;&lt;/contributors&gt;&lt;titles&gt;&lt;title&gt;Chiron the Centaur&lt;/title&gt;&lt;secondary-title&gt;Journal of the History of Medicine and Allied Sciences&lt;/secondary-title&gt;&lt;/titles&gt;&lt;periodical&gt;&lt;full-title&gt;Journal of the History of Medicine and Allied Sciences&lt;/full-title&gt;&lt;/periodical&gt;&lt;pages&gt;267-275&lt;/pages&gt;&lt;volume&gt;4&lt;/volume&gt;&lt;number&gt;3&lt;/number&gt;&lt;dates&gt;&lt;year&gt;1949&lt;/year&gt;&lt;/dates&gt;&lt;publisher&gt;Oxford University Press&lt;/publisher&gt;&lt;isbn&gt;00225045, 14684373&lt;/isbn&gt;&lt;urls&gt;&lt;related-urls&gt;&lt;url&gt;http://www.jstor.org.ezproxy.uwtsd.ac.uk/stable/24619121&lt;/url&gt;&lt;/related-urls&gt;&lt;/urls&gt;&lt;custom1&gt;Full publication date: Summer 1949&lt;/custom1&gt;&lt;remote-database-name&gt;JSTOR&lt;/remote-database-name&gt;&lt;access-date&gt;2022/08/08/&lt;/access-date&gt;&lt;/record&gt;&lt;/Cite&gt;&lt;/EndNote&gt;</w:instrText>
      </w:r>
      <w:r>
        <w:fldChar w:fldCharType="separate"/>
      </w:r>
      <w:r w:rsidR="00ED7F42">
        <w:rPr>
          <w:noProof/>
        </w:rPr>
        <w:t>Dawson, 'Chiron the Centaur', p. 268.</w:t>
      </w:r>
      <w:r>
        <w:fldChar w:fldCharType="end"/>
      </w:r>
    </w:p>
  </w:footnote>
  <w:footnote w:id="17">
    <w:p w14:paraId="50FC0C09" w14:textId="0E0902C1" w:rsidR="001346EE" w:rsidRPr="002C64B6" w:rsidRDefault="001346EE">
      <w:pPr>
        <w:pStyle w:val="FootnoteText"/>
        <w:rPr>
          <w:lang w:val="en-US"/>
        </w:rPr>
      </w:pPr>
      <w:r>
        <w:rPr>
          <w:rStyle w:val="FootnoteReference"/>
        </w:rPr>
        <w:footnoteRef/>
      </w:r>
      <w:r>
        <w:t xml:space="preserve"> </w:t>
      </w:r>
      <w:r>
        <w:fldChar w:fldCharType="begin"/>
      </w:r>
      <w:r>
        <w:instrText xml:space="preserve"> ADDIN EN.CITE &lt;EndNote&gt;&lt;Cite&gt;&lt;Author&gt;Cameron&lt;/Author&gt;&lt;Year&gt;2009&lt;/Year&gt;&lt;RecNum&gt;273&lt;/RecNum&gt;&lt;Pages&gt;9&lt;/Pages&gt;&lt;DisplayText&gt;Alan Cameron, &amp;apos;Young Achilles in the Roman World&amp;apos;, &lt;style face="italic"&gt;The Journal of Roman Studies, &lt;/style&gt;99 (2009), p. 9.&lt;/DisplayText&gt;&lt;record&gt;&lt;rec-number&gt;273&lt;/rec-number&gt;&lt;foreign-keys&gt;&lt;key app="EN" db-id="aervswptvfs2d5etd04xe2z10rf9wxssrvxd" timestamp="1662081613"&gt;273&lt;/key&gt;&lt;/foreign-keys&gt;&lt;ref-type name="Journal Article"&gt;17&lt;/ref-type&gt;&lt;contributors&gt;&lt;authors&gt;&lt;author&gt;Cameron, Alan&lt;/author&gt;&lt;/authors&gt;&lt;/contributors&gt;&lt;titles&gt;&lt;title&gt;Young Achilles in the Roman World&lt;/title&gt;&lt;secondary-title&gt;The Journal of Roman Studies&lt;/secondary-title&gt;&lt;/titles&gt;&lt;periodical&gt;&lt;full-title&gt;The Journal of Roman Studies&lt;/full-title&gt;&lt;/periodical&gt;&lt;volume&gt;99&lt;/volume&gt;&lt;dates&gt;&lt;year&gt;2009&lt;/year&gt;&lt;/dates&gt;&lt;urls&gt;&lt;/urls&gt;&lt;/record&gt;&lt;/Cite&gt;&lt;/EndNote&gt;</w:instrText>
      </w:r>
      <w:r>
        <w:fldChar w:fldCharType="separate"/>
      </w:r>
      <w:r>
        <w:rPr>
          <w:noProof/>
        </w:rPr>
        <w:t xml:space="preserve">Alan Cameron, 'Young Achilles in the Roman World', </w:t>
      </w:r>
      <w:r w:rsidRPr="002C64B6">
        <w:rPr>
          <w:i/>
          <w:noProof/>
        </w:rPr>
        <w:t xml:space="preserve">The Journal of Roman Studies, </w:t>
      </w:r>
      <w:r>
        <w:rPr>
          <w:noProof/>
        </w:rPr>
        <w:t>99 (2009), p. 9.</w:t>
      </w:r>
      <w:r>
        <w:fldChar w:fldCharType="end"/>
      </w:r>
    </w:p>
  </w:footnote>
  <w:footnote w:id="18">
    <w:p w14:paraId="27705B1F" w14:textId="0A84A220" w:rsidR="001346EE" w:rsidRPr="002C64B6" w:rsidRDefault="001346EE">
      <w:pPr>
        <w:pStyle w:val="FootnoteText"/>
        <w:rPr>
          <w:lang w:val="en-US"/>
        </w:rPr>
      </w:pPr>
      <w:r>
        <w:rPr>
          <w:rStyle w:val="FootnoteReference"/>
        </w:rPr>
        <w:footnoteRef/>
      </w:r>
      <w:r>
        <w:t xml:space="preserve"> </w:t>
      </w:r>
      <w:r>
        <w:fldChar w:fldCharType="begin"/>
      </w:r>
      <w:r>
        <w:instrText xml:space="preserve"> ADDIN EN.CITE &lt;EndNote&gt;&lt;Cite&gt;&lt;Author&gt;Cameron&lt;/Author&gt;&lt;Year&gt;2009&lt;/Year&gt;&lt;RecNum&gt;273&lt;/RecNum&gt;&lt;Pages&gt;4&lt;/Pages&gt;&lt;DisplayText&gt;Cameron, &amp;apos;Young Achilles in the Roman World&amp;apos;, p. 4.&lt;/DisplayText&gt;&lt;record&gt;&lt;rec-number&gt;273&lt;/rec-number&gt;&lt;foreign-keys&gt;&lt;key app="EN" db-id="aervswptvfs2d5etd04xe2z10rf9wxssrvxd" timestamp="1662081613"&gt;273&lt;/key&gt;&lt;/foreign-keys&gt;&lt;ref-type name="Journal Article"&gt;17&lt;/ref-type&gt;&lt;contributors&gt;&lt;authors&gt;&lt;author&gt;Cameron, Alan&lt;/author&gt;&lt;/authors&gt;&lt;/contributors&gt;&lt;titles&gt;&lt;title&gt;Young Achilles in the Roman World&lt;/title&gt;&lt;secondary-title&gt;The Journal of Roman Studies&lt;/secondary-title&gt;&lt;/titles&gt;&lt;periodical&gt;&lt;full-title&gt;The Journal of Roman Studies&lt;/full-title&gt;&lt;/periodical&gt;&lt;volume&gt;99&lt;/volume&gt;&lt;dates&gt;&lt;year&gt;2009&lt;/year&gt;&lt;/dates&gt;&lt;urls&gt;&lt;/urls&gt;&lt;/record&gt;&lt;/Cite&gt;&lt;/EndNote&gt;</w:instrText>
      </w:r>
      <w:r>
        <w:fldChar w:fldCharType="separate"/>
      </w:r>
      <w:r>
        <w:rPr>
          <w:noProof/>
        </w:rPr>
        <w:t>Cameron, 'Young Achilles in the Roman World', p. 4.</w:t>
      </w:r>
      <w:r>
        <w:fldChar w:fldCharType="end"/>
      </w:r>
    </w:p>
  </w:footnote>
  <w:footnote w:id="19">
    <w:p w14:paraId="202CE91C" w14:textId="22394FA0" w:rsidR="001346EE" w:rsidRPr="005A4251" w:rsidRDefault="001346EE">
      <w:pPr>
        <w:pStyle w:val="FootnoteText"/>
        <w:rPr>
          <w:lang w:val="en-US"/>
        </w:rPr>
      </w:pPr>
      <w:r>
        <w:rPr>
          <w:rStyle w:val="FootnoteReference"/>
        </w:rPr>
        <w:footnoteRef/>
      </w:r>
      <w:r>
        <w:t xml:space="preserve"> </w:t>
      </w:r>
      <w:r>
        <w:fldChar w:fldCharType="begin"/>
      </w:r>
      <w:r>
        <w:instrText xml:space="preserve"> ADDIN EN.CITE &lt;EndNote&gt;&lt;Cite&gt;&lt;Author&gt;Rodriguez Lopez&lt;/Author&gt;&lt;Year&gt;2018&lt;/Year&gt;&lt;RecNum&gt;271&lt;/RecNum&gt;&lt;Pages&gt;26&lt;/Pages&gt;&lt;DisplayText&gt;Maria Isabel Rodriguez Lopez and Claudina Romero Mayorga, &amp;apos;Centaur-Musicians in Classical Iconography&amp;apos;, &lt;style face="italic"&gt;Greek and Roman Musical Studies, &lt;/style&gt; (2018), p. 26.&lt;/DisplayText&gt;&lt;record&gt;&lt;rec-number&gt;271&lt;/rec-number&gt;&lt;foreign-keys&gt;&lt;key app="EN" db-id="aervswptvfs2d5etd04xe2z10rf9wxssrvxd" timestamp="1662079218"&gt;271&lt;/key&gt;&lt;/foreign-keys&gt;&lt;ref-type name="Journal Article"&gt;17&lt;/ref-type&gt;&lt;contributors&gt;&lt;authors&gt;&lt;author&gt;Rodriguez Lopez, Maria Isabel&lt;/author&gt;&lt;author&gt;Romero Mayorga, Claudina&lt;/author&gt;&lt;/authors&gt;&lt;/contributors&gt;&lt;titles&gt;&lt;title&gt;Centaur-Musicians in Classical Iconography&lt;/title&gt;&lt;secondary-title&gt;Greek and Roman Musical Studies&lt;/secondary-title&gt;&lt;/titles&gt;&lt;periodical&gt;&lt;full-title&gt;Greek and Roman Musical Studies&lt;/full-title&gt;&lt;/periodical&gt;&lt;number&gt;6&lt;/number&gt;&lt;dates&gt;&lt;year&gt;2018&lt;/year&gt;&lt;/dates&gt;&lt;urls&gt;&lt;/urls&gt;&lt;/record&gt;&lt;/Cite&gt;&lt;/EndNote&gt;</w:instrText>
      </w:r>
      <w:r>
        <w:fldChar w:fldCharType="separate"/>
      </w:r>
      <w:r>
        <w:rPr>
          <w:noProof/>
        </w:rPr>
        <w:t xml:space="preserve">Maria Isabel Rodriguez Lopez and Claudina Romero Mayorga, 'Centaur-Musicians in Classical Iconography', </w:t>
      </w:r>
      <w:r w:rsidRPr="005A4251">
        <w:rPr>
          <w:i/>
          <w:noProof/>
        </w:rPr>
        <w:t xml:space="preserve">Greek and Roman Musical Studies, </w:t>
      </w:r>
      <w:r>
        <w:rPr>
          <w:noProof/>
        </w:rPr>
        <w:t xml:space="preserve"> (2018), p. 26.</w:t>
      </w:r>
      <w:r>
        <w:fldChar w:fldCharType="end"/>
      </w:r>
    </w:p>
  </w:footnote>
  <w:footnote w:id="20">
    <w:p w14:paraId="0E3ABFF8" w14:textId="7A09C3A1" w:rsidR="00291D1C" w:rsidRPr="00291D1C" w:rsidRDefault="00291D1C">
      <w:pPr>
        <w:pStyle w:val="FootnoteText"/>
        <w:rPr>
          <w:lang w:val="de-AT"/>
        </w:rPr>
      </w:pPr>
      <w:r>
        <w:rPr>
          <w:rStyle w:val="FootnoteReference"/>
        </w:rPr>
        <w:footnoteRef/>
      </w:r>
      <w:r>
        <w:t xml:space="preserve"> </w:t>
      </w:r>
      <w:r>
        <w:fldChar w:fldCharType="begin"/>
      </w:r>
      <w:r w:rsidR="00901B27">
        <w:instrText xml:space="preserve"> ADDIN EN.CITE &lt;EndNote&gt;&lt;Cite&gt;&lt;Author&gt;Dawson&lt;/Author&gt;&lt;Year&gt;1949&lt;/Year&gt;&lt;RecNum&gt;260&lt;/RecNum&gt;&lt;Pages&gt;267&lt;/Pages&gt;&lt;DisplayText&gt;Dawson, &amp;apos;Chiron the Centaur&amp;apos;, p. 267.&lt;/DisplayText&gt;&lt;record&gt;&lt;rec-number&gt;260&lt;/rec-number&gt;&lt;foreign-keys&gt;&lt;key app="EN" db-id="aervswptvfs2d5etd04xe2z10rf9wxssrvxd" timestamp="1660007653"&gt;260&lt;/key&gt;&lt;/foreign-keys&gt;&lt;ref-type name="Journal Article"&gt;17&lt;/ref-type&gt;&lt;contributors&gt;&lt;authors&gt;&lt;author&gt;Dawson, Warren R.&lt;/author&gt;&lt;/authors&gt;&lt;/contributors&gt;&lt;titles&gt;&lt;title&gt;Chiron the Centaur&lt;/title&gt;&lt;secondary-title&gt;Journal of the History of Medicine and Allied Sciences&lt;/secondary-title&gt;&lt;/titles&gt;&lt;periodical&gt;&lt;full-title&gt;Journal of the History of Medicine and Allied Sciences&lt;/full-title&gt;&lt;/periodical&gt;&lt;pages&gt;267-275&lt;/pages&gt;&lt;volume&gt;4&lt;/volume&gt;&lt;number&gt;3&lt;/number&gt;&lt;dates&gt;&lt;year&gt;1949&lt;/year&gt;&lt;/dates&gt;&lt;publisher&gt;Oxford University Press&lt;/publisher&gt;&lt;isbn&gt;00225045, 14684373&lt;/isbn&gt;&lt;urls&gt;&lt;related-urls&gt;&lt;url&gt;http://www.jstor.org.ezproxy.uwtsd.ac.uk/stable/24619121&lt;/url&gt;&lt;/related-urls&gt;&lt;/urls&gt;&lt;custom1&gt;Full publication date: Summer 1949&lt;/custom1&gt;&lt;remote-database-name&gt;JSTOR&lt;/remote-database-name&gt;&lt;access-date&gt;2022/08/08/&lt;/access-date&gt;&lt;/record&gt;&lt;/Cite&gt;&lt;/EndNote&gt;</w:instrText>
      </w:r>
      <w:r>
        <w:fldChar w:fldCharType="separate"/>
      </w:r>
      <w:r w:rsidR="00901B27">
        <w:rPr>
          <w:noProof/>
        </w:rPr>
        <w:t>Dawson, 'Chiron the Centaur', p. 267.</w:t>
      </w:r>
      <w:r>
        <w:fldChar w:fldCharType="end"/>
      </w:r>
    </w:p>
  </w:footnote>
  <w:footnote w:id="21">
    <w:p w14:paraId="27264BAA" w14:textId="03FE761E" w:rsidR="00181F79" w:rsidRPr="00181F79" w:rsidRDefault="00181F79">
      <w:pPr>
        <w:pStyle w:val="FootnoteText"/>
        <w:rPr>
          <w:lang w:val="de-AT"/>
        </w:rPr>
      </w:pPr>
      <w:r>
        <w:rPr>
          <w:rStyle w:val="FootnoteReference"/>
        </w:rPr>
        <w:footnoteRef/>
      </w:r>
      <w:r>
        <w:t xml:space="preserve"> </w:t>
      </w:r>
      <w:r>
        <w:fldChar w:fldCharType="begin"/>
      </w:r>
      <w:r>
        <w:instrText xml:space="preserve"> ADDIN EN.CITE &lt;EndNote&gt;&lt;Cite&gt;&lt;Author&gt;Dawson&lt;/Author&gt;&lt;Year&gt;1949&lt;/Year&gt;&lt;RecNum&gt;260&lt;/RecNum&gt;&lt;Pages&gt;272&lt;/Pages&gt;&lt;DisplayText&gt;Dawson, &amp;apos;Chiron the Centaur&amp;apos;, p. 272.&lt;/DisplayText&gt;&lt;record&gt;&lt;rec-number&gt;260&lt;/rec-number&gt;&lt;foreign-keys&gt;&lt;key app="EN" db-id="aervswptvfs2d5etd04xe2z10rf9wxssrvxd" timestamp="1660007653"&gt;260&lt;/key&gt;&lt;/foreign-keys&gt;&lt;ref-type name="Journal Article"&gt;17&lt;/ref-type&gt;&lt;contributors&gt;&lt;authors&gt;&lt;author&gt;Dawson, Warren R.&lt;/author&gt;&lt;/authors&gt;&lt;/contributors&gt;&lt;titles&gt;&lt;title&gt;Chiron the Centaur&lt;/title&gt;&lt;secondary-title&gt;Journal of the History of Medicine and Allied Sciences&lt;/secondary-title&gt;&lt;/titles&gt;&lt;periodical&gt;&lt;full-title&gt;Journal of the History of Medicine and Allied Sciences&lt;/full-title&gt;&lt;/periodical&gt;&lt;pages&gt;267-275&lt;/pages&gt;&lt;volume&gt;4&lt;/volume&gt;&lt;number&gt;3&lt;/number&gt;&lt;dates&gt;&lt;year&gt;1949&lt;/year&gt;&lt;/dates&gt;&lt;publisher&gt;Oxford University Press&lt;/publisher&gt;&lt;isbn&gt;00225045, 14684373&lt;/isbn&gt;&lt;urls&gt;&lt;related-urls&gt;&lt;url&gt;http://www.jstor.org.ezproxy.uwtsd.ac.uk/stable/24619121&lt;/url&gt;&lt;/related-urls&gt;&lt;/urls&gt;&lt;custom1&gt;Full publication date: Summer 1949&lt;/custom1&gt;&lt;remote-database-name&gt;JSTOR&lt;/remote-database-name&gt;&lt;access-date&gt;2022/08/08/&lt;/access-date&gt;&lt;/record&gt;&lt;/Cite&gt;&lt;/EndNote&gt;</w:instrText>
      </w:r>
      <w:r>
        <w:fldChar w:fldCharType="separate"/>
      </w:r>
      <w:r>
        <w:rPr>
          <w:noProof/>
        </w:rPr>
        <w:t>Dawson, 'Chiron the Centaur', p. 272.</w:t>
      </w:r>
      <w:r>
        <w:fldChar w:fldCharType="end"/>
      </w:r>
    </w:p>
  </w:footnote>
  <w:footnote w:id="22">
    <w:p w14:paraId="1D97F2CA" w14:textId="0286D081" w:rsidR="001346EE" w:rsidRPr="000A7BD9" w:rsidRDefault="001346EE">
      <w:pPr>
        <w:pStyle w:val="FootnoteText"/>
        <w:rPr>
          <w:lang w:val="en-US"/>
        </w:rPr>
      </w:pPr>
      <w:r>
        <w:rPr>
          <w:rStyle w:val="FootnoteReference"/>
        </w:rPr>
        <w:footnoteRef/>
      </w:r>
      <w:r>
        <w:t xml:space="preserve"> </w:t>
      </w:r>
      <w:r>
        <w:fldChar w:fldCharType="begin"/>
      </w:r>
      <w:r>
        <w:instrText xml:space="preserve"> ADDIN EN.CITE &lt;EndNote&gt;&lt;Cite&gt;&lt;Author&gt;Aston&lt;/Author&gt;&lt;Year&gt;2006&lt;/Year&gt;&lt;RecNum&gt;179&lt;/RecNum&gt;&lt;Pages&gt;362&lt;/Pages&gt;&lt;DisplayText&gt;Aston, &amp;apos;The Absence of Chiron&amp;apos;, p. 362.&lt;/DisplayText&gt;&lt;record&gt;&lt;rec-number&gt;179&lt;/rec-number&gt;&lt;foreign-keys&gt;&lt;key app="EN" db-id="aervswptvfs2d5etd04xe2z10rf9wxssrvxd" timestamp="1646040412"&gt;179&lt;/key&gt;&lt;/foreign-keys&gt;&lt;ref-type name="Journal Article"&gt;17&lt;/ref-type&gt;&lt;contributors&gt;&lt;authors&gt;&lt;author&gt;Aston, Emma&lt;/author&gt;&lt;/authors&gt;&lt;/contributors&gt;&lt;titles&gt;&lt;title&gt;The Absence of Chiron&lt;/title&gt;&lt;secondary-title&gt;The Classical Quarterly&lt;/secondary-title&gt;&lt;/titles&gt;&lt;periodical&gt;&lt;full-title&gt;The Classical Quarterly&lt;/full-title&gt;&lt;/periodical&gt;&lt;pages&gt;349-362&lt;/pages&gt;&lt;volume&gt;56&lt;/volume&gt;&lt;number&gt;2&lt;/number&gt;&lt;dates&gt;&lt;year&gt;2006&lt;/year&gt;&lt;/dates&gt;&lt;publisher&gt;Cambridge University Press&lt;/publisher&gt;&lt;isbn&gt;00098388, 14716844&lt;/isbn&gt;&lt;urls&gt;&lt;related-urls&gt;&lt;url&gt;http://www.jstor.org.ezproxy.uwtsd.ac.uk/stable/4493422&lt;/url&gt;&lt;/related-urls&gt;&lt;/urls&gt;&lt;custom1&gt;Full publication date: Dec., 2006&lt;/custom1&gt;&lt;remote-database-name&gt;JSTOR&lt;/remote-database-name&gt;&lt;access-date&gt;2022/02/28/&lt;/access-date&gt;&lt;/record&gt;&lt;/Cite&gt;&lt;/EndNote&gt;</w:instrText>
      </w:r>
      <w:r>
        <w:fldChar w:fldCharType="separate"/>
      </w:r>
      <w:r>
        <w:rPr>
          <w:noProof/>
        </w:rPr>
        <w:t>Aston, 'The Absence of Chiron', p. 362.</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97E4E" w14:textId="77777777" w:rsidR="001346EE" w:rsidRDefault="001346EE" w:rsidP="007726A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50AF5FD6" w14:textId="77777777" w:rsidR="001346EE" w:rsidRDefault="001346EE" w:rsidP="00820225">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p w14:paraId="72FC64FD" w14:textId="77777777" w:rsidR="001346EE" w:rsidRDefault="001346EE" w:rsidP="0082022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16F02" w14:textId="77777777" w:rsidR="001346EE" w:rsidRDefault="001346EE" w:rsidP="0082022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p w14:paraId="462C724C" w14:textId="77777777" w:rsidR="001346EE" w:rsidRPr="00820225" w:rsidRDefault="001346EE" w:rsidP="00820225">
    <w:pPr>
      <w:pStyle w:val="Header"/>
      <w:ind w:right="360"/>
      <w:rPr>
        <w:lang w:val="de-AT"/>
      </w:rPr>
    </w:pPr>
    <w:r>
      <w:rPr>
        <w:lang w:val="de-AT"/>
      </w:rPr>
      <w:t>Andrea Konrad 1905426</w:t>
    </w:r>
    <w:r>
      <w:rPr>
        <w:lang w:val="de-AT"/>
      </w:rPr>
      <w:tab/>
    </w:r>
    <w:r>
      <w:rPr>
        <w:lang w:val="de-AT"/>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1D2543"/>
    <w:multiLevelType w:val="hybridMultilevel"/>
    <w:tmpl w:val="E7A42284"/>
    <w:lvl w:ilvl="0" w:tplc="5922F68C">
      <w:numFmt w:val="bullet"/>
      <w:lvlText w:val=""/>
      <w:lvlJc w:val="left"/>
      <w:pPr>
        <w:ind w:left="720" w:hanging="360"/>
      </w:pPr>
      <w:rPr>
        <w:rFonts w:ascii="Wingdings" w:eastAsiaTheme="minorHAnsi" w:hAnsi="Wingdings" w:cstheme="minorBidi"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4" w15:restartNumberingAfterBreak="0">
    <w:nsid w:val="07E33D78"/>
    <w:multiLevelType w:val="hybridMultilevel"/>
    <w:tmpl w:val="6C9CF5AE"/>
    <w:lvl w:ilvl="0" w:tplc="B3A0A73E">
      <w:numFmt w:val="bullet"/>
      <w:lvlText w:val=""/>
      <w:lvlJc w:val="left"/>
      <w:pPr>
        <w:ind w:left="1080" w:hanging="360"/>
      </w:pPr>
      <w:rPr>
        <w:rFonts w:ascii="Wingdings" w:eastAsiaTheme="minorHAnsi" w:hAnsi="Wingdings" w:cstheme="minorBidi" w:hint="default"/>
      </w:rPr>
    </w:lvl>
    <w:lvl w:ilvl="1" w:tplc="04070003" w:tentative="1">
      <w:start w:val="1"/>
      <w:numFmt w:val="bullet"/>
      <w:lvlText w:val="o"/>
      <w:lvlJc w:val="left"/>
      <w:pPr>
        <w:ind w:left="1800" w:hanging="360"/>
      </w:pPr>
      <w:rPr>
        <w:rFonts w:ascii="Courier New" w:hAnsi="Courier New" w:cs="Courier New" w:hint="default"/>
      </w:rPr>
    </w:lvl>
    <w:lvl w:ilvl="2" w:tplc="04070005" w:tentative="1">
      <w:start w:val="1"/>
      <w:numFmt w:val="bullet"/>
      <w:lvlText w:val=""/>
      <w:lvlJc w:val="left"/>
      <w:pPr>
        <w:ind w:left="2520" w:hanging="360"/>
      </w:pPr>
      <w:rPr>
        <w:rFonts w:ascii="Wingdings" w:hAnsi="Wingdings" w:hint="default"/>
      </w:rPr>
    </w:lvl>
    <w:lvl w:ilvl="3" w:tplc="04070001" w:tentative="1">
      <w:start w:val="1"/>
      <w:numFmt w:val="bullet"/>
      <w:lvlText w:val=""/>
      <w:lvlJc w:val="left"/>
      <w:pPr>
        <w:ind w:left="3240" w:hanging="360"/>
      </w:pPr>
      <w:rPr>
        <w:rFonts w:ascii="Symbol" w:hAnsi="Symbol" w:hint="default"/>
      </w:rPr>
    </w:lvl>
    <w:lvl w:ilvl="4" w:tplc="04070003" w:tentative="1">
      <w:start w:val="1"/>
      <w:numFmt w:val="bullet"/>
      <w:lvlText w:val="o"/>
      <w:lvlJc w:val="left"/>
      <w:pPr>
        <w:ind w:left="3960" w:hanging="360"/>
      </w:pPr>
      <w:rPr>
        <w:rFonts w:ascii="Courier New" w:hAnsi="Courier New" w:cs="Courier New" w:hint="default"/>
      </w:rPr>
    </w:lvl>
    <w:lvl w:ilvl="5" w:tplc="04070005" w:tentative="1">
      <w:start w:val="1"/>
      <w:numFmt w:val="bullet"/>
      <w:lvlText w:val=""/>
      <w:lvlJc w:val="left"/>
      <w:pPr>
        <w:ind w:left="4680" w:hanging="360"/>
      </w:pPr>
      <w:rPr>
        <w:rFonts w:ascii="Wingdings" w:hAnsi="Wingdings" w:hint="default"/>
      </w:rPr>
    </w:lvl>
    <w:lvl w:ilvl="6" w:tplc="04070001" w:tentative="1">
      <w:start w:val="1"/>
      <w:numFmt w:val="bullet"/>
      <w:lvlText w:val=""/>
      <w:lvlJc w:val="left"/>
      <w:pPr>
        <w:ind w:left="5400" w:hanging="360"/>
      </w:pPr>
      <w:rPr>
        <w:rFonts w:ascii="Symbol" w:hAnsi="Symbol" w:hint="default"/>
      </w:rPr>
    </w:lvl>
    <w:lvl w:ilvl="7" w:tplc="04070003" w:tentative="1">
      <w:start w:val="1"/>
      <w:numFmt w:val="bullet"/>
      <w:lvlText w:val="o"/>
      <w:lvlJc w:val="left"/>
      <w:pPr>
        <w:ind w:left="6120" w:hanging="360"/>
      </w:pPr>
      <w:rPr>
        <w:rFonts w:ascii="Courier New" w:hAnsi="Courier New" w:cs="Courier New" w:hint="default"/>
      </w:rPr>
    </w:lvl>
    <w:lvl w:ilvl="8" w:tplc="04070005" w:tentative="1">
      <w:start w:val="1"/>
      <w:numFmt w:val="bullet"/>
      <w:lvlText w:val=""/>
      <w:lvlJc w:val="left"/>
      <w:pPr>
        <w:ind w:left="6840" w:hanging="360"/>
      </w:pPr>
      <w:rPr>
        <w:rFonts w:ascii="Wingdings" w:hAnsi="Wingdings" w:hint="default"/>
      </w:rPr>
    </w:lvl>
  </w:abstractNum>
  <w:abstractNum w:abstractNumId="5"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23067E4"/>
    <w:multiLevelType w:val="hybridMultilevel"/>
    <w:tmpl w:val="91FCFD00"/>
    <w:lvl w:ilvl="0" w:tplc="FAAC37C2">
      <w:start w:val="15"/>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4"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EE3E5F"/>
    <w:multiLevelType w:val="hybridMultilevel"/>
    <w:tmpl w:val="B55E6244"/>
    <w:lvl w:ilvl="0" w:tplc="A86E1526">
      <w:numFmt w:val="bullet"/>
      <w:lvlText w:val="-"/>
      <w:lvlJc w:val="left"/>
      <w:pPr>
        <w:ind w:left="720" w:hanging="360"/>
      </w:pPr>
      <w:rPr>
        <w:rFonts w:ascii="Trebuchet MS" w:eastAsia="SimSun" w:hAnsi="Trebuchet MS" w:cs="Tahoma" w:hint="default"/>
      </w:rPr>
    </w:lvl>
    <w:lvl w:ilvl="1" w:tplc="04070003">
      <w:start w:val="1"/>
      <w:numFmt w:val="bullet"/>
      <w:lvlText w:val="o"/>
      <w:lvlJc w:val="left"/>
      <w:pPr>
        <w:ind w:left="1440" w:hanging="360"/>
      </w:pPr>
      <w:rPr>
        <w:rFonts w:ascii="Courier New" w:hAnsi="Courier New" w:cs="Courier New" w:hint="default"/>
      </w:rPr>
    </w:lvl>
    <w:lvl w:ilvl="2" w:tplc="04070005">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8" w15:restartNumberingAfterBreak="0">
    <w:nsid w:val="539956C9"/>
    <w:multiLevelType w:val="hybridMultilevel"/>
    <w:tmpl w:val="67E8BCB8"/>
    <w:lvl w:ilvl="0" w:tplc="AD8413AE">
      <w:start w:val="2"/>
      <w:numFmt w:val="bullet"/>
      <w:lvlText w:val="-"/>
      <w:lvlJc w:val="left"/>
      <w:pPr>
        <w:ind w:left="720" w:hanging="360"/>
      </w:pPr>
      <w:rPr>
        <w:rFonts w:ascii="Times New Roman" w:eastAsia="SimSun" w:hAnsi="Times New Roman"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9"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2"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5"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6" w15:restartNumberingAfterBreak="0">
    <w:nsid w:val="6CC46203"/>
    <w:multiLevelType w:val="hybridMultilevel"/>
    <w:tmpl w:val="91E22B7A"/>
    <w:lvl w:ilvl="0" w:tplc="F75659E2">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7"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8"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9"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84190194">
    <w:abstractNumId w:val="23"/>
  </w:num>
  <w:num w:numId="2" w16cid:durableId="510098627">
    <w:abstractNumId w:val="25"/>
  </w:num>
  <w:num w:numId="3" w16cid:durableId="120728019">
    <w:abstractNumId w:val="11"/>
  </w:num>
  <w:num w:numId="4" w16cid:durableId="114643611">
    <w:abstractNumId w:val="8"/>
  </w:num>
  <w:num w:numId="5" w16cid:durableId="657266033">
    <w:abstractNumId w:val="2"/>
  </w:num>
  <w:num w:numId="6" w16cid:durableId="1961064399">
    <w:abstractNumId w:val="6"/>
  </w:num>
  <w:num w:numId="7" w16cid:durableId="1568106008">
    <w:abstractNumId w:val="16"/>
  </w:num>
  <w:num w:numId="8" w16cid:durableId="1305115117">
    <w:abstractNumId w:val="27"/>
  </w:num>
  <w:num w:numId="9" w16cid:durableId="1534923270">
    <w:abstractNumId w:val="29"/>
  </w:num>
  <w:num w:numId="10" w16cid:durableId="1904176486">
    <w:abstractNumId w:val="7"/>
  </w:num>
  <w:num w:numId="11" w16cid:durableId="958871969">
    <w:abstractNumId w:val="24"/>
  </w:num>
  <w:num w:numId="12" w16cid:durableId="833112601">
    <w:abstractNumId w:val="28"/>
  </w:num>
  <w:num w:numId="13" w16cid:durableId="1404375677">
    <w:abstractNumId w:val="14"/>
  </w:num>
  <w:num w:numId="14" w16cid:durableId="1482621664">
    <w:abstractNumId w:val="19"/>
  </w:num>
  <w:num w:numId="15" w16cid:durableId="1883974229">
    <w:abstractNumId w:val="21"/>
  </w:num>
  <w:num w:numId="16" w16cid:durableId="1594361779">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809521007">
    <w:abstractNumId w:val="12"/>
  </w:num>
  <w:num w:numId="18" w16cid:durableId="207254085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2013339879">
    <w:abstractNumId w:val="15"/>
  </w:num>
  <w:num w:numId="20" w16cid:durableId="399330762">
    <w:abstractNumId w:val="22"/>
  </w:num>
  <w:num w:numId="21" w16cid:durableId="633413865">
    <w:abstractNumId w:val="5"/>
  </w:num>
  <w:num w:numId="22" w16cid:durableId="465322581">
    <w:abstractNumId w:val="9"/>
  </w:num>
  <w:num w:numId="23" w16cid:durableId="382481204">
    <w:abstractNumId w:val="20"/>
  </w:num>
  <w:num w:numId="24" w16cid:durableId="1609968943">
    <w:abstractNumId w:val="10"/>
  </w:num>
  <w:num w:numId="25" w16cid:durableId="702750677">
    <w:abstractNumId w:val="1"/>
  </w:num>
  <w:num w:numId="26" w16cid:durableId="2034190520">
    <w:abstractNumId w:val="18"/>
  </w:num>
  <w:num w:numId="27" w16cid:durableId="1838693284">
    <w:abstractNumId w:val="26"/>
  </w:num>
  <w:num w:numId="28" w16cid:durableId="2052419169">
    <w:abstractNumId w:val="3"/>
  </w:num>
  <w:num w:numId="29" w16cid:durableId="130756426">
    <w:abstractNumId w:val="4"/>
  </w:num>
  <w:num w:numId="30" w16cid:durableId="1391883969">
    <w:abstractNumId w:val="13"/>
  </w:num>
  <w:num w:numId="31" w16cid:durableId="19349731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UWTSD (Andrea)&lt;/Style&gt;&lt;LeftDelim&gt;{&lt;/LeftDelim&gt;&lt;RightDelim&gt;}&lt;/RightDelim&gt;&lt;FontName&gt;Trebuchet MS&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1&lt;/EnableBibliographyCategories&gt;&lt;/ENLayout&gt;"/>
    <w:docVar w:name="EN.Libraries" w:val="&lt;Libraries&gt;&lt;item db-id=&quot;aervswptvfs2d5etd04xe2z10rf9wxssrvxd&quot;&gt;My EndNote Library&lt;record-ids&gt;&lt;item&gt;5&lt;/item&gt;&lt;item&gt;69&lt;/item&gt;&lt;item&gt;179&lt;/item&gt;&lt;item&gt;260&lt;/item&gt;&lt;item&gt;265&lt;/item&gt;&lt;item&gt;266&lt;/item&gt;&lt;item&gt;267&lt;/item&gt;&lt;item&gt;270&lt;/item&gt;&lt;item&gt;271&lt;/item&gt;&lt;item&gt;272&lt;/item&gt;&lt;item&gt;273&lt;/item&gt;&lt;/record-ids&gt;&lt;/item&gt;&lt;/Libraries&gt;"/>
    <w:docVar w:name="EN.ReferenceGroups" w:val="&lt;reference-groups&gt;&lt;reference-group&gt;&lt;kind&gt;1&lt;/kind&gt;&lt;heading&gt;Primary Sources&lt;/heading&gt;&lt;alignment&gt;-1&lt;/alignment&gt;&lt;records&gt;&lt;record&gt;&lt;key app=&quot;EN&quot; db-id=&quot;aervswptvfs2d5etd04xe2z10rf9wxssrvxd&quot;&gt;69&lt;/key&gt;&lt;/record&gt;&lt;record&gt;&lt;key app=&quot;EN&quot; db-id=&quot;aervswptvfs2d5etd04xe2z10rf9wxssrvxd&quot;&gt;267&lt;/key&gt;&lt;/record&gt;&lt;record&gt;&lt;key app=&quot;EN&quot; db-id=&quot;aervswptvfs2d5etd04xe2z10rf9wxssrvxd&quot;&gt;270&lt;/key&gt;&lt;/record&gt;&lt;/records&gt;&lt;/reference-group&gt;&lt;reference-group&gt;&lt;kind&gt;1&lt;/kind&gt;&lt;heading&gt;Secondary Sources&lt;/heading&gt;&lt;alignment&gt;-1&lt;/alignment&gt;&lt;records&gt;&lt;record&gt;&lt;key app=&quot;EN&quot; db-id=&quot;aervswptvfs2d5etd04xe2z10rf9wxssrvxd&quot;&gt;5&lt;/key&gt;&lt;/record&gt;&lt;record&gt;&lt;key app=&quot;EN&quot; db-id=&quot;aervswptvfs2d5etd04xe2z10rf9wxssrvxd&quot;&gt;179&lt;/key&gt;&lt;/record&gt;&lt;record&gt;&lt;key app=&quot;EN&quot; db-id=&quot;aervswptvfs2d5etd04xe2z10rf9wxssrvxd&quot;&gt;265&lt;/key&gt;&lt;/record&gt;&lt;record&gt;&lt;key app=&quot;EN&quot; db-id=&quot;aervswptvfs2d5etd04xe2z10rf9wxssrvxd&quot;&gt;266&lt;/key&gt;&lt;/record&gt;&lt;record&gt;&lt;key app=&quot;EN&quot; db-id=&quot;aervswptvfs2d5etd04xe2z10rf9wxssrvxd&quot;&gt;271&lt;/key&gt;&lt;/record&gt;&lt;record&gt;&lt;key app=&quot;EN&quot; db-id=&quot;aervswptvfs2d5etd04xe2z10rf9wxssrvxd&quot;&gt;272&lt;/key&gt;&lt;/record&gt;&lt;record&gt;&lt;key app=&quot;EN&quot; db-id=&quot;aervswptvfs2d5etd04xe2z10rf9wxssrvxd&quot;&gt;273&lt;/key&gt;&lt;/record&gt;&lt;record&gt;&lt;key app=&quot;EN&quot; db-id=&quot;aervswptvfs2d5etd04xe2z10rf9wxssrvxd&quot;&gt;260&lt;/key&gt;&lt;/record&gt;&lt;/records&gt;&lt;/reference-group&gt;&lt;/reference-groups&gt;"/>
  </w:docVars>
  <w:rsids>
    <w:rsidRoot w:val="00DB185F"/>
    <w:rsid w:val="00001C3B"/>
    <w:rsid w:val="00003B32"/>
    <w:rsid w:val="0000628B"/>
    <w:rsid w:val="00013545"/>
    <w:rsid w:val="00015166"/>
    <w:rsid w:val="00021872"/>
    <w:rsid w:val="00022345"/>
    <w:rsid w:val="00024190"/>
    <w:rsid w:val="00025095"/>
    <w:rsid w:val="00026363"/>
    <w:rsid w:val="0004029C"/>
    <w:rsid w:val="00043549"/>
    <w:rsid w:val="00046A16"/>
    <w:rsid w:val="00046EB0"/>
    <w:rsid w:val="00047074"/>
    <w:rsid w:val="000668F3"/>
    <w:rsid w:val="00074921"/>
    <w:rsid w:val="00076A0B"/>
    <w:rsid w:val="00080010"/>
    <w:rsid w:val="000854DF"/>
    <w:rsid w:val="000A6D49"/>
    <w:rsid w:val="000A7BD9"/>
    <w:rsid w:val="000B09A6"/>
    <w:rsid w:val="000B482A"/>
    <w:rsid w:val="000D4ACB"/>
    <w:rsid w:val="000E1072"/>
    <w:rsid w:val="000E3682"/>
    <w:rsid w:val="000E3751"/>
    <w:rsid w:val="0010019D"/>
    <w:rsid w:val="0010185A"/>
    <w:rsid w:val="0010199D"/>
    <w:rsid w:val="00101D03"/>
    <w:rsid w:val="001069AA"/>
    <w:rsid w:val="001070F2"/>
    <w:rsid w:val="00111283"/>
    <w:rsid w:val="0011161A"/>
    <w:rsid w:val="001230A3"/>
    <w:rsid w:val="001346EE"/>
    <w:rsid w:val="00153DDB"/>
    <w:rsid w:val="00156388"/>
    <w:rsid w:val="00160840"/>
    <w:rsid w:val="00161E86"/>
    <w:rsid w:val="00165047"/>
    <w:rsid w:val="0016780E"/>
    <w:rsid w:val="00172497"/>
    <w:rsid w:val="00174FDB"/>
    <w:rsid w:val="00181F79"/>
    <w:rsid w:val="00196DD8"/>
    <w:rsid w:val="001A3AEF"/>
    <w:rsid w:val="001A4A75"/>
    <w:rsid w:val="001B0F33"/>
    <w:rsid w:val="001B2AD2"/>
    <w:rsid w:val="001B3F7F"/>
    <w:rsid w:val="001C0B52"/>
    <w:rsid w:val="001C4B2D"/>
    <w:rsid w:val="001C5FEA"/>
    <w:rsid w:val="001D1881"/>
    <w:rsid w:val="001D47E3"/>
    <w:rsid w:val="001D582C"/>
    <w:rsid w:val="001E075D"/>
    <w:rsid w:val="001E0E06"/>
    <w:rsid w:val="001E2E63"/>
    <w:rsid w:val="001E7540"/>
    <w:rsid w:val="001F4B86"/>
    <w:rsid w:val="001F4CE1"/>
    <w:rsid w:val="001F5E8E"/>
    <w:rsid w:val="00210462"/>
    <w:rsid w:val="002132DC"/>
    <w:rsid w:val="00215DE9"/>
    <w:rsid w:val="00216211"/>
    <w:rsid w:val="00220C11"/>
    <w:rsid w:val="00224B95"/>
    <w:rsid w:val="00225FD0"/>
    <w:rsid w:val="00230F35"/>
    <w:rsid w:val="00232BEA"/>
    <w:rsid w:val="002340B4"/>
    <w:rsid w:val="002450E5"/>
    <w:rsid w:val="00251236"/>
    <w:rsid w:val="00252800"/>
    <w:rsid w:val="0025530E"/>
    <w:rsid w:val="00255EEF"/>
    <w:rsid w:val="0026696E"/>
    <w:rsid w:val="002715FA"/>
    <w:rsid w:val="00276002"/>
    <w:rsid w:val="00277421"/>
    <w:rsid w:val="00290783"/>
    <w:rsid w:val="00291D1C"/>
    <w:rsid w:val="00295D6A"/>
    <w:rsid w:val="0029643B"/>
    <w:rsid w:val="00296464"/>
    <w:rsid w:val="002A4954"/>
    <w:rsid w:val="002B5861"/>
    <w:rsid w:val="002C0DA5"/>
    <w:rsid w:val="002C64B6"/>
    <w:rsid w:val="002D2A04"/>
    <w:rsid w:val="002D3C77"/>
    <w:rsid w:val="002D5566"/>
    <w:rsid w:val="002D6BE0"/>
    <w:rsid w:val="002D73A4"/>
    <w:rsid w:val="002D7E17"/>
    <w:rsid w:val="002E2BA0"/>
    <w:rsid w:val="002E67CE"/>
    <w:rsid w:val="002F1475"/>
    <w:rsid w:val="002F1C12"/>
    <w:rsid w:val="002F467C"/>
    <w:rsid w:val="002F5382"/>
    <w:rsid w:val="002F5CCF"/>
    <w:rsid w:val="002F7549"/>
    <w:rsid w:val="00302685"/>
    <w:rsid w:val="00305185"/>
    <w:rsid w:val="00307B22"/>
    <w:rsid w:val="00313430"/>
    <w:rsid w:val="00315143"/>
    <w:rsid w:val="00322B42"/>
    <w:rsid w:val="00324F37"/>
    <w:rsid w:val="00325BEE"/>
    <w:rsid w:val="00326631"/>
    <w:rsid w:val="003331F5"/>
    <w:rsid w:val="00337A70"/>
    <w:rsid w:val="0034146C"/>
    <w:rsid w:val="00341D2F"/>
    <w:rsid w:val="00343FF9"/>
    <w:rsid w:val="00344352"/>
    <w:rsid w:val="00346E8F"/>
    <w:rsid w:val="00351F4B"/>
    <w:rsid w:val="00360032"/>
    <w:rsid w:val="0036115E"/>
    <w:rsid w:val="0036283B"/>
    <w:rsid w:val="0036515A"/>
    <w:rsid w:val="0038167F"/>
    <w:rsid w:val="0038342D"/>
    <w:rsid w:val="00390368"/>
    <w:rsid w:val="00395EF2"/>
    <w:rsid w:val="003A042B"/>
    <w:rsid w:val="003A5BFF"/>
    <w:rsid w:val="003A7CCF"/>
    <w:rsid w:val="003A7F1D"/>
    <w:rsid w:val="003B44BD"/>
    <w:rsid w:val="003C1F14"/>
    <w:rsid w:val="003C3F4F"/>
    <w:rsid w:val="003C4A2D"/>
    <w:rsid w:val="003C7F6F"/>
    <w:rsid w:val="003D046B"/>
    <w:rsid w:val="003D6255"/>
    <w:rsid w:val="003E08F3"/>
    <w:rsid w:val="003F0AD2"/>
    <w:rsid w:val="003F205E"/>
    <w:rsid w:val="003F3A67"/>
    <w:rsid w:val="003F5D3F"/>
    <w:rsid w:val="003F737B"/>
    <w:rsid w:val="00402DB0"/>
    <w:rsid w:val="004044F9"/>
    <w:rsid w:val="00406B32"/>
    <w:rsid w:val="0040732D"/>
    <w:rsid w:val="004078E2"/>
    <w:rsid w:val="00420340"/>
    <w:rsid w:val="004250DD"/>
    <w:rsid w:val="00430450"/>
    <w:rsid w:val="0043394D"/>
    <w:rsid w:val="0043758C"/>
    <w:rsid w:val="0044129B"/>
    <w:rsid w:val="004442F9"/>
    <w:rsid w:val="00447497"/>
    <w:rsid w:val="00452BF5"/>
    <w:rsid w:val="00460A5C"/>
    <w:rsid w:val="004627BA"/>
    <w:rsid w:val="00466FAC"/>
    <w:rsid w:val="004724D6"/>
    <w:rsid w:val="0047390B"/>
    <w:rsid w:val="00475C78"/>
    <w:rsid w:val="0048215D"/>
    <w:rsid w:val="00482228"/>
    <w:rsid w:val="0048682E"/>
    <w:rsid w:val="0049289B"/>
    <w:rsid w:val="004A024B"/>
    <w:rsid w:val="004A476F"/>
    <w:rsid w:val="004B73BA"/>
    <w:rsid w:val="004C022E"/>
    <w:rsid w:val="004C03A5"/>
    <w:rsid w:val="004C1816"/>
    <w:rsid w:val="004C79CE"/>
    <w:rsid w:val="004D4F3C"/>
    <w:rsid w:val="004E1B96"/>
    <w:rsid w:val="004F2B31"/>
    <w:rsid w:val="004F5221"/>
    <w:rsid w:val="00500744"/>
    <w:rsid w:val="00504D95"/>
    <w:rsid w:val="00506E27"/>
    <w:rsid w:val="00520977"/>
    <w:rsid w:val="00521E0F"/>
    <w:rsid w:val="005308CF"/>
    <w:rsid w:val="00531109"/>
    <w:rsid w:val="00532134"/>
    <w:rsid w:val="0053343D"/>
    <w:rsid w:val="00537B4C"/>
    <w:rsid w:val="0054127F"/>
    <w:rsid w:val="005429EF"/>
    <w:rsid w:val="005562D4"/>
    <w:rsid w:val="005627D4"/>
    <w:rsid w:val="0057241C"/>
    <w:rsid w:val="0058726A"/>
    <w:rsid w:val="00590E9A"/>
    <w:rsid w:val="005942E9"/>
    <w:rsid w:val="00594D6A"/>
    <w:rsid w:val="00595D81"/>
    <w:rsid w:val="005971A4"/>
    <w:rsid w:val="005A27D5"/>
    <w:rsid w:val="005A4251"/>
    <w:rsid w:val="005A7563"/>
    <w:rsid w:val="005B015F"/>
    <w:rsid w:val="005B044C"/>
    <w:rsid w:val="005B3474"/>
    <w:rsid w:val="005C6560"/>
    <w:rsid w:val="005D1A40"/>
    <w:rsid w:val="005D2B42"/>
    <w:rsid w:val="005E478E"/>
    <w:rsid w:val="005E485B"/>
    <w:rsid w:val="005E5B42"/>
    <w:rsid w:val="006016A5"/>
    <w:rsid w:val="00603222"/>
    <w:rsid w:val="0060426D"/>
    <w:rsid w:val="00607865"/>
    <w:rsid w:val="00610318"/>
    <w:rsid w:val="00616B6D"/>
    <w:rsid w:val="00620850"/>
    <w:rsid w:val="00620EE0"/>
    <w:rsid w:val="0062529E"/>
    <w:rsid w:val="00631D34"/>
    <w:rsid w:val="00632937"/>
    <w:rsid w:val="006345AA"/>
    <w:rsid w:val="00650838"/>
    <w:rsid w:val="0065242A"/>
    <w:rsid w:val="00652CE5"/>
    <w:rsid w:val="00654DD6"/>
    <w:rsid w:val="00655B71"/>
    <w:rsid w:val="0065654E"/>
    <w:rsid w:val="00657B01"/>
    <w:rsid w:val="00662A40"/>
    <w:rsid w:val="00672192"/>
    <w:rsid w:val="0067599C"/>
    <w:rsid w:val="006805EC"/>
    <w:rsid w:val="006913BF"/>
    <w:rsid w:val="00691819"/>
    <w:rsid w:val="00693C4D"/>
    <w:rsid w:val="00694D52"/>
    <w:rsid w:val="00697744"/>
    <w:rsid w:val="00697772"/>
    <w:rsid w:val="006A0179"/>
    <w:rsid w:val="006A205D"/>
    <w:rsid w:val="006A65E9"/>
    <w:rsid w:val="006B0743"/>
    <w:rsid w:val="006B693A"/>
    <w:rsid w:val="006C0A3A"/>
    <w:rsid w:val="006C117D"/>
    <w:rsid w:val="006C538B"/>
    <w:rsid w:val="006C5661"/>
    <w:rsid w:val="006C5E96"/>
    <w:rsid w:val="006C74F0"/>
    <w:rsid w:val="006E4F24"/>
    <w:rsid w:val="006E6C3F"/>
    <w:rsid w:val="00705261"/>
    <w:rsid w:val="00707591"/>
    <w:rsid w:val="007236C0"/>
    <w:rsid w:val="00726B9D"/>
    <w:rsid w:val="0073142F"/>
    <w:rsid w:val="007326C1"/>
    <w:rsid w:val="0073737F"/>
    <w:rsid w:val="007402EF"/>
    <w:rsid w:val="00751BE2"/>
    <w:rsid w:val="0075384A"/>
    <w:rsid w:val="00753C8A"/>
    <w:rsid w:val="00764E34"/>
    <w:rsid w:val="00765417"/>
    <w:rsid w:val="007674C2"/>
    <w:rsid w:val="00770733"/>
    <w:rsid w:val="007726AF"/>
    <w:rsid w:val="00773D0E"/>
    <w:rsid w:val="00784C4D"/>
    <w:rsid w:val="00790E2F"/>
    <w:rsid w:val="00795418"/>
    <w:rsid w:val="007A4CE4"/>
    <w:rsid w:val="007A5FD3"/>
    <w:rsid w:val="007B721A"/>
    <w:rsid w:val="007C098A"/>
    <w:rsid w:val="007C1D7F"/>
    <w:rsid w:val="007C4E10"/>
    <w:rsid w:val="007C537D"/>
    <w:rsid w:val="007C6F33"/>
    <w:rsid w:val="007D00F4"/>
    <w:rsid w:val="007D2467"/>
    <w:rsid w:val="007D3910"/>
    <w:rsid w:val="007D7715"/>
    <w:rsid w:val="007D7AF2"/>
    <w:rsid w:val="007E08E0"/>
    <w:rsid w:val="007E731E"/>
    <w:rsid w:val="007F3F16"/>
    <w:rsid w:val="00820225"/>
    <w:rsid w:val="00823895"/>
    <w:rsid w:val="0083442E"/>
    <w:rsid w:val="00840B95"/>
    <w:rsid w:val="0084272E"/>
    <w:rsid w:val="00843DE9"/>
    <w:rsid w:val="00845F2F"/>
    <w:rsid w:val="00850BA1"/>
    <w:rsid w:val="00851CA2"/>
    <w:rsid w:val="00854578"/>
    <w:rsid w:val="00855AC2"/>
    <w:rsid w:val="008560BA"/>
    <w:rsid w:val="00860711"/>
    <w:rsid w:val="008631FD"/>
    <w:rsid w:val="008658D0"/>
    <w:rsid w:val="008808F0"/>
    <w:rsid w:val="00880973"/>
    <w:rsid w:val="0089447F"/>
    <w:rsid w:val="008A1057"/>
    <w:rsid w:val="008A2B32"/>
    <w:rsid w:val="008A4DCC"/>
    <w:rsid w:val="008B3A97"/>
    <w:rsid w:val="008B60E5"/>
    <w:rsid w:val="008D03F0"/>
    <w:rsid w:val="008D3C55"/>
    <w:rsid w:val="008D674F"/>
    <w:rsid w:val="008E22BF"/>
    <w:rsid w:val="008E4CF2"/>
    <w:rsid w:val="008E525C"/>
    <w:rsid w:val="008F0764"/>
    <w:rsid w:val="008F3262"/>
    <w:rsid w:val="009004B4"/>
    <w:rsid w:val="00901157"/>
    <w:rsid w:val="0090172A"/>
    <w:rsid w:val="00901B27"/>
    <w:rsid w:val="00904CF7"/>
    <w:rsid w:val="00912614"/>
    <w:rsid w:val="00914769"/>
    <w:rsid w:val="00921AA4"/>
    <w:rsid w:val="00932ACC"/>
    <w:rsid w:val="009524BA"/>
    <w:rsid w:val="009613D1"/>
    <w:rsid w:val="00963407"/>
    <w:rsid w:val="00965731"/>
    <w:rsid w:val="00973B44"/>
    <w:rsid w:val="009801D3"/>
    <w:rsid w:val="00985F95"/>
    <w:rsid w:val="00992FC5"/>
    <w:rsid w:val="00994CCE"/>
    <w:rsid w:val="009A3D0A"/>
    <w:rsid w:val="009A55E4"/>
    <w:rsid w:val="009A6394"/>
    <w:rsid w:val="009B2D10"/>
    <w:rsid w:val="009B4BC8"/>
    <w:rsid w:val="009B52EC"/>
    <w:rsid w:val="009C01A3"/>
    <w:rsid w:val="009C0A07"/>
    <w:rsid w:val="009C1A08"/>
    <w:rsid w:val="009C396A"/>
    <w:rsid w:val="009C713C"/>
    <w:rsid w:val="009D0369"/>
    <w:rsid w:val="009F2623"/>
    <w:rsid w:val="009F63CF"/>
    <w:rsid w:val="00A01622"/>
    <w:rsid w:val="00A02C62"/>
    <w:rsid w:val="00A06B94"/>
    <w:rsid w:val="00A07839"/>
    <w:rsid w:val="00A13C08"/>
    <w:rsid w:val="00A167FB"/>
    <w:rsid w:val="00A2073F"/>
    <w:rsid w:val="00A20A65"/>
    <w:rsid w:val="00A222C9"/>
    <w:rsid w:val="00A2619F"/>
    <w:rsid w:val="00A278DC"/>
    <w:rsid w:val="00A303FE"/>
    <w:rsid w:val="00A32D24"/>
    <w:rsid w:val="00A36CA6"/>
    <w:rsid w:val="00A37122"/>
    <w:rsid w:val="00A37FF8"/>
    <w:rsid w:val="00A41032"/>
    <w:rsid w:val="00A41AF9"/>
    <w:rsid w:val="00A469C2"/>
    <w:rsid w:val="00A507E4"/>
    <w:rsid w:val="00A57372"/>
    <w:rsid w:val="00A62E68"/>
    <w:rsid w:val="00A6791F"/>
    <w:rsid w:val="00A70CCB"/>
    <w:rsid w:val="00A73A9A"/>
    <w:rsid w:val="00A745B6"/>
    <w:rsid w:val="00A972E4"/>
    <w:rsid w:val="00A9744A"/>
    <w:rsid w:val="00A97826"/>
    <w:rsid w:val="00AA2418"/>
    <w:rsid w:val="00AC1AB9"/>
    <w:rsid w:val="00AC3172"/>
    <w:rsid w:val="00AC36E3"/>
    <w:rsid w:val="00AC6213"/>
    <w:rsid w:val="00AC63A2"/>
    <w:rsid w:val="00AD5D5A"/>
    <w:rsid w:val="00AE3217"/>
    <w:rsid w:val="00AE3D69"/>
    <w:rsid w:val="00AE521E"/>
    <w:rsid w:val="00AE69B3"/>
    <w:rsid w:val="00AF01AA"/>
    <w:rsid w:val="00B0058A"/>
    <w:rsid w:val="00B04012"/>
    <w:rsid w:val="00B05372"/>
    <w:rsid w:val="00B10482"/>
    <w:rsid w:val="00B1173A"/>
    <w:rsid w:val="00B11E29"/>
    <w:rsid w:val="00B1741B"/>
    <w:rsid w:val="00B26B59"/>
    <w:rsid w:val="00B33FBC"/>
    <w:rsid w:val="00B34964"/>
    <w:rsid w:val="00B36F4A"/>
    <w:rsid w:val="00B371D5"/>
    <w:rsid w:val="00B40593"/>
    <w:rsid w:val="00B42501"/>
    <w:rsid w:val="00B45381"/>
    <w:rsid w:val="00B45FEF"/>
    <w:rsid w:val="00B462B1"/>
    <w:rsid w:val="00B53250"/>
    <w:rsid w:val="00B56E7B"/>
    <w:rsid w:val="00B61590"/>
    <w:rsid w:val="00B62A32"/>
    <w:rsid w:val="00B63EBF"/>
    <w:rsid w:val="00B72C7E"/>
    <w:rsid w:val="00B72F46"/>
    <w:rsid w:val="00B81E5D"/>
    <w:rsid w:val="00B912DC"/>
    <w:rsid w:val="00B91F72"/>
    <w:rsid w:val="00B9238E"/>
    <w:rsid w:val="00B96983"/>
    <w:rsid w:val="00B9724B"/>
    <w:rsid w:val="00BB42C9"/>
    <w:rsid w:val="00BC17F1"/>
    <w:rsid w:val="00BC3F75"/>
    <w:rsid w:val="00BE27FA"/>
    <w:rsid w:val="00BE3E4A"/>
    <w:rsid w:val="00BE7B7A"/>
    <w:rsid w:val="00BF0445"/>
    <w:rsid w:val="00BF22DC"/>
    <w:rsid w:val="00BF3D29"/>
    <w:rsid w:val="00BF6291"/>
    <w:rsid w:val="00BF714F"/>
    <w:rsid w:val="00C026A4"/>
    <w:rsid w:val="00C10302"/>
    <w:rsid w:val="00C129C7"/>
    <w:rsid w:val="00C22A88"/>
    <w:rsid w:val="00C274C2"/>
    <w:rsid w:val="00C5023A"/>
    <w:rsid w:val="00C51A93"/>
    <w:rsid w:val="00C56010"/>
    <w:rsid w:val="00C57C65"/>
    <w:rsid w:val="00C6236C"/>
    <w:rsid w:val="00C62B10"/>
    <w:rsid w:val="00C655C7"/>
    <w:rsid w:val="00C65E7F"/>
    <w:rsid w:val="00C71BAC"/>
    <w:rsid w:val="00C80A3F"/>
    <w:rsid w:val="00C8589C"/>
    <w:rsid w:val="00C93CD4"/>
    <w:rsid w:val="00C962A1"/>
    <w:rsid w:val="00CA635B"/>
    <w:rsid w:val="00CB3F9C"/>
    <w:rsid w:val="00CB5E37"/>
    <w:rsid w:val="00CB6E56"/>
    <w:rsid w:val="00CC31F4"/>
    <w:rsid w:val="00CC3475"/>
    <w:rsid w:val="00CC52A3"/>
    <w:rsid w:val="00CE0518"/>
    <w:rsid w:val="00CE3B79"/>
    <w:rsid w:val="00CF614D"/>
    <w:rsid w:val="00D03F80"/>
    <w:rsid w:val="00D070D7"/>
    <w:rsid w:val="00D0754F"/>
    <w:rsid w:val="00D11F35"/>
    <w:rsid w:val="00D16C13"/>
    <w:rsid w:val="00D21812"/>
    <w:rsid w:val="00D328AB"/>
    <w:rsid w:val="00D3497B"/>
    <w:rsid w:val="00D3520A"/>
    <w:rsid w:val="00D36828"/>
    <w:rsid w:val="00D427C5"/>
    <w:rsid w:val="00D429CC"/>
    <w:rsid w:val="00D459DC"/>
    <w:rsid w:val="00D47991"/>
    <w:rsid w:val="00D50FDC"/>
    <w:rsid w:val="00D5398C"/>
    <w:rsid w:val="00D54158"/>
    <w:rsid w:val="00D56EFA"/>
    <w:rsid w:val="00D6075D"/>
    <w:rsid w:val="00D67BF8"/>
    <w:rsid w:val="00D7006B"/>
    <w:rsid w:val="00D716E4"/>
    <w:rsid w:val="00D7493F"/>
    <w:rsid w:val="00D7736A"/>
    <w:rsid w:val="00D8552A"/>
    <w:rsid w:val="00D85742"/>
    <w:rsid w:val="00D92B01"/>
    <w:rsid w:val="00DA3217"/>
    <w:rsid w:val="00DA3E0F"/>
    <w:rsid w:val="00DB185F"/>
    <w:rsid w:val="00DB36C8"/>
    <w:rsid w:val="00DB43BB"/>
    <w:rsid w:val="00DC2873"/>
    <w:rsid w:val="00DC555A"/>
    <w:rsid w:val="00DD363B"/>
    <w:rsid w:val="00DD53E0"/>
    <w:rsid w:val="00DE0770"/>
    <w:rsid w:val="00DE3337"/>
    <w:rsid w:val="00DE3573"/>
    <w:rsid w:val="00DE392B"/>
    <w:rsid w:val="00DE54B1"/>
    <w:rsid w:val="00DE5CDD"/>
    <w:rsid w:val="00DE6868"/>
    <w:rsid w:val="00DF18F2"/>
    <w:rsid w:val="00DF20F5"/>
    <w:rsid w:val="00E07B39"/>
    <w:rsid w:val="00E12C72"/>
    <w:rsid w:val="00E15814"/>
    <w:rsid w:val="00E228B7"/>
    <w:rsid w:val="00E251B2"/>
    <w:rsid w:val="00E27748"/>
    <w:rsid w:val="00E2778F"/>
    <w:rsid w:val="00E30828"/>
    <w:rsid w:val="00E36929"/>
    <w:rsid w:val="00E3766D"/>
    <w:rsid w:val="00E43D5A"/>
    <w:rsid w:val="00E502BA"/>
    <w:rsid w:val="00E5243B"/>
    <w:rsid w:val="00E57529"/>
    <w:rsid w:val="00E67719"/>
    <w:rsid w:val="00E837DF"/>
    <w:rsid w:val="00E83BA0"/>
    <w:rsid w:val="00E845B9"/>
    <w:rsid w:val="00E849ED"/>
    <w:rsid w:val="00E84F5D"/>
    <w:rsid w:val="00E90E0C"/>
    <w:rsid w:val="00E92AE5"/>
    <w:rsid w:val="00E945BA"/>
    <w:rsid w:val="00EA6C2A"/>
    <w:rsid w:val="00EA79A7"/>
    <w:rsid w:val="00EB2759"/>
    <w:rsid w:val="00EC428E"/>
    <w:rsid w:val="00EC7546"/>
    <w:rsid w:val="00ED7E73"/>
    <w:rsid w:val="00ED7F42"/>
    <w:rsid w:val="00EE0530"/>
    <w:rsid w:val="00EE1BD5"/>
    <w:rsid w:val="00EE448F"/>
    <w:rsid w:val="00EF2660"/>
    <w:rsid w:val="00EF54B8"/>
    <w:rsid w:val="00F0183C"/>
    <w:rsid w:val="00F01EFE"/>
    <w:rsid w:val="00F10EDB"/>
    <w:rsid w:val="00F11A94"/>
    <w:rsid w:val="00F12696"/>
    <w:rsid w:val="00F12C95"/>
    <w:rsid w:val="00F15DE5"/>
    <w:rsid w:val="00F1661E"/>
    <w:rsid w:val="00F17B41"/>
    <w:rsid w:val="00F2453C"/>
    <w:rsid w:val="00F27B63"/>
    <w:rsid w:val="00F3283D"/>
    <w:rsid w:val="00F32C0D"/>
    <w:rsid w:val="00F346BE"/>
    <w:rsid w:val="00F34F84"/>
    <w:rsid w:val="00F36788"/>
    <w:rsid w:val="00F5434F"/>
    <w:rsid w:val="00F54E32"/>
    <w:rsid w:val="00F5773A"/>
    <w:rsid w:val="00F64563"/>
    <w:rsid w:val="00F65E1A"/>
    <w:rsid w:val="00F66E00"/>
    <w:rsid w:val="00F73533"/>
    <w:rsid w:val="00F94D6C"/>
    <w:rsid w:val="00F95051"/>
    <w:rsid w:val="00FA07E9"/>
    <w:rsid w:val="00FA18B8"/>
    <w:rsid w:val="00FA2A4C"/>
    <w:rsid w:val="00FA50D4"/>
    <w:rsid w:val="00FC167C"/>
    <w:rsid w:val="00FD299F"/>
    <w:rsid w:val="00FD2C51"/>
    <w:rsid w:val="00FE00ED"/>
    <w:rsid w:val="00FE53F3"/>
    <w:rsid w:val="00FF1125"/>
    <w:rsid w:val="00FF1925"/>
    <w:rsid w:val="00FF5097"/>
    <w:rsid w:val="00FF6877"/>
  </w:rsids>
  <m:mathPr>
    <m:mathFont m:val="Cambria Math"/>
    <m:brkBin m:val="before"/>
    <m:brkBinSub m:val="--"/>
    <m:smallFrac m:val="0"/>
    <m:dispDef/>
    <m:lMargin m:val="0"/>
    <m:rMargin m:val="0"/>
    <m:defJc m:val="centerGroup"/>
    <m:wrapIndent m:val="1440"/>
    <m:intLim m:val="subSup"/>
    <m:naryLim m:val="undOvr"/>
  </m:mathPr>
  <w:themeFontLang w:val="de-A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B64D0F"/>
  <w15:chartTrackingRefBased/>
  <w15:docId w15:val="{0C0D80EB-FD98-0C49-BBAB-4356FD66A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de-AT" w:eastAsia="de-DE"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link w:val="NormalWebChar"/>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ageNumber">
    <w:name w:val="page number"/>
    <w:rsid w:val="00820225"/>
  </w:style>
  <w:style w:type="character" w:styleId="Hyperlink">
    <w:name w:val="Hyperlink"/>
    <w:rsid w:val="00225FD0"/>
    <w:rPr>
      <w:color w:val="0563C1"/>
      <w:u w:val="single"/>
    </w:rPr>
  </w:style>
  <w:style w:type="character" w:styleId="UnresolvedMention">
    <w:name w:val="Unresolved Mention"/>
    <w:uiPriority w:val="99"/>
    <w:semiHidden/>
    <w:unhideWhenUsed/>
    <w:rsid w:val="00225FD0"/>
    <w:rPr>
      <w:color w:val="605E5C"/>
      <w:shd w:val="clear" w:color="auto" w:fill="E1DFDD"/>
    </w:rPr>
  </w:style>
  <w:style w:type="paragraph" w:styleId="FootnoteText">
    <w:name w:val="footnote text"/>
    <w:basedOn w:val="Normal"/>
    <w:link w:val="FootnoteTextChar"/>
    <w:rsid w:val="00452BF5"/>
    <w:rPr>
      <w:sz w:val="20"/>
      <w:szCs w:val="20"/>
    </w:rPr>
  </w:style>
  <w:style w:type="character" w:customStyle="1" w:styleId="FootnoteTextChar">
    <w:name w:val="Footnote Text Char"/>
    <w:link w:val="FootnoteText"/>
    <w:rsid w:val="00452BF5"/>
    <w:rPr>
      <w:lang w:val="en-GB" w:eastAsia="zh-CN"/>
    </w:rPr>
  </w:style>
  <w:style w:type="character" w:styleId="FootnoteReference">
    <w:name w:val="footnote reference"/>
    <w:rsid w:val="00452BF5"/>
    <w:rPr>
      <w:vertAlign w:val="superscript"/>
    </w:rPr>
  </w:style>
  <w:style w:type="paragraph" w:customStyle="1" w:styleId="EndNoteBibliographyTitle">
    <w:name w:val="EndNote Bibliography Title"/>
    <w:basedOn w:val="Normal"/>
    <w:link w:val="EndNoteBibliographyTitleZchn"/>
    <w:rsid w:val="00707591"/>
    <w:pPr>
      <w:jc w:val="center"/>
    </w:pPr>
    <w:rPr>
      <w:rFonts w:ascii="Trebuchet MS" w:hAnsi="Trebuchet MS"/>
      <w:sz w:val="20"/>
    </w:rPr>
  </w:style>
  <w:style w:type="character" w:customStyle="1" w:styleId="EndNoteBibliographyTitleZchn">
    <w:name w:val="EndNote Bibliography Title Zchn"/>
    <w:link w:val="EndNoteBibliographyTitle"/>
    <w:rsid w:val="00707591"/>
    <w:rPr>
      <w:rFonts w:ascii="Trebuchet MS" w:hAnsi="Trebuchet MS"/>
      <w:szCs w:val="24"/>
      <w:lang w:val="en-GB" w:eastAsia="zh-CN"/>
    </w:rPr>
  </w:style>
  <w:style w:type="paragraph" w:customStyle="1" w:styleId="EndNoteBibliography">
    <w:name w:val="EndNote Bibliography"/>
    <w:basedOn w:val="Normal"/>
    <w:link w:val="EndNoteBibliographyZchn"/>
    <w:rsid w:val="00707591"/>
    <w:rPr>
      <w:rFonts w:ascii="Trebuchet MS" w:hAnsi="Trebuchet MS"/>
      <w:sz w:val="20"/>
    </w:rPr>
  </w:style>
  <w:style w:type="character" w:customStyle="1" w:styleId="EndNoteBibliographyZchn">
    <w:name w:val="EndNote Bibliography Zchn"/>
    <w:link w:val="EndNoteBibliography"/>
    <w:rsid w:val="00707591"/>
    <w:rPr>
      <w:rFonts w:ascii="Trebuchet MS" w:hAnsi="Trebuchet MS"/>
      <w:szCs w:val="24"/>
      <w:lang w:val="en-GB" w:eastAsia="zh-CN"/>
    </w:rPr>
  </w:style>
  <w:style w:type="paragraph" w:customStyle="1" w:styleId="EndNoteCategoryHeading">
    <w:name w:val="EndNote Category Heading"/>
    <w:basedOn w:val="Normal"/>
    <w:link w:val="EndNoteCategoryHeadingZchn"/>
    <w:rsid w:val="009C713C"/>
    <w:pPr>
      <w:spacing w:before="120" w:after="120"/>
    </w:pPr>
    <w:rPr>
      <w:b/>
    </w:rPr>
  </w:style>
  <w:style w:type="character" w:customStyle="1" w:styleId="NormalWebChar">
    <w:name w:val="Normal (Web) Char"/>
    <w:link w:val="NormalWeb"/>
    <w:rsid w:val="009C713C"/>
    <w:rPr>
      <w:rFonts w:ascii="Georgia" w:hAnsi="Georgia"/>
      <w:color w:val="000000"/>
      <w:sz w:val="21"/>
      <w:szCs w:val="21"/>
      <w:lang w:val="en-GB" w:eastAsia="zh-CN"/>
    </w:rPr>
  </w:style>
  <w:style w:type="character" w:customStyle="1" w:styleId="EndNoteCategoryHeadingZchn">
    <w:name w:val="EndNote Category Heading Zchn"/>
    <w:link w:val="EndNoteCategoryHeading"/>
    <w:rsid w:val="009C713C"/>
    <w:rPr>
      <w:rFonts w:ascii="Georgia" w:hAnsi="Georgia"/>
      <w:b/>
      <w:color w:val="000000"/>
      <w:sz w:val="24"/>
      <w:szCs w:val="24"/>
      <w:lang w:val="en-GB" w:eastAsia="zh-CN"/>
    </w:rPr>
  </w:style>
  <w:style w:type="character" w:styleId="FollowedHyperlink">
    <w:name w:val="FollowedHyperlink"/>
    <w:rsid w:val="009C713C"/>
    <w:rPr>
      <w:color w:val="954F72"/>
      <w:u w:val="single"/>
    </w:rPr>
  </w:style>
  <w:style w:type="character" w:customStyle="1" w:styleId="quote-greek">
    <w:name w:val="quote-greek"/>
    <w:basedOn w:val="DefaultParagraphFont"/>
    <w:rsid w:val="00EF54B8"/>
  </w:style>
  <w:style w:type="paragraph" w:styleId="ListParagraph">
    <w:name w:val="List Paragraph"/>
    <w:basedOn w:val="Normal"/>
    <w:uiPriority w:val="34"/>
    <w:qFormat/>
    <w:rsid w:val="00EF54B8"/>
    <w:pPr>
      <w:ind w:left="720"/>
      <w:contextualSpacing/>
    </w:pPr>
    <w:rPr>
      <w:rFonts w:asciiTheme="minorHAnsi" w:eastAsiaTheme="minorHAnsi" w:hAnsiTheme="minorHAnsi" w:cstheme="minorBidi"/>
      <w:lang w:val="de-AT" w:eastAsia="en-US"/>
    </w:rPr>
  </w:style>
  <w:style w:type="character" w:styleId="Emphasis">
    <w:name w:val="Emphasis"/>
    <w:basedOn w:val="DefaultParagraphFont"/>
    <w:uiPriority w:val="20"/>
    <w:qFormat/>
    <w:rsid w:val="00EF54B8"/>
    <w:rPr>
      <w:i/>
      <w:iCs/>
    </w:rPr>
  </w:style>
  <w:style w:type="paragraph" w:customStyle="1" w:styleId="Default">
    <w:name w:val="Default"/>
    <w:rsid w:val="009D0369"/>
    <w:pPr>
      <w:autoSpaceDE w:val="0"/>
      <w:autoSpaceDN w:val="0"/>
      <w:adjustRightInd w:val="0"/>
    </w:pPr>
    <w:rPr>
      <w:rFonts w:ascii="Code" w:eastAsiaTheme="minorHAnsi" w:hAnsi="Code" w:cs="Code"/>
      <w:color w:val="000000"/>
      <w:sz w:val="24"/>
      <w:szCs w:val="24"/>
      <w:lang w:val="de-DE"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3099248">
      <w:bodyDiv w:val="1"/>
      <w:marLeft w:val="0"/>
      <w:marRight w:val="0"/>
      <w:marTop w:val="0"/>
      <w:marBottom w:val="0"/>
      <w:divBdr>
        <w:top w:val="none" w:sz="0" w:space="0" w:color="auto"/>
        <w:left w:val="none" w:sz="0" w:space="0" w:color="auto"/>
        <w:bottom w:val="none" w:sz="0" w:space="0" w:color="auto"/>
        <w:right w:val="none" w:sz="0" w:space="0" w:color="auto"/>
      </w:divBdr>
    </w:div>
    <w:div w:id="1488282512">
      <w:bodyDiv w:val="1"/>
      <w:marLeft w:val="0"/>
      <w:marRight w:val="0"/>
      <w:marTop w:val="0"/>
      <w:marBottom w:val="0"/>
      <w:divBdr>
        <w:top w:val="none" w:sz="0" w:space="0" w:color="auto"/>
        <w:left w:val="none" w:sz="0" w:space="0" w:color="auto"/>
        <w:bottom w:val="none" w:sz="0" w:space="0" w:color="auto"/>
        <w:right w:val="none" w:sz="0" w:space="0" w:color="auto"/>
      </w:divBdr>
    </w:div>
    <w:div w:id="1524437111">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76ABBB-3FEB-E64B-893C-26572CB2E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3300</Words>
  <Characters>16701</Characters>
  <Application>Microsoft Office Word</Application>
  <DocSecurity>0</DocSecurity>
  <Lines>397</Lines>
  <Paragraphs>100</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19901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Nicholas Campion</cp:lastModifiedBy>
  <cp:revision>3</cp:revision>
  <cp:lastPrinted>2022-02-16T14:20:00Z</cp:lastPrinted>
  <dcterms:created xsi:type="dcterms:W3CDTF">2022-09-02T14:35:00Z</dcterms:created>
  <dcterms:modified xsi:type="dcterms:W3CDTF">2022-09-02T14:36:00Z</dcterms:modified>
</cp:coreProperties>
</file>