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4500"/>
        <w:gridCol w:w="4500"/>
      </w:tblGrid>
      <w:tr w:rsidR="2AA14F77" w:rsidRPr="00011FD7" w14:paraId="67586865" w14:textId="77777777" w:rsidTr="2AA14F77">
        <w:tc>
          <w:tcPr>
            <w:tcW w:w="4500" w:type="dxa"/>
          </w:tcPr>
          <w:p w14:paraId="0CCA068B" w14:textId="6768A093" w:rsidR="2AA14F77" w:rsidRPr="00011FD7" w:rsidRDefault="2AA14F77" w:rsidP="2AA14F77">
            <w:pPr>
              <w:spacing w:line="259" w:lineRule="auto"/>
              <w:rPr>
                <w:rFonts w:ascii="Arial" w:eastAsia="Arial" w:hAnsi="Arial" w:cs="Arial"/>
                <w:lang w:val="cy-GB"/>
              </w:rPr>
            </w:pPr>
            <w:r w:rsidRPr="00011FD7">
              <w:rPr>
                <w:rFonts w:ascii="Arial" w:eastAsia="Arial" w:hAnsi="Arial" w:cs="Arial"/>
                <w:b/>
                <w:bCs/>
                <w:lang w:val="cy-GB"/>
              </w:rPr>
              <w:t>Targed 1</w:t>
            </w:r>
          </w:p>
        </w:tc>
        <w:tc>
          <w:tcPr>
            <w:tcW w:w="4500" w:type="dxa"/>
          </w:tcPr>
          <w:p w14:paraId="45876C78" w14:textId="323AD280" w:rsidR="2AA14F77" w:rsidRPr="00011FD7" w:rsidRDefault="2AA14F77" w:rsidP="2AA14F77">
            <w:pPr>
              <w:spacing w:line="259" w:lineRule="auto"/>
              <w:rPr>
                <w:rFonts w:ascii="Arial" w:eastAsia="Arial" w:hAnsi="Arial" w:cs="Arial"/>
                <w:lang w:val="cy-GB"/>
              </w:rPr>
            </w:pPr>
            <w:r w:rsidRPr="00011FD7">
              <w:rPr>
                <w:rFonts w:ascii="Arial" w:eastAsia="Arial" w:hAnsi="Arial" w:cs="Arial"/>
                <w:lang w:val="cy-GB"/>
              </w:rPr>
              <w:t>Parhau gyda'r safon yma o ysgrifennu - defnyddio ffynonellau cyfoes a chysylltu llenyddiaeth gydag ymarfer</w:t>
            </w:r>
            <w:r w:rsidRPr="00011FD7">
              <w:rPr>
                <w:rFonts w:ascii="Arial" w:hAnsi="Arial" w:cs="Arial"/>
              </w:rPr>
              <w:br/>
            </w:r>
          </w:p>
          <w:p w14:paraId="30759D17" w14:textId="158F6B5B" w:rsidR="2AA14F77" w:rsidRPr="00011FD7" w:rsidRDefault="2AA14F77" w:rsidP="2AA14F77">
            <w:pPr>
              <w:spacing w:line="259" w:lineRule="auto"/>
              <w:rPr>
                <w:rFonts w:ascii="Arial" w:eastAsia="Arial" w:hAnsi="Arial" w:cs="Arial"/>
                <w:lang w:val="cy-GB"/>
              </w:rPr>
            </w:pPr>
          </w:p>
        </w:tc>
      </w:tr>
      <w:tr w:rsidR="2AA14F77" w:rsidRPr="00011FD7" w14:paraId="4330DBAE" w14:textId="77777777" w:rsidTr="2AA14F77">
        <w:tc>
          <w:tcPr>
            <w:tcW w:w="4500" w:type="dxa"/>
          </w:tcPr>
          <w:p w14:paraId="45B60BE5" w14:textId="65E7C461" w:rsidR="2AA14F77" w:rsidRPr="00011FD7" w:rsidRDefault="2AA14F77" w:rsidP="2AA14F77">
            <w:pPr>
              <w:spacing w:line="259" w:lineRule="auto"/>
              <w:rPr>
                <w:rFonts w:ascii="Arial" w:eastAsia="Arial" w:hAnsi="Arial" w:cs="Arial"/>
                <w:lang w:val="cy-GB"/>
              </w:rPr>
            </w:pPr>
            <w:r w:rsidRPr="00011FD7">
              <w:rPr>
                <w:rFonts w:ascii="Arial" w:eastAsia="Arial" w:hAnsi="Arial" w:cs="Arial"/>
                <w:b/>
                <w:bCs/>
                <w:lang w:val="cy-GB"/>
              </w:rPr>
              <w:t>Targed 2</w:t>
            </w:r>
          </w:p>
        </w:tc>
        <w:tc>
          <w:tcPr>
            <w:tcW w:w="4500" w:type="dxa"/>
          </w:tcPr>
          <w:p w14:paraId="54EF2612" w14:textId="46F030F0" w:rsidR="2AA14F77" w:rsidRPr="00011FD7" w:rsidRDefault="2AA14F77" w:rsidP="2AA14F77">
            <w:pPr>
              <w:spacing w:line="259" w:lineRule="auto"/>
              <w:rPr>
                <w:rFonts w:ascii="Arial" w:eastAsia="Arial" w:hAnsi="Arial" w:cs="Arial"/>
                <w:lang w:val="cy-GB"/>
              </w:rPr>
            </w:pPr>
            <w:r w:rsidRPr="00011FD7">
              <w:rPr>
                <w:rFonts w:ascii="Arial" w:eastAsia="Arial" w:hAnsi="Arial" w:cs="Arial"/>
                <w:lang w:val="cy-GB"/>
              </w:rPr>
              <w:t>Os wyt ti'n enwi awdur, defnyddia ferf yn y presennol wrth gyfeirio ato/ati e.e. Cefnoga D'angelo... Cytuna Buckingham... Enghreifftiau yn y marcio ar dudalen 2</w:t>
            </w:r>
          </w:p>
          <w:p w14:paraId="1A4B9F73" w14:textId="0BFAB259" w:rsidR="2AA14F77" w:rsidRPr="00011FD7" w:rsidRDefault="2AA14F77" w:rsidP="2AA14F77">
            <w:pPr>
              <w:spacing w:line="259" w:lineRule="auto"/>
              <w:rPr>
                <w:rFonts w:ascii="Arial" w:eastAsia="Arial" w:hAnsi="Arial" w:cs="Arial"/>
                <w:lang w:val="cy-GB"/>
              </w:rPr>
            </w:pPr>
          </w:p>
        </w:tc>
      </w:tr>
    </w:tbl>
    <w:p w14:paraId="543D0A67" w14:textId="43A7B963" w:rsidR="2AA14F77" w:rsidRPr="00011FD7" w:rsidRDefault="2AA14F77" w:rsidP="2AA14F77">
      <w:pPr>
        <w:rPr>
          <w:rFonts w:ascii="Arial" w:hAnsi="Arial" w:cs="Arial"/>
          <w:lang w:val="cy-GB"/>
        </w:rPr>
      </w:pPr>
    </w:p>
    <w:p w14:paraId="52CC5A69" w14:textId="0465EA13" w:rsidR="2AA14F77" w:rsidRPr="00011FD7" w:rsidRDefault="2AA14F77" w:rsidP="2AA14F77">
      <w:pPr>
        <w:jc w:val="center"/>
        <w:rPr>
          <w:rFonts w:ascii="Arial" w:eastAsia="Calibri" w:hAnsi="Arial" w:cs="Arial"/>
          <w:b/>
          <w:bCs/>
          <w:sz w:val="36"/>
          <w:szCs w:val="36"/>
          <w:lang w:val="cy-GB"/>
        </w:rPr>
      </w:pPr>
      <w:r w:rsidRPr="00011FD7">
        <w:rPr>
          <w:rFonts w:ascii="Arial" w:eastAsia="Calibri" w:hAnsi="Arial" w:cs="Arial"/>
          <w:b/>
          <w:bCs/>
          <w:sz w:val="36"/>
          <w:szCs w:val="36"/>
          <w:lang w:val="cy-GB"/>
        </w:rPr>
        <w:t>Dysgwyr, Ysgolion a Chymunedau: ble’r ydw i’n addysgu?</w:t>
      </w:r>
    </w:p>
    <w:p w14:paraId="725442CA" w14:textId="3D057C72" w:rsidR="2AA14F77" w:rsidRPr="00011FD7" w:rsidRDefault="2AA14F77" w:rsidP="2AA14F77">
      <w:pPr>
        <w:jc w:val="center"/>
        <w:rPr>
          <w:rFonts w:ascii="Arial" w:eastAsia="Calibri" w:hAnsi="Arial" w:cs="Arial"/>
          <w:b/>
          <w:bCs/>
          <w:sz w:val="32"/>
          <w:szCs w:val="32"/>
          <w:lang w:val="cy-GB"/>
        </w:rPr>
      </w:pPr>
      <w:r w:rsidRPr="00011FD7">
        <w:rPr>
          <w:rFonts w:ascii="Arial" w:eastAsia="Calibri" w:hAnsi="Arial" w:cs="Arial"/>
          <w:b/>
          <w:bCs/>
          <w:sz w:val="32"/>
          <w:szCs w:val="32"/>
          <w:lang w:val="cy-GB"/>
        </w:rPr>
        <w:t>Sut mae ysgol yn datblygu un agwedd ar ei Chynllun Datblygu Ysgol: adroddiad sy’n adfyfyrio’n feirniadol ar y camau gweithredu, yr effaith a’r sylfaen dystiolaeth.</w:t>
      </w:r>
    </w:p>
    <w:p w14:paraId="3F091B5D" w14:textId="55A64456" w:rsidR="2AA14F77" w:rsidRPr="00011FD7" w:rsidRDefault="2AA14F77" w:rsidP="2AA14F77">
      <w:pPr>
        <w:rPr>
          <w:rFonts w:ascii="Arial" w:eastAsia="Calibri" w:hAnsi="Arial" w:cs="Arial"/>
          <w:b/>
          <w:bCs/>
          <w:sz w:val="24"/>
          <w:szCs w:val="24"/>
          <w:u w:val="single"/>
          <w:lang w:val="cy-GB"/>
        </w:rPr>
      </w:pPr>
      <w:r w:rsidRPr="00011FD7">
        <w:rPr>
          <w:rFonts w:ascii="Arial" w:eastAsia="Calibri" w:hAnsi="Arial" w:cs="Arial"/>
          <w:b/>
          <w:bCs/>
          <w:sz w:val="24"/>
          <w:szCs w:val="24"/>
          <w:u w:val="single"/>
          <w:lang w:val="cy-GB"/>
        </w:rPr>
        <w:t>Elfen 2</w:t>
      </w:r>
    </w:p>
    <w:p w14:paraId="03971E85" w14:textId="3C69C826" w:rsidR="2AA14F77" w:rsidRPr="00011FD7" w:rsidRDefault="2AA14F77" w:rsidP="00B222F1">
      <w:pPr>
        <w:spacing w:line="360" w:lineRule="auto"/>
        <w:rPr>
          <w:rFonts w:ascii="Arial" w:eastAsia="Calibri" w:hAnsi="Arial" w:cs="Arial"/>
          <w:b/>
          <w:bCs/>
          <w:sz w:val="20"/>
          <w:szCs w:val="20"/>
          <w:lang w:val="cy-GB"/>
        </w:rPr>
      </w:pPr>
      <w:r w:rsidRPr="00011FD7">
        <w:rPr>
          <w:rFonts w:ascii="Arial" w:eastAsia="Calibri" w:hAnsi="Arial" w:cs="Arial"/>
          <w:b/>
          <w:bCs/>
          <w:lang w:val="cy-GB"/>
        </w:rPr>
        <w:t>Rhagarweiniad</w:t>
      </w:r>
    </w:p>
    <w:p w14:paraId="548C7B50" w14:textId="52DADA70" w:rsidR="2AA14F77" w:rsidRPr="00011FD7" w:rsidRDefault="00F35A23" w:rsidP="00B222F1">
      <w:pPr>
        <w:spacing w:line="360" w:lineRule="auto"/>
        <w:rPr>
          <w:rFonts w:ascii="Arial" w:eastAsia="Calibri" w:hAnsi="Arial" w:cs="Arial"/>
          <w:sz w:val="20"/>
          <w:szCs w:val="20"/>
          <w:lang w:val="cy-GB"/>
        </w:rPr>
      </w:pPr>
      <w:r w:rsidRPr="00011FD7">
        <w:rPr>
          <w:rFonts w:ascii="Arial" w:hAnsi="Arial" w:cs="Arial"/>
          <w:lang w:val="cy-GB"/>
        </w:rPr>
        <w:t>Mae newid yn rhan annatod o'r dirwedd addysgol (Evans et al, 2012). Dyletswydd y Cynllun Datblygu Ysgol (CDY) yw datblygu ansawdd ysgol ymhellach a chynnig cynllun gweithredu ar gyfer y dyfodol. Yn ôl Mortimore et al (2006) cynrychiola’r CDY ymagwedd wreiddiedig at reoli ysgol. Heb gynllun, nid oes unrhyw genhadaeth, nodau nac amcanion gweladwy i'r ysgol eu dilyn (Pfau, 2002). Yn yr adroddiad hwn byddaf yn adolygu sut cynlluniodd fy ysgol leoliad gamau gweithredu i ddatblygu un agwedd ar eu Cynllun Datblygu Ysgol. Yr agwedd benodol y byddaf yn canolbwyntio arni yw gwella medrau Cymraeg disgyblion. Byddwn yn datgelu a gwerthuso amryw gamau gweithredol mae’r ysgol wedi ategu yw CDY i oresgyn y targed yma.</w:t>
      </w:r>
    </w:p>
    <w:p w14:paraId="72648540" w14:textId="473A35D8" w:rsidR="2AA14F77" w:rsidRPr="00011FD7" w:rsidRDefault="00F35A23" w:rsidP="00B222F1">
      <w:pPr>
        <w:spacing w:line="360" w:lineRule="auto"/>
        <w:rPr>
          <w:rFonts w:ascii="Arial" w:eastAsia="Calibri" w:hAnsi="Arial" w:cs="Arial"/>
          <w:color w:val="000000" w:themeColor="text1"/>
          <w:lang w:val="cy-GB"/>
        </w:rPr>
      </w:pPr>
      <w:r w:rsidRPr="00011FD7">
        <w:rPr>
          <w:rFonts w:ascii="Arial" w:hAnsi="Arial" w:cs="Arial"/>
          <w:color w:val="000000"/>
          <w:lang w:val="cy-GB"/>
        </w:rPr>
        <w:t>Agorodd yr ysgol yn 2005 a lleolir mewn ardal drefol a bydd 357 disgybl rhwng 3 ac 11 oed ar y gofrestr. Tua 30% o’r disgyblion ar gyfartaledd dros dreigl 3 blynedd sy’n gymwys i dderbyn prydau ysgol am ddim.  Ond canran isel o’r disgyblion sy’n siarad Cymraeg gartref a chanran isel iawn sydd yn dod o gefndiroedd lleiafrifol ethnig. Adnabyddai’r ysgol 38% o’i disgyblion fel rhai sydd ag anghenion dysgu ychwanegol (Estyn, 2018).</w:t>
      </w:r>
    </w:p>
    <w:p w14:paraId="7AF8D5DD" w14:textId="2CE8349D" w:rsidR="2AA14F77" w:rsidRPr="00011FD7" w:rsidRDefault="2AA14F77" w:rsidP="00B222F1">
      <w:pPr>
        <w:spacing w:line="360" w:lineRule="auto"/>
        <w:rPr>
          <w:rFonts w:ascii="Arial" w:eastAsia="Calibri" w:hAnsi="Arial" w:cs="Arial"/>
          <w:b/>
          <w:bCs/>
          <w:color w:val="000000" w:themeColor="text1"/>
          <w:sz w:val="20"/>
          <w:szCs w:val="20"/>
          <w:lang w:val="cy-GB"/>
        </w:rPr>
      </w:pPr>
      <w:r w:rsidRPr="00011FD7">
        <w:rPr>
          <w:rFonts w:ascii="Arial" w:eastAsia="Calibri" w:hAnsi="Arial" w:cs="Arial"/>
          <w:b/>
          <w:bCs/>
          <w:color w:val="000000" w:themeColor="text1"/>
          <w:lang w:val="cy-GB"/>
        </w:rPr>
        <w:t xml:space="preserve">Adolygiad Llenyddiaeth </w:t>
      </w:r>
    </w:p>
    <w:p w14:paraId="3D66A149" w14:textId="4BF63977" w:rsidR="2AA14F77" w:rsidRPr="00011FD7" w:rsidRDefault="00F35A23" w:rsidP="00B222F1">
      <w:pPr>
        <w:spacing w:line="360" w:lineRule="auto"/>
        <w:rPr>
          <w:rFonts w:ascii="Arial" w:eastAsia="Calibri" w:hAnsi="Arial" w:cs="Arial"/>
          <w:color w:val="000000" w:themeColor="text1"/>
          <w:sz w:val="20"/>
          <w:szCs w:val="20"/>
          <w:lang w:val="cy-GB"/>
        </w:rPr>
      </w:pPr>
      <w:r w:rsidRPr="00011FD7">
        <w:rPr>
          <w:rFonts w:ascii="Arial" w:hAnsi="Arial" w:cs="Arial"/>
          <w:color w:val="000000"/>
          <w:lang w:val="cy-GB"/>
        </w:rPr>
        <w:t xml:space="preserve">Datblygodd yr ysgol dan sylw ei CDY yn dilyn arolygiad gan Estyn (2018) ac amlygodd feysydd o welliannau y mae’r ysgol yn eu gwneud i godi eu hansawdd. Ond yn aml, rhanddeiliad ysgol megis rhieni, aelodau o’r gymuned ac athrawon sydd yn cymryd rhan yn y </w:t>
      </w:r>
      <w:r w:rsidRPr="00011FD7">
        <w:rPr>
          <w:rFonts w:ascii="Arial" w:hAnsi="Arial" w:cs="Arial"/>
          <w:color w:val="000000"/>
          <w:lang w:val="cy-GB"/>
        </w:rPr>
        <w:lastRenderedPageBreak/>
        <w:t>broses cynllunio. Ymhellach i’r cyfarfod hwn, bydd rhanddeiliaid yn ymgysylltu i drafod cryfderau a gwendidau presennol yr ysgol ac yna i flaenoriaethu pwyntiau datblygu. Ond adlewyrcha llenyddiaeth persbectif gwahanol i broses creu CDY yr ysgol. Noda Deming (2000), bod datblygiad proffesiynol, prosesau priodol, a chyfranogiad rhanddeiliaid yn annog ansawdd ymlaen llaw gan ddileu'r angen ar gyfer dibynnu ar arolygiadau. Yn yr achos hwn, byddai Deming yn dadlau bod gorddibyniaeth o’r hyn mae Estyn yn adrodd yn ôl, wrth i’r ysgol cyrchu pwyntiau datblygu’r ysgol o arolygiad diwethaf Estyn (2018).</w:t>
      </w:r>
    </w:p>
    <w:p w14:paraId="7CA1B41D" w14:textId="2E438DAC" w:rsidR="2AA14F77" w:rsidRPr="00011FD7" w:rsidRDefault="00F35A23" w:rsidP="00B222F1">
      <w:pPr>
        <w:spacing w:line="360" w:lineRule="auto"/>
        <w:rPr>
          <w:rFonts w:ascii="Arial" w:eastAsia="Calibri" w:hAnsi="Arial" w:cs="Arial"/>
          <w:lang w:val="cy-GB"/>
        </w:rPr>
      </w:pPr>
      <w:r w:rsidRPr="00011FD7">
        <w:rPr>
          <w:rFonts w:ascii="Arial" w:hAnsi="Arial" w:cs="Arial"/>
          <w:color w:val="000000"/>
          <w:lang w:val="cy-GB"/>
        </w:rPr>
        <w:t>Serch hyn, mae'r ysgol yn amlygu meysydd allweddol i'w thyfu a'i chamau nesaf yw nodi'r strategaethau i gyflawni'r targedau hyn. Creda Pfau (2002), bod blaenoriaethu pa gamau i'w cymryd; dirprwyo pwy sy'n symud y camau hyn ymlaen; a phryd ac am ba hyd y bydd y camau yn cael eu hadweithio yn agwedd bwysig o gam yma o'r CDY. Cytuna Ofsted (2001) a Pfau bod cynllunio gweithredol yn offeryn rheoli effeithiol sy'n arwain yr ysgol i sicrhau gwelliant. Sylweddolodd yr ysgol dan sylw, ar gyfer datblygu'r cyfrwng Cymraeg oedd angen hyrwyddo nifer o strategaethau i wella defnydd y plant o'r iaith megis, ‘Cynllun Clonc’ neu ‘Siarad ar gyfer Ysgrifennu’ a fydd yn cael ei grybwyll yn ddyfnach hwyrach ymlaen. Yn olaf, mae angen gweithredu'r camau er mwyn dethol os yw'r strategaethau'n effeithiol o ran cyflawni'r targedau'r CDY. Dadlau Spillane (2000), bod mentrau yn aml methu oherwydd bod y rhai sy’n gweithredu'r gweithredoedd, gyda gwybodaeth neu sgiliau anghyflawn o ran pwrpas sylfaenol y weithred i ddatblygu. Cysylltir y pwynt hwn â llenyddiaeth gan fod systemau addysg ledled y byd yn dibynnu ar ddatblygiad proffesiynol athrawon fel prif fecanwaith ar gyfer cyrraedd gwelliant addysgol (</w:t>
      </w:r>
      <w:r w:rsidRPr="00011FD7">
        <w:rPr>
          <w:rFonts w:ascii="Arial" w:hAnsi="Arial" w:cs="Arial"/>
          <w:lang w:val="cy-GB"/>
        </w:rPr>
        <w:t>Bowe a Gore, 2016; Opfer, 2016). Felly, mae’n rheidiol bod athrawon yn blaenori gwerthusiadau effeithiol fel mater o drefn er mwyn hwyluso gwelliannau mewn ansawdd a datblygiad yr ysgol (Guskey, 2000; Killion, 2003). Gallaf gyfiawnhau’r llenyddiaeth hon, ar fy mhrofiad gwyliais athrawon yn arsylwi a gwerthuso effeithiolrwydd athrawon eraill yn defnyddio strategaeth weithredu gelwir yn ‘Carwsél Darllen’ ar gyfer gwella medrau Cymraeg.</w:t>
      </w:r>
    </w:p>
    <w:p w14:paraId="63974E0C" w14:textId="00775FCF" w:rsidR="2AA14F77" w:rsidRPr="00011FD7" w:rsidRDefault="00F35A23" w:rsidP="00B222F1">
      <w:pPr>
        <w:spacing w:line="360" w:lineRule="auto"/>
        <w:rPr>
          <w:rFonts w:ascii="Arial" w:eastAsia="Calibri" w:hAnsi="Arial" w:cs="Arial"/>
          <w:color w:val="000000" w:themeColor="text1"/>
          <w:lang w:val="cy-GB"/>
        </w:rPr>
      </w:pPr>
      <w:r w:rsidRPr="00011FD7">
        <w:rPr>
          <w:rFonts w:ascii="Arial" w:hAnsi="Arial" w:cs="Arial"/>
          <w:color w:val="000000"/>
          <w:lang w:val="cy-GB"/>
        </w:rPr>
        <w:t>Mae hunanwerthuso ysgol yn rym sylfaenol wrth gyflawni gwelliant ysgol (Day a Sammons, 2014) ac yn rhan annatod o gam olaf y CDY. Rhoddir hyn gyfle i’r ysgol werthuso’n feirniadol y strategaethau a ddefnyddiwyd a'u heffeithiolrwydd wrth gyrraedd pwynt targed y CDY (Pfau, 2002). Yng nghyd-destun yr ysgol, ond nawr maent yn y rhagosodiad o werthuso'r camau gweithredu ac eto i arfarnu eu heffeithiolrwydd yng nghyrraedd pwynt targed y CDY.</w:t>
      </w:r>
    </w:p>
    <w:p w14:paraId="29A808AD" w14:textId="58357545" w:rsidR="2AA14F77" w:rsidRPr="00011FD7" w:rsidRDefault="00F35A23" w:rsidP="00B222F1">
      <w:pPr>
        <w:spacing w:line="360" w:lineRule="auto"/>
        <w:rPr>
          <w:rFonts w:ascii="Arial" w:eastAsia="Calibri" w:hAnsi="Arial" w:cs="Arial"/>
          <w:color w:val="000000" w:themeColor="text1"/>
          <w:lang w:val="cy-GB"/>
        </w:rPr>
      </w:pPr>
      <w:r w:rsidRPr="00011FD7">
        <w:rPr>
          <w:rFonts w:ascii="Arial" w:hAnsi="Arial" w:cs="Arial"/>
          <w:color w:val="000000"/>
          <w:lang w:val="cy-GB"/>
        </w:rPr>
        <w:t xml:space="preserve">Nesaf yn yr adolygiad lenyddiaeth, byddaf yn datgelu damcaniaethau a safbwyntiau ar y pwynt gweithredu trafodir sef, gwella medrau Cymraeg disgyblion. Mae’n weledigaeth genedlaethol, erbyn 2050 bod miliwn o siaradwyr Cymraeg yn byw yng Nghymru (Llywodraeth Cymru, 2018). Bydd ystod helaeth o lenyddiaeth ar y pwnc o sgiliau caffael </w:t>
      </w:r>
      <w:r w:rsidRPr="00011FD7">
        <w:rPr>
          <w:rFonts w:ascii="Arial" w:hAnsi="Arial" w:cs="Arial"/>
          <w:color w:val="000000"/>
          <w:lang w:val="cy-GB"/>
        </w:rPr>
        <w:lastRenderedPageBreak/>
        <w:t>iaith ar gyfer ysgolion cwrdd â’r weledigaeth yma. Rhodda Skinner (1957) barn ymddygiadwr, gan awgrymu bod plant yn dynwared oedolion a bod eu hynganiad geiriau yn cael eu hatgyfnerthu pan maent yn cael y eu canmol. Tra bod Piaget (2005) yn cynnig mai dim ond un agwedd ar ddatblygiad gwybyddol plentyn yw iaith. Yn sicr, mae datblygiad iaith yn faes sydd wedi’i archwilio’n drylwyr oherwydd ei oblygiad o fewn y cyd-destun addysgol, sy’n cyfiawnhau eu rhesymau am fod yn darged hirdymor CDY yr ysgol.</w:t>
      </w:r>
    </w:p>
    <w:p w14:paraId="6EC3DD30" w14:textId="6E251E5D" w:rsidR="2AA14F77" w:rsidRPr="00011FD7" w:rsidRDefault="00F35A23" w:rsidP="00B222F1">
      <w:pPr>
        <w:spacing w:line="360" w:lineRule="auto"/>
        <w:rPr>
          <w:rFonts w:ascii="Arial" w:eastAsia="Calibri" w:hAnsi="Arial" w:cs="Arial"/>
          <w:lang w:val="cy-GB"/>
        </w:rPr>
      </w:pPr>
      <w:r w:rsidRPr="00011FD7">
        <w:rPr>
          <w:rFonts w:ascii="Arial" w:hAnsi="Arial" w:cs="Arial"/>
          <w:lang w:val="cy-GB"/>
        </w:rPr>
        <w:t>Cyfeiriwyd dysgu iaith at yr addysgu a dysgu bwriadol sy’n digwydd i ddatblygu medrau gwrando, siarad, darllen ac ysgrifennu. Mae’r adnabyddiaeth hyn yn greiddiol i gyd-destun ieithyddol ac addysgol Cymru (Estyn, 2021). Ychwanega Markström (2019), bod cydbwyso addysgu’r sgiliau hyn, yn ogystal â phennu pa sgil yw’r pwysicaf yn aml yn cael ei ystyried yn un o’r prif heriau i athrawon. Felly, her i'r ysgol dan sylw yw dethol pa sgiliau llythrennedd sydd angen yr ymyrraeth ddyfnach ar hyn o bryd wrth adolygu targed y CDY.</w:t>
      </w:r>
    </w:p>
    <w:p w14:paraId="3CB8A498" w14:textId="4D7A5C37" w:rsidR="2AA14F77" w:rsidRPr="00011FD7" w:rsidRDefault="00F35A23" w:rsidP="00B222F1">
      <w:pPr>
        <w:spacing w:line="360" w:lineRule="auto"/>
        <w:rPr>
          <w:rFonts w:ascii="Arial" w:eastAsia="Calibri" w:hAnsi="Arial" w:cs="Arial"/>
          <w:lang w:val="cy-GB"/>
        </w:rPr>
      </w:pPr>
      <w:r w:rsidRPr="00011FD7">
        <w:rPr>
          <w:rFonts w:ascii="Arial" w:hAnsi="Arial" w:cs="Arial"/>
          <w:color w:val="000000"/>
          <w:lang w:val="cy-GB"/>
        </w:rPr>
        <w:t xml:space="preserve">Mae datblygiad iaith yn sylfaen angenrheidiol mewn addysg gynnar ac yn agwedd hollbwysig i ddatblygiad plant ifanc gan arwain at ddatblygiad digonol o sgiliau iaith a gwella eu prosesau dysgu (Obiweluozzo a Melefa, 2014). Felly, mae mwy o bwys ar </w:t>
      </w:r>
      <w:r w:rsidRPr="00011FD7">
        <w:rPr>
          <w:rFonts w:ascii="Arial" w:hAnsi="Arial" w:cs="Arial"/>
          <w:lang w:val="cy-GB"/>
        </w:rPr>
        <w:t>arweinwyr yn buddsoddi ym medrau eu staff trwy ddysgu proffesiynol o ansawdd i sicrhau bod dealltwriaeth gan ymarferwyr o’r ffordd orau i ddatblygu medrau iaith a llythrennedd dysgwyr (Estyn, 2021). Pwysleisia Nath (2010) arwyddocâd hyn wrth i iaith chwarae rhan allweddol mewn uno syniadau cymhleth ac wrth ddarparu cyfleoedd i unigolion ddatblygu sgiliau a galluoedd amrywiol. Cyfiawnheir y llenyddiaeth bod angen athrawon dosbarth adnabod meysydd i ddatblygu ymhlith sgiliau iaith eu dysgwyr ac i gyrchu strategaethau i’w oresgyn, gan fynegi effaith y strategaeth ar lwyddiant y dysgwyr mewn magu’r sgil ac yna, arwain at ddatblygiad proffesiynol yr athro (Guskey, 2002; Timperley et al., 2007).</w:t>
      </w:r>
    </w:p>
    <w:p w14:paraId="23D6EA5D" w14:textId="685000E5" w:rsidR="2AA14F77" w:rsidRPr="00011FD7" w:rsidRDefault="00F35A23" w:rsidP="00B222F1">
      <w:pPr>
        <w:spacing w:line="360" w:lineRule="auto"/>
        <w:rPr>
          <w:rFonts w:ascii="Arial" w:eastAsia="Calibri" w:hAnsi="Arial" w:cs="Arial"/>
          <w:lang w:val="cy-GB"/>
        </w:rPr>
      </w:pPr>
      <w:r w:rsidRPr="00011FD7">
        <w:rPr>
          <w:rFonts w:ascii="Arial" w:hAnsi="Arial" w:cs="Arial"/>
          <w:lang w:val="cy-GB"/>
        </w:rPr>
        <w:t>Wrth gloi’r adolygiad llenyddiaeth hwn, rwyf wedi datgelu’r broses sylfaenol o greu a chynnal y CDY ac wedi amlinellu persbectifau damcaniaethol ar un targed a nodir yn CDY yr ysgol. Yn ddiamau, mae’r targed yn eang gan dystir y llenyddiaeth yr ystod helaeth o farn a phersbectif sydd ynghlwm ar destun iaith.</w:t>
      </w:r>
    </w:p>
    <w:p w14:paraId="2B5A8BDD" w14:textId="7B6D1AE0" w:rsidR="2AA14F77" w:rsidRPr="00011FD7" w:rsidRDefault="2AA14F77" w:rsidP="00B222F1">
      <w:pPr>
        <w:spacing w:line="360" w:lineRule="auto"/>
        <w:rPr>
          <w:rFonts w:ascii="Arial" w:eastAsia="Calibri" w:hAnsi="Arial" w:cs="Arial"/>
          <w:lang w:val="cy-GB"/>
        </w:rPr>
      </w:pPr>
      <w:r w:rsidRPr="00011FD7">
        <w:rPr>
          <w:rFonts w:ascii="Arial" w:eastAsia="Calibri" w:hAnsi="Arial" w:cs="Arial"/>
          <w:b/>
          <w:bCs/>
          <w:lang w:val="cy-GB"/>
        </w:rPr>
        <w:t>Datblygu Pwynt Gweithredu</w:t>
      </w:r>
    </w:p>
    <w:p w14:paraId="1AC4080F" w14:textId="45F2E389" w:rsidR="2AA14F77" w:rsidRPr="00011FD7" w:rsidRDefault="2AA14F77" w:rsidP="00B222F1">
      <w:pPr>
        <w:spacing w:line="360" w:lineRule="auto"/>
        <w:rPr>
          <w:rFonts w:ascii="Arial" w:eastAsia="Calibri" w:hAnsi="Arial" w:cs="Arial"/>
          <w:lang w:val="cy-GB"/>
        </w:rPr>
      </w:pPr>
      <w:r w:rsidRPr="00011FD7">
        <w:rPr>
          <w:rFonts w:ascii="Arial" w:eastAsia="Calibri" w:hAnsi="Arial" w:cs="Arial"/>
          <w:lang w:val="cy-GB"/>
        </w:rPr>
        <w:t>Cenhadaeth y CDY yw amlinellu blaenoriaethau datblygu, yn aml o amgylch 5</w:t>
      </w:r>
      <w:r w:rsidR="00D31C82" w:rsidRPr="00011FD7">
        <w:rPr>
          <w:rFonts w:ascii="Arial" w:eastAsia="Calibri" w:hAnsi="Arial" w:cs="Arial"/>
          <w:lang w:val="cy-GB"/>
        </w:rPr>
        <w:t xml:space="preserve"> blaenoriaeth</w:t>
      </w:r>
      <w:r w:rsidRPr="00011FD7">
        <w:rPr>
          <w:rFonts w:ascii="Arial" w:eastAsia="Calibri" w:hAnsi="Arial" w:cs="Arial"/>
          <w:lang w:val="cy-GB"/>
        </w:rPr>
        <w:t xml:space="preserve">, ac yna darparu amcanion a strategaethau a fydd yn helpu'r ysgol i gyrraedd y blaenoriaethau yma (Pfau, 2002). Hynny yw, i ddatblygu'r cyfrwng Cymraeg. Yna bydd strategaethau mewnol a ddatblygir gan yr ysgol, megis </w:t>
      </w:r>
      <w:r w:rsidR="00971165" w:rsidRPr="00011FD7">
        <w:rPr>
          <w:rFonts w:ascii="Arial" w:eastAsia="Calibri" w:hAnsi="Arial" w:cs="Arial"/>
          <w:lang w:val="cy-GB"/>
        </w:rPr>
        <w:t>‘C</w:t>
      </w:r>
      <w:r w:rsidRPr="00011FD7">
        <w:rPr>
          <w:rFonts w:ascii="Arial" w:eastAsia="Calibri" w:hAnsi="Arial" w:cs="Arial"/>
          <w:lang w:val="cy-GB"/>
        </w:rPr>
        <w:t>arwsél darllen</w:t>
      </w:r>
      <w:r w:rsidR="00971165" w:rsidRPr="00011FD7">
        <w:rPr>
          <w:rFonts w:ascii="Arial" w:eastAsia="Calibri" w:hAnsi="Arial" w:cs="Arial"/>
          <w:lang w:val="cy-GB"/>
        </w:rPr>
        <w:t>’</w:t>
      </w:r>
      <w:r w:rsidRPr="00011FD7">
        <w:rPr>
          <w:rFonts w:ascii="Arial" w:eastAsia="Calibri" w:hAnsi="Arial" w:cs="Arial"/>
          <w:lang w:val="cy-GB"/>
        </w:rPr>
        <w:t xml:space="preserve"> neu </w:t>
      </w:r>
      <w:r w:rsidR="00971165" w:rsidRPr="00011FD7">
        <w:rPr>
          <w:rFonts w:ascii="Arial" w:eastAsia="Calibri" w:hAnsi="Arial" w:cs="Arial"/>
          <w:lang w:val="cy-GB"/>
        </w:rPr>
        <w:t>‘C</w:t>
      </w:r>
      <w:r w:rsidRPr="00011FD7">
        <w:rPr>
          <w:rFonts w:ascii="Arial" w:eastAsia="Calibri" w:hAnsi="Arial" w:cs="Arial"/>
          <w:lang w:val="cy-GB"/>
        </w:rPr>
        <w:t xml:space="preserve">ynllun </w:t>
      </w:r>
      <w:r w:rsidR="00971165" w:rsidRPr="00011FD7">
        <w:rPr>
          <w:rFonts w:ascii="Arial" w:eastAsia="Calibri" w:hAnsi="Arial" w:cs="Arial"/>
          <w:lang w:val="cy-GB"/>
        </w:rPr>
        <w:t>C</w:t>
      </w:r>
      <w:r w:rsidRPr="00011FD7">
        <w:rPr>
          <w:rFonts w:ascii="Arial" w:eastAsia="Calibri" w:hAnsi="Arial" w:cs="Arial"/>
          <w:lang w:val="cy-GB"/>
        </w:rPr>
        <w:t>lonc</w:t>
      </w:r>
      <w:r w:rsidR="00971165" w:rsidRPr="00011FD7">
        <w:rPr>
          <w:rFonts w:ascii="Arial" w:eastAsia="Calibri" w:hAnsi="Arial" w:cs="Arial"/>
          <w:lang w:val="cy-GB"/>
        </w:rPr>
        <w:t>’</w:t>
      </w:r>
      <w:r w:rsidRPr="00011FD7">
        <w:rPr>
          <w:rFonts w:ascii="Arial" w:eastAsia="Calibri" w:hAnsi="Arial" w:cs="Arial"/>
          <w:lang w:val="cy-GB"/>
        </w:rPr>
        <w:t>, yn cael eu defnyddio i roi blaenoriaeth i darged y CDY. Felly yn yr adran yma trafodaf yn feirniadol y dulliau a'r prosesau sy'n sail i gyrraedd blaenoriaeth y CDY.</w:t>
      </w:r>
    </w:p>
    <w:p w14:paraId="585C1959" w14:textId="5B09EEC9" w:rsidR="2AA14F77" w:rsidRPr="00011FD7" w:rsidRDefault="00F35A23" w:rsidP="00B222F1">
      <w:pPr>
        <w:spacing w:line="360" w:lineRule="auto"/>
        <w:rPr>
          <w:rFonts w:ascii="Arial" w:eastAsia="Calibri" w:hAnsi="Arial" w:cs="Arial"/>
          <w:lang w:val="cy-GB"/>
        </w:rPr>
      </w:pPr>
      <w:r w:rsidRPr="00011FD7">
        <w:rPr>
          <w:rFonts w:ascii="Arial" w:hAnsi="Arial" w:cs="Arial"/>
          <w:lang w:val="cy-GB"/>
        </w:rPr>
        <w:lastRenderedPageBreak/>
        <w:t>Yr hyn sy'n sefyll allan, yw gallu'r staff i hunan-arfarnu a'r gallu i gymharu canlyniadau ar draws yr un grŵp oed. Er enghraifft, gan mai tri dosbarth blwyddyn 5 a 6 sydd yn yr ysgol, mae'r athrawon hynny'n gallu gwerthuso effeithiolrwydd strategaethau gyda'i gilydd. Noda Llywodraeth Cymru (2018) bod hunanwerthusiad staff yn hollbwysig i adlewyrchu perfformiad yr ysgol. Ychwanega dogfen arall Llywodraeth Cymru (2021), arwyddocâd ysgolion yn hunanwerthuso ar gyfer sylweddoli eu cryfderau a meysydd i’w datblygu. Gwelant gydberthynas gref rhwng hunanwerthuso gan ysgolion oedd yn canolbwyntio ar effaith a deilliannau, ac yna gwelliannau mewn profiadau addysgol a deilliannau ar gyfer dysgwyr. Hefyd, mae’n rhaid bod hunanwerthuso yn nod pwysig i ymarferwyr ysgol datgelu arferion gwerthuso o ansawdd uchel i roi ar waith (McChesney ac Aldridge, 2018). Gyda sicrwydd, mae'r ysgol wedi gwerthuso eu strategaethau â chysondeb a chywirdeb megis, trafod llwyddiant dysgwyr wrth wneud ‘Cynllun Clonc’ i ddatblygu sgiliau llafar.</w:t>
      </w:r>
    </w:p>
    <w:p w14:paraId="2C6AB1D7" w14:textId="2B19D281" w:rsidR="2AA14F77" w:rsidRPr="00011FD7" w:rsidRDefault="00F35A23" w:rsidP="00B222F1">
      <w:pPr>
        <w:spacing w:line="360" w:lineRule="auto"/>
        <w:rPr>
          <w:rFonts w:ascii="Arial" w:eastAsia="Calibri" w:hAnsi="Arial" w:cs="Arial"/>
          <w:lang w:val="cy-GB"/>
        </w:rPr>
      </w:pPr>
      <w:r w:rsidRPr="00011FD7">
        <w:rPr>
          <w:rFonts w:ascii="Arial" w:hAnsi="Arial" w:cs="Arial"/>
          <w:lang w:val="cy-GB"/>
        </w:rPr>
        <w:t>Yn ddealladwy, mae perthnasedd hunanwerthusiad ysgol o ddarparu data meintiol yn isel. Er hyn, nid yw'r ysgol yn darparu modd o ddata meintiol ar effeithiolrwydd eu hamcanion wrth dargedu blaenoriaethau'r CDY. Darperir data naratif soffistigedig ar sut mae gwahanol grwpiau o ddisgyblion yn gwneud cynnydd mewn gwahanol gyfnodau allweddol (Demie, 2013). Yn sicr, o fy mhrofiad yn yr ysgol a'r adborth a chefais ar eu CDY, sylweddolaf fod yr ysgol yn brin o greu data i'w werthuso fel modd o ddarparu persbectif rhifiadol o effeithiolrwydd strategaethau. Pwysleisia Holcomb (1999), trwy feithrin cyfeillgarwch a data, mae athrawon a rhanddeiliaid yn gallu cyrchu data dibynadwy i lywio eu penderfyniadau am gynlluniau a chyfarwyddyd. Ond mae meithrin awyrgylch o'r fath yn broses raddol. Cytunaf ei fod yn fodd graddol o gyrhaeddiad gwybodaeth, felly awgrymaf efallai i’r ysgol ddefnyddio’r dulliau presennol o asesu ffurfiol, megis profion sillafu a wneir ar draws yr ysgol. Darperir hyn sylfaen ystyrlon ar gyfer mesur canran cywirdeb sillafu disgyblion. Sefydlir sail ar gyfer gwerthuso data ar gyfer damcanu ymhellach os oes angen ymyrraeth bellach i ddatblygu’r sgiliau cyfrwng Cymraeg penodol yma ac yna gweithredu strategaethau pellach os oes angen.</w:t>
      </w:r>
    </w:p>
    <w:p w14:paraId="675A9B4A" w14:textId="78CEA346" w:rsidR="2AA14F77" w:rsidRPr="00011FD7" w:rsidRDefault="00F35A23" w:rsidP="00B222F1">
      <w:pPr>
        <w:spacing w:line="360" w:lineRule="auto"/>
        <w:rPr>
          <w:rFonts w:ascii="Arial" w:eastAsia="Calibri" w:hAnsi="Arial" w:cs="Arial"/>
          <w:lang w:val="cy-GB"/>
        </w:rPr>
      </w:pPr>
      <w:r w:rsidRPr="00011FD7">
        <w:rPr>
          <w:rFonts w:ascii="Arial" w:hAnsi="Arial" w:cs="Arial"/>
          <w:lang w:val="cy-GB"/>
        </w:rPr>
        <w:t xml:space="preserve">Ymhellach, mae gan yr ysgol berthynas agos gyda rhanddeiliaid ar gyfer gyflawni blaenoriaethau'r CDY. Nododd arfer dda gan Estyn (2017), yr angen i ystyried amrywiaeth eang o wybodaeth, a chynnwys yr holl rhanddeiliaid wrth nodi ac arfarnu blaenoriaethau ysgol. Ysgoga Arnold (2017) pwysigrwydd rhanddeiliaid at gyfraniad cyrraedd amcanion y CDY. Adlewyrcha Gosling a Mintzberg (2004) pwysigrwydd bod gan yr ysgol y sgiliau a’r goddefgarwch i gymryd rhan yn y broses cynllunio’r CDY, ond hefyd bod cymorth rhanddeiliaid ar bob lefel i wneud y broses gynllunio’n effeithiol. Yn sicr, mae effaith rhanddeiliaid ar yr ysgol wedi bod yn arwyddocaol wrth gynnal y CDY. Er enghraifft, roedd cyllid digonol wedi'i ddarparu i’r ysgol brynu pecyn perthnasol i gyfarwyddo a chyrchu menter </w:t>
      </w:r>
      <w:r w:rsidRPr="00011FD7">
        <w:rPr>
          <w:rFonts w:ascii="Arial" w:hAnsi="Arial" w:cs="Arial"/>
          <w:lang w:val="cy-GB"/>
        </w:rPr>
        <w:lastRenderedPageBreak/>
        <w:t>dysgu o'r enw ‘Cynllun Clonc’ yn effeithiol. Fodd bynnag, rwy’n awgrymu y dylai’r ysgol dynnu ar effaith y gweithredu hwn gan sicrhau bod yr holl rhanddeiliaid yn teimlo bod eu mewnbwn yn cael ei werthfawrogi a’i fod yn ddilys, ac yn hollbwysig gwerthfawrogi ceir effaith cadarnhaol ar yr ysgol (Thompson, 2018).</w:t>
      </w:r>
    </w:p>
    <w:p w14:paraId="396A9978" w14:textId="0EB21847" w:rsidR="2AA14F77" w:rsidRPr="00011FD7" w:rsidRDefault="00F35A23" w:rsidP="00B222F1">
      <w:pPr>
        <w:spacing w:line="360" w:lineRule="auto"/>
        <w:rPr>
          <w:rFonts w:ascii="Arial" w:hAnsi="Arial" w:cs="Arial"/>
          <w:lang w:val="cy-GB"/>
        </w:rPr>
      </w:pPr>
      <w:r w:rsidRPr="00011FD7">
        <w:rPr>
          <w:rFonts w:ascii="Arial" w:hAnsi="Arial" w:cs="Arial"/>
          <w:lang w:val="cy-GB"/>
        </w:rPr>
        <w:t>Awgryma Llywodraeth Cymru (2014) dylai CDY gael eu hystyried fel dogfennaeth byw sy’n cael eu monitro’n rheolaidd yn ystod y cylch datblygu, a’u hadolygu’n ffurfiol a’u diwygio o leiaf unwaith bob blwyddyn. Amlinellodd yr ysgol eu bwriad i adolygu rhai agweddau o'r CDY yn fuan. Yn flaenorol, edrychant ar wahanol fathau o strategaethau i gyrraedd blaenoriaethau'r CDY ac amlinellodd yr ysgol nifer o newidiadau ar ôl gwerthuso effeithiolrwydd y strategaethau. Er enghraifft, adolygant effaith y strategaeth ‘Carwsél darllen’ ar fedrau darllen Cymraeg trwy gael aelod profiadol o’r rhanddeiliaid i arsylwi'r strategaeth ar lawr y dosbarth ar draws cyfnod allweddol 2. Mae llenyddiaeth yn cefnogi pan wneir hyn yn dda, gall athrawon ddangos effaith eu dysgu proffesiynol ar gynnydd a chyflawniad myfyrwyr a chaniatáu i athrawon ac arweinwyr ganfod os oedd y strategaeth yn gweithio (Hattie, 2015; Timperley et al, 2007).</w:t>
      </w:r>
    </w:p>
    <w:p w14:paraId="5B9C41CD" w14:textId="1DD6AB19" w:rsidR="2AA14F77" w:rsidRPr="00011FD7" w:rsidRDefault="00F35A23" w:rsidP="00B222F1">
      <w:pPr>
        <w:spacing w:line="360" w:lineRule="auto"/>
        <w:rPr>
          <w:rFonts w:ascii="Arial" w:hAnsi="Arial" w:cs="Arial"/>
          <w:lang w:val="cy-GB"/>
        </w:rPr>
      </w:pPr>
      <w:r w:rsidRPr="00011FD7">
        <w:rPr>
          <w:rFonts w:ascii="Arial" w:hAnsi="Arial" w:cs="Arial"/>
          <w:lang w:val="cy-GB"/>
        </w:rPr>
        <w:t>Wrth gloi’r adran hon, datblygodd y llenyddiaeth a fy mhrofiad proffesiynol sylfaen y syniad bod cynllunio ar gyfer y CDY yn hanfodol i gwmpasu pwysigrwydd rhanddeiliaid; dangos newid ac effaith a chasglu data ansoddol a meintiol. Galluogir y prosesau yma'r ysgol i fyfyrio ar ei pherfformiad; nodi blaenoriaethau ar gyfer gwella; datblygu strategaethau a rhoi sylw iddynt a’i gweithredu ac adolygu eu harwyddocâd ac effaith (Llywodraeth Cymru, 2014).</w:t>
      </w:r>
    </w:p>
    <w:p w14:paraId="4127134B" w14:textId="737E1A63" w:rsidR="2AA14F77" w:rsidRPr="00011FD7" w:rsidRDefault="2AA14F77" w:rsidP="00B222F1">
      <w:pPr>
        <w:spacing w:line="360" w:lineRule="auto"/>
        <w:rPr>
          <w:rFonts w:ascii="Arial" w:hAnsi="Arial" w:cs="Arial"/>
          <w:lang w:val="cy-GB"/>
        </w:rPr>
      </w:pPr>
      <w:r w:rsidRPr="00011FD7">
        <w:rPr>
          <w:rFonts w:ascii="Arial" w:hAnsi="Arial" w:cs="Arial"/>
          <w:b/>
          <w:bCs/>
          <w:lang w:val="cy-GB"/>
        </w:rPr>
        <w:t>Adfyfyrio a Gwerthuso</w:t>
      </w:r>
    </w:p>
    <w:p w14:paraId="7A4BEA92" w14:textId="5F2A8ABB" w:rsidR="2AA14F77" w:rsidRPr="00011FD7" w:rsidRDefault="00F35A23" w:rsidP="00B222F1">
      <w:pPr>
        <w:spacing w:line="360" w:lineRule="auto"/>
        <w:rPr>
          <w:rFonts w:ascii="Arial" w:hAnsi="Arial" w:cs="Arial"/>
          <w:b/>
          <w:bCs/>
          <w:lang w:val="cy-GB"/>
        </w:rPr>
      </w:pPr>
      <w:r w:rsidRPr="00011FD7">
        <w:rPr>
          <w:rFonts w:ascii="Arial" w:hAnsi="Arial" w:cs="Arial"/>
          <w:lang w:val="cy-GB"/>
        </w:rPr>
        <w:t>Nesaf byddwn yn trafod y strategaethau dewisodd yr ysgol ar gyfer cwrdd â blaenoriaeth datblygu medrau Cymraeg sydd ynghlwm y CDY. Yn gyntaf, trafodir am strategaeth i ddatblygu sgiliau darllen o’r enw ‘Carwsél darllen’ sy’n cynnwys symud, trafod a myfyrio (Gray, 2016). Galluogir y carwsél siawns ar gyfer darllen annibynnol, grŵp ffocws dan arweiniad, darllen a deall ac ymateb i arddulliau gwahanol.  Arfarnwyd y strategaeth hon yn gynhwysfawr trwy hunanwerthusiadau ac arsylwadau. Roedd yr adborth yn ardderchog gan fod dysgwyr yn gallu gweithio'n annibynnol. I wella’r ymarfer buaswn yn argymell tasg ychwanegol i’r carwsél, fel darllen dan arweiniad grŵp neu ddarllen grŵp. Mae Tada (2020) yn dirnad, bod gwaith grŵp yn effeithiol o ran annog amrywiaeth o sgiliau defnyddiol. Yn y cyd-destun yma bydden nhw’n datblygu sgiliau llythrennedd ehangach megis gwrando a siarad.</w:t>
      </w:r>
    </w:p>
    <w:p w14:paraId="27A11822" w14:textId="1F96460A" w:rsidR="2AA14F77" w:rsidRPr="00011FD7" w:rsidRDefault="00F35A23" w:rsidP="00B222F1">
      <w:pPr>
        <w:spacing w:line="360" w:lineRule="auto"/>
        <w:rPr>
          <w:rFonts w:ascii="Arial" w:hAnsi="Arial" w:cs="Arial"/>
          <w:lang w:val="cy-GB"/>
        </w:rPr>
      </w:pPr>
      <w:r w:rsidRPr="00011FD7">
        <w:rPr>
          <w:rFonts w:ascii="Arial" w:hAnsi="Arial" w:cs="Arial"/>
          <w:lang w:val="cy-GB"/>
        </w:rPr>
        <w:t xml:space="preserve">Gelwir strategaeth integredig arall defnyddir i atgyfnerthu targed y CDY yw ‘Cynllun Clonc’. Ymarfer ar ddechrau pob dydd yn adolygu un rheol benodol o’r iaith Gymraeg, er enghraifft, treiglo ar ôl ‘dy’ neu ferfau gorchmynnol. Cefais gyfle i roi hyn ar waith o fewn fy mhrofiad </w:t>
      </w:r>
      <w:r w:rsidRPr="00011FD7">
        <w:rPr>
          <w:rFonts w:ascii="Arial" w:hAnsi="Arial" w:cs="Arial"/>
          <w:lang w:val="cy-GB"/>
        </w:rPr>
        <w:lastRenderedPageBreak/>
        <w:t>proffesiynol. Yn sicr, cafodd effaith ar sgiliau cyfredol dysgwyr gan eu hatgoffa o reolau iaith benodol. Ond ym mhersonol, teimlaf nad oedd y plant yn hollol mewnbynnu’r wybodaeth. Bydd terfyn ar faint o wybodaeth newydd gall yr ymennydd dynol ei phrosesu ar un adeg (Ganolfan Addysg ar gyfer Ystadegau a Gwerthuso Addysg, 2017) ac o brofiad gwelwn fod plant yn anghofio'r rheol y diwrnod wedyn ac yna yn dysgu rheol hollol wahanol arall y diwrnod nesaf. Mae cysondeb yn arwyddocaol mewn addysgu ac argymhellaf fod rheolau yn cael eu hail-adrodd am ddwy neu dri diwrnod cyn symud ymlaen i reol newydd.</w:t>
      </w:r>
    </w:p>
    <w:p w14:paraId="4266FAE3" w14:textId="79BA15E9" w:rsidR="2AA14F77" w:rsidRPr="00011FD7" w:rsidRDefault="00F35A23" w:rsidP="00B222F1">
      <w:pPr>
        <w:spacing w:line="360" w:lineRule="auto"/>
        <w:rPr>
          <w:rFonts w:ascii="Arial" w:hAnsi="Arial" w:cs="Arial"/>
          <w:lang w:val="cy-GB"/>
        </w:rPr>
      </w:pPr>
      <w:r w:rsidRPr="00011FD7">
        <w:rPr>
          <w:rFonts w:ascii="Arial" w:hAnsi="Arial" w:cs="Arial"/>
          <w:lang w:val="cy-GB"/>
        </w:rPr>
        <w:t>Mae strategaeth arall a weithredir gan yr ysgol yn seiliedig ar lenyddiaeth gan Pie Corbett, gelwir y strategaeth yn 'Siarad ar gyfer Ysgrifennu' ac mae'r fenter wrth wraidd addysgu ysgrifennu. Mae’n canolbwyntio ar yr hyn sy’n digwydd pan addysgir ysgrifennu’n effeithiol a beth sy’n digwydd pan fydd plant yn ysgrifennu’n rhagorol (Corbett, 2010). Defnyddir i fodelu iaith trwy luniau, synau a symudiadau. Cefais y profiad i ddefnyddio'r ddamcaniaeth hon trwy ysgrifennu llythyr gan ddefnyddio lluniau. Yn sicr mae'n ffordd ddwys i ddysgwyr ddatblygu sgiliau llafar, gan ddysgu'r llythyr drwy 'ddarllen y lluniau' a datblygu sgiliau cof wrth ysgrifennu'r llythyr. Dylid yr ysgol dyfalbarhau ar fenter yma, cyfiawnhaf y barna yma o fy mhrofiad wrth i ddysgwyr gwannach gwneud cynnydd aruthrol yn eu cymhwysedd Cymraeg wrth wneud y dasg yma.</w:t>
      </w:r>
    </w:p>
    <w:p w14:paraId="49219C68" w14:textId="5339FC87" w:rsidR="2AA14F77" w:rsidRPr="00011FD7" w:rsidRDefault="00F35A23" w:rsidP="00B222F1">
      <w:pPr>
        <w:spacing w:line="360" w:lineRule="auto"/>
        <w:rPr>
          <w:rFonts w:ascii="Arial" w:hAnsi="Arial" w:cs="Arial"/>
          <w:lang w:val="cy-GB"/>
        </w:rPr>
      </w:pPr>
      <w:r w:rsidRPr="00011FD7">
        <w:rPr>
          <w:rFonts w:ascii="Arial" w:hAnsi="Arial" w:cs="Arial"/>
          <w:lang w:val="cy-GB"/>
        </w:rPr>
        <w:t>Yn ogystal â datgelu strategaethau i wella medrau Cymraeg ar draws yr ysgol. Detholid yr ysgol themâu thematig yn gysylltiedig ar Gymraeg ar draws yr ysgol. Yn ystod fy mhrofiad, y themâu oedd chwedlau, sydd wrth wraidd hanes a diwylliant Cymru. Mae thema sy’n cael ei chodi o ffenomenau naturiol a chymdeithasol ac yn agos at ddysgwyr, yn gwneud dysgu’n fwy cyflawn ac ystyrlon (Ain a Rahutami, 2018). Mae’r model hwn o ddysgu thematig yn caniatáu i ddysgwyr ehangu ar amrywiaeth o feysydd dysgu a phrofiad sy’n ymwneud â thema Gymreig a dod i werthfawrogi’r iaith a’i hanes a diwylliant. Fe fyddwn yn ansicr os fydd y thema yma yn apelio i ddysgwyr. Byddwn yn argymell datblygu theori fodern sydd hefyd yn mewnoli iaith a diwylliant Gymraeg sydd o bosib, yn fwy deniadol i ddysgwyr a’r gwaith sy’n dilyn.</w:t>
      </w:r>
    </w:p>
    <w:p w14:paraId="73D1F6FF" w14:textId="30F8AD98" w:rsidR="2AA14F77" w:rsidRPr="00011FD7" w:rsidRDefault="2AA14F77" w:rsidP="00B222F1">
      <w:pPr>
        <w:spacing w:line="360" w:lineRule="auto"/>
        <w:rPr>
          <w:rFonts w:ascii="Arial" w:hAnsi="Arial" w:cs="Arial"/>
          <w:lang w:val="cy-GB"/>
        </w:rPr>
      </w:pPr>
      <w:r w:rsidRPr="00011FD7">
        <w:rPr>
          <w:rFonts w:ascii="Arial" w:hAnsi="Arial" w:cs="Arial"/>
          <w:lang w:val="cy-GB"/>
        </w:rPr>
        <w:t>Mae'n amlwg bod yr ysgol yn datgelu gwahanol ddulliau wrth dargedu'r targed CDY a drafodwyd. Ymhellach</w:t>
      </w:r>
      <w:r w:rsidR="00B066B6" w:rsidRPr="00011FD7">
        <w:rPr>
          <w:rFonts w:ascii="Arial" w:hAnsi="Arial" w:cs="Arial"/>
          <w:lang w:val="cy-GB"/>
        </w:rPr>
        <w:t>,</w:t>
      </w:r>
      <w:r w:rsidRPr="00011FD7">
        <w:rPr>
          <w:rFonts w:ascii="Arial" w:hAnsi="Arial" w:cs="Arial"/>
          <w:lang w:val="cy-GB"/>
        </w:rPr>
        <w:t xml:space="preserve"> i </w:t>
      </w:r>
      <w:r w:rsidR="002143D1" w:rsidRPr="00011FD7">
        <w:rPr>
          <w:rFonts w:ascii="Arial" w:hAnsi="Arial" w:cs="Arial"/>
          <w:lang w:val="cy-GB"/>
        </w:rPr>
        <w:t>gymhwyso</w:t>
      </w:r>
      <w:r w:rsidRPr="00011FD7">
        <w:rPr>
          <w:rFonts w:ascii="Arial" w:hAnsi="Arial" w:cs="Arial"/>
          <w:lang w:val="cy-GB"/>
        </w:rPr>
        <w:t>’r strategaethau hyn byddaf yn sicrhau bod fy arfer yn cael ei siapio er mwyn gwneud lle i’r awgrymiadau yr wyf wedi’u gwneud</w:t>
      </w:r>
      <w:r w:rsidR="0091733A" w:rsidRPr="00011FD7">
        <w:rPr>
          <w:rFonts w:ascii="Arial" w:hAnsi="Arial" w:cs="Arial"/>
          <w:lang w:val="cy-GB"/>
        </w:rPr>
        <w:t xml:space="preserve"> yn yr adran yma,</w:t>
      </w:r>
      <w:r w:rsidRPr="00011FD7">
        <w:rPr>
          <w:rFonts w:ascii="Arial" w:hAnsi="Arial" w:cs="Arial"/>
          <w:lang w:val="cy-GB"/>
        </w:rPr>
        <w:t xml:space="preserve"> a</w:t>
      </w:r>
      <w:r w:rsidR="0091733A" w:rsidRPr="00011FD7">
        <w:rPr>
          <w:rFonts w:ascii="Arial" w:hAnsi="Arial" w:cs="Arial"/>
          <w:lang w:val="cy-GB"/>
        </w:rPr>
        <w:t xml:space="preserve">c i </w:t>
      </w:r>
      <w:r w:rsidRPr="00011FD7">
        <w:rPr>
          <w:rFonts w:ascii="Arial" w:hAnsi="Arial" w:cs="Arial"/>
          <w:lang w:val="cy-GB"/>
        </w:rPr>
        <w:t>weithredu arnynt yn y dyfodol.</w:t>
      </w:r>
    </w:p>
    <w:p w14:paraId="1F4AA8A6" w14:textId="6A8F0CAB" w:rsidR="2AA14F77" w:rsidRPr="00011FD7" w:rsidRDefault="2AA14F77" w:rsidP="00B222F1">
      <w:pPr>
        <w:spacing w:line="360" w:lineRule="auto"/>
        <w:rPr>
          <w:rFonts w:ascii="Arial" w:hAnsi="Arial" w:cs="Arial"/>
          <w:lang w:val="cy-GB"/>
        </w:rPr>
      </w:pPr>
      <w:r w:rsidRPr="00011FD7">
        <w:rPr>
          <w:rFonts w:ascii="Arial" w:hAnsi="Arial" w:cs="Arial"/>
          <w:b/>
          <w:bCs/>
          <w:lang w:val="cy-GB"/>
        </w:rPr>
        <w:t>Casgliad</w:t>
      </w:r>
    </w:p>
    <w:p w14:paraId="30940068" w14:textId="6F2D84CC" w:rsidR="2AA14F77" w:rsidRPr="00011FD7" w:rsidRDefault="00F35A23" w:rsidP="00B222F1">
      <w:pPr>
        <w:spacing w:line="360" w:lineRule="auto"/>
        <w:rPr>
          <w:rFonts w:ascii="Arial" w:hAnsi="Arial" w:cs="Arial"/>
          <w:lang w:val="cy-GB"/>
        </w:rPr>
      </w:pPr>
      <w:r w:rsidRPr="00011FD7">
        <w:rPr>
          <w:rFonts w:ascii="Arial" w:hAnsi="Arial" w:cs="Arial"/>
          <w:lang w:val="cy-GB"/>
        </w:rPr>
        <w:t xml:space="preserve">I ddod â’r adolygiad beirniadol hwn i ben, rwyf am grynhoi’r hyn a drafodwyd ac edrych tuag at y dylanwad mae’r adolygiad yma wedi’i chael ar fy ymarfer. Rwyf wedi ymdrin â'r prosesau, yr unigolion a'r agweddau sydd ynghlwm wrth greu CDY a thrafod strategaethau </w:t>
      </w:r>
      <w:r w:rsidRPr="00011FD7">
        <w:rPr>
          <w:rFonts w:ascii="Arial" w:hAnsi="Arial" w:cs="Arial"/>
          <w:lang w:val="cy-GB"/>
        </w:rPr>
        <w:lastRenderedPageBreak/>
        <w:t>sy'n berthnasol i wella un agwedd ar y CDY. Dysgaf nad yw datblygiad proffesiynol ond yn sefydlog i mi fel unigolyn. Yn hytrach ceir eu plethu ar sail ysgol gyfan o welliant wedi'i dargedu ar gyfer y dysgwr, yr athrawon a'r gymuned ehangach a chryfaf fy mhwynt ar lenyddiaeth a drafodir megis Day a Sammons (2014).</w:t>
      </w:r>
    </w:p>
    <w:p w14:paraId="64DA7C9F" w14:textId="546B2B01" w:rsidR="2AA14F77" w:rsidRPr="00011FD7" w:rsidRDefault="00F35A23" w:rsidP="00B222F1">
      <w:pPr>
        <w:spacing w:line="360" w:lineRule="auto"/>
        <w:rPr>
          <w:rFonts w:ascii="Arial" w:eastAsia="Calibri" w:hAnsi="Arial" w:cs="Arial"/>
          <w:lang w:val="cy-GB"/>
        </w:rPr>
      </w:pPr>
      <w:r w:rsidRPr="00011FD7">
        <w:rPr>
          <w:rFonts w:ascii="Arial" w:hAnsi="Arial" w:cs="Arial"/>
          <w:lang w:val="cy-GB"/>
        </w:rPr>
        <w:t>Wrth symud ymlaen yn fy addysgeg, rwy’n gobeithio deillio arfer dda trwy sicrhau fel unigolyn fy mod yn cyfrannu at ddatblygiad yr ysgol trwy brosesau fel y CDY. Deallaf nawr yn fwy, bod pobl eraill yn cyfrannu at les yr ysgol. Cred Husbands (2011) fod datblygiad proffesiynol llwyddiannus yn golygu cydweithio rhwng ysgolion; cydweithio dros amser; a chydweithio â phartneriaid allanol. Mae’n bwysig i mi ystyried rhanddeiliaid a rhieni neu warcheidwaid wrth symud ymlaen yn fy mhedagogaidd. Mae hefyd yn rhan o weledigaeth y cwricwlwm newydd i sicrhau bod grwpiau rhanddeiliaid allweddol, yn enwedig rhieni a gofalwyr, yn deall ac yn cefnogi diwygiadau eu hysgol (Donaldson, 2015).</w:t>
      </w:r>
    </w:p>
    <w:p w14:paraId="310EABC7" w14:textId="48376322" w:rsidR="2AA14F77" w:rsidRPr="00011FD7" w:rsidRDefault="00F35A23" w:rsidP="00B222F1">
      <w:pPr>
        <w:spacing w:line="360" w:lineRule="auto"/>
        <w:rPr>
          <w:rFonts w:ascii="Arial" w:eastAsia="Calibri" w:hAnsi="Arial" w:cs="Arial"/>
          <w:lang w:val="cy-GB"/>
        </w:rPr>
      </w:pPr>
      <w:r w:rsidRPr="00011FD7">
        <w:rPr>
          <w:rFonts w:ascii="Arial" w:hAnsi="Arial" w:cs="Arial"/>
          <w:lang w:val="cy-GB"/>
        </w:rPr>
        <w:t>Gan gloi, datblygaf o'r aseiniad yma'r blaengaredd i fod yn chwilfrydig ac ystyried dogfennaeth megis CDY fel rhan graidd o weithdrefnau a gweledigaeth ysgol. Yn sicr, byddaf yn cofio hyn wrth symud ymlaen ar fy llwybr addysgeg.</w:t>
      </w:r>
    </w:p>
    <w:p w14:paraId="78272971" w14:textId="4864FBBA" w:rsidR="2AA14F77" w:rsidRPr="00011FD7" w:rsidRDefault="00AC3733" w:rsidP="00B222F1">
      <w:pPr>
        <w:spacing w:line="360" w:lineRule="auto"/>
        <w:jc w:val="right"/>
        <w:rPr>
          <w:rFonts w:ascii="Arial" w:eastAsia="Calibri" w:hAnsi="Arial" w:cs="Arial"/>
          <w:b/>
          <w:bCs/>
          <w:lang w:val="cy-GB"/>
        </w:rPr>
      </w:pPr>
      <w:bookmarkStart w:id="0" w:name="cysill"/>
      <w:bookmarkEnd w:id="0"/>
      <w:r w:rsidRPr="00011FD7">
        <w:rPr>
          <w:rFonts w:ascii="Arial" w:eastAsia="Calibri" w:hAnsi="Arial" w:cs="Arial"/>
          <w:b/>
          <w:bCs/>
          <w:lang w:val="cy-GB"/>
        </w:rPr>
        <w:t>Nifer o eiriau: 2,71</w:t>
      </w:r>
      <w:r w:rsidR="00011FD7">
        <w:rPr>
          <w:rFonts w:ascii="Arial" w:eastAsia="Calibri" w:hAnsi="Arial" w:cs="Arial"/>
          <w:b/>
          <w:bCs/>
          <w:lang w:val="cy-GB"/>
        </w:rPr>
        <w:t>7</w:t>
      </w:r>
    </w:p>
    <w:p w14:paraId="5B30F70A" w14:textId="0082117B" w:rsidR="00991D89" w:rsidRPr="00011FD7" w:rsidRDefault="00991D89" w:rsidP="00AC3733">
      <w:pPr>
        <w:jc w:val="right"/>
        <w:rPr>
          <w:rFonts w:ascii="Arial" w:eastAsia="Calibri" w:hAnsi="Arial" w:cs="Arial"/>
          <w:b/>
          <w:bCs/>
          <w:lang w:val="cy-GB"/>
        </w:rPr>
      </w:pPr>
    </w:p>
    <w:p w14:paraId="18E53CCE" w14:textId="2D5A6941" w:rsidR="00991D89" w:rsidRPr="00011FD7" w:rsidRDefault="00991D89" w:rsidP="00AC3733">
      <w:pPr>
        <w:jc w:val="right"/>
        <w:rPr>
          <w:rFonts w:ascii="Arial" w:eastAsia="Calibri" w:hAnsi="Arial" w:cs="Arial"/>
          <w:b/>
          <w:bCs/>
          <w:lang w:val="cy-GB"/>
        </w:rPr>
      </w:pPr>
    </w:p>
    <w:p w14:paraId="0084AD5C" w14:textId="7CFB49DE" w:rsidR="00991D89" w:rsidRPr="00011FD7" w:rsidRDefault="00991D89" w:rsidP="00AC3733">
      <w:pPr>
        <w:jc w:val="right"/>
        <w:rPr>
          <w:rFonts w:ascii="Arial" w:eastAsia="Calibri" w:hAnsi="Arial" w:cs="Arial"/>
          <w:b/>
          <w:bCs/>
          <w:lang w:val="cy-GB"/>
        </w:rPr>
      </w:pPr>
    </w:p>
    <w:p w14:paraId="4F4DCEFC" w14:textId="770A7495" w:rsidR="00991D89" w:rsidRPr="00011FD7" w:rsidRDefault="00991D89" w:rsidP="00AC3733">
      <w:pPr>
        <w:jc w:val="right"/>
        <w:rPr>
          <w:rFonts w:ascii="Arial" w:eastAsia="Calibri" w:hAnsi="Arial" w:cs="Arial"/>
          <w:b/>
          <w:bCs/>
          <w:lang w:val="cy-GB"/>
        </w:rPr>
      </w:pPr>
    </w:p>
    <w:p w14:paraId="6861A585"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7C7A0A6E"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1EF7F35B"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0C2EB88B"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47FED8F9"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427C1686"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131C3BBC"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6689629A"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5C331DF2"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0B77F92A"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20C76292"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28EFB436"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7114AF29"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68F05D72"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26F157D3"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3B4E9749"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658FB646" w14:textId="77777777" w:rsidR="00B222F1" w:rsidRPr="00011FD7" w:rsidRDefault="00B222F1"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1B66B769" w14:textId="77777777" w:rsidR="00011FD7" w:rsidRDefault="00011FD7"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0DFBAFB7" w14:textId="77777777" w:rsidR="00011FD7" w:rsidRDefault="00011FD7"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p>
    <w:p w14:paraId="5BCECE5B" w14:textId="4E96E5D3"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b/>
          <w:bCs/>
          <w:sz w:val="22"/>
          <w:szCs w:val="22"/>
          <w:lang w:val="cy-GB"/>
        </w:rPr>
      </w:pPr>
      <w:r w:rsidRPr="00011FD7">
        <w:rPr>
          <w:rStyle w:val="normaltextrun"/>
          <w:rFonts w:ascii="Arial" w:hAnsi="Arial" w:cs="Arial"/>
          <w:b/>
          <w:bCs/>
          <w:sz w:val="22"/>
          <w:szCs w:val="22"/>
          <w:lang w:val="cy-GB"/>
        </w:rPr>
        <w:lastRenderedPageBreak/>
        <w:t>Rhestr Gyfeiriadau</w:t>
      </w:r>
    </w:p>
    <w:p w14:paraId="5C07610C"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6AFBB3D3" w14:textId="6225B648" w:rsidR="00991D89" w:rsidRPr="00011FD7" w:rsidRDefault="00991D89" w:rsidP="00261B74">
      <w:pPr>
        <w:pStyle w:val="paragraph"/>
        <w:spacing w:before="0" w:beforeAutospacing="0" w:after="0" w:afterAutospacing="0" w:line="276" w:lineRule="auto"/>
        <w:textAlignment w:val="baseline"/>
        <w:rPr>
          <w:rStyle w:val="eop"/>
          <w:rFonts w:ascii="Arial" w:hAnsi="Arial" w:cs="Arial"/>
          <w:sz w:val="22"/>
          <w:szCs w:val="22"/>
        </w:rPr>
      </w:pPr>
      <w:r w:rsidRPr="00011FD7">
        <w:rPr>
          <w:rStyle w:val="normaltextrun"/>
          <w:rFonts w:ascii="Arial" w:hAnsi="Arial" w:cs="Arial"/>
          <w:sz w:val="22"/>
          <w:szCs w:val="22"/>
          <w:lang w:val="cy-GB"/>
        </w:rPr>
        <w:t xml:space="preserve">Ain, N., a Rahutami, R. (2018) ‘Theme network in thematic learning in elementary school.’ </w:t>
      </w:r>
      <w:r w:rsidRPr="00011FD7">
        <w:rPr>
          <w:rStyle w:val="normaltextrun"/>
          <w:rFonts w:ascii="Arial" w:hAnsi="Arial" w:cs="Arial"/>
          <w:i/>
          <w:iCs/>
          <w:sz w:val="22"/>
          <w:szCs w:val="22"/>
          <w:lang w:val="cy-GB"/>
        </w:rPr>
        <w:t>Journal of Physics: Conference Series</w:t>
      </w:r>
      <w:r w:rsidRPr="00011FD7">
        <w:rPr>
          <w:rStyle w:val="normaltextrun"/>
          <w:rFonts w:ascii="Arial" w:hAnsi="Arial" w:cs="Arial"/>
          <w:sz w:val="22"/>
          <w:szCs w:val="22"/>
          <w:lang w:val="cy-GB"/>
        </w:rPr>
        <w:t xml:space="preserve">, cyf.1013(1) Ar gael yn: </w:t>
      </w:r>
      <w:hyperlink r:id="rId6"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w:t>
      </w:r>
      <w:r w:rsidRPr="00011FD7">
        <w:rPr>
          <w:rStyle w:val="eop"/>
          <w:rFonts w:ascii="Arial" w:hAnsi="Arial" w:cs="Arial"/>
          <w:sz w:val="22"/>
          <w:szCs w:val="22"/>
        </w:rPr>
        <w:t> </w:t>
      </w:r>
    </w:p>
    <w:p w14:paraId="2A95601B" w14:textId="77777777"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p>
    <w:p w14:paraId="552E9BBD" w14:textId="77777777"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Arnold, M. (2017) </w:t>
      </w:r>
      <w:r w:rsidRPr="00011FD7">
        <w:rPr>
          <w:rStyle w:val="normaltextrun"/>
          <w:rFonts w:ascii="Arial" w:hAnsi="Arial" w:cs="Arial"/>
          <w:i/>
          <w:iCs/>
          <w:sz w:val="22"/>
          <w:szCs w:val="22"/>
          <w:lang w:val="cy-GB"/>
        </w:rPr>
        <w:t>Effective school improvement plans: One Education</w:t>
      </w:r>
      <w:r w:rsidRPr="00011FD7">
        <w:rPr>
          <w:rStyle w:val="normaltextrun"/>
          <w:rFonts w:ascii="Arial" w:hAnsi="Arial" w:cs="Arial"/>
          <w:sz w:val="22"/>
          <w:szCs w:val="22"/>
          <w:lang w:val="cy-GB"/>
        </w:rPr>
        <w:t xml:space="preserve"> Ar gael yn: </w:t>
      </w:r>
      <w:hyperlink r:id="rId7"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1 Mai, 2022)</w:t>
      </w:r>
      <w:r w:rsidRPr="00011FD7">
        <w:rPr>
          <w:rStyle w:val="eop"/>
          <w:rFonts w:ascii="Arial" w:hAnsi="Arial" w:cs="Arial"/>
          <w:sz w:val="22"/>
          <w:szCs w:val="22"/>
        </w:rPr>
        <w:t> </w:t>
      </w:r>
    </w:p>
    <w:p w14:paraId="449E1A75"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781985B0" w14:textId="3F94A581"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Bowe, J., a Gore, J. (2016) ‘Reassembling teacher professional development: The case for Quality Teaching Rounds’ </w:t>
      </w:r>
      <w:r w:rsidRPr="00011FD7">
        <w:rPr>
          <w:rStyle w:val="normaltextrun"/>
          <w:rFonts w:ascii="Arial" w:hAnsi="Arial" w:cs="Arial"/>
          <w:i/>
          <w:iCs/>
          <w:sz w:val="22"/>
          <w:szCs w:val="22"/>
          <w:lang w:val="cy-GB"/>
        </w:rPr>
        <w:t>Teachers and Teaching: Theory and Practice</w:t>
      </w:r>
      <w:r w:rsidRPr="00011FD7">
        <w:rPr>
          <w:rStyle w:val="normaltextrun"/>
          <w:rFonts w:ascii="Arial" w:hAnsi="Arial" w:cs="Arial"/>
          <w:sz w:val="22"/>
          <w:szCs w:val="22"/>
          <w:lang w:val="cy-GB"/>
        </w:rPr>
        <w:t>, cyf.23(3), tud.352- 366 doi: 10.1080/13540602.2016.1206522.</w:t>
      </w:r>
      <w:r w:rsidRPr="00011FD7">
        <w:rPr>
          <w:rStyle w:val="eop"/>
          <w:rFonts w:ascii="Arial" w:hAnsi="Arial" w:cs="Arial"/>
          <w:sz w:val="22"/>
          <w:szCs w:val="22"/>
        </w:rPr>
        <w:t> </w:t>
      </w:r>
    </w:p>
    <w:p w14:paraId="776E60DA"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62A9D96" w14:textId="0069D71F"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Corbett, P. (2010) </w:t>
      </w:r>
      <w:r w:rsidRPr="00011FD7">
        <w:rPr>
          <w:rStyle w:val="normaltextrun"/>
          <w:rFonts w:ascii="Arial" w:hAnsi="Arial" w:cs="Arial"/>
          <w:i/>
          <w:iCs/>
          <w:sz w:val="22"/>
          <w:szCs w:val="22"/>
          <w:lang w:val="cy-GB"/>
        </w:rPr>
        <w:t>Good Writers</w:t>
      </w:r>
      <w:r w:rsidRPr="00011FD7">
        <w:rPr>
          <w:rStyle w:val="normaltextrun"/>
          <w:rFonts w:ascii="Arial" w:hAnsi="Arial" w:cs="Arial"/>
          <w:sz w:val="22"/>
          <w:szCs w:val="22"/>
          <w:lang w:val="cy-GB"/>
        </w:rPr>
        <w:t xml:space="preserve"> Ar gael yn: </w:t>
      </w:r>
      <w:hyperlink r:id="rId8"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1 Mai, 2022)</w:t>
      </w:r>
      <w:r w:rsidRPr="00011FD7">
        <w:rPr>
          <w:rStyle w:val="eop"/>
          <w:rFonts w:ascii="Arial" w:hAnsi="Arial" w:cs="Arial"/>
          <w:sz w:val="22"/>
          <w:szCs w:val="22"/>
        </w:rPr>
        <w:t> </w:t>
      </w:r>
    </w:p>
    <w:p w14:paraId="24B2C736"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BEC45A8" w14:textId="60868BE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Day, C., a Sammons, P. (2014) </w:t>
      </w:r>
      <w:r w:rsidRPr="00011FD7">
        <w:rPr>
          <w:rStyle w:val="normaltextrun"/>
          <w:rFonts w:ascii="Arial" w:hAnsi="Arial" w:cs="Arial"/>
          <w:i/>
          <w:iCs/>
          <w:sz w:val="22"/>
          <w:szCs w:val="22"/>
          <w:lang w:val="cy-GB"/>
        </w:rPr>
        <w:t>Successful School Leadership</w:t>
      </w:r>
      <w:r w:rsidRPr="00011FD7">
        <w:rPr>
          <w:rStyle w:val="normaltextrun"/>
          <w:rFonts w:ascii="Arial" w:hAnsi="Arial" w:cs="Arial"/>
          <w:sz w:val="22"/>
          <w:szCs w:val="22"/>
          <w:lang w:val="cy-GB"/>
        </w:rPr>
        <w:t xml:space="preserve"> Ar gael yn: </w:t>
      </w:r>
      <w:hyperlink r:id="rId9"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29 Ebrill) </w:t>
      </w:r>
      <w:r w:rsidRPr="00011FD7">
        <w:rPr>
          <w:rStyle w:val="eop"/>
          <w:rFonts w:ascii="Arial" w:hAnsi="Arial" w:cs="Arial"/>
          <w:sz w:val="22"/>
          <w:szCs w:val="22"/>
        </w:rPr>
        <w:t> </w:t>
      </w:r>
    </w:p>
    <w:p w14:paraId="4EAD4105"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239006B" w14:textId="79911A5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Demie, F. (2013) </w:t>
      </w:r>
      <w:r w:rsidRPr="00011FD7">
        <w:rPr>
          <w:rStyle w:val="normaltextrun"/>
          <w:rFonts w:ascii="Arial" w:hAnsi="Arial" w:cs="Arial"/>
          <w:i/>
          <w:iCs/>
          <w:sz w:val="22"/>
          <w:szCs w:val="22"/>
          <w:lang w:val="cy-GB"/>
        </w:rPr>
        <w:t>Using Data to Raise Achievement - Good Practice in Schools</w:t>
      </w:r>
      <w:r w:rsidRPr="00011FD7">
        <w:rPr>
          <w:rStyle w:val="normaltextrun"/>
          <w:rFonts w:ascii="Arial" w:hAnsi="Arial" w:cs="Arial"/>
          <w:sz w:val="22"/>
          <w:szCs w:val="22"/>
          <w:lang w:val="cy-GB"/>
        </w:rPr>
        <w:t xml:space="preserve"> Ar gael yn: </w:t>
      </w:r>
      <w:hyperlink r:id="rId10"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30 Ebrill, 2022) </w:t>
      </w:r>
      <w:r w:rsidRPr="00011FD7">
        <w:rPr>
          <w:rStyle w:val="eop"/>
          <w:rFonts w:ascii="Arial" w:hAnsi="Arial" w:cs="Arial"/>
          <w:sz w:val="22"/>
          <w:szCs w:val="22"/>
        </w:rPr>
        <w:t> </w:t>
      </w:r>
    </w:p>
    <w:p w14:paraId="210E2580"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7FD1E029" w14:textId="38F89A10"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Deming, W. (2000) </w:t>
      </w:r>
      <w:r w:rsidRPr="00011FD7">
        <w:rPr>
          <w:rStyle w:val="normaltextrun"/>
          <w:rFonts w:ascii="Arial" w:hAnsi="Arial" w:cs="Arial"/>
          <w:i/>
          <w:iCs/>
          <w:sz w:val="22"/>
          <w:szCs w:val="22"/>
          <w:lang w:val="cy-GB"/>
        </w:rPr>
        <w:t>Out of the crisis </w:t>
      </w:r>
      <w:r w:rsidRPr="00011FD7">
        <w:rPr>
          <w:rStyle w:val="normaltextrun"/>
          <w:rFonts w:ascii="Arial" w:hAnsi="Arial" w:cs="Arial"/>
          <w:sz w:val="22"/>
          <w:szCs w:val="22"/>
          <w:lang w:val="cy-GB"/>
        </w:rPr>
        <w:t>Cambridge: Gwasg MIT</w:t>
      </w:r>
      <w:r w:rsidRPr="00011FD7">
        <w:rPr>
          <w:rStyle w:val="eop"/>
          <w:rFonts w:ascii="Arial" w:hAnsi="Arial" w:cs="Arial"/>
          <w:sz w:val="22"/>
          <w:szCs w:val="22"/>
        </w:rPr>
        <w:t> </w:t>
      </w:r>
    </w:p>
    <w:p w14:paraId="33483F18"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31917630" w14:textId="36C15E37"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Donaldson, G. (2015) </w:t>
      </w:r>
      <w:r w:rsidRPr="00011FD7">
        <w:rPr>
          <w:rStyle w:val="normaltextrun"/>
          <w:rFonts w:ascii="Arial" w:hAnsi="Arial" w:cs="Arial"/>
          <w:i/>
          <w:iCs/>
          <w:sz w:val="22"/>
          <w:szCs w:val="22"/>
          <w:lang w:val="cy-GB"/>
        </w:rPr>
        <w:t xml:space="preserve">Dyfodol Llwyddiannus </w:t>
      </w:r>
      <w:r w:rsidRPr="00011FD7">
        <w:rPr>
          <w:rStyle w:val="normaltextrun"/>
          <w:rFonts w:ascii="Arial" w:hAnsi="Arial" w:cs="Arial"/>
          <w:sz w:val="22"/>
          <w:szCs w:val="22"/>
          <w:lang w:val="cy-GB"/>
        </w:rPr>
        <w:t xml:space="preserve">Ar gael yn: </w:t>
      </w:r>
      <w:hyperlink r:id="rId11"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28 Ebrill, 2022)</w:t>
      </w:r>
      <w:r w:rsidRPr="00011FD7">
        <w:rPr>
          <w:rStyle w:val="eop"/>
          <w:rFonts w:ascii="Arial" w:hAnsi="Arial" w:cs="Arial"/>
          <w:sz w:val="22"/>
          <w:szCs w:val="22"/>
        </w:rPr>
        <w:t> </w:t>
      </w:r>
    </w:p>
    <w:p w14:paraId="7B8C28E5"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346FDB7E" w14:textId="75A950C2"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Estyn (2017) </w:t>
      </w:r>
      <w:r w:rsidRPr="00011FD7">
        <w:rPr>
          <w:rStyle w:val="normaltextrun"/>
          <w:rFonts w:ascii="Arial" w:hAnsi="Arial" w:cs="Arial"/>
          <w:i/>
          <w:iCs/>
          <w:sz w:val="22"/>
          <w:szCs w:val="22"/>
          <w:lang w:val="cy-GB"/>
        </w:rPr>
        <w:t>Involving all stakeholders in identifying priorities for school improvement</w:t>
      </w:r>
      <w:r w:rsidRPr="00011FD7">
        <w:rPr>
          <w:rStyle w:val="normaltextrun"/>
          <w:rFonts w:ascii="Arial" w:hAnsi="Arial" w:cs="Arial"/>
          <w:sz w:val="22"/>
          <w:szCs w:val="22"/>
          <w:lang w:val="cy-GB"/>
        </w:rPr>
        <w:t xml:space="preserve"> Ar gael yn: </w:t>
      </w:r>
      <w:hyperlink r:id="rId12"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30 Ebrill, 2022) </w:t>
      </w:r>
      <w:r w:rsidRPr="00011FD7">
        <w:rPr>
          <w:rStyle w:val="eop"/>
          <w:rFonts w:ascii="Arial" w:hAnsi="Arial" w:cs="Arial"/>
          <w:sz w:val="22"/>
          <w:szCs w:val="22"/>
        </w:rPr>
        <w:t> </w:t>
      </w:r>
    </w:p>
    <w:p w14:paraId="5322523B"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42443243" w14:textId="4B09D44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Estyn (2018) </w:t>
      </w:r>
      <w:r w:rsidRPr="00011FD7">
        <w:rPr>
          <w:rStyle w:val="normaltextrun"/>
          <w:rFonts w:ascii="Arial" w:hAnsi="Arial" w:cs="Arial"/>
          <w:i/>
          <w:iCs/>
          <w:sz w:val="22"/>
          <w:szCs w:val="22"/>
          <w:lang w:val="cy-GB"/>
        </w:rPr>
        <w:t>Adroddiad ar yr Ysgol</w:t>
      </w:r>
      <w:r w:rsidRPr="00011FD7">
        <w:rPr>
          <w:rStyle w:val="normaltextrun"/>
          <w:rFonts w:ascii="Arial" w:hAnsi="Arial" w:cs="Arial"/>
          <w:sz w:val="22"/>
          <w:szCs w:val="22"/>
          <w:lang w:val="cy-GB"/>
        </w:rPr>
        <w:t xml:space="preserve"> Ar gael yn: </w:t>
      </w:r>
      <w:hyperlink r:id="rId13"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29 Ebrill, 2022)</w:t>
      </w:r>
      <w:r w:rsidRPr="00011FD7">
        <w:rPr>
          <w:rStyle w:val="eop"/>
          <w:rFonts w:ascii="Arial" w:hAnsi="Arial" w:cs="Arial"/>
          <w:sz w:val="22"/>
          <w:szCs w:val="22"/>
        </w:rPr>
        <w:t> </w:t>
      </w:r>
    </w:p>
    <w:p w14:paraId="77757EAC"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4D4904BD" w14:textId="66B98D7A"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Estyn (2021) </w:t>
      </w:r>
      <w:r w:rsidRPr="00011FD7">
        <w:rPr>
          <w:rStyle w:val="normaltextrun"/>
          <w:rFonts w:ascii="Arial" w:hAnsi="Arial" w:cs="Arial"/>
          <w:i/>
          <w:iCs/>
          <w:sz w:val="22"/>
          <w:szCs w:val="22"/>
          <w:lang w:val="cy-GB"/>
        </w:rPr>
        <w:t>Caffael yr iaith Gymraeg</w:t>
      </w:r>
      <w:r w:rsidRPr="00011FD7">
        <w:rPr>
          <w:rStyle w:val="normaltextrun"/>
          <w:rFonts w:ascii="Arial" w:hAnsi="Arial" w:cs="Arial"/>
          <w:sz w:val="22"/>
          <w:szCs w:val="22"/>
          <w:lang w:val="cy-GB"/>
        </w:rPr>
        <w:t xml:space="preserve"> Ar gael yn: </w:t>
      </w:r>
      <w:hyperlink r:id="rId14"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30 Ebrill, 2022) </w:t>
      </w:r>
      <w:r w:rsidRPr="00011FD7">
        <w:rPr>
          <w:rStyle w:val="eop"/>
          <w:rFonts w:ascii="Arial" w:hAnsi="Arial" w:cs="Arial"/>
          <w:sz w:val="22"/>
          <w:szCs w:val="22"/>
        </w:rPr>
        <w:t> </w:t>
      </w:r>
    </w:p>
    <w:p w14:paraId="443D753D" w14:textId="77777777" w:rsidR="00991D89"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5479CAF" w14:textId="71898843"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Evans, L., Thornton, B. ac Usinger, J. (2012) ‘Theoretical Frameworks to Guide School Improvement’, </w:t>
      </w:r>
      <w:r w:rsidRPr="00011FD7">
        <w:rPr>
          <w:rStyle w:val="normaltextrun"/>
          <w:rFonts w:ascii="Arial" w:hAnsi="Arial" w:cs="Arial"/>
          <w:i/>
          <w:iCs/>
          <w:sz w:val="22"/>
          <w:szCs w:val="22"/>
          <w:lang w:val="cy-GB"/>
        </w:rPr>
        <w:t>NASSP bulletin</w:t>
      </w:r>
      <w:r w:rsidRPr="00011FD7">
        <w:rPr>
          <w:rStyle w:val="normaltextrun"/>
          <w:rFonts w:ascii="Arial" w:hAnsi="Arial" w:cs="Arial"/>
          <w:sz w:val="22"/>
          <w:szCs w:val="22"/>
          <w:lang w:val="cy-GB"/>
        </w:rPr>
        <w:t>, cyf.96(2), tud.154-171, doi:10.1177/0192636512444714.</w:t>
      </w:r>
      <w:r w:rsidRPr="00011FD7">
        <w:rPr>
          <w:rStyle w:val="eop"/>
          <w:rFonts w:ascii="Arial" w:hAnsi="Arial" w:cs="Arial"/>
          <w:sz w:val="22"/>
          <w:szCs w:val="22"/>
        </w:rPr>
        <w:t> </w:t>
      </w:r>
    </w:p>
    <w:p w14:paraId="0EB5BA0D"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75286C5" w14:textId="04DC33A3"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Ganolfan Addysg ar gyfer Ystadegau a Gwerthuso (2017) </w:t>
      </w:r>
      <w:r w:rsidRPr="00011FD7">
        <w:rPr>
          <w:rStyle w:val="normaltextrun"/>
          <w:rFonts w:ascii="Arial" w:hAnsi="Arial" w:cs="Arial"/>
          <w:i/>
          <w:iCs/>
          <w:sz w:val="22"/>
          <w:szCs w:val="22"/>
          <w:lang w:val="cy-GB"/>
        </w:rPr>
        <w:t>Cognitive load theory: Research that teachers really need to understand</w:t>
      </w:r>
      <w:r w:rsidRPr="00011FD7">
        <w:rPr>
          <w:rStyle w:val="normaltextrun"/>
          <w:rFonts w:ascii="Arial" w:hAnsi="Arial" w:cs="Arial"/>
          <w:sz w:val="22"/>
          <w:szCs w:val="22"/>
          <w:lang w:val="cy-GB"/>
        </w:rPr>
        <w:t xml:space="preserve"> Ar gael yn: </w:t>
      </w:r>
      <w:hyperlink r:id="rId15"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1 Mai, 2022)</w:t>
      </w:r>
      <w:r w:rsidRPr="00011FD7">
        <w:rPr>
          <w:rStyle w:val="eop"/>
          <w:rFonts w:ascii="Arial" w:hAnsi="Arial" w:cs="Arial"/>
          <w:sz w:val="22"/>
          <w:szCs w:val="22"/>
        </w:rPr>
        <w:t> </w:t>
      </w:r>
    </w:p>
    <w:p w14:paraId="1AB53B10"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408F8F4" w14:textId="6CAF4349"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Gosling, J., a Mintzberg, H. (2004) ‘Reflect yourself’ </w:t>
      </w:r>
      <w:r w:rsidRPr="00011FD7">
        <w:rPr>
          <w:rStyle w:val="normaltextrun"/>
          <w:rFonts w:ascii="Arial" w:hAnsi="Arial" w:cs="Arial"/>
          <w:i/>
          <w:iCs/>
          <w:sz w:val="22"/>
          <w:szCs w:val="22"/>
          <w:lang w:val="cy-GB"/>
        </w:rPr>
        <w:t>HR Magazine</w:t>
      </w:r>
      <w:r w:rsidRPr="00011FD7">
        <w:rPr>
          <w:rStyle w:val="normaltextrun"/>
          <w:rFonts w:ascii="Arial" w:hAnsi="Arial" w:cs="Arial"/>
          <w:sz w:val="22"/>
          <w:szCs w:val="22"/>
          <w:lang w:val="cy-GB"/>
        </w:rPr>
        <w:t xml:space="preserve">, cyf.49(9), tud.151-154 Ar gael yn: </w:t>
      </w:r>
      <w:hyperlink r:id="rId16"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w:t>
      </w:r>
      <w:r w:rsidRPr="00011FD7">
        <w:rPr>
          <w:rStyle w:val="eop"/>
          <w:rFonts w:ascii="Arial" w:hAnsi="Arial" w:cs="Arial"/>
          <w:sz w:val="22"/>
          <w:szCs w:val="22"/>
        </w:rPr>
        <w:t> </w:t>
      </w:r>
    </w:p>
    <w:p w14:paraId="77AE4A58"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74363C3" w14:textId="35A78BE3"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Gray, S. (2016) </w:t>
      </w:r>
      <w:r w:rsidRPr="00011FD7">
        <w:rPr>
          <w:rStyle w:val="normaltextrun"/>
          <w:rFonts w:ascii="Arial" w:hAnsi="Arial" w:cs="Arial"/>
          <w:i/>
          <w:iCs/>
          <w:sz w:val="22"/>
          <w:szCs w:val="22"/>
          <w:lang w:val="cy-GB"/>
        </w:rPr>
        <w:t>How to use the cooperative learning “carousel” strategy</w:t>
      </w:r>
      <w:r w:rsidRPr="00011FD7">
        <w:rPr>
          <w:rStyle w:val="normaltextrun"/>
          <w:rFonts w:ascii="Arial" w:hAnsi="Arial" w:cs="Arial"/>
          <w:sz w:val="22"/>
          <w:szCs w:val="22"/>
          <w:lang w:val="cy-GB"/>
        </w:rPr>
        <w:t xml:space="preserve"> Ar gael yn: </w:t>
      </w:r>
      <w:hyperlink r:id="rId17"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1 Mai, 2022) </w:t>
      </w:r>
      <w:r w:rsidRPr="00011FD7">
        <w:rPr>
          <w:rStyle w:val="eop"/>
          <w:rFonts w:ascii="Arial" w:hAnsi="Arial" w:cs="Arial"/>
          <w:sz w:val="22"/>
          <w:szCs w:val="22"/>
        </w:rPr>
        <w:t> </w:t>
      </w:r>
    </w:p>
    <w:p w14:paraId="3039BEDB"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3F56EF61" w14:textId="74670BB9"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lastRenderedPageBreak/>
        <w:t xml:space="preserve">Guskey, T. (2000) </w:t>
      </w:r>
      <w:r w:rsidRPr="00011FD7">
        <w:rPr>
          <w:rStyle w:val="normaltextrun"/>
          <w:rFonts w:ascii="Arial" w:hAnsi="Arial" w:cs="Arial"/>
          <w:i/>
          <w:iCs/>
          <w:sz w:val="22"/>
          <w:szCs w:val="22"/>
          <w:lang w:val="cy-GB"/>
        </w:rPr>
        <w:t>Evaluating professional development</w:t>
      </w:r>
      <w:r w:rsidRPr="00011FD7">
        <w:rPr>
          <w:rStyle w:val="normaltextrun"/>
          <w:rFonts w:ascii="Arial" w:hAnsi="Arial" w:cs="Arial"/>
          <w:sz w:val="22"/>
          <w:szCs w:val="22"/>
          <w:lang w:val="cy-GB"/>
        </w:rPr>
        <w:t xml:space="preserve"> Thousand Oaks: Gwasg Corwin</w:t>
      </w:r>
      <w:r w:rsidRPr="00011FD7">
        <w:rPr>
          <w:rStyle w:val="eop"/>
          <w:rFonts w:ascii="Arial" w:hAnsi="Arial" w:cs="Arial"/>
          <w:sz w:val="22"/>
          <w:szCs w:val="22"/>
        </w:rPr>
        <w:t> </w:t>
      </w:r>
    </w:p>
    <w:p w14:paraId="7F4D4EC8"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52A3748" w14:textId="325B9AC5"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Guskey, T. (2002) ‘Does it make a difference? Evaluating professional development’ </w:t>
      </w:r>
      <w:r w:rsidRPr="00011FD7">
        <w:rPr>
          <w:rStyle w:val="normaltextrun"/>
          <w:rFonts w:ascii="Arial" w:hAnsi="Arial" w:cs="Arial"/>
          <w:i/>
          <w:iCs/>
          <w:sz w:val="22"/>
          <w:szCs w:val="22"/>
          <w:lang w:val="cy-GB"/>
        </w:rPr>
        <w:t>Educational Leadership</w:t>
      </w:r>
      <w:r w:rsidRPr="00011FD7">
        <w:rPr>
          <w:rStyle w:val="normaltextrun"/>
          <w:rFonts w:ascii="Arial" w:hAnsi="Arial" w:cs="Arial"/>
          <w:sz w:val="22"/>
          <w:szCs w:val="22"/>
          <w:lang w:val="cy-GB"/>
        </w:rPr>
        <w:t xml:space="preserve">, cyf.59(6), tud.45-51, Ar gael yn: </w:t>
      </w:r>
      <w:hyperlink r:id="rId18"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w:t>
      </w:r>
      <w:r w:rsidRPr="00011FD7">
        <w:rPr>
          <w:rStyle w:val="eop"/>
          <w:rFonts w:ascii="Arial" w:hAnsi="Arial" w:cs="Arial"/>
          <w:sz w:val="22"/>
          <w:szCs w:val="22"/>
        </w:rPr>
        <w:t> </w:t>
      </w:r>
    </w:p>
    <w:p w14:paraId="0F9AC56F"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3F976CDE" w14:textId="53D438FB"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Hattie, J. (2015) </w:t>
      </w:r>
      <w:r w:rsidRPr="00011FD7">
        <w:rPr>
          <w:rStyle w:val="normaltextrun"/>
          <w:rFonts w:ascii="Arial" w:hAnsi="Arial" w:cs="Arial"/>
          <w:i/>
          <w:iCs/>
          <w:sz w:val="22"/>
          <w:szCs w:val="22"/>
          <w:lang w:val="cy-GB"/>
        </w:rPr>
        <w:t>What Works Best in Education: The Politics of Collaborative Expertise.</w:t>
      </w:r>
      <w:r w:rsidRPr="00011FD7">
        <w:rPr>
          <w:rStyle w:val="normaltextrun"/>
          <w:rFonts w:ascii="Arial" w:hAnsi="Arial" w:cs="Arial"/>
          <w:sz w:val="22"/>
          <w:szCs w:val="22"/>
          <w:lang w:val="cy-GB"/>
        </w:rPr>
        <w:t xml:space="preserve"> Ar gael yn:  </w:t>
      </w:r>
      <w:hyperlink r:id="rId19"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1 Mai, 2022)</w:t>
      </w:r>
      <w:r w:rsidRPr="00011FD7">
        <w:rPr>
          <w:rStyle w:val="eop"/>
          <w:rFonts w:ascii="Arial" w:hAnsi="Arial" w:cs="Arial"/>
          <w:sz w:val="22"/>
          <w:szCs w:val="22"/>
        </w:rPr>
        <w:t> </w:t>
      </w:r>
    </w:p>
    <w:p w14:paraId="517D9494"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F3864D4" w14:textId="3F94FB68"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Holcomb, E. (1999) </w:t>
      </w:r>
      <w:r w:rsidRPr="00011FD7">
        <w:rPr>
          <w:rStyle w:val="normaltextrun"/>
          <w:rFonts w:ascii="Arial" w:hAnsi="Arial" w:cs="Arial"/>
          <w:i/>
          <w:iCs/>
          <w:sz w:val="22"/>
          <w:szCs w:val="22"/>
          <w:lang w:val="cy-GB"/>
        </w:rPr>
        <w:t>Getting excited about data: How to combine people, passion, and proof</w:t>
      </w:r>
      <w:r w:rsidRPr="00011FD7">
        <w:rPr>
          <w:rStyle w:val="normaltextrun"/>
          <w:rFonts w:ascii="Arial" w:hAnsi="Arial" w:cs="Arial"/>
          <w:sz w:val="22"/>
          <w:szCs w:val="22"/>
          <w:lang w:val="cy-GB"/>
        </w:rPr>
        <w:t xml:space="preserve"> Thousand Oaks: Gwasg Corwin</w:t>
      </w:r>
      <w:r w:rsidRPr="00011FD7">
        <w:rPr>
          <w:rStyle w:val="eop"/>
          <w:rFonts w:ascii="Arial" w:hAnsi="Arial" w:cs="Arial"/>
          <w:sz w:val="22"/>
          <w:szCs w:val="22"/>
        </w:rPr>
        <w:t> </w:t>
      </w:r>
    </w:p>
    <w:p w14:paraId="4A570D5D"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180ED3D" w14:textId="59B9DCC3"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Husbands, C, (2011) ‘Towards a framework for professional learning’ </w:t>
      </w:r>
      <w:r w:rsidRPr="00011FD7">
        <w:rPr>
          <w:rStyle w:val="normaltextrun"/>
          <w:rFonts w:ascii="Arial" w:hAnsi="Arial" w:cs="Arial"/>
          <w:i/>
          <w:iCs/>
          <w:sz w:val="22"/>
          <w:szCs w:val="22"/>
          <w:lang w:val="cy-GB"/>
        </w:rPr>
        <w:t>Professional Development Today</w:t>
      </w:r>
      <w:r w:rsidRPr="00011FD7">
        <w:rPr>
          <w:rStyle w:val="normaltextrun"/>
          <w:rFonts w:ascii="Arial" w:hAnsi="Arial" w:cs="Arial"/>
          <w:sz w:val="22"/>
          <w:szCs w:val="22"/>
          <w:lang w:val="cy-GB"/>
        </w:rPr>
        <w:t xml:space="preserve">, cyf.14(2), tud.6-11 Ar gael yn: </w:t>
      </w:r>
      <w:hyperlink r:id="rId20"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w:t>
      </w:r>
      <w:r w:rsidRPr="00011FD7">
        <w:rPr>
          <w:rStyle w:val="eop"/>
          <w:rFonts w:ascii="Arial" w:hAnsi="Arial" w:cs="Arial"/>
          <w:sz w:val="22"/>
          <w:szCs w:val="22"/>
        </w:rPr>
        <w:t> </w:t>
      </w:r>
    </w:p>
    <w:p w14:paraId="45E40C10"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6A19F6ED" w14:textId="08A8918A"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Killion, J. (2003) ‘8 smooth steps: Solid footwork makes evaluation of staff development programs a song’ </w:t>
      </w:r>
      <w:r w:rsidRPr="00011FD7">
        <w:rPr>
          <w:rStyle w:val="normaltextrun"/>
          <w:rFonts w:ascii="Arial" w:hAnsi="Arial" w:cs="Arial"/>
          <w:i/>
          <w:iCs/>
          <w:sz w:val="22"/>
          <w:szCs w:val="22"/>
          <w:lang w:val="cy-GB"/>
        </w:rPr>
        <w:t>Journal of Staff Development</w:t>
      </w:r>
      <w:r w:rsidRPr="00011FD7">
        <w:rPr>
          <w:rStyle w:val="normaltextrun"/>
          <w:rFonts w:ascii="Arial" w:hAnsi="Arial" w:cs="Arial"/>
          <w:sz w:val="22"/>
          <w:szCs w:val="22"/>
          <w:lang w:val="cy-GB"/>
        </w:rPr>
        <w:t xml:space="preserve">, cyf.24(4), tud.14-26 Ar gael yn: </w:t>
      </w:r>
      <w:hyperlink r:id="rId21"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w:t>
      </w:r>
      <w:r w:rsidRPr="00011FD7">
        <w:rPr>
          <w:rStyle w:val="eop"/>
          <w:rFonts w:ascii="Arial" w:hAnsi="Arial" w:cs="Arial"/>
          <w:sz w:val="22"/>
          <w:szCs w:val="22"/>
        </w:rPr>
        <w:t> </w:t>
      </w:r>
    </w:p>
    <w:p w14:paraId="61B72113"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122E407" w14:textId="58AF8CBD"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Llywodraeth Cymru (2014) </w:t>
      </w:r>
      <w:r w:rsidRPr="00011FD7">
        <w:rPr>
          <w:rStyle w:val="normaltextrun"/>
          <w:rFonts w:ascii="Arial" w:hAnsi="Arial" w:cs="Arial"/>
          <w:i/>
          <w:iCs/>
          <w:sz w:val="22"/>
          <w:szCs w:val="22"/>
          <w:lang w:val="cy-GB"/>
        </w:rPr>
        <w:t>Cynlluniau Datblygu Ysgol</w:t>
      </w:r>
      <w:r w:rsidRPr="00011FD7">
        <w:rPr>
          <w:rStyle w:val="normaltextrun"/>
          <w:rFonts w:ascii="Arial" w:hAnsi="Arial" w:cs="Arial"/>
          <w:sz w:val="22"/>
          <w:szCs w:val="22"/>
          <w:lang w:val="cy-GB"/>
        </w:rPr>
        <w:t xml:space="preserve"> Ar gael yn: </w:t>
      </w:r>
      <w:hyperlink r:id="rId22"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29 Ebrill, 2022) </w:t>
      </w:r>
      <w:r w:rsidRPr="00011FD7">
        <w:rPr>
          <w:rStyle w:val="eop"/>
          <w:rFonts w:ascii="Arial" w:hAnsi="Arial" w:cs="Arial"/>
          <w:sz w:val="22"/>
          <w:szCs w:val="22"/>
        </w:rPr>
        <w:t> </w:t>
      </w:r>
    </w:p>
    <w:p w14:paraId="51886583"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329292AC" w14:textId="497CBDC1"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Llywodraeth Cymru (2018) </w:t>
      </w:r>
      <w:r w:rsidRPr="00011FD7">
        <w:rPr>
          <w:rStyle w:val="normaltextrun"/>
          <w:rFonts w:ascii="Arial" w:hAnsi="Arial" w:cs="Arial"/>
          <w:i/>
          <w:iCs/>
          <w:sz w:val="22"/>
          <w:szCs w:val="22"/>
          <w:lang w:val="cy-GB"/>
        </w:rPr>
        <w:t xml:space="preserve">Cymraeg 2050: A Million Welsh Speakers </w:t>
      </w:r>
      <w:r w:rsidRPr="00011FD7">
        <w:rPr>
          <w:rStyle w:val="normaltextrun"/>
          <w:rFonts w:ascii="Arial" w:hAnsi="Arial" w:cs="Arial"/>
          <w:sz w:val="22"/>
          <w:szCs w:val="22"/>
          <w:lang w:val="cy-GB"/>
        </w:rPr>
        <w:t xml:space="preserve">Ar gael yn: </w:t>
      </w:r>
      <w:hyperlink r:id="rId23"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30 Ebrill, 2022)</w:t>
      </w:r>
      <w:r w:rsidRPr="00011FD7">
        <w:rPr>
          <w:rStyle w:val="eop"/>
          <w:rFonts w:ascii="Arial" w:hAnsi="Arial" w:cs="Arial"/>
          <w:sz w:val="22"/>
          <w:szCs w:val="22"/>
        </w:rPr>
        <w:t> </w:t>
      </w:r>
    </w:p>
    <w:p w14:paraId="5941B03A"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AB3EF48" w14:textId="47484E7B" w:rsidR="006E205F" w:rsidRPr="00011FD7" w:rsidRDefault="00991D89" w:rsidP="00261B74">
      <w:pPr>
        <w:pStyle w:val="paragraph"/>
        <w:spacing w:before="0" w:beforeAutospacing="0" w:after="0" w:afterAutospacing="0" w:line="276" w:lineRule="auto"/>
        <w:textAlignment w:val="baseline"/>
        <w:rPr>
          <w:rStyle w:val="normaltextrun"/>
          <w:rFonts w:ascii="Arial" w:hAnsi="Arial" w:cs="Arial"/>
          <w:sz w:val="18"/>
          <w:szCs w:val="18"/>
        </w:rPr>
      </w:pPr>
      <w:r w:rsidRPr="00011FD7">
        <w:rPr>
          <w:rStyle w:val="normaltextrun"/>
          <w:rFonts w:ascii="Arial" w:hAnsi="Arial" w:cs="Arial"/>
          <w:sz w:val="22"/>
          <w:szCs w:val="22"/>
          <w:lang w:val="cy-GB"/>
        </w:rPr>
        <w:t xml:space="preserve">Llywodraeth Cymru (2021) </w:t>
      </w:r>
      <w:r w:rsidRPr="00011FD7">
        <w:rPr>
          <w:rStyle w:val="normaltextrun"/>
          <w:rFonts w:ascii="Arial" w:hAnsi="Arial" w:cs="Arial"/>
          <w:i/>
          <w:iCs/>
          <w:sz w:val="22"/>
          <w:szCs w:val="22"/>
          <w:lang w:val="cy-GB"/>
        </w:rPr>
        <w:t>School improvement guidance: framework for evaluation, improvement and accountability</w:t>
      </w:r>
      <w:r w:rsidRPr="00011FD7">
        <w:rPr>
          <w:rStyle w:val="normaltextrun"/>
          <w:rFonts w:ascii="Arial" w:hAnsi="Arial" w:cs="Arial"/>
          <w:sz w:val="22"/>
          <w:szCs w:val="22"/>
          <w:lang w:val="cy-GB"/>
        </w:rPr>
        <w:t xml:space="preserve"> Ar gael yn: </w:t>
      </w:r>
      <w:hyperlink r:id="rId24"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1 Mai, 2022) </w:t>
      </w:r>
      <w:r w:rsidRPr="00011FD7">
        <w:rPr>
          <w:rStyle w:val="eop"/>
          <w:rFonts w:ascii="Arial" w:hAnsi="Arial" w:cs="Arial"/>
          <w:sz w:val="22"/>
          <w:szCs w:val="22"/>
        </w:rPr>
        <w:t> </w:t>
      </w:r>
    </w:p>
    <w:p w14:paraId="6DDE24A9" w14:textId="77777777" w:rsidR="00BD5CA4" w:rsidRPr="00011FD7" w:rsidRDefault="00BD5CA4"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3FF8C75" w14:textId="4D847736" w:rsidR="006E205F" w:rsidRPr="00011FD7" w:rsidRDefault="00991D89"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r w:rsidRPr="00011FD7">
        <w:rPr>
          <w:rStyle w:val="normaltextrun"/>
          <w:rFonts w:ascii="Arial" w:hAnsi="Arial" w:cs="Arial"/>
          <w:sz w:val="22"/>
          <w:szCs w:val="22"/>
          <w:lang w:val="cy-GB"/>
        </w:rPr>
        <w:t xml:space="preserve">Markström, M. (2019) </w:t>
      </w:r>
      <w:r w:rsidRPr="00011FD7">
        <w:rPr>
          <w:rStyle w:val="normaltextrun"/>
          <w:rFonts w:ascii="Arial" w:hAnsi="Arial" w:cs="Arial"/>
          <w:i/>
          <w:iCs/>
          <w:sz w:val="22"/>
          <w:szCs w:val="22"/>
          <w:lang w:val="cy-GB"/>
        </w:rPr>
        <w:t xml:space="preserve">Language Skills </w:t>
      </w:r>
      <w:r w:rsidRPr="00011FD7">
        <w:rPr>
          <w:rStyle w:val="normaltextrun"/>
          <w:rFonts w:ascii="Arial" w:hAnsi="Arial" w:cs="Arial"/>
          <w:sz w:val="22"/>
          <w:szCs w:val="22"/>
          <w:lang w:val="cy-GB"/>
        </w:rPr>
        <w:t xml:space="preserve">Ar gael yn: </w:t>
      </w:r>
      <w:hyperlink r:id="rId25"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30 Ebrill, 2022)</w:t>
      </w:r>
    </w:p>
    <w:p w14:paraId="09FA0F46" w14:textId="3BF79442"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w:t>
      </w:r>
      <w:r w:rsidRPr="00011FD7">
        <w:rPr>
          <w:rStyle w:val="eop"/>
          <w:rFonts w:ascii="Arial" w:hAnsi="Arial" w:cs="Arial"/>
          <w:sz w:val="22"/>
          <w:szCs w:val="22"/>
        </w:rPr>
        <w:t> </w:t>
      </w:r>
    </w:p>
    <w:p w14:paraId="5928A03C" w14:textId="77777777"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Mortimore, P., MacGilchris, B., a Savage, J. (2006) </w:t>
      </w:r>
      <w:r w:rsidRPr="00011FD7">
        <w:rPr>
          <w:rStyle w:val="normaltextrun"/>
          <w:rFonts w:ascii="Arial" w:hAnsi="Arial" w:cs="Arial"/>
          <w:i/>
          <w:iCs/>
          <w:sz w:val="22"/>
          <w:szCs w:val="22"/>
          <w:lang w:val="cy-GB"/>
        </w:rPr>
        <w:t xml:space="preserve">The impact of school development plans in primary schools </w:t>
      </w:r>
      <w:r w:rsidRPr="00011FD7">
        <w:rPr>
          <w:rStyle w:val="normaltextrun"/>
          <w:rFonts w:ascii="Arial" w:hAnsi="Arial" w:cs="Arial"/>
          <w:sz w:val="22"/>
          <w:szCs w:val="22"/>
          <w:lang w:val="cy-GB"/>
        </w:rPr>
        <w:t xml:space="preserve">Ar gael yn: </w:t>
      </w:r>
      <w:hyperlink r:id="rId26"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29 Ebrill, 2022)</w:t>
      </w:r>
      <w:r w:rsidRPr="00011FD7">
        <w:rPr>
          <w:rStyle w:val="eop"/>
          <w:rFonts w:ascii="Arial" w:hAnsi="Arial" w:cs="Arial"/>
          <w:sz w:val="22"/>
          <w:szCs w:val="22"/>
        </w:rPr>
        <w:t> </w:t>
      </w:r>
    </w:p>
    <w:p w14:paraId="57468372"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697F34B" w14:textId="1DBC2E3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Nath, B. (2010) </w:t>
      </w:r>
      <w:r w:rsidRPr="00011FD7">
        <w:rPr>
          <w:rStyle w:val="normaltextrun"/>
          <w:rFonts w:ascii="Arial" w:hAnsi="Arial" w:cs="Arial"/>
          <w:i/>
          <w:iCs/>
          <w:sz w:val="22"/>
          <w:szCs w:val="22"/>
          <w:lang w:val="cy-GB"/>
        </w:rPr>
        <w:t>Major Theories in Language Learning</w:t>
      </w:r>
      <w:r w:rsidRPr="00011FD7">
        <w:rPr>
          <w:rStyle w:val="normaltextrun"/>
          <w:rFonts w:ascii="Arial" w:hAnsi="Arial" w:cs="Arial"/>
          <w:sz w:val="22"/>
          <w:szCs w:val="22"/>
          <w:lang w:val="cy-GB"/>
        </w:rPr>
        <w:t xml:space="preserve"> Ar gael yn: </w:t>
      </w:r>
      <w:hyperlink r:id="rId27"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30 Ebrill, 2022) </w:t>
      </w:r>
      <w:r w:rsidRPr="00011FD7">
        <w:rPr>
          <w:rStyle w:val="eop"/>
          <w:rFonts w:ascii="Arial" w:hAnsi="Arial" w:cs="Arial"/>
          <w:sz w:val="22"/>
          <w:szCs w:val="22"/>
        </w:rPr>
        <w:t> </w:t>
      </w:r>
    </w:p>
    <w:p w14:paraId="38FFD7BA" w14:textId="77777777" w:rsidR="006E205F" w:rsidRPr="00011FD7" w:rsidRDefault="006E205F"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0E5D4164" w14:textId="472D897A"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Obiweluozzo, E., a Melefa, O. (2014) ‘Strategies for Enhancing Language Development as a Necessary Foundation for Early Childhood Education’ </w:t>
      </w:r>
      <w:r w:rsidRPr="00011FD7">
        <w:rPr>
          <w:rStyle w:val="normaltextrun"/>
          <w:rFonts w:ascii="Arial" w:hAnsi="Arial" w:cs="Arial"/>
          <w:i/>
          <w:iCs/>
          <w:sz w:val="22"/>
          <w:szCs w:val="22"/>
          <w:lang w:val="cy-GB"/>
        </w:rPr>
        <w:t>Journal of Education and Practice</w:t>
      </w:r>
      <w:r w:rsidRPr="00011FD7">
        <w:rPr>
          <w:rStyle w:val="normaltextrun"/>
          <w:rFonts w:ascii="Arial" w:hAnsi="Arial" w:cs="Arial"/>
          <w:sz w:val="22"/>
          <w:szCs w:val="22"/>
          <w:lang w:val="cy-GB"/>
        </w:rPr>
        <w:t xml:space="preserve">, cyf.5(5) Ar gael yn: </w:t>
      </w:r>
      <w:hyperlink r:id="rId28"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w:t>
      </w:r>
      <w:r w:rsidRPr="00011FD7">
        <w:rPr>
          <w:rStyle w:val="eop"/>
          <w:rFonts w:ascii="Arial" w:hAnsi="Arial" w:cs="Arial"/>
          <w:sz w:val="22"/>
          <w:szCs w:val="22"/>
        </w:rPr>
        <w:t> </w:t>
      </w:r>
    </w:p>
    <w:p w14:paraId="623C4B6E"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2AA25533" w14:textId="549B3B3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Ofsted (2001) </w:t>
      </w:r>
      <w:r w:rsidRPr="00011FD7">
        <w:rPr>
          <w:rStyle w:val="normaltextrun"/>
          <w:rFonts w:ascii="Arial" w:hAnsi="Arial" w:cs="Arial"/>
          <w:i/>
          <w:iCs/>
          <w:sz w:val="22"/>
          <w:szCs w:val="22"/>
          <w:lang w:val="cy-GB"/>
        </w:rPr>
        <w:t xml:space="preserve">Action Planning for School Improvement </w:t>
      </w:r>
      <w:r w:rsidRPr="00011FD7">
        <w:rPr>
          <w:rStyle w:val="normaltextrun"/>
          <w:rFonts w:ascii="Arial" w:hAnsi="Arial" w:cs="Arial"/>
          <w:sz w:val="22"/>
          <w:szCs w:val="22"/>
          <w:lang w:val="cy-GB"/>
        </w:rPr>
        <w:t xml:space="preserve">Ar gael yn: </w:t>
      </w:r>
      <w:hyperlink r:id="rId29" w:tgtFrame="_blank" w:history="1">
        <w:r w:rsidRPr="00011FD7">
          <w:rPr>
            <w:rStyle w:val="normaltextrun"/>
            <w:rFonts w:ascii="Arial" w:hAnsi="Arial" w:cs="Arial"/>
            <w:color w:val="0563C1"/>
            <w:sz w:val="22"/>
            <w:szCs w:val="22"/>
            <w:u w:val="single"/>
            <w:lang w:val="cy-GB"/>
          </w:rPr>
          <w:t>Cyrchwyd y ddolen yma</w:t>
        </w:r>
      </w:hyperlink>
      <w:r w:rsidRPr="00011FD7">
        <w:rPr>
          <w:rStyle w:val="normaltextrun"/>
          <w:rFonts w:ascii="Arial" w:hAnsi="Arial" w:cs="Arial"/>
          <w:sz w:val="22"/>
          <w:szCs w:val="22"/>
          <w:lang w:val="cy-GB"/>
        </w:rPr>
        <w:t xml:space="preserve"> (Darllenwyd ar 29 Ebrill, 2022)  </w:t>
      </w:r>
      <w:r w:rsidRPr="00011FD7">
        <w:rPr>
          <w:rStyle w:val="eop"/>
          <w:rFonts w:ascii="Arial" w:hAnsi="Arial" w:cs="Arial"/>
          <w:sz w:val="22"/>
          <w:szCs w:val="22"/>
        </w:rPr>
        <w:t> </w:t>
      </w:r>
    </w:p>
    <w:p w14:paraId="6B85D2DB"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lang w:val="cy-GB"/>
        </w:rPr>
      </w:pPr>
    </w:p>
    <w:p w14:paraId="30AB3E06" w14:textId="3E26A49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lang w:val="cy-GB"/>
        </w:rPr>
        <w:t xml:space="preserve">Opfer, V. (2016) </w:t>
      </w:r>
      <w:r w:rsidRPr="00011FD7">
        <w:rPr>
          <w:rStyle w:val="normaltextrun"/>
          <w:rFonts w:ascii="Arial" w:hAnsi="Arial" w:cs="Arial"/>
          <w:i/>
          <w:iCs/>
          <w:sz w:val="22"/>
          <w:szCs w:val="22"/>
          <w:lang w:val="cy-GB"/>
        </w:rPr>
        <w:t>Conditions associated with teacher professional development and its impact on instruction</w:t>
      </w:r>
      <w:r w:rsidRPr="00011FD7">
        <w:rPr>
          <w:rStyle w:val="normaltextrun"/>
          <w:rFonts w:ascii="Arial" w:hAnsi="Arial" w:cs="Arial"/>
          <w:sz w:val="22"/>
          <w:szCs w:val="22"/>
          <w:lang w:val="cy-GB"/>
        </w:rPr>
        <w:t xml:space="preserve"> Paris: OECD.</w:t>
      </w:r>
      <w:r w:rsidRPr="00011FD7">
        <w:rPr>
          <w:rStyle w:val="eop"/>
          <w:rFonts w:ascii="Arial" w:hAnsi="Arial" w:cs="Arial"/>
          <w:sz w:val="22"/>
          <w:szCs w:val="22"/>
        </w:rPr>
        <w:t> </w:t>
      </w:r>
    </w:p>
    <w:p w14:paraId="2A0B6664"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rPr>
      </w:pPr>
    </w:p>
    <w:p w14:paraId="3477445F" w14:textId="07F701C4"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rPr>
        <w:lastRenderedPageBreak/>
        <w:t xml:space="preserve">Pfau, R. (2002) </w:t>
      </w:r>
      <w:r w:rsidRPr="00011FD7">
        <w:rPr>
          <w:rStyle w:val="normaltextrun"/>
          <w:rFonts w:ascii="Arial" w:hAnsi="Arial" w:cs="Arial"/>
          <w:i/>
          <w:iCs/>
          <w:sz w:val="22"/>
          <w:szCs w:val="22"/>
        </w:rPr>
        <w:t xml:space="preserve">Module 6: School Development Planning </w:t>
      </w:r>
      <w:r w:rsidRPr="00011FD7">
        <w:rPr>
          <w:rStyle w:val="normaltextrun"/>
          <w:rFonts w:ascii="Arial" w:hAnsi="Arial" w:cs="Arial"/>
          <w:sz w:val="22"/>
          <w:szCs w:val="22"/>
        </w:rPr>
        <w:t xml:space="preserve">Ar gael yn: </w:t>
      </w:r>
      <w:hyperlink r:id="rId30" w:tgtFrame="_blank" w:history="1">
        <w:r w:rsidRPr="00011FD7">
          <w:rPr>
            <w:rStyle w:val="normaltextrun"/>
            <w:rFonts w:ascii="Arial" w:hAnsi="Arial" w:cs="Arial"/>
            <w:color w:val="0563C1"/>
            <w:sz w:val="22"/>
            <w:szCs w:val="22"/>
            <w:u w:val="single"/>
          </w:rPr>
          <w:t>Cyrchwyd y ddolen yma</w:t>
        </w:r>
      </w:hyperlink>
      <w:r w:rsidRPr="00011FD7">
        <w:rPr>
          <w:rStyle w:val="normaltextrun"/>
          <w:rFonts w:ascii="Arial" w:hAnsi="Arial" w:cs="Arial"/>
          <w:sz w:val="22"/>
          <w:szCs w:val="22"/>
        </w:rPr>
        <w:t xml:space="preserve"> (Darllenwyd ar 29 Ebrill, 2022) </w:t>
      </w:r>
      <w:r w:rsidRPr="00011FD7">
        <w:rPr>
          <w:rStyle w:val="eop"/>
          <w:rFonts w:ascii="Arial" w:hAnsi="Arial" w:cs="Arial"/>
          <w:sz w:val="22"/>
          <w:szCs w:val="22"/>
        </w:rPr>
        <w:t> </w:t>
      </w:r>
    </w:p>
    <w:p w14:paraId="18F9680D"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rPr>
      </w:pPr>
    </w:p>
    <w:p w14:paraId="5E86C255" w14:textId="1263C7E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rPr>
        <w:t xml:space="preserve">Piaget, J. (2005) </w:t>
      </w:r>
      <w:r w:rsidRPr="00011FD7">
        <w:rPr>
          <w:rStyle w:val="normaltextrun"/>
          <w:rFonts w:ascii="Arial" w:hAnsi="Arial" w:cs="Arial"/>
          <w:i/>
          <w:iCs/>
          <w:sz w:val="22"/>
          <w:szCs w:val="22"/>
        </w:rPr>
        <w:t>Language and Thought of the Child: Selected Works</w:t>
      </w:r>
      <w:r w:rsidRPr="00011FD7">
        <w:rPr>
          <w:rStyle w:val="normaltextrun"/>
          <w:rFonts w:ascii="Arial" w:hAnsi="Arial" w:cs="Arial"/>
          <w:sz w:val="22"/>
          <w:szCs w:val="22"/>
        </w:rPr>
        <w:t>. 5ed arg. Routledge.</w:t>
      </w:r>
      <w:r w:rsidRPr="00011FD7">
        <w:rPr>
          <w:rStyle w:val="eop"/>
          <w:rFonts w:ascii="Arial" w:hAnsi="Arial" w:cs="Arial"/>
          <w:sz w:val="22"/>
          <w:szCs w:val="22"/>
        </w:rPr>
        <w:t> </w:t>
      </w:r>
    </w:p>
    <w:p w14:paraId="74712BFF"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rPr>
      </w:pPr>
    </w:p>
    <w:p w14:paraId="72DA1E34" w14:textId="331980DB"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rPr>
        <w:t xml:space="preserve">Skinner, B. (1957) </w:t>
      </w:r>
      <w:r w:rsidRPr="00011FD7">
        <w:rPr>
          <w:rStyle w:val="normaltextrun"/>
          <w:rFonts w:ascii="Arial" w:hAnsi="Arial" w:cs="Arial"/>
          <w:i/>
          <w:iCs/>
          <w:sz w:val="22"/>
          <w:szCs w:val="22"/>
        </w:rPr>
        <w:t>Verbal Behaviour</w:t>
      </w:r>
      <w:r w:rsidRPr="00011FD7">
        <w:rPr>
          <w:rStyle w:val="normaltextrun"/>
          <w:rFonts w:ascii="Arial" w:hAnsi="Arial" w:cs="Arial"/>
          <w:sz w:val="22"/>
          <w:szCs w:val="22"/>
        </w:rPr>
        <w:t xml:space="preserve"> Efrog Newydd: Appleton-Century-Crofts</w:t>
      </w:r>
      <w:r w:rsidRPr="00011FD7">
        <w:rPr>
          <w:rStyle w:val="eop"/>
          <w:rFonts w:ascii="Arial" w:hAnsi="Arial" w:cs="Arial"/>
          <w:sz w:val="22"/>
          <w:szCs w:val="22"/>
        </w:rPr>
        <w:t> </w:t>
      </w:r>
    </w:p>
    <w:p w14:paraId="21073D3D"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rPr>
      </w:pPr>
    </w:p>
    <w:p w14:paraId="34C59D3D" w14:textId="34B1B8B1"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rPr>
        <w:t xml:space="preserve">Spillane, J. P. (2000) ‘Cognition and policy implementation: District policymakers and the reform of mathematics education’ </w:t>
      </w:r>
      <w:r w:rsidRPr="00011FD7">
        <w:rPr>
          <w:rStyle w:val="normaltextrun"/>
          <w:rFonts w:ascii="Arial" w:hAnsi="Arial" w:cs="Arial"/>
          <w:i/>
          <w:iCs/>
          <w:sz w:val="22"/>
          <w:szCs w:val="22"/>
        </w:rPr>
        <w:t>Cognition and Instruction</w:t>
      </w:r>
      <w:r w:rsidRPr="00011FD7">
        <w:rPr>
          <w:rStyle w:val="normaltextrun"/>
          <w:rFonts w:ascii="Arial" w:hAnsi="Arial" w:cs="Arial"/>
          <w:sz w:val="22"/>
          <w:szCs w:val="22"/>
        </w:rPr>
        <w:t>, cyf.18, tud.141-179 doi:10.1207/S1532690XCI1802_01.</w:t>
      </w:r>
      <w:r w:rsidRPr="00011FD7">
        <w:rPr>
          <w:rStyle w:val="eop"/>
          <w:rFonts w:ascii="Arial" w:hAnsi="Arial" w:cs="Arial"/>
          <w:sz w:val="22"/>
          <w:szCs w:val="22"/>
        </w:rPr>
        <w:t> </w:t>
      </w:r>
    </w:p>
    <w:p w14:paraId="7A8255B4"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rPr>
      </w:pPr>
    </w:p>
    <w:p w14:paraId="1C2DF9D0" w14:textId="2DC505F5"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rPr>
        <w:t xml:space="preserve">Tada, W. (2020) </w:t>
      </w:r>
      <w:r w:rsidRPr="00011FD7">
        <w:rPr>
          <w:rStyle w:val="normaltextrun"/>
          <w:rFonts w:ascii="Arial" w:hAnsi="Arial" w:cs="Arial"/>
          <w:i/>
          <w:iCs/>
          <w:sz w:val="22"/>
          <w:szCs w:val="22"/>
        </w:rPr>
        <w:t>Benefits of Shared Reading: For L1 and L2 Learners</w:t>
      </w:r>
      <w:r w:rsidRPr="00011FD7">
        <w:rPr>
          <w:rStyle w:val="normaltextrun"/>
          <w:rFonts w:ascii="Arial" w:hAnsi="Arial" w:cs="Arial"/>
          <w:sz w:val="22"/>
          <w:szCs w:val="22"/>
        </w:rPr>
        <w:t xml:space="preserve"> Ar gael yn: </w:t>
      </w:r>
      <w:hyperlink r:id="rId31" w:tgtFrame="_blank" w:history="1">
        <w:r w:rsidRPr="00011FD7">
          <w:rPr>
            <w:rStyle w:val="normaltextrun"/>
            <w:rFonts w:ascii="Arial" w:hAnsi="Arial" w:cs="Arial"/>
            <w:color w:val="0563C1"/>
            <w:sz w:val="22"/>
            <w:szCs w:val="22"/>
            <w:u w:val="single"/>
          </w:rPr>
          <w:t>Cyrchwyd y ddolen yma</w:t>
        </w:r>
      </w:hyperlink>
      <w:r w:rsidRPr="00011FD7">
        <w:rPr>
          <w:rStyle w:val="normaltextrun"/>
          <w:rFonts w:ascii="Arial" w:hAnsi="Arial" w:cs="Arial"/>
          <w:sz w:val="22"/>
          <w:szCs w:val="22"/>
        </w:rPr>
        <w:t xml:space="preserve"> (Darllenwyd ar 1 Mai, 2022) </w:t>
      </w:r>
      <w:r w:rsidRPr="00011FD7">
        <w:rPr>
          <w:rStyle w:val="eop"/>
          <w:rFonts w:ascii="Arial" w:hAnsi="Arial" w:cs="Arial"/>
          <w:sz w:val="22"/>
          <w:szCs w:val="22"/>
        </w:rPr>
        <w:t> </w:t>
      </w:r>
    </w:p>
    <w:p w14:paraId="3808D52E"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rPr>
      </w:pPr>
    </w:p>
    <w:p w14:paraId="2AD5736F" w14:textId="751EC217"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rPr>
        <w:t xml:space="preserve">Thompson, C., (2018) ‘'School Administrators' and Stakeholders' Attitudes toward, and Perspectives on, School Improvement Planning’ </w:t>
      </w:r>
      <w:r w:rsidRPr="00011FD7">
        <w:rPr>
          <w:rStyle w:val="normaltextrun"/>
          <w:rFonts w:ascii="Arial" w:hAnsi="Arial" w:cs="Arial"/>
          <w:i/>
          <w:iCs/>
          <w:sz w:val="22"/>
          <w:szCs w:val="22"/>
        </w:rPr>
        <w:t>Educational Planning</w:t>
      </w:r>
      <w:r w:rsidRPr="00011FD7">
        <w:rPr>
          <w:rStyle w:val="normaltextrun"/>
          <w:rFonts w:ascii="Arial" w:hAnsi="Arial" w:cs="Arial"/>
          <w:sz w:val="22"/>
          <w:szCs w:val="22"/>
        </w:rPr>
        <w:t xml:space="preserve">, cyf.25(4), tud.7-26 Ar gael yn: </w:t>
      </w:r>
      <w:hyperlink r:id="rId32" w:tgtFrame="_blank" w:history="1">
        <w:r w:rsidRPr="00011FD7">
          <w:rPr>
            <w:rStyle w:val="normaltextrun"/>
            <w:rFonts w:ascii="Arial" w:hAnsi="Arial" w:cs="Arial"/>
            <w:color w:val="0563C1"/>
            <w:sz w:val="22"/>
            <w:szCs w:val="22"/>
            <w:u w:val="single"/>
          </w:rPr>
          <w:t>Cyrchwyd y ddolen yma</w:t>
        </w:r>
      </w:hyperlink>
      <w:r w:rsidRPr="00011FD7">
        <w:rPr>
          <w:rStyle w:val="normaltextrun"/>
          <w:rFonts w:ascii="Arial" w:hAnsi="Arial" w:cs="Arial"/>
          <w:sz w:val="22"/>
          <w:szCs w:val="22"/>
        </w:rPr>
        <w:t> </w:t>
      </w:r>
      <w:r w:rsidRPr="00011FD7">
        <w:rPr>
          <w:rStyle w:val="eop"/>
          <w:rFonts w:ascii="Arial" w:hAnsi="Arial" w:cs="Arial"/>
          <w:sz w:val="22"/>
          <w:szCs w:val="22"/>
        </w:rPr>
        <w:t> </w:t>
      </w:r>
    </w:p>
    <w:p w14:paraId="4F5EAE22" w14:textId="77777777" w:rsidR="00261B74" w:rsidRPr="00011FD7" w:rsidRDefault="00261B74" w:rsidP="00261B74">
      <w:pPr>
        <w:pStyle w:val="paragraph"/>
        <w:spacing w:before="0" w:beforeAutospacing="0" w:after="0" w:afterAutospacing="0" w:line="276" w:lineRule="auto"/>
        <w:textAlignment w:val="baseline"/>
        <w:rPr>
          <w:rStyle w:val="normaltextrun"/>
          <w:rFonts w:ascii="Arial" w:hAnsi="Arial" w:cs="Arial"/>
          <w:sz w:val="22"/>
          <w:szCs w:val="22"/>
        </w:rPr>
      </w:pPr>
    </w:p>
    <w:p w14:paraId="59BA3F1E" w14:textId="45E7240C" w:rsidR="00991D89" w:rsidRPr="00011FD7" w:rsidRDefault="00991D89" w:rsidP="00261B74">
      <w:pPr>
        <w:pStyle w:val="paragraph"/>
        <w:spacing w:before="0" w:beforeAutospacing="0" w:after="0" w:afterAutospacing="0" w:line="276" w:lineRule="auto"/>
        <w:textAlignment w:val="baseline"/>
        <w:rPr>
          <w:rFonts w:ascii="Arial" w:hAnsi="Arial" w:cs="Arial"/>
          <w:sz w:val="18"/>
          <w:szCs w:val="18"/>
        </w:rPr>
      </w:pPr>
      <w:r w:rsidRPr="00011FD7">
        <w:rPr>
          <w:rStyle w:val="normaltextrun"/>
          <w:rFonts w:ascii="Arial" w:hAnsi="Arial" w:cs="Arial"/>
          <w:sz w:val="22"/>
          <w:szCs w:val="22"/>
        </w:rPr>
        <w:t xml:space="preserve">Timperley, H., Wilson, A., Barrar, H., a Fung, I. (2007) </w:t>
      </w:r>
      <w:r w:rsidRPr="00011FD7">
        <w:rPr>
          <w:rStyle w:val="normaltextrun"/>
          <w:rFonts w:ascii="Arial" w:hAnsi="Arial" w:cs="Arial"/>
          <w:i/>
          <w:iCs/>
          <w:sz w:val="22"/>
          <w:szCs w:val="22"/>
        </w:rPr>
        <w:t>Teacher professional learning and development: Best evidence synthesis iteration.</w:t>
      </w:r>
      <w:r w:rsidRPr="00011FD7">
        <w:rPr>
          <w:rStyle w:val="normaltextrun"/>
          <w:rFonts w:ascii="Arial" w:hAnsi="Arial" w:cs="Arial"/>
          <w:sz w:val="22"/>
          <w:szCs w:val="22"/>
        </w:rPr>
        <w:t xml:space="preserve"> Wellington: </w:t>
      </w:r>
      <w:r w:rsidRPr="00011FD7">
        <w:rPr>
          <w:rStyle w:val="normaltextrun"/>
          <w:rFonts w:ascii="Arial" w:hAnsi="Arial" w:cs="Arial"/>
          <w:sz w:val="22"/>
          <w:szCs w:val="22"/>
          <w:lang w:val="cy-GB"/>
        </w:rPr>
        <w:t xml:space="preserve">Gweinidogaeth Addysg </w:t>
      </w:r>
      <w:r w:rsidRPr="00011FD7">
        <w:rPr>
          <w:rStyle w:val="normaltextrun"/>
          <w:rFonts w:ascii="Arial" w:hAnsi="Arial" w:cs="Arial"/>
          <w:sz w:val="22"/>
          <w:szCs w:val="22"/>
        </w:rPr>
        <w:t>Seland Newydd</w:t>
      </w:r>
      <w:r w:rsidRPr="00011FD7">
        <w:rPr>
          <w:rStyle w:val="eop"/>
          <w:rFonts w:ascii="Arial" w:hAnsi="Arial" w:cs="Arial"/>
          <w:sz w:val="22"/>
          <w:szCs w:val="22"/>
        </w:rPr>
        <w:t> </w:t>
      </w:r>
    </w:p>
    <w:p w14:paraId="67276C91" w14:textId="77777777" w:rsidR="00991D89" w:rsidRPr="00011FD7" w:rsidRDefault="00991D89" w:rsidP="00991D89">
      <w:pPr>
        <w:rPr>
          <w:rFonts w:ascii="Arial" w:eastAsia="Calibri" w:hAnsi="Arial" w:cs="Arial"/>
          <w:lang w:val="cy-GB"/>
        </w:rPr>
      </w:pPr>
    </w:p>
    <w:sectPr w:rsidR="00991D89" w:rsidRPr="00011FD7">
      <w:head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F5D3D" w14:textId="77777777" w:rsidR="00F7253E" w:rsidRDefault="00F7253E" w:rsidP="00011FD7">
      <w:pPr>
        <w:spacing w:after="0" w:line="240" w:lineRule="auto"/>
      </w:pPr>
      <w:r>
        <w:separator/>
      </w:r>
    </w:p>
  </w:endnote>
  <w:endnote w:type="continuationSeparator" w:id="0">
    <w:p w14:paraId="42C0C598" w14:textId="77777777" w:rsidR="00F7253E" w:rsidRDefault="00F7253E" w:rsidP="00011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032D0" w14:textId="77777777" w:rsidR="00F7253E" w:rsidRDefault="00F7253E" w:rsidP="00011FD7">
      <w:pPr>
        <w:spacing w:after="0" w:line="240" w:lineRule="auto"/>
      </w:pPr>
      <w:r>
        <w:separator/>
      </w:r>
    </w:p>
  </w:footnote>
  <w:footnote w:type="continuationSeparator" w:id="0">
    <w:p w14:paraId="7DD5BDAC" w14:textId="77777777" w:rsidR="00F7253E" w:rsidRDefault="00F7253E" w:rsidP="00011F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BFC5B" w14:textId="4F742840" w:rsidR="00011FD7" w:rsidRPr="00011FD7" w:rsidRDefault="00011FD7" w:rsidP="00011FD7">
    <w:pPr>
      <w:rPr>
        <w:rFonts w:ascii="Arial" w:eastAsia="Arial" w:hAnsi="Arial" w:cs="Arial"/>
        <w:color w:val="000000" w:themeColor="text1"/>
        <w:lang w:val="cy-GB"/>
      </w:rPr>
    </w:pPr>
    <w:r w:rsidRPr="2AA14F77">
      <w:rPr>
        <w:rFonts w:ascii="Arial" w:eastAsia="Arial" w:hAnsi="Arial" w:cs="Arial"/>
        <w:b/>
        <w:bCs/>
        <w:color w:val="000000" w:themeColor="text1"/>
        <w:lang w:val="cy-GB"/>
      </w:rPr>
      <w:t>ECAD6009</w:t>
    </w:r>
    <w:r>
      <w:tab/>
    </w:r>
    <w:r>
      <w:tab/>
    </w:r>
    <w:r>
      <w:tab/>
    </w:r>
    <w:r>
      <w:tab/>
    </w:r>
    <w:r>
      <w:tab/>
    </w:r>
    <w:r>
      <w:tab/>
    </w:r>
    <w:r>
      <w:tab/>
    </w:r>
    <w:r>
      <w:tab/>
    </w:r>
    <w:r>
      <w:tab/>
    </w:r>
    <w:r>
      <w:tab/>
    </w:r>
    <w:r w:rsidRPr="2AA14F77">
      <w:rPr>
        <w:rFonts w:ascii="Arial" w:eastAsia="Arial" w:hAnsi="Arial" w:cs="Arial"/>
        <w:b/>
        <w:bCs/>
        <w:color w:val="000000" w:themeColor="text1"/>
        <w:lang w:val="cy-GB"/>
      </w:rPr>
      <w:t>1902338</w:t>
    </w:r>
  </w:p>
</w:hdr>
</file>

<file path=word/intelligence2.xml><?xml version="1.0" encoding="utf-8"?>
<int2:intelligence xmlns:int2="http://schemas.microsoft.com/office/intelligence/2020/intelligence" xmlns:oel="http://schemas.microsoft.com/office/2019/extlst">
  <int2:observations>
    <int2:textHash int2:hashCode="uI+Zbh7+DgA8cu" int2:id="jotF9k9E">
      <int2:state int2:value="Rejected" int2:type="LegacyProofing"/>
    </int2:textHash>
    <int2:textHash int2:hashCode="mEJKeulig+axgM" int2:id="yDKTkzrs">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0CB668"/>
    <w:rsid w:val="00004FA9"/>
    <w:rsid w:val="00011FD7"/>
    <w:rsid w:val="00073A2D"/>
    <w:rsid w:val="001F7C9B"/>
    <w:rsid w:val="002076E5"/>
    <w:rsid w:val="002143D1"/>
    <w:rsid w:val="002149E0"/>
    <w:rsid w:val="00253697"/>
    <w:rsid w:val="00261B74"/>
    <w:rsid w:val="002E3B2D"/>
    <w:rsid w:val="002E51C9"/>
    <w:rsid w:val="003455D2"/>
    <w:rsid w:val="0042320F"/>
    <w:rsid w:val="004835B2"/>
    <w:rsid w:val="0053695F"/>
    <w:rsid w:val="00536E8D"/>
    <w:rsid w:val="0054714A"/>
    <w:rsid w:val="0056E540"/>
    <w:rsid w:val="006544F7"/>
    <w:rsid w:val="006A20C5"/>
    <w:rsid w:val="006D3832"/>
    <w:rsid w:val="006E1D06"/>
    <w:rsid w:val="006E205F"/>
    <w:rsid w:val="006E48B3"/>
    <w:rsid w:val="006F18A9"/>
    <w:rsid w:val="006F5117"/>
    <w:rsid w:val="00720A49"/>
    <w:rsid w:val="007440AA"/>
    <w:rsid w:val="007C1BF9"/>
    <w:rsid w:val="00801866"/>
    <w:rsid w:val="00803509"/>
    <w:rsid w:val="008131B8"/>
    <w:rsid w:val="0085365A"/>
    <w:rsid w:val="00857FD1"/>
    <w:rsid w:val="008916DA"/>
    <w:rsid w:val="008B5C34"/>
    <w:rsid w:val="008D7D2E"/>
    <w:rsid w:val="0091733A"/>
    <w:rsid w:val="00971165"/>
    <w:rsid w:val="00977F9E"/>
    <w:rsid w:val="00991D89"/>
    <w:rsid w:val="009A4EE2"/>
    <w:rsid w:val="009E6F29"/>
    <w:rsid w:val="00A2678F"/>
    <w:rsid w:val="00A27E9A"/>
    <w:rsid w:val="00A311A8"/>
    <w:rsid w:val="00AB390F"/>
    <w:rsid w:val="00AC3733"/>
    <w:rsid w:val="00AD4DB5"/>
    <w:rsid w:val="00AD6170"/>
    <w:rsid w:val="00AE0315"/>
    <w:rsid w:val="00B066B6"/>
    <w:rsid w:val="00B222F1"/>
    <w:rsid w:val="00B34951"/>
    <w:rsid w:val="00B61EDD"/>
    <w:rsid w:val="00B85D07"/>
    <w:rsid w:val="00BC1B26"/>
    <w:rsid w:val="00BD5CA4"/>
    <w:rsid w:val="00C421DB"/>
    <w:rsid w:val="00C75192"/>
    <w:rsid w:val="00CB68F8"/>
    <w:rsid w:val="00D31C82"/>
    <w:rsid w:val="00D81FAF"/>
    <w:rsid w:val="00DB68B8"/>
    <w:rsid w:val="00DF2064"/>
    <w:rsid w:val="00E0194C"/>
    <w:rsid w:val="00E061EC"/>
    <w:rsid w:val="00E601AC"/>
    <w:rsid w:val="00E611BF"/>
    <w:rsid w:val="00E879DB"/>
    <w:rsid w:val="00EB48FF"/>
    <w:rsid w:val="00EB4DFF"/>
    <w:rsid w:val="00EC3C24"/>
    <w:rsid w:val="00ED5D9B"/>
    <w:rsid w:val="00F13A80"/>
    <w:rsid w:val="00F35A23"/>
    <w:rsid w:val="00F52F59"/>
    <w:rsid w:val="00F7253E"/>
    <w:rsid w:val="00F76D33"/>
    <w:rsid w:val="00F90CF5"/>
    <w:rsid w:val="00FF7F7B"/>
    <w:rsid w:val="012D0F89"/>
    <w:rsid w:val="017B3306"/>
    <w:rsid w:val="033AA447"/>
    <w:rsid w:val="03B5F63F"/>
    <w:rsid w:val="03DE5341"/>
    <w:rsid w:val="043DC644"/>
    <w:rsid w:val="0606EE36"/>
    <w:rsid w:val="0621E6CD"/>
    <w:rsid w:val="071D877A"/>
    <w:rsid w:val="076BC621"/>
    <w:rsid w:val="0774E735"/>
    <w:rsid w:val="077DA308"/>
    <w:rsid w:val="07A2BE97"/>
    <w:rsid w:val="07C3CD04"/>
    <w:rsid w:val="0940D6AD"/>
    <w:rsid w:val="0990BD6E"/>
    <w:rsid w:val="09942D39"/>
    <w:rsid w:val="09C81B27"/>
    <w:rsid w:val="09F787FB"/>
    <w:rsid w:val="0A2F6C19"/>
    <w:rsid w:val="0A379154"/>
    <w:rsid w:val="0A3F94A6"/>
    <w:rsid w:val="0A6BA5B9"/>
    <w:rsid w:val="0AD06C75"/>
    <w:rsid w:val="0BD038C5"/>
    <w:rsid w:val="0D29FE84"/>
    <w:rsid w:val="0D6C0926"/>
    <w:rsid w:val="0DF26A34"/>
    <w:rsid w:val="0DFE2858"/>
    <w:rsid w:val="0DFF06EC"/>
    <w:rsid w:val="0E19A898"/>
    <w:rsid w:val="0E85A4C9"/>
    <w:rsid w:val="0EE9C2FA"/>
    <w:rsid w:val="0F562FD5"/>
    <w:rsid w:val="0FC39C3C"/>
    <w:rsid w:val="0FC3CF0D"/>
    <w:rsid w:val="11832A04"/>
    <w:rsid w:val="12D20672"/>
    <w:rsid w:val="14DD3DD6"/>
    <w:rsid w:val="154016EC"/>
    <w:rsid w:val="1657A89C"/>
    <w:rsid w:val="16F8FC49"/>
    <w:rsid w:val="1710D4F3"/>
    <w:rsid w:val="17A3E3E5"/>
    <w:rsid w:val="17D9503A"/>
    <w:rsid w:val="18F1C381"/>
    <w:rsid w:val="193114B8"/>
    <w:rsid w:val="19A5A7B0"/>
    <w:rsid w:val="1A01F5C7"/>
    <w:rsid w:val="1A80F4A2"/>
    <w:rsid w:val="1AB98194"/>
    <w:rsid w:val="1ACB1918"/>
    <w:rsid w:val="1B37143D"/>
    <w:rsid w:val="1B7063FF"/>
    <w:rsid w:val="1C491029"/>
    <w:rsid w:val="1C775508"/>
    <w:rsid w:val="1C7EFE91"/>
    <w:rsid w:val="1CB99764"/>
    <w:rsid w:val="1D1DCD39"/>
    <w:rsid w:val="1E019975"/>
    <w:rsid w:val="1E6910AA"/>
    <w:rsid w:val="1E6EB4FF"/>
    <w:rsid w:val="1EAFBA77"/>
    <w:rsid w:val="1F55852F"/>
    <w:rsid w:val="1FA60288"/>
    <w:rsid w:val="1FE96746"/>
    <w:rsid w:val="21585FFD"/>
    <w:rsid w:val="21A6A43D"/>
    <w:rsid w:val="21FB7028"/>
    <w:rsid w:val="225557D4"/>
    <w:rsid w:val="2274C3C0"/>
    <w:rsid w:val="22C1E205"/>
    <w:rsid w:val="2350F881"/>
    <w:rsid w:val="23B75158"/>
    <w:rsid w:val="2461A7FA"/>
    <w:rsid w:val="25C42E75"/>
    <w:rsid w:val="26B03C51"/>
    <w:rsid w:val="26B62FB9"/>
    <w:rsid w:val="28131A1E"/>
    <w:rsid w:val="2860819F"/>
    <w:rsid w:val="2913BE0C"/>
    <w:rsid w:val="298163A0"/>
    <w:rsid w:val="29FBAA3E"/>
    <w:rsid w:val="29FFABE6"/>
    <w:rsid w:val="2AA14F77"/>
    <w:rsid w:val="2B52E1DC"/>
    <w:rsid w:val="2B7C2495"/>
    <w:rsid w:val="2CDEB26A"/>
    <w:rsid w:val="2D21BBB3"/>
    <w:rsid w:val="2D57A7D9"/>
    <w:rsid w:val="2EA225D9"/>
    <w:rsid w:val="2F69D733"/>
    <w:rsid w:val="2FA2FDF5"/>
    <w:rsid w:val="3051C365"/>
    <w:rsid w:val="30BDEFDF"/>
    <w:rsid w:val="310D0CF3"/>
    <w:rsid w:val="324FAB9E"/>
    <w:rsid w:val="32FED951"/>
    <w:rsid w:val="335304A8"/>
    <w:rsid w:val="337596FC"/>
    <w:rsid w:val="33C5C8F8"/>
    <w:rsid w:val="351189F8"/>
    <w:rsid w:val="36260602"/>
    <w:rsid w:val="3643A944"/>
    <w:rsid w:val="3888C2FC"/>
    <w:rsid w:val="3925DEED"/>
    <w:rsid w:val="39421AEE"/>
    <w:rsid w:val="39BB0A7C"/>
    <w:rsid w:val="39F8A5AB"/>
    <w:rsid w:val="3A320FA4"/>
    <w:rsid w:val="3ABA72EE"/>
    <w:rsid w:val="3AEA3AF1"/>
    <w:rsid w:val="3B38D3C0"/>
    <w:rsid w:val="3C1919BD"/>
    <w:rsid w:val="3CD0D882"/>
    <w:rsid w:val="3DD55F7E"/>
    <w:rsid w:val="3ECC8AFB"/>
    <w:rsid w:val="3EDB9D64"/>
    <w:rsid w:val="3EF9FA5D"/>
    <w:rsid w:val="3F69AE8F"/>
    <w:rsid w:val="3F7EE575"/>
    <w:rsid w:val="40776DC5"/>
    <w:rsid w:val="41057EF0"/>
    <w:rsid w:val="41715952"/>
    <w:rsid w:val="422F8CB6"/>
    <w:rsid w:val="434B4566"/>
    <w:rsid w:val="435EA0B4"/>
    <w:rsid w:val="43DD6498"/>
    <w:rsid w:val="44269404"/>
    <w:rsid w:val="446660EF"/>
    <w:rsid w:val="44885FE8"/>
    <w:rsid w:val="4497A51F"/>
    <w:rsid w:val="44BF28FC"/>
    <w:rsid w:val="44E073D7"/>
    <w:rsid w:val="45E0CBB5"/>
    <w:rsid w:val="45E4DDAC"/>
    <w:rsid w:val="463B4148"/>
    <w:rsid w:val="46F89BC7"/>
    <w:rsid w:val="475D9947"/>
    <w:rsid w:val="47818F02"/>
    <w:rsid w:val="480CB668"/>
    <w:rsid w:val="480FE42A"/>
    <w:rsid w:val="4871E85F"/>
    <w:rsid w:val="487AE69A"/>
    <w:rsid w:val="48B0D5BB"/>
    <w:rsid w:val="48DCFE72"/>
    <w:rsid w:val="48F76878"/>
    <w:rsid w:val="49208BD3"/>
    <w:rsid w:val="4939D212"/>
    <w:rsid w:val="4962A352"/>
    <w:rsid w:val="4A0DB8C0"/>
    <w:rsid w:val="4B90B6B6"/>
    <w:rsid w:val="4BB2875C"/>
    <w:rsid w:val="4C42AF00"/>
    <w:rsid w:val="4C599528"/>
    <w:rsid w:val="4CE3C749"/>
    <w:rsid w:val="4D455FFD"/>
    <w:rsid w:val="4D8446DE"/>
    <w:rsid w:val="4DA3A928"/>
    <w:rsid w:val="4E0CA2C8"/>
    <w:rsid w:val="4EB12C71"/>
    <w:rsid w:val="4EDFA08D"/>
    <w:rsid w:val="4F7CBEB5"/>
    <w:rsid w:val="4F824D60"/>
    <w:rsid w:val="500E28E4"/>
    <w:rsid w:val="5012A24D"/>
    <w:rsid w:val="503C9BDB"/>
    <w:rsid w:val="503E2263"/>
    <w:rsid w:val="50A081E5"/>
    <w:rsid w:val="5144D864"/>
    <w:rsid w:val="517F0A2C"/>
    <w:rsid w:val="52A5ED06"/>
    <w:rsid w:val="532F1161"/>
    <w:rsid w:val="536CA2AB"/>
    <w:rsid w:val="53B4F0F8"/>
    <w:rsid w:val="548EF6B7"/>
    <w:rsid w:val="56C1E926"/>
    <w:rsid w:val="57543E61"/>
    <w:rsid w:val="590431E2"/>
    <w:rsid w:val="59C7EBD0"/>
    <w:rsid w:val="5A0D2F98"/>
    <w:rsid w:val="5BD5ABA3"/>
    <w:rsid w:val="5BF4804C"/>
    <w:rsid w:val="5BF7A503"/>
    <w:rsid w:val="5C1F28E0"/>
    <w:rsid w:val="5C4917E7"/>
    <w:rsid w:val="5E0CDC89"/>
    <w:rsid w:val="5EE4BB56"/>
    <w:rsid w:val="5EF063BC"/>
    <w:rsid w:val="60023FC4"/>
    <w:rsid w:val="6028D743"/>
    <w:rsid w:val="60786C5B"/>
    <w:rsid w:val="60808BB7"/>
    <w:rsid w:val="60FCAB0C"/>
    <w:rsid w:val="61C4A7A4"/>
    <w:rsid w:val="61FA06EA"/>
    <w:rsid w:val="61FAE289"/>
    <w:rsid w:val="62BC5C0E"/>
    <w:rsid w:val="62D7FF72"/>
    <w:rsid w:val="6348E358"/>
    <w:rsid w:val="637219E4"/>
    <w:rsid w:val="638AB3FB"/>
    <w:rsid w:val="639568A6"/>
    <w:rsid w:val="639F5369"/>
    <w:rsid w:val="63AED4D1"/>
    <w:rsid w:val="649A8A76"/>
    <w:rsid w:val="65280EC1"/>
    <w:rsid w:val="6532834B"/>
    <w:rsid w:val="65776144"/>
    <w:rsid w:val="65A37F77"/>
    <w:rsid w:val="65C8F908"/>
    <w:rsid w:val="664A2802"/>
    <w:rsid w:val="668BA5AE"/>
    <w:rsid w:val="6838FC80"/>
    <w:rsid w:val="68F6E55B"/>
    <w:rsid w:val="69378B2B"/>
    <w:rsid w:val="6AF9B71E"/>
    <w:rsid w:val="6B118111"/>
    <w:rsid w:val="6BA6089C"/>
    <w:rsid w:val="6BC35C40"/>
    <w:rsid w:val="6C42877F"/>
    <w:rsid w:val="6CE647DA"/>
    <w:rsid w:val="6DB186B4"/>
    <w:rsid w:val="6E67FF3C"/>
    <w:rsid w:val="6E78765B"/>
    <w:rsid w:val="6EE591E5"/>
    <w:rsid w:val="6F4D5715"/>
    <w:rsid w:val="6F705620"/>
    <w:rsid w:val="6FA7F3FF"/>
    <w:rsid w:val="6FD15F1B"/>
    <w:rsid w:val="700DD10C"/>
    <w:rsid w:val="7064AE14"/>
    <w:rsid w:val="712C74A3"/>
    <w:rsid w:val="712DF20F"/>
    <w:rsid w:val="717D78E2"/>
    <w:rsid w:val="71CF530E"/>
    <w:rsid w:val="71EBDF07"/>
    <w:rsid w:val="71F10F05"/>
    <w:rsid w:val="72342D54"/>
    <w:rsid w:val="72CC34BA"/>
    <w:rsid w:val="738D4C1D"/>
    <w:rsid w:val="7416140E"/>
    <w:rsid w:val="744BE523"/>
    <w:rsid w:val="745F8C76"/>
    <w:rsid w:val="7530E38D"/>
    <w:rsid w:val="756BCE16"/>
    <w:rsid w:val="75B425A9"/>
    <w:rsid w:val="77271937"/>
    <w:rsid w:val="77427F72"/>
    <w:rsid w:val="7761D2F1"/>
    <w:rsid w:val="77ECA858"/>
    <w:rsid w:val="77F97A3F"/>
    <w:rsid w:val="7879BFEC"/>
    <w:rsid w:val="78838CFD"/>
    <w:rsid w:val="7888355D"/>
    <w:rsid w:val="78EE795B"/>
    <w:rsid w:val="7948B344"/>
    <w:rsid w:val="7BC007F5"/>
    <w:rsid w:val="7BFA8A5A"/>
    <w:rsid w:val="7C2406B5"/>
    <w:rsid w:val="7C4BDCBB"/>
    <w:rsid w:val="7CC5EB89"/>
    <w:rsid w:val="7D4E2E29"/>
    <w:rsid w:val="7E2D77F1"/>
    <w:rsid w:val="7E7E0A7A"/>
    <w:rsid w:val="7EA6F541"/>
    <w:rsid w:val="7EE04B97"/>
    <w:rsid w:val="7F190E52"/>
    <w:rsid w:val="7F93213A"/>
    <w:rsid w:val="7FBBDAAC"/>
    <w:rsid w:val="7FE7B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CB668"/>
  <w15:chartTrackingRefBased/>
  <w15:docId w15:val="{14CB28E5-60AF-4E72-870C-3281F0E61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991D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91D89"/>
  </w:style>
  <w:style w:type="character" w:customStyle="1" w:styleId="eop">
    <w:name w:val="eop"/>
    <w:basedOn w:val="DefaultParagraphFont"/>
    <w:rsid w:val="00991D89"/>
  </w:style>
  <w:style w:type="paragraph" w:styleId="Header">
    <w:name w:val="header"/>
    <w:basedOn w:val="Normal"/>
    <w:link w:val="HeaderChar"/>
    <w:uiPriority w:val="99"/>
    <w:unhideWhenUsed/>
    <w:rsid w:val="00011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FD7"/>
  </w:style>
  <w:style w:type="paragraph" w:styleId="Footer">
    <w:name w:val="footer"/>
    <w:basedOn w:val="Normal"/>
    <w:link w:val="FooterChar"/>
    <w:uiPriority w:val="99"/>
    <w:unhideWhenUsed/>
    <w:rsid w:val="00011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505742">
      <w:bodyDiv w:val="1"/>
      <w:marLeft w:val="0"/>
      <w:marRight w:val="0"/>
      <w:marTop w:val="0"/>
      <w:marBottom w:val="0"/>
      <w:divBdr>
        <w:top w:val="none" w:sz="0" w:space="0" w:color="auto"/>
        <w:left w:val="none" w:sz="0" w:space="0" w:color="auto"/>
        <w:bottom w:val="none" w:sz="0" w:space="0" w:color="auto"/>
        <w:right w:val="none" w:sz="0" w:space="0" w:color="auto"/>
      </w:divBdr>
      <w:divsChild>
        <w:div w:id="818109458">
          <w:marLeft w:val="0"/>
          <w:marRight w:val="0"/>
          <w:marTop w:val="0"/>
          <w:marBottom w:val="0"/>
          <w:divBdr>
            <w:top w:val="none" w:sz="0" w:space="0" w:color="auto"/>
            <w:left w:val="none" w:sz="0" w:space="0" w:color="auto"/>
            <w:bottom w:val="none" w:sz="0" w:space="0" w:color="auto"/>
            <w:right w:val="none" w:sz="0" w:space="0" w:color="auto"/>
          </w:divBdr>
        </w:div>
        <w:div w:id="992029767">
          <w:marLeft w:val="0"/>
          <w:marRight w:val="0"/>
          <w:marTop w:val="0"/>
          <w:marBottom w:val="0"/>
          <w:divBdr>
            <w:top w:val="none" w:sz="0" w:space="0" w:color="auto"/>
            <w:left w:val="none" w:sz="0" w:space="0" w:color="auto"/>
            <w:bottom w:val="none" w:sz="0" w:space="0" w:color="auto"/>
            <w:right w:val="none" w:sz="0" w:space="0" w:color="auto"/>
          </w:divBdr>
        </w:div>
        <w:div w:id="1083994597">
          <w:marLeft w:val="0"/>
          <w:marRight w:val="0"/>
          <w:marTop w:val="0"/>
          <w:marBottom w:val="0"/>
          <w:divBdr>
            <w:top w:val="none" w:sz="0" w:space="0" w:color="auto"/>
            <w:left w:val="none" w:sz="0" w:space="0" w:color="auto"/>
            <w:bottom w:val="none" w:sz="0" w:space="0" w:color="auto"/>
            <w:right w:val="none" w:sz="0" w:space="0" w:color="auto"/>
          </w:divBdr>
        </w:div>
        <w:div w:id="2102602718">
          <w:marLeft w:val="0"/>
          <w:marRight w:val="0"/>
          <w:marTop w:val="0"/>
          <w:marBottom w:val="0"/>
          <w:divBdr>
            <w:top w:val="none" w:sz="0" w:space="0" w:color="auto"/>
            <w:left w:val="none" w:sz="0" w:space="0" w:color="auto"/>
            <w:bottom w:val="none" w:sz="0" w:space="0" w:color="auto"/>
            <w:right w:val="none" w:sz="0" w:space="0" w:color="auto"/>
          </w:divBdr>
        </w:div>
        <w:div w:id="1928462571">
          <w:marLeft w:val="0"/>
          <w:marRight w:val="0"/>
          <w:marTop w:val="0"/>
          <w:marBottom w:val="0"/>
          <w:divBdr>
            <w:top w:val="none" w:sz="0" w:space="0" w:color="auto"/>
            <w:left w:val="none" w:sz="0" w:space="0" w:color="auto"/>
            <w:bottom w:val="none" w:sz="0" w:space="0" w:color="auto"/>
            <w:right w:val="none" w:sz="0" w:space="0" w:color="auto"/>
          </w:divBdr>
        </w:div>
        <w:div w:id="1296108963">
          <w:marLeft w:val="0"/>
          <w:marRight w:val="0"/>
          <w:marTop w:val="0"/>
          <w:marBottom w:val="0"/>
          <w:divBdr>
            <w:top w:val="none" w:sz="0" w:space="0" w:color="auto"/>
            <w:left w:val="none" w:sz="0" w:space="0" w:color="auto"/>
            <w:bottom w:val="none" w:sz="0" w:space="0" w:color="auto"/>
            <w:right w:val="none" w:sz="0" w:space="0" w:color="auto"/>
          </w:divBdr>
        </w:div>
        <w:div w:id="712970092">
          <w:marLeft w:val="0"/>
          <w:marRight w:val="0"/>
          <w:marTop w:val="0"/>
          <w:marBottom w:val="0"/>
          <w:divBdr>
            <w:top w:val="none" w:sz="0" w:space="0" w:color="auto"/>
            <w:left w:val="none" w:sz="0" w:space="0" w:color="auto"/>
            <w:bottom w:val="none" w:sz="0" w:space="0" w:color="auto"/>
            <w:right w:val="none" w:sz="0" w:space="0" w:color="auto"/>
          </w:divBdr>
        </w:div>
        <w:div w:id="490483462">
          <w:marLeft w:val="0"/>
          <w:marRight w:val="0"/>
          <w:marTop w:val="0"/>
          <w:marBottom w:val="0"/>
          <w:divBdr>
            <w:top w:val="none" w:sz="0" w:space="0" w:color="auto"/>
            <w:left w:val="none" w:sz="0" w:space="0" w:color="auto"/>
            <w:bottom w:val="none" w:sz="0" w:space="0" w:color="auto"/>
            <w:right w:val="none" w:sz="0" w:space="0" w:color="auto"/>
          </w:divBdr>
        </w:div>
        <w:div w:id="459499189">
          <w:marLeft w:val="0"/>
          <w:marRight w:val="0"/>
          <w:marTop w:val="0"/>
          <w:marBottom w:val="0"/>
          <w:divBdr>
            <w:top w:val="none" w:sz="0" w:space="0" w:color="auto"/>
            <w:left w:val="none" w:sz="0" w:space="0" w:color="auto"/>
            <w:bottom w:val="none" w:sz="0" w:space="0" w:color="auto"/>
            <w:right w:val="none" w:sz="0" w:space="0" w:color="auto"/>
          </w:divBdr>
        </w:div>
        <w:div w:id="1204516165">
          <w:marLeft w:val="0"/>
          <w:marRight w:val="0"/>
          <w:marTop w:val="0"/>
          <w:marBottom w:val="0"/>
          <w:divBdr>
            <w:top w:val="none" w:sz="0" w:space="0" w:color="auto"/>
            <w:left w:val="none" w:sz="0" w:space="0" w:color="auto"/>
            <w:bottom w:val="none" w:sz="0" w:space="0" w:color="auto"/>
            <w:right w:val="none" w:sz="0" w:space="0" w:color="auto"/>
          </w:divBdr>
        </w:div>
        <w:div w:id="1882857905">
          <w:marLeft w:val="0"/>
          <w:marRight w:val="0"/>
          <w:marTop w:val="0"/>
          <w:marBottom w:val="0"/>
          <w:divBdr>
            <w:top w:val="none" w:sz="0" w:space="0" w:color="auto"/>
            <w:left w:val="none" w:sz="0" w:space="0" w:color="auto"/>
            <w:bottom w:val="none" w:sz="0" w:space="0" w:color="auto"/>
            <w:right w:val="none" w:sz="0" w:space="0" w:color="auto"/>
          </w:divBdr>
        </w:div>
        <w:div w:id="370617464">
          <w:marLeft w:val="0"/>
          <w:marRight w:val="0"/>
          <w:marTop w:val="0"/>
          <w:marBottom w:val="0"/>
          <w:divBdr>
            <w:top w:val="none" w:sz="0" w:space="0" w:color="auto"/>
            <w:left w:val="none" w:sz="0" w:space="0" w:color="auto"/>
            <w:bottom w:val="none" w:sz="0" w:space="0" w:color="auto"/>
            <w:right w:val="none" w:sz="0" w:space="0" w:color="auto"/>
          </w:divBdr>
        </w:div>
        <w:div w:id="58939203">
          <w:marLeft w:val="0"/>
          <w:marRight w:val="0"/>
          <w:marTop w:val="0"/>
          <w:marBottom w:val="0"/>
          <w:divBdr>
            <w:top w:val="none" w:sz="0" w:space="0" w:color="auto"/>
            <w:left w:val="none" w:sz="0" w:space="0" w:color="auto"/>
            <w:bottom w:val="none" w:sz="0" w:space="0" w:color="auto"/>
            <w:right w:val="none" w:sz="0" w:space="0" w:color="auto"/>
          </w:divBdr>
        </w:div>
        <w:div w:id="890993397">
          <w:marLeft w:val="0"/>
          <w:marRight w:val="0"/>
          <w:marTop w:val="0"/>
          <w:marBottom w:val="0"/>
          <w:divBdr>
            <w:top w:val="none" w:sz="0" w:space="0" w:color="auto"/>
            <w:left w:val="none" w:sz="0" w:space="0" w:color="auto"/>
            <w:bottom w:val="none" w:sz="0" w:space="0" w:color="auto"/>
            <w:right w:val="none" w:sz="0" w:space="0" w:color="auto"/>
          </w:divBdr>
        </w:div>
        <w:div w:id="1025791962">
          <w:marLeft w:val="0"/>
          <w:marRight w:val="0"/>
          <w:marTop w:val="0"/>
          <w:marBottom w:val="0"/>
          <w:divBdr>
            <w:top w:val="none" w:sz="0" w:space="0" w:color="auto"/>
            <w:left w:val="none" w:sz="0" w:space="0" w:color="auto"/>
            <w:bottom w:val="none" w:sz="0" w:space="0" w:color="auto"/>
            <w:right w:val="none" w:sz="0" w:space="0" w:color="auto"/>
          </w:divBdr>
        </w:div>
        <w:div w:id="1901205650">
          <w:marLeft w:val="0"/>
          <w:marRight w:val="0"/>
          <w:marTop w:val="0"/>
          <w:marBottom w:val="0"/>
          <w:divBdr>
            <w:top w:val="none" w:sz="0" w:space="0" w:color="auto"/>
            <w:left w:val="none" w:sz="0" w:space="0" w:color="auto"/>
            <w:bottom w:val="none" w:sz="0" w:space="0" w:color="auto"/>
            <w:right w:val="none" w:sz="0" w:space="0" w:color="auto"/>
          </w:divBdr>
        </w:div>
        <w:div w:id="728848738">
          <w:marLeft w:val="0"/>
          <w:marRight w:val="0"/>
          <w:marTop w:val="0"/>
          <w:marBottom w:val="0"/>
          <w:divBdr>
            <w:top w:val="none" w:sz="0" w:space="0" w:color="auto"/>
            <w:left w:val="none" w:sz="0" w:space="0" w:color="auto"/>
            <w:bottom w:val="none" w:sz="0" w:space="0" w:color="auto"/>
            <w:right w:val="none" w:sz="0" w:space="0" w:color="auto"/>
          </w:divBdr>
        </w:div>
        <w:div w:id="398670347">
          <w:marLeft w:val="0"/>
          <w:marRight w:val="0"/>
          <w:marTop w:val="0"/>
          <w:marBottom w:val="0"/>
          <w:divBdr>
            <w:top w:val="none" w:sz="0" w:space="0" w:color="auto"/>
            <w:left w:val="none" w:sz="0" w:space="0" w:color="auto"/>
            <w:bottom w:val="none" w:sz="0" w:space="0" w:color="auto"/>
            <w:right w:val="none" w:sz="0" w:space="0" w:color="auto"/>
          </w:divBdr>
        </w:div>
        <w:div w:id="1632401967">
          <w:marLeft w:val="0"/>
          <w:marRight w:val="0"/>
          <w:marTop w:val="0"/>
          <w:marBottom w:val="0"/>
          <w:divBdr>
            <w:top w:val="none" w:sz="0" w:space="0" w:color="auto"/>
            <w:left w:val="none" w:sz="0" w:space="0" w:color="auto"/>
            <w:bottom w:val="none" w:sz="0" w:space="0" w:color="auto"/>
            <w:right w:val="none" w:sz="0" w:space="0" w:color="auto"/>
          </w:divBdr>
        </w:div>
        <w:div w:id="427046634">
          <w:marLeft w:val="0"/>
          <w:marRight w:val="0"/>
          <w:marTop w:val="0"/>
          <w:marBottom w:val="0"/>
          <w:divBdr>
            <w:top w:val="none" w:sz="0" w:space="0" w:color="auto"/>
            <w:left w:val="none" w:sz="0" w:space="0" w:color="auto"/>
            <w:bottom w:val="none" w:sz="0" w:space="0" w:color="auto"/>
            <w:right w:val="none" w:sz="0" w:space="0" w:color="auto"/>
          </w:divBdr>
        </w:div>
        <w:div w:id="1254630808">
          <w:marLeft w:val="0"/>
          <w:marRight w:val="0"/>
          <w:marTop w:val="0"/>
          <w:marBottom w:val="0"/>
          <w:divBdr>
            <w:top w:val="none" w:sz="0" w:space="0" w:color="auto"/>
            <w:left w:val="none" w:sz="0" w:space="0" w:color="auto"/>
            <w:bottom w:val="none" w:sz="0" w:space="0" w:color="auto"/>
            <w:right w:val="none" w:sz="0" w:space="0" w:color="auto"/>
          </w:divBdr>
        </w:div>
        <w:div w:id="1090854039">
          <w:marLeft w:val="0"/>
          <w:marRight w:val="0"/>
          <w:marTop w:val="0"/>
          <w:marBottom w:val="0"/>
          <w:divBdr>
            <w:top w:val="none" w:sz="0" w:space="0" w:color="auto"/>
            <w:left w:val="none" w:sz="0" w:space="0" w:color="auto"/>
            <w:bottom w:val="none" w:sz="0" w:space="0" w:color="auto"/>
            <w:right w:val="none" w:sz="0" w:space="0" w:color="auto"/>
          </w:divBdr>
        </w:div>
        <w:div w:id="1701928271">
          <w:marLeft w:val="0"/>
          <w:marRight w:val="0"/>
          <w:marTop w:val="0"/>
          <w:marBottom w:val="0"/>
          <w:divBdr>
            <w:top w:val="none" w:sz="0" w:space="0" w:color="auto"/>
            <w:left w:val="none" w:sz="0" w:space="0" w:color="auto"/>
            <w:bottom w:val="none" w:sz="0" w:space="0" w:color="auto"/>
            <w:right w:val="none" w:sz="0" w:space="0" w:color="auto"/>
          </w:divBdr>
        </w:div>
        <w:div w:id="1019043685">
          <w:marLeft w:val="0"/>
          <w:marRight w:val="0"/>
          <w:marTop w:val="0"/>
          <w:marBottom w:val="0"/>
          <w:divBdr>
            <w:top w:val="none" w:sz="0" w:space="0" w:color="auto"/>
            <w:left w:val="none" w:sz="0" w:space="0" w:color="auto"/>
            <w:bottom w:val="none" w:sz="0" w:space="0" w:color="auto"/>
            <w:right w:val="none" w:sz="0" w:space="0" w:color="auto"/>
          </w:divBdr>
        </w:div>
        <w:div w:id="1093161007">
          <w:marLeft w:val="0"/>
          <w:marRight w:val="0"/>
          <w:marTop w:val="0"/>
          <w:marBottom w:val="0"/>
          <w:divBdr>
            <w:top w:val="none" w:sz="0" w:space="0" w:color="auto"/>
            <w:left w:val="none" w:sz="0" w:space="0" w:color="auto"/>
            <w:bottom w:val="none" w:sz="0" w:space="0" w:color="auto"/>
            <w:right w:val="none" w:sz="0" w:space="0" w:color="auto"/>
          </w:divBdr>
        </w:div>
        <w:div w:id="831144483">
          <w:marLeft w:val="0"/>
          <w:marRight w:val="0"/>
          <w:marTop w:val="0"/>
          <w:marBottom w:val="0"/>
          <w:divBdr>
            <w:top w:val="none" w:sz="0" w:space="0" w:color="auto"/>
            <w:left w:val="none" w:sz="0" w:space="0" w:color="auto"/>
            <w:bottom w:val="none" w:sz="0" w:space="0" w:color="auto"/>
            <w:right w:val="none" w:sz="0" w:space="0" w:color="auto"/>
          </w:divBdr>
        </w:div>
        <w:div w:id="1456094765">
          <w:marLeft w:val="0"/>
          <w:marRight w:val="0"/>
          <w:marTop w:val="0"/>
          <w:marBottom w:val="0"/>
          <w:divBdr>
            <w:top w:val="none" w:sz="0" w:space="0" w:color="auto"/>
            <w:left w:val="none" w:sz="0" w:space="0" w:color="auto"/>
            <w:bottom w:val="none" w:sz="0" w:space="0" w:color="auto"/>
            <w:right w:val="none" w:sz="0" w:space="0" w:color="auto"/>
          </w:divBdr>
        </w:div>
        <w:div w:id="1690176492">
          <w:marLeft w:val="0"/>
          <w:marRight w:val="0"/>
          <w:marTop w:val="0"/>
          <w:marBottom w:val="0"/>
          <w:divBdr>
            <w:top w:val="none" w:sz="0" w:space="0" w:color="auto"/>
            <w:left w:val="none" w:sz="0" w:space="0" w:color="auto"/>
            <w:bottom w:val="none" w:sz="0" w:space="0" w:color="auto"/>
            <w:right w:val="none" w:sz="0" w:space="0" w:color="auto"/>
          </w:divBdr>
        </w:div>
        <w:div w:id="1664384197">
          <w:marLeft w:val="0"/>
          <w:marRight w:val="0"/>
          <w:marTop w:val="0"/>
          <w:marBottom w:val="0"/>
          <w:divBdr>
            <w:top w:val="none" w:sz="0" w:space="0" w:color="auto"/>
            <w:left w:val="none" w:sz="0" w:space="0" w:color="auto"/>
            <w:bottom w:val="none" w:sz="0" w:space="0" w:color="auto"/>
            <w:right w:val="none" w:sz="0" w:space="0" w:color="auto"/>
          </w:divBdr>
        </w:div>
        <w:div w:id="1279531218">
          <w:marLeft w:val="0"/>
          <w:marRight w:val="0"/>
          <w:marTop w:val="0"/>
          <w:marBottom w:val="0"/>
          <w:divBdr>
            <w:top w:val="none" w:sz="0" w:space="0" w:color="auto"/>
            <w:left w:val="none" w:sz="0" w:space="0" w:color="auto"/>
            <w:bottom w:val="none" w:sz="0" w:space="0" w:color="auto"/>
            <w:right w:val="none" w:sz="0" w:space="0" w:color="auto"/>
          </w:divBdr>
        </w:div>
        <w:div w:id="953024683">
          <w:marLeft w:val="0"/>
          <w:marRight w:val="0"/>
          <w:marTop w:val="0"/>
          <w:marBottom w:val="0"/>
          <w:divBdr>
            <w:top w:val="none" w:sz="0" w:space="0" w:color="auto"/>
            <w:left w:val="none" w:sz="0" w:space="0" w:color="auto"/>
            <w:bottom w:val="none" w:sz="0" w:space="0" w:color="auto"/>
            <w:right w:val="none" w:sz="0" w:space="0" w:color="auto"/>
          </w:divBdr>
        </w:div>
        <w:div w:id="980424535">
          <w:marLeft w:val="0"/>
          <w:marRight w:val="0"/>
          <w:marTop w:val="0"/>
          <w:marBottom w:val="0"/>
          <w:divBdr>
            <w:top w:val="none" w:sz="0" w:space="0" w:color="auto"/>
            <w:left w:val="none" w:sz="0" w:space="0" w:color="auto"/>
            <w:bottom w:val="none" w:sz="0" w:space="0" w:color="auto"/>
            <w:right w:val="none" w:sz="0" w:space="0" w:color="auto"/>
          </w:divBdr>
        </w:div>
        <w:div w:id="2118015480">
          <w:marLeft w:val="0"/>
          <w:marRight w:val="0"/>
          <w:marTop w:val="0"/>
          <w:marBottom w:val="0"/>
          <w:divBdr>
            <w:top w:val="none" w:sz="0" w:space="0" w:color="auto"/>
            <w:left w:val="none" w:sz="0" w:space="0" w:color="auto"/>
            <w:bottom w:val="none" w:sz="0" w:space="0" w:color="auto"/>
            <w:right w:val="none" w:sz="0" w:space="0" w:color="auto"/>
          </w:divBdr>
        </w:div>
        <w:div w:id="654725907">
          <w:marLeft w:val="0"/>
          <w:marRight w:val="0"/>
          <w:marTop w:val="0"/>
          <w:marBottom w:val="0"/>
          <w:divBdr>
            <w:top w:val="none" w:sz="0" w:space="0" w:color="auto"/>
            <w:left w:val="none" w:sz="0" w:space="0" w:color="auto"/>
            <w:bottom w:val="none" w:sz="0" w:space="0" w:color="auto"/>
            <w:right w:val="none" w:sz="0" w:space="0" w:color="auto"/>
          </w:divBdr>
        </w:div>
        <w:div w:id="296883606">
          <w:marLeft w:val="0"/>
          <w:marRight w:val="0"/>
          <w:marTop w:val="0"/>
          <w:marBottom w:val="0"/>
          <w:divBdr>
            <w:top w:val="none" w:sz="0" w:space="0" w:color="auto"/>
            <w:left w:val="none" w:sz="0" w:space="0" w:color="auto"/>
            <w:bottom w:val="none" w:sz="0" w:space="0" w:color="auto"/>
            <w:right w:val="none" w:sz="0" w:space="0" w:color="auto"/>
          </w:divBdr>
        </w:div>
        <w:div w:id="910432689">
          <w:marLeft w:val="0"/>
          <w:marRight w:val="0"/>
          <w:marTop w:val="0"/>
          <w:marBottom w:val="0"/>
          <w:divBdr>
            <w:top w:val="none" w:sz="0" w:space="0" w:color="auto"/>
            <w:left w:val="none" w:sz="0" w:space="0" w:color="auto"/>
            <w:bottom w:val="none" w:sz="0" w:space="0" w:color="auto"/>
            <w:right w:val="none" w:sz="0" w:space="0" w:color="auto"/>
          </w:divBdr>
        </w:div>
        <w:div w:id="913006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ndationyears.org.uk/files/2011/10/Good_Writers1.pdf" TargetMode="External"/><Relationship Id="rId13" Type="http://schemas.openxmlformats.org/officeDocument/2006/relationships/hyperlink" Target="https://www.estyn.llyw.cymru/system/files/2021-08/Adroddiad%20arolygiad%20Ysgol%20Y%20Bedol%202018.pdf" TargetMode="External"/><Relationship Id="rId18" Type="http://schemas.openxmlformats.org/officeDocument/2006/relationships/hyperlink" Target="https://web-p-ebscohost-com.ezproxy.uwtsd.ac.uk/ehost/pdfviewer/pdfviewer?vid=0&amp;sid=0b57423c-b477-4176-a21c-4ee909db795b%40redis" TargetMode="External"/><Relationship Id="rId26" Type="http://schemas.openxmlformats.org/officeDocument/2006/relationships/hyperlink" Target="https://files.eric.ed.gov/fulltext/ED389823.pdf" TargetMode="External"/><Relationship Id="rId3" Type="http://schemas.openxmlformats.org/officeDocument/2006/relationships/webSettings" Target="webSettings.xml"/><Relationship Id="rId21" Type="http://schemas.openxmlformats.org/officeDocument/2006/relationships/hyperlink" Target="https://web-s-ebscohost-com.ezproxy.uwtsd.ac.uk/ehost/pdfviewer/pdfviewer?vid=0&amp;sid=205aa0e1-7f75-4a15-accb-194667820c50%40redis" TargetMode="External"/><Relationship Id="rId34" Type="http://schemas.openxmlformats.org/officeDocument/2006/relationships/fontTable" Target="fontTable.xml"/><Relationship Id="rId7" Type="http://schemas.openxmlformats.org/officeDocument/2006/relationships/hyperlink" Target="https://www.oneeducation.co.uk/one-editorial/school-improvement/effective-schoolimprovement-plans/" TargetMode="External"/><Relationship Id="rId12" Type="http://schemas.openxmlformats.org/officeDocument/2006/relationships/hyperlink" Target="https://www.estyn.gov.wales/effective-practice/involving-all-stakeholders-identifying-priorities-school-improvement" TargetMode="External"/><Relationship Id="rId17" Type="http://schemas.openxmlformats.org/officeDocument/2006/relationships/hyperlink" Target="https://shelleygrayteaching.com/carousel/" TargetMode="External"/><Relationship Id="rId25" Type="http://schemas.openxmlformats.org/officeDocument/2006/relationships/hyperlink" Target="https://www.diva-portal.org/smash/get/diva2:1353326/FULLTEXT01.pdf"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carleton.ca/leader/knowledge-hub/wp-content/uploads/ReflectYourself.pdf" TargetMode="External"/><Relationship Id="rId20" Type="http://schemas.openxmlformats.org/officeDocument/2006/relationships/hyperlink" Target="https://www.teachingtimes.com/towardsaframeworkforprofessionallearning/" TargetMode="External"/><Relationship Id="rId29" Type="http://schemas.openxmlformats.org/officeDocument/2006/relationships/hyperlink" Target="https://dera.ioe.ac.uk/3610/1/Action_planning_for_school_improvements.pdf" TargetMode="External"/><Relationship Id="rId1" Type="http://schemas.openxmlformats.org/officeDocument/2006/relationships/styles" Target="styles.xml"/><Relationship Id="rId6" Type="http://schemas.openxmlformats.org/officeDocument/2006/relationships/hyperlink" Target="https://doi.org/10.1088/17426596/1013/1/012065" TargetMode="External"/><Relationship Id="rId11" Type="http://schemas.openxmlformats.org/officeDocument/2006/relationships/hyperlink" Target="https://llyw.cymru/sites/default/files/publications/2018-03/dyfodol-llwyddiannus.pdf" TargetMode="External"/><Relationship Id="rId24" Type="http://schemas.openxmlformats.org/officeDocument/2006/relationships/hyperlink" Target="https://gov.wales/sites/default/files/consultations/2021-01/210126-school-improvement-guidance-framework-for-evaluation-improvement-accountability.pdf" TargetMode="External"/><Relationship Id="rId32" Type="http://schemas.openxmlformats.org/officeDocument/2006/relationships/hyperlink" Target="https://eric.ed.gov/?id=EJ1207951" TargetMode="External"/><Relationship Id="rId5" Type="http://schemas.openxmlformats.org/officeDocument/2006/relationships/endnotes" Target="endnotes.xml"/><Relationship Id="rId15" Type="http://schemas.openxmlformats.org/officeDocument/2006/relationships/hyperlink" Target="https://havelockprimaryschool.com/wp-content/uploads/2018/11/cognitive-load-theory-VR_AA3.pdf" TargetMode="External"/><Relationship Id="rId23" Type="http://schemas.openxmlformats.org/officeDocument/2006/relationships/hyperlink" Target="https://gov.wales/sites/default/files/publications/2018-12/cymraeg-2050-welsh-language-strategy.pdf" TargetMode="External"/><Relationship Id="rId28" Type="http://schemas.openxmlformats.org/officeDocument/2006/relationships/hyperlink" Target="https://www.researchgate.net/publication/316058102_Strategies_for_Enhancing_Language_Development_as_a_Necessary_Foundation_for_Early_Childhood_Education" TargetMode="External"/><Relationship Id="rId36" Type="http://schemas.microsoft.com/office/2020/10/relationships/intelligence" Target="intelligence2.xml"/><Relationship Id="rId10" Type="http://schemas.openxmlformats.org/officeDocument/2006/relationships/hyperlink" Target="https://www.lambeth.gov.uk/rsu/sites/www.lambeth.gov.uk.rsu/files/Using_Data_to_Raise_Achievement-Good_Practice_in_Schools_2013.pdf" TargetMode="External"/><Relationship Id="rId19" Type="http://schemas.openxmlformats.org/officeDocument/2006/relationships/hyperlink" Target="https://www.pearson.com/content/dam/corporate/global/pearson-dot-com/files/hattie/150526_ExpertiseWEB_V1.pdf" TargetMode="External"/><Relationship Id="rId31" Type="http://schemas.openxmlformats.org/officeDocument/2006/relationships/hyperlink" Target="https://www.researchgate.net/publication/349883534_Benefits_of_Shared_Reading_For_L1_and_L2_Learners" TargetMode="External"/><Relationship Id="rId4" Type="http://schemas.openxmlformats.org/officeDocument/2006/relationships/footnotes" Target="footnotes.xml"/><Relationship Id="rId9" Type="http://schemas.openxmlformats.org/officeDocument/2006/relationships/hyperlink" Target="https://www.educationdevelopmenttrust.com/EducationDevelopmentTrust/files/a3/a359e571-7033-41c7-8fe7-9ba60730082e.pdf" TargetMode="External"/><Relationship Id="rId14" Type="http://schemas.openxmlformats.org/officeDocument/2006/relationships/hyperlink" Target="https://www.estyn.gov.wales/system/files/2021-08/Estyn%20Welsh%20language%20acquisition%20W%284%29.pdf" TargetMode="External"/><Relationship Id="rId22" Type="http://schemas.openxmlformats.org/officeDocument/2006/relationships/hyperlink" Target="https://llyw.cymru/sites/default/files/publications/2018-03/cynlluniau-datblygu-ysgolion.pdf" TargetMode="External"/><Relationship Id="rId27" Type="http://schemas.openxmlformats.org/officeDocument/2006/relationships/hyperlink" Target="https://files.eric.ed.gov/fulltext/ED512896.pdf" TargetMode="External"/><Relationship Id="rId30" Type="http://schemas.openxmlformats.org/officeDocument/2006/relationships/hyperlink" Target="https://www.researchgate.net/publication/321367255_Module_6_School_Development_Planning"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10</Pages>
  <Words>3926</Words>
  <Characters>22381</Characters>
  <Application>Microsoft Office Word</Application>
  <DocSecurity>0</DocSecurity>
  <Lines>186</Lines>
  <Paragraphs>52</Paragraphs>
  <ScaleCrop>false</ScaleCrop>
  <Company/>
  <LinksUpToDate>false</LinksUpToDate>
  <CharactersWithSpaces>26255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Buckley (1902338)</dc:creator>
  <cp:keywords/>
  <dc:description/>
  <cp:lastModifiedBy>Ben Buckley</cp:lastModifiedBy>
  <cp:revision>80</cp:revision>
  <dcterms:created xsi:type="dcterms:W3CDTF">2022-05-03T11:01:00Z</dcterms:created>
  <dcterms:modified xsi:type="dcterms:W3CDTF">2022-05-05T18:49:00Z</dcterms:modified>
</cp:coreProperties>
</file>