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DDD720" w14:paraId="7C37E731" wp14:textId="794DF992">
      <w:pPr>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5DDD720" w:rsidR="630731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Name</w:t>
      </w:r>
      <w:r w:rsidRPr="75DDD720" w:rsidR="63073109">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William Petru Storm</w:t>
      </w:r>
    </w:p>
    <w:p xmlns:wp14="http://schemas.microsoft.com/office/word/2010/wordml" w:rsidP="75DDD720" w14:paraId="07D5E63B" wp14:textId="3B77371A">
      <w:pPr>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5DDD720" w:rsidR="630731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w:t>
      </w:r>
      <w:r w:rsidRPr="75DDD720" w:rsidR="63073109">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2027580</w:t>
      </w:r>
    </w:p>
    <w:p xmlns:wp14="http://schemas.microsoft.com/office/word/2010/wordml" w:rsidP="75DDD720" w14:paraId="61153452" wp14:textId="715F5EC1">
      <w:pPr>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5DDD720" w:rsidR="630731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Code</w:t>
      </w:r>
      <w:r w:rsidRPr="75DDD720" w:rsidR="63073109">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BMSW4002</w:t>
      </w:r>
    </w:p>
    <w:p xmlns:wp14="http://schemas.microsoft.com/office/word/2010/wordml" w:rsidP="75DDD720" w14:paraId="11A2E04B" wp14:textId="7ADDC7DB">
      <w:pPr>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5DDD720" w:rsidR="630731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Assignment Section</w:t>
      </w:r>
      <w:r w:rsidRPr="75DDD720" w:rsidR="63073109">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Effective Team working and Communication </w:t>
      </w:r>
    </w:p>
    <w:p xmlns:wp14="http://schemas.microsoft.com/office/word/2010/wordml" w:rsidP="74BD0891" w14:paraId="538DD045" wp14:textId="4C0D5895">
      <w:pPr>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4BD0891" w:rsidR="63073109">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Lecturer’s Name</w:t>
      </w:r>
      <w:r w:rsidRPr="74BD0891" w:rsidR="63073109">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r w:rsidRPr="74BD0891" w:rsidR="0562545A">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Dale Clarke</w:t>
      </w:r>
    </w:p>
    <w:p xmlns:wp14="http://schemas.microsoft.com/office/word/2010/wordml" w:rsidP="75DDD720" w14:paraId="43FDCCBE" wp14:textId="6BD6A55D">
      <w:pPr>
        <w:pStyle w:val="Normal"/>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5DDD720" w14:paraId="641BE877" wp14:textId="74D86305">
      <w:pPr>
        <w:pStyle w:val="Normal"/>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5DDD720" w14:paraId="5276F778" wp14:textId="73C690A8">
      <w:pPr>
        <w:pStyle w:val="Normal"/>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5DDD720" w14:paraId="51165992" wp14:textId="206A4262">
      <w:pPr>
        <w:pStyle w:val="Normal"/>
        <w:spacing w:after="160" w:line="259" w:lineRule="auto"/>
        <w:ind w:firstLine="36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u w:val="single"/>
          <w:lang w:val="en-GB"/>
        </w:rPr>
      </w:pPr>
      <w:r w:rsidRPr="75DDD720" w:rsidR="0AB9478A">
        <w:rPr>
          <w:rFonts w:ascii="Times New Roman" w:hAnsi="Times New Roman" w:eastAsia="Times New Roman" w:cs="Times New Roman"/>
          <w:b w:val="0"/>
          <w:bCs w:val="0"/>
          <w:i w:val="0"/>
          <w:iCs w:val="0"/>
          <w:caps w:val="0"/>
          <w:smallCaps w:val="0"/>
          <w:noProof w:val="0"/>
          <w:color w:val="000000" w:themeColor="text1" w:themeTint="FF" w:themeShade="FF"/>
          <w:sz w:val="36"/>
          <w:szCs w:val="36"/>
          <w:u w:val="single"/>
          <w:lang w:val="en-GB"/>
        </w:rPr>
        <w:t>Effective Teamworking for Team Succes</w:t>
      </w:r>
    </w:p>
    <w:p xmlns:wp14="http://schemas.microsoft.com/office/word/2010/wordml" w:rsidP="75DDD720" w14:paraId="68D5582A" wp14:textId="58B15664">
      <w:pPr>
        <w:spacing w:after="160" w:line="259" w:lineRule="auto"/>
        <w:ind w:firstLine="36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75DDD720" w14:paraId="58CAF998" wp14:textId="79A4A85F">
      <w:pPr>
        <w:spacing w:after="160" w:line="259" w:lineRule="auto"/>
        <w:ind w:firstLine="36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75DDD720" w14:paraId="2E4DDA91" wp14:textId="028F139D">
      <w:pPr>
        <w:pStyle w:val="Normal"/>
        <w:rPr>
          <w:rFonts w:ascii="Calibri" w:hAnsi="Calibri" w:eastAsia="Calibri" w:cs="Calibri"/>
          <w:noProof w:val="0"/>
          <w:sz w:val="22"/>
          <w:szCs w:val="22"/>
          <w:lang w:val="en-GB"/>
        </w:rPr>
      </w:pPr>
    </w:p>
    <w:p xmlns:wp14="http://schemas.microsoft.com/office/word/2010/wordml" w:rsidP="75DDD720" w14:paraId="70CC7DA1" wp14:textId="0073F64D">
      <w:pPr>
        <w:rPr>
          <w:rFonts w:ascii="Calibri" w:hAnsi="Calibri" w:eastAsia="Calibri" w:cs="Calibri"/>
          <w:noProof w:val="0"/>
          <w:sz w:val="22"/>
          <w:szCs w:val="22"/>
          <w:lang w:val="en-GB"/>
        </w:rPr>
      </w:pPr>
    </w:p>
    <w:p xmlns:wp14="http://schemas.microsoft.com/office/word/2010/wordml" w:rsidP="75DDD720" w14:paraId="3994D861" wp14:textId="2F8B5061">
      <w:pPr>
        <w:rPr>
          <w:rFonts w:ascii="Calibri" w:hAnsi="Calibri" w:eastAsia="Calibri" w:cs="Calibri"/>
          <w:noProof w:val="0"/>
          <w:sz w:val="22"/>
          <w:szCs w:val="22"/>
          <w:lang w:val="en-GB"/>
        </w:rPr>
      </w:pPr>
    </w:p>
    <w:p xmlns:wp14="http://schemas.microsoft.com/office/word/2010/wordml" w:rsidP="75DDD720" w14:paraId="17EA02C8" wp14:textId="61DD7E85">
      <w:pPr>
        <w:rPr>
          <w:rFonts w:ascii="Calibri" w:hAnsi="Calibri" w:eastAsia="Calibri" w:cs="Calibri"/>
          <w:noProof w:val="0"/>
          <w:sz w:val="22"/>
          <w:szCs w:val="22"/>
          <w:lang w:val="en-GB"/>
        </w:rPr>
      </w:pPr>
    </w:p>
    <w:p xmlns:wp14="http://schemas.microsoft.com/office/word/2010/wordml" w:rsidP="75DDD720" w14:paraId="3E3BA3F0" wp14:textId="5929DBEF">
      <w:pPr>
        <w:rPr>
          <w:rFonts w:ascii="Calibri" w:hAnsi="Calibri" w:eastAsia="Calibri" w:cs="Calibri"/>
          <w:noProof w:val="0"/>
          <w:sz w:val="22"/>
          <w:szCs w:val="22"/>
          <w:lang w:val="en-GB"/>
        </w:rPr>
      </w:pPr>
    </w:p>
    <w:p xmlns:wp14="http://schemas.microsoft.com/office/word/2010/wordml" w:rsidP="75DDD720" w14:paraId="638F7A53" wp14:textId="681E0BD6">
      <w:pPr>
        <w:rPr>
          <w:rFonts w:ascii="Calibri" w:hAnsi="Calibri" w:eastAsia="Calibri" w:cs="Calibri"/>
          <w:noProof w:val="0"/>
          <w:sz w:val="22"/>
          <w:szCs w:val="22"/>
          <w:lang w:val="en-GB"/>
        </w:rPr>
      </w:pPr>
    </w:p>
    <w:p xmlns:wp14="http://schemas.microsoft.com/office/word/2010/wordml" w:rsidP="75DDD720" w14:paraId="4759BE67" wp14:textId="3D24E649">
      <w:pPr>
        <w:rPr>
          <w:rFonts w:ascii="Calibri" w:hAnsi="Calibri" w:eastAsia="Calibri" w:cs="Calibri"/>
          <w:noProof w:val="0"/>
          <w:sz w:val="22"/>
          <w:szCs w:val="22"/>
          <w:lang w:val="en-GB"/>
        </w:rPr>
      </w:pPr>
    </w:p>
    <w:p xmlns:wp14="http://schemas.microsoft.com/office/word/2010/wordml" w:rsidP="75DDD720" w14:paraId="5B5D6D40" wp14:textId="08F7C66B">
      <w:pPr>
        <w:rPr>
          <w:rFonts w:ascii="Calibri" w:hAnsi="Calibri" w:eastAsia="Calibri" w:cs="Calibri"/>
          <w:noProof w:val="0"/>
          <w:sz w:val="22"/>
          <w:szCs w:val="22"/>
          <w:lang w:val="en-GB"/>
        </w:rPr>
      </w:pPr>
    </w:p>
    <w:p xmlns:wp14="http://schemas.microsoft.com/office/word/2010/wordml" w:rsidP="75DDD720" w14:paraId="47244D04" wp14:textId="53AD746E">
      <w:pPr>
        <w:rPr>
          <w:rFonts w:ascii="Calibri" w:hAnsi="Calibri" w:eastAsia="Calibri" w:cs="Calibri"/>
          <w:noProof w:val="0"/>
          <w:sz w:val="22"/>
          <w:szCs w:val="22"/>
          <w:lang w:val="en-GB"/>
        </w:rPr>
      </w:pPr>
    </w:p>
    <w:p xmlns:wp14="http://schemas.microsoft.com/office/word/2010/wordml" w:rsidP="75DDD720" w14:paraId="749E62A3" wp14:textId="107CCD0A">
      <w:pPr>
        <w:rPr>
          <w:rFonts w:ascii="Calibri" w:hAnsi="Calibri" w:eastAsia="Calibri" w:cs="Calibri"/>
          <w:noProof w:val="0"/>
          <w:sz w:val="22"/>
          <w:szCs w:val="22"/>
          <w:lang w:val="en-GB"/>
        </w:rPr>
      </w:pPr>
    </w:p>
    <w:p xmlns:wp14="http://schemas.microsoft.com/office/word/2010/wordml" w:rsidP="75DDD720" w14:paraId="01749848" wp14:textId="7B0150F6">
      <w:pPr>
        <w:rPr>
          <w:rFonts w:ascii="Calibri" w:hAnsi="Calibri" w:eastAsia="Calibri" w:cs="Calibri"/>
          <w:noProof w:val="0"/>
          <w:sz w:val="22"/>
          <w:szCs w:val="22"/>
          <w:lang w:val="en-GB"/>
        </w:rPr>
      </w:pPr>
    </w:p>
    <w:p xmlns:wp14="http://schemas.microsoft.com/office/word/2010/wordml" w:rsidP="75DDD720" w14:paraId="7B88BA11" wp14:textId="4556F1AF">
      <w:pPr>
        <w:rPr>
          <w:rFonts w:ascii="Calibri" w:hAnsi="Calibri" w:eastAsia="Calibri" w:cs="Calibri"/>
          <w:noProof w:val="0"/>
          <w:sz w:val="22"/>
          <w:szCs w:val="22"/>
          <w:lang w:val="en-GB"/>
        </w:rPr>
      </w:pPr>
    </w:p>
    <w:p xmlns:wp14="http://schemas.microsoft.com/office/word/2010/wordml" w:rsidP="75DDD720" w14:paraId="624EAA25" wp14:textId="11F7770B">
      <w:pPr>
        <w:rPr>
          <w:rFonts w:ascii="Calibri" w:hAnsi="Calibri" w:eastAsia="Calibri" w:cs="Calibri"/>
          <w:noProof w:val="0"/>
          <w:sz w:val="22"/>
          <w:szCs w:val="22"/>
          <w:lang w:val="en-GB"/>
        </w:rPr>
      </w:pPr>
    </w:p>
    <w:p xmlns:wp14="http://schemas.microsoft.com/office/word/2010/wordml" w:rsidP="75DDD720" w14:paraId="2EA21B46" wp14:textId="55A456D7">
      <w:pPr>
        <w:rPr>
          <w:rFonts w:ascii="Calibri" w:hAnsi="Calibri" w:eastAsia="Calibri" w:cs="Calibri"/>
          <w:noProof w:val="0"/>
          <w:sz w:val="22"/>
          <w:szCs w:val="22"/>
          <w:lang w:val="en-GB"/>
        </w:rPr>
      </w:pPr>
    </w:p>
    <w:p xmlns:wp14="http://schemas.microsoft.com/office/word/2010/wordml" w:rsidP="75DDD720" w14:paraId="7EC46C5A" wp14:textId="62772584">
      <w:pPr>
        <w:rPr>
          <w:rFonts w:ascii="Calibri" w:hAnsi="Calibri" w:eastAsia="Calibri" w:cs="Calibri"/>
          <w:noProof w:val="0"/>
          <w:sz w:val="22"/>
          <w:szCs w:val="22"/>
          <w:lang w:val="en-GB"/>
        </w:rPr>
      </w:pPr>
    </w:p>
    <w:p xmlns:wp14="http://schemas.microsoft.com/office/word/2010/wordml" w:rsidP="75DDD720" w14:paraId="2B2D03F8" wp14:textId="227DEAB0">
      <w:pPr>
        <w:rPr>
          <w:rFonts w:ascii="Calibri" w:hAnsi="Calibri" w:eastAsia="Calibri" w:cs="Calibri"/>
          <w:noProof w:val="0"/>
          <w:sz w:val="22"/>
          <w:szCs w:val="22"/>
          <w:lang w:val="en-GB"/>
        </w:rPr>
      </w:pPr>
    </w:p>
    <w:p xmlns:wp14="http://schemas.microsoft.com/office/word/2010/wordml" w:rsidP="249B5F60" w14:paraId="73B4ED9F" wp14:textId="072F58C1">
      <w:pPr>
        <w:pStyle w:val="Normal"/>
        <w:rPr>
          <w:rFonts w:ascii="Arial" w:hAnsi="Arial" w:eastAsia="Arial" w:cs="Arial"/>
          <w:noProof w:val="0"/>
          <w:sz w:val="22"/>
          <w:szCs w:val="22"/>
          <w:lang w:val="en-GB"/>
        </w:rPr>
      </w:pPr>
      <w:r w:rsidRPr="249B5F60" w:rsidR="66E3377D">
        <w:rPr>
          <w:rFonts w:ascii="Calibri" w:hAnsi="Calibri" w:eastAsia="Calibri" w:cs="Calibri"/>
          <w:noProof w:val="0"/>
          <w:sz w:val="22"/>
          <w:szCs w:val="22"/>
          <w:lang w:val="en-GB"/>
        </w:rPr>
        <w:t xml:space="preserve">     </w:t>
      </w:r>
      <w:r w:rsidRPr="249B5F60" w:rsidR="7B09B37A">
        <w:rPr>
          <w:rFonts w:ascii="Calibri" w:hAnsi="Calibri" w:eastAsia="Calibri" w:cs="Calibri"/>
          <w:noProof w:val="0"/>
          <w:sz w:val="22"/>
          <w:szCs w:val="22"/>
          <w:lang w:val="en-GB"/>
        </w:rPr>
        <w:t xml:space="preserve"> </w:t>
      </w:r>
      <w:r w:rsidRPr="249B5F60" w:rsidR="4B495CD7">
        <w:rPr>
          <w:rFonts w:ascii="Arial" w:hAnsi="Arial" w:eastAsia="Arial" w:cs="Arial"/>
          <w:noProof w:val="0"/>
          <w:sz w:val="22"/>
          <w:szCs w:val="22"/>
          <w:lang w:val="en-GB"/>
        </w:rPr>
        <w:t xml:space="preserve">Clarify the team's objective, especially the overarching reason for its formation. What </w:t>
      </w:r>
      <w:proofErr w:type="gramStart"/>
      <w:r w:rsidRPr="249B5F60" w:rsidR="4B495CD7">
        <w:rPr>
          <w:rFonts w:ascii="Arial" w:hAnsi="Arial" w:eastAsia="Arial" w:cs="Arial"/>
          <w:noProof w:val="0"/>
          <w:sz w:val="22"/>
          <w:szCs w:val="22"/>
          <w:lang w:val="en-GB"/>
        </w:rPr>
        <w:t>are</w:t>
      </w:r>
      <w:proofErr w:type="gramEnd"/>
      <w:r w:rsidRPr="249B5F60" w:rsidR="4B495CD7">
        <w:rPr>
          <w:rFonts w:ascii="Arial" w:hAnsi="Arial" w:eastAsia="Arial" w:cs="Arial"/>
          <w:noProof w:val="0"/>
          <w:sz w:val="22"/>
          <w:szCs w:val="22"/>
          <w:lang w:val="en-GB"/>
        </w:rPr>
        <w:t xml:space="preserve"> your creation, enhancement, or modification goals? What purpose does each team member's job serve? Establishing a compelling vision establishes the foundation for effective collaboration and directs the group's trajectory when faced with barriers and options. Individuals who are passionate about the objective believe their contribution is important and are motivated to give it their all build high-performance teams. Each team member should be able to rely on the other for mutual trust, respect, and support. Select persons with complementary skills and abilities who can provide a range of viewpoints and ideas. By attaining a good balance of personality types, the group will be able to work together while also pushing one another as needed. Following the formation of the team and unification behind a compelling shared purpose, the next step is to distil the vision into smaller, more manageable objectives and actions. Create a schedule for the required tasks, including agreed-upon dates, milestones, and responsibilities. Assign specified tasks to each team member. Bear in mind that more resources will be required, including time, supplies, space, support, and money.</w:t>
      </w:r>
    </w:p>
    <w:p xmlns:wp14="http://schemas.microsoft.com/office/word/2010/wordml" w:rsidP="249B5F60" w14:paraId="6A70956D" wp14:textId="6028320A">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391AC506" wp14:textId="4D80A10B">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Establish a team code of conduct to ensure that each team member is aware of the expectations. Will there be consistent, open, frank, and forthright communication? Contributions will be acknowledged, recognised, and welcomed? Will conflicts be addressed in a constructive manner? Will group selections and input be considered valid? Early on, establishing clear standards will assist in ensuring that each member's behaviour and contributions are appropriate. Regularly assess the group's performance through team meetings and one-on-one catch-up sessions to ensure that progress is being made. The following inquiry are appropriate: how are we doing? How far have we come thus far? What have we learned? What is not operating as efficiently as it should? What can we do to improve? Monitoring and evaluating progress enables the integration of modifications and enhancements along the way.</w:t>
      </w:r>
    </w:p>
    <w:p xmlns:wp14="http://schemas.microsoft.com/office/word/2010/wordml" w:rsidP="249B5F60" w14:paraId="6A9077A2" wp14:textId="3A5D4888">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2C64A907" wp14:textId="7DEB3134">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Make a habit of recognising, praising, and celebrating team and individual successes. This will improve morale and encourage the crew to continue their devoted efforts. Decide on the most appropriate means for recognising team achievements, such as a personal 'thank you' during a team meeting, an email copied to upper management, or a team lunch. Ascertain that acknowledgment is consistent and that the strategy is encouraging and supportive of team </w:t>
      </w:r>
      <w:proofErr w:type="gramStart"/>
      <w:r w:rsidRPr="249B5F60" w:rsidR="4B495CD7">
        <w:rPr>
          <w:rFonts w:ascii="Arial" w:hAnsi="Arial" w:eastAsia="Arial" w:cs="Arial"/>
          <w:noProof w:val="0"/>
          <w:sz w:val="22"/>
          <w:szCs w:val="22"/>
          <w:lang w:val="en-GB"/>
        </w:rPr>
        <w:t>members'</w:t>
      </w:r>
      <w:proofErr w:type="gramEnd"/>
      <w:r w:rsidRPr="249B5F60" w:rsidR="4B495CD7">
        <w:rPr>
          <w:rFonts w:ascii="Arial" w:hAnsi="Arial" w:eastAsia="Arial" w:cs="Arial"/>
          <w:noProof w:val="0"/>
          <w:sz w:val="22"/>
          <w:szCs w:val="22"/>
          <w:lang w:val="en-GB"/>
        </w:rPr>
        <w:t xml:space="preserve"> continued good contributions to the team's success. Collaboration fosters the development of critical communication and social skills such as active listening and effective communication. Students learn how to listen to their leaders and coaches in order to properly do their assigned jobs when they work in teams. Students learn to listen to one another in order to function cohesively as a group. Teamwork teaches students how to convey their opinions and viewpoints effectively and courteously in a group setting. It is vital for students to recognise that speaking does not automatically equate to speaking. Public speaking requires an understanding of how to communicate with an audience. The method in which a student speaks with other group members demonstrates her understanding and consideration for others.</w:t>
      </w:r>
    </w:p>
    <w:p xmlns:wp14="http://schemas.microsoft.com/office/word/2010/wordml" w:rsidP="249B5F60" w14:paraId="2FFEC68D" wp14:textId="7DD72BE2">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37F97853" wp14:textId="6D2DBD9C">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260B936C" wp14:textId="09B41DF4">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785776B4" wp14:textId="37C9B52E">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Students learn via teamwork that their ideas are valued and appreciated. Knowing she will be heard instils confidence in students and promotes further participation in group activities. This generates a self-sustaining cycle: participation in team activities teaches children excellent communication skills, which in turn helps each member of the team feel valued and loved. As a result, even the team's most timid and silent members may acquire an enthusiasm for team activities and become active participants. Collaboration advantages almost always transfer into achievement beyond the classroom. There are just a handful self-contained professional paths. Individuals are required to cooperate closely with one another as employees in almost every field. As a consequence, companies prefer to hire employees who have shown their capacity to work in a team environment. By introducing children to collaborative circumstances early in their academic careers, we may help them develop into more productive and happy team members. Their professional performance and progress will reflect this delight. When team members have same objectives, whether for a single project or as a department, they are more inclined to collaborate to ensure those goals are met. Each team member is aware of his or her place in the team and the responsibilities assigned to them. This prevents the situation that sometimes arises in teams, in which a few team members accomplish the bulk of the work while the others passively watch. When each member is given a job, it is instantly clear </w:t>
      </w:r>
      <w:proofErr w:type="gramStart"/>
      <w:r w:rsidRPr="249B5F60" w:rsidR="4B495CD7">
        <w:rPr>
          <w:rFonts w:ascii="Arial" w:hAnsi="Arial" w:eastAsia="Arial" w:cs="Arial"/>
          <w:noProof w:val="0"/>
          <w:sz w:val="22"/>
          <w:szCs w:val="22"/>
          <w:lang w:val="en-GB"/>
        </w:rPr>
        <w:t>whether or not</w:t>
      </w:r>
      <w:proofErr w:type="gramEnd"/>
      <w:r w:rsidRPr="249B5F60" w:rsidR="4B495CD7">
        <w:rPr>
          <w:rFonts w:ascii="Arial" w:hAnsi="Arial" w:eastAsia="Arial" w:cs="Arial"/>
          <w:noProof w:val="0"/>
          <w:sz w:val="22"/>
          <w:szCs w:val="22"/>
          <w:lang w:val="en-GB"/>
        </w:rPr>
        <w:t xml:space="preserve"> the work has been completed. Team members collaborate to fulfil deadlines and support one another as required to accomplish objectives. This may be further enhanced by instituting group incentives, such as bonuses for meeting particular quotas or meeting specific sales or production targets. Members of a team are responsible to one another and participate in their successes. The variety of society should be reflected as much as possible in the composition of teams. The team's diversity of thinking is facilitated by its diverse genders, ages, cultural backgrounds, ethnic origins, and religious systems. One team member may provide an idea which would not have </w:t>
      </w:r>
      <w:proofErr w:type="spellStart"/>
      <w:r w:rsidRPr="249B5F60" w:rsidR="4B495CD7">
        <w:rPr>
          <w:rFonts w:ascii="Arial" w:hAnsi="Arial" w:eastAsia="Arial" w:cs="Arial"/>
          <w:noProof w:val="0"/>
          <w:sz w:val="22"/>
          <w:szCs w:val="22"/>
          <w:lang w:val="en-GB"/>
        </w:rPr>
        <w:t>occured</w:t>
      </w:r>
      <w:proofErr w:type="spellEnd"/>
      <w:r w:rsidRPr="249B5F60" w:rsidR="4B495CD7">
        <w:rPr>
          <w:rFonts w:ascii="Arial" w:hAnsi="Arial" w:eastAsia="Arial" w:cs="Arial"/>
          <w:noProof w:val="0"/>
          <w:sz w:val="22"/>
          <w:szCs w:val="22"/>
          <w:lang w:val="en-GB"/>
        </w:rPr>
        <w:t xml:space="preserve"> to the others if it originated from a cultural background that the others do not share. As the whole team explores deeper into a bigger net of possibilities, unusual or unique ideas often inspire new innovative ideas.</w:t>
      </w:r>
    </w:p>
    <w:p xmlns:wp14="http://schemas.microsoft.com/office/word/2010/wordml" w:rsidP="249B5F60" w14:paraId="11AC7EFD" wp14:textId="30E5D11D">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271EB1EC" wp14:textId="03B87753">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Effective teams maximise the contribution of each member's skills, talents, and characteristics. In an ideal world, team members choose or are assigned tasks that are a good fit for their skill set and areas of strength. Each member's expertise benefits the </w:t>
      </w:r>
      <w:proofErr w:type="gramStart"/>
      <w:r w:rsidRPr="249B5F60" w:rsidR="4B495CD7">
        <w:rPr>
          <w:rFonts w:ascii="Arial" w:hAnsi="Arial" w:eastAsia="Arial" w:cs="Arial"/>
          <w:noProof w:val="0"/>
          <w:sz w:val="22"/>
          <w:szCs w:val="22"/>
          <w:lang w:val="en-GB"/>
        </w:rPr>
        <w:t>group as a whole, and</w:t>
      </w:r>
      <w:proofErr w:type="gramEnd"/>
      <w:r w:rsidRPr="249B5F60" w:rsidR="4B495CD7">
        <w:rPr>
          <w:rFonts w:ascii="Arial" w:hAnsi="Arial" w:eastAsia="Arial" w:cs="Arial"/>
          <w:noProof w:val="0"/>
          <w:sz w:val="22"/>
          <w:szCs w:val="22"/>
          <w:lang w:val="en-GB"/>
        </w:rPr>
        <w:t xml:space="preserve"> the group's efforts help the </w:t>
      </w:r>
      <w:proofErr w:type="gramStart"/>
      <w:r w:rsidRPr="249B5F60" w:rsidR="4B495CD7">
        <w:rPr>
          <w:rFonts w:ascii="Arial" w:hAnsi="Arial" w:eastAsia="Arial" w:cs="Arial"/>
          <w:noProof w:val="0"/>
          <w:sz w:val="22"/>
          <w:szCs w:val="22"/>
          <w:lang w:val="en-GB"/>
        </w:rPr>
        <w:t>company as a whole</w:t>
      </w:r>
      <w:proofErr w:type="gramEnd"/>
      <w:r w:rsidRPr="249B5F60" w:rsidR="4B495CD7">
        <w:rPr>
          <w:rFonts w:ascii="Arial" w:hAnsi="Arial" w:eastAsia="Arial" w:cs="Arial"/>
          <w:noProof w:val="0"/>
          <w:sz w:val="22"/>
          <w:szCs w:val="22"/>
          <w:lang w:val="en-GB"/>
        </w:rPr>
        <w:t>. For instance, management should identify individuals that excel in presentation, deal close, and the creation of thorough and effective support materials for a sales team. When each employee makes the best possible use of his or her strengths in a supportive environment, overall productivity and results increase for everyone.</w:t>
      </w:r>
    </w:p>
    <w:p xmlns:wp14="http://schemas.microsoft.com/office/word/2010/wordml" w:rsidP="249B5F60" w14:paraId="20055459" wp14:textId="0DD28C74">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 xml:space="preserve"> </w:t>
      </w:r>
    </w:p>
    <w:p xmlns:wp14="http://schemas.microsoft.com/office/word/2010/wordml" w:rsidP="249B5F60" w14:paraId="01F81D0D" wp14:textId="4215B4EA">
      <w:pPr>
        <w:rPr>
          <w:rFonts w:ascii="Arial" w:hAnsi="Arial" w:eastAsia="Arial" w:cs="Arial"/>
          <w:noProof w:val="0"/>
          <w:sz w:val="22"/>
          <w:szCs w:val="22"/>
          <w:lang w:val="en-GB"/>
        </w:rPr>
      </w:pPr>
    </w:p>
    <w:p xmlns:wp14="http://schemas.microsoft.com/office/word/2010/wordml" w:rsidP="249B5F60" w14:paraId="67AA8A38" wp14:textId="6BEBDB0E">
      <w:pPr>
        <w:rPr>
          <w:rFonts w:ascii="Arial" w:hAnsi="Arial" w:eastAsia="Arial" w:cs="Arial"/>
          <w:noProof w:val="0"/>
          <w:sz w:val="22"/>
          <w:szCs w:val="22"/>
          <w:lang w:val="en-GB"/>
        </w:rPr>
      </w:pPr>
    </w:p>
    <w:p xmlns:wp14="http://schemas.microsoft.com/office/word/2010/wordml" w:rsidP="249B5F60" w14:paraId="5530FE69" wp14:textId="1D534F39">
      <w:pPr>
        <w:rPr>
          <w:rFonts w:ascii="Arial" w:hAnsi="Arial" w:eastAsia="Arial" w:cs="Arial"/>
          <w:noProof w:val="0"/>
          <w:sz w:val="22"/>
          <w:szCs w:val="22"/>
          <w:lang w:val="en-GB"/>
        </w:rPr>
      </w:pPr>
    </w:p>
    <w:p xmlns:wp14="http://schemas.microsoft.com/office/word/2010/wordml" w:rsidP="249B5F60" w14:paraId="7B7D1DE7" wp14:textId="67CE1CDE">
      <w:pPr>
        <w:rPr>
          <w:rFonts w:ascii="Arial" w:hAnsi="Arial" w:eastAsia="Arial" w:cs="Arial"/>
          <w:noProof w:val="0"/>
          <w:sz w:val="22"/>
          <w:szCs w:val="22"/>
          <w:lang w:val="en-GB"/>
        </w:rPr>
      </w:pPr>
    </w:p>
    <w:p xmlns:wp14="http://schemas.microsoft.com/office/word/2010/wordml" w:rsidP="249B5F60" w14:paraId="2C775C4E" wp14:textId="41F301A4">
      <w:pPr>
        <w:rPr>
          <w:rFonts w:ascii="Arial" w:hAnsi="Arial" w:eastAsia="Arial" w:cs="Arial"/>
          <w:noProof w:val="0"/>
          <w:sz w:val="22"/>
          <w:szCs w:val="22"/>
          <w:lang w:val="en-GB"/>
        </w:rPr>
      </w:pPr>
    </w:p>
    <w:p xmlns:wp14="http://schemas.microsoft.com/office/word/2010/wordml" w:rsidP="249B5F60" w14:paraId="03A34E41" wp14:textId="42C5762A">
      <w:pPr>
        <w:rPr>
          <w:rFonts w:ascii="Arial" w:hAnsi="Arial" w:eastAsia="Arial" w:cs="Arial"/>
          <w:noProof w:val="0"/>
          <w:sz w:val="22"/>
          <w:szCs w:val="22"/>
          <w:lang w:val="en-GB"/>
        </w:rPr>
      </w:pPr>
    </w:p>
    <w:p xmlns:wp14="http://schemas.microsoft.com/office/word/2010/wordml" w:rsidP="249B5F60" w14:paraId="24D5EB6E" wp14:textId="4DB43312">
      <w:pPr>
        <w:rPr>
          <w:rFonts w:ascii="Arial" w:hAnsi="Arial" w:eastAsia="Arial" w:cs="Arial"/>
          <w:noProof w:val="0"/>
          <w:sz w:val="22"/>
          <w:szCs w:val="22"/>
          <w:lang w:val="en-GB"/>
        </w:rPr>
      </w:pPr>
      <w:r w:rsidRPr="249B5F60" w:rsidR="4B495CD7">
        <w:rPr>
          <w:rFonts w:ascii="Arial" w:hAnsi="Arial" w:eastAsia="Arial" w:cs="Arial"/>
          <w:noProof w:val="0"/>
          <w:sz w:val="22"/>
          <w:szCs w:val="22"/>
          <w:lang w:val="en-GB"/>
        </w:rPr>
        <w:t>Because some people are introverts, socialising with others may be uncomfortable. The presentation of a group task may be daunting for many students, which is understandable. Collaboration may help sensitive youngsters overcome their fears and build a capacity for dealing with criticism. Teenagers are prone to succumb to peer pressure, yet active engagement in social events is crucial for successfully fighting it. The more you engage in and contribute to a team, the more confident you become. It is vital for your personal growth that you make a concentrated effort to perform at your best when interacting with others. This will be advantageous in the future. Teamwork is a wonderful way to contribute to the current project and, more importantly, to exhibit your unique characteristics and talents.</w:t>
      </w:r>
    </w:p>
    <w:p xmlns:wp14="http://schemas.microsoft.com/office/word/2010/wordml" w:rsidP="249B5F60" w14:paraId="7654119C" wp14:textId="0FF85B46">
      <w:pPr>
        <w:pStyle w:val="Normal"/>
        <w:rPr>
          <w:rFonts w:ascii="Arial" w:hAnsi="Arial" w:eastAsia="Arial" w:cs="Arial"/>
          <w:noProof w:val="0"/>
          <w:sz w:val="22"/>
          <w:szCs w:val="22"/>
          <w:lang w:val="en-GB"/>
        </w:rPr>
      </w:pPr>
      <w:r w:rsidRPr="249B5F60" w:rsidR="5A5F2914">
        <w:rPr>
          <w:rFonts w:ascii="Arial" w:hAnsi="Arial" w:eastAsia="Arial" w:cs="Arial"/>
          <w:noProof w:val="0"/>
          <w:sz w:val="22"/>
          <w:szCs w:val="22"/>
          <w:lang w:val="en-GB"/>
        </w:rPr>
        <w:t xml:space="preserve">   </w:t>
      </w:r>
      <w:r w:rsidRPr="249B5F60" w:rsidR="4B495CD7">
        <w:rPr>
          <w:rFonts w:ascii="Arial" w:hAnsi="Arial" w:eastAsia="Arial" w:cs="Arial"/>
          <w:noProof w:val="0"/>
          <w:sz w:val="22"/>
          <w:szCs w:val="22"/>
          <w:lang w:val="en-GB"/>
        </w:rPr>
        <w:t xml:space="preserve">Teams, by virtue of their collaborative character, are susceptible to traps </w:t>
      </w:r>
      <w:r w:rsidRPr="249B5F60" w:rsidR="4B495CD7">
        <w:rPr>
          <w:rFonts w:ascii="Arial" w:hAnsi="Arial" w:eastAsia="Arial" w:cs="Arial"/>
          <w:noProof w:val="0"/>
          <w:sz w:val="22"/>
          <w:szCs w:val="22"/>
          <w:lang w:val="en-GB"/>
        </w:rPr>
        <w:t xml:space="preserve">that individuals working alone are not. Members of the team may not always work well </w:t>
      </w:r>
      <w:proofErr w:type="gramStart"/>
      <w:r w:rsidRPr="249B5F60" w:rsidR="4B495CD7">
        <w:rPr>
          <w:rFonts w:ascii="Arial" w:hAnsi="Arial" w:eastAsia="Arial" w:cs="Arial"/>
          <w:noProof w:val="0"/>
          <w:sz w:val="22"/>
          <w:szCs w:val="22"/>
          <w:lang w:val="en-GB"/>
        </w:rPr>
        <w:t>together, and</w:t>
      </w:r>
      <w:proofErr w:type="gramEnd"/>
      <w:r w:rsidRPr="249B5F60" w:rsidR="4B495CD7">
        <w:rPr>
          <w:rFonts w:ascii="Arial" w:hAnsi="Arial" w:eastAsia="Arial" w:cs="Arial"/>
          <w:noProof w:val="0"/>
          <w:sz w:val="22"/>
          <w:szCs w:val="22"/>
          <w:lang w:val="en-GB"/>
        </w:rPr>
        <w:t xml:space="preserve"> focusing individual efforts toward shared objectives obstructs the efficient and effective performance of duties. </w:t>
      </w:r>
      <w:proofErr w:type="gramStart"/>
      <w:r w:rsidRPr="249B5F60" w:rsidR="4B495CD7">
        <w:rPr>
          <w:rFonts w:ascii="Arial" w:hAnsi="Arial" w:eastAsia="Arial" w:cs="Arial"/>
          <w:noProof w:val="0"/>
          <w:sz w:val="22"/>
          <w:szCs w:val="22"/>
          <w:lang w:val="en-GB"/>
        </w:rPr>
        <w:t>Due to the fact that</w:t>
      </w:r>
      <w:proofErr w:type="gramEnd"/>
      <w:r w:rsidRPr="249B5F60" w:rsidR="4B495CD7">
        <w:rPr>
          <w:rFonts w:ascii="Arial" w:hAnsi="Arial" w:eastAsia="Arial" w:cs="Arial"/>
          <w:noProof w:val="0"/>
          <w:sz w:val="22"/>
          <w:szCs w:val="22"/>
          <w:lang w:val="en-GB"/>
        </w:rPr>
        <w:t xml:space="preserve"> team members share responsible for results, some members may be compelled to undertake more work to compensate for those who do not put in their fair share of effort. This might result in the development of hostility and other negative feelings, reducing the efficacy of the team. The team's inability to establish clear accountability criteria for individual contributions to the collective effort is one cause for this. At times, a single team member or a small number of team members may begin to exercise control over the remainder of the group. This might be a consequence of members' strong personalities, exceptional abilities, or rank discrepancies. Individuals may reduce their efforts if they do not think they are being heard or if they believe their ideas are not accepted. Effective collaboration needs team members to have a sense of unity in their efforts. Without this mindset, some people may feel uncomfortable speaking their minds in front of the group. Furthermore, a lack of trust may lead to miscommunication and misunderstandings, jeopardising the group's efforts. While conflicts are a normal element of cooperation and may even be beneficial, they can also have a detrimental influence on the functioning of the team. For instance, a disagreement may stymie progress of the work or result in other difficulties in task completion.</w:t>
      </w:r>
    </w:p>
    <w:p xmlns:wp14="http://schemas.microsoft.com/office/word/2010/wordml" w:rsidP="249B5F60" w14:paraId="5E5787A5" wp14:textId="775FA2EC">
      <w:pPr>
        <w:pStyle w:val="Normal"/>
        <w:rPr>
          <w:rFonts w:ascii="Arial" w:hAnsi="Arial" w:eastAsia="Arial" w:cs="Arial"/>
          <w:noProof w:val="0"/>
          <w:sz w:val="22"/>
          <w:szCs w:val="22"/>
          <w:lang w:val="en-GB"/>
        </w:rPr>
      </w:pPr>
      <w:r w:rsidRPr="249B5F60" w:rsidR="7B09B37A">
        <w:rPr>
          <w:rFonts w:ascii="Arial" w:hAnsi="Arial" w:eastAsia="Arial" w:cs="Arial"/>
          <w:noProof w:val="0"/>
          <w:sz w:val="22"/>
          <w:szCs w:val="22"/>
          <w:lang w:val="en-GB"/>
        </w:rPr>
        <w:t>The team's size can occasionally impair its capacity to perform successfully. Coordination and communication are more difficult to accomplish in a larger team than they are in a smaller one. This complexity might imply that judgments must consider a higher quantity of information, scheduling meetings becomes more difficult, and activities take longer to accomplish. Groupthink may occur in both big and small groups. If team members prioritise conflict-avoidance and consensus over making the best decisions, outcomes may suffer. Individuals may feel uneasy criticising the group's direction or speaking up in various ways for fear of violating a team standard. This is a phenomenon referred to as "groupthink." Groupthink may stifle innovation, result in bad choices, or result in errors that could have been avoided.</w:t>
      </w:r>
    </w:p>
    <w:p w:rsidR="75DDD720" w:rsidP="75DDD720" w:rsidRDefault="75DDD720" w14:paraId="5FFF0B6A" w14:textId="61B2975F">
      <w:pPr>
        <w:pStyle w:val="Normal"/>
        <w:rPr>
          <w:rFonts w:ascii="Calibri" w:hAnsi="Calibri" w:eastAsia="Calibri" w:cs="Calibri"/>
          <w:noProof w:val="0"/>
          <w:sz w:val="22"/>
          <w:szCs w:val="22"/>
          <w:lang w:val="en-GB"/>
        </w:rPr>
      </w:pPr>
    </w:p>
    <w:p w:rsidR="6541B92A" w:rsidP="249B5F60" w:rsidRDefault="6541B92A" w14:paraId="04C161ED" w14:textId="5F8CA6DA">
      <w:pPr>
        <w:pStyle w:val="Heading2"/>
        <w:spacing w:before="40" w:after="0" w:line="259" w:lineRule="auto"/>
        <w:rPr>
          <w:rFonts w:ascii="Calibri" w:hAnsi="Calibri" w:eastAsia="Calibri" w:cs="Calibri"/>
          <w:b w:val="1"/>
          <w:bCs w:val="1"/>
          <w:i w:val="0"/>
          <w:iCs w:val="0"/>
          <w:caps w:val="0"/>
          <w:smallCaps w:val="0"/>
          <w:noProof w:val="0"/>
          <w:color w:val="51296A"/>
          <w:sz w:val="22"/>
          <w:szCs w:val="22"/>
          <w:lang w:val="en-GB"/>
        </w:rPr>
      </w:pPr>
    </w:p>
    <w:p w:rsidR="6541B92A" w:rsidP="249B5F60" w:rsidRDefault="6541B92A" w14:paraId="41683777" w14:textId="5E8B2154">
      <w:pPr>
        <w:pStyle w:val="Heading2"/>
        <w:spacing w:before="40" w:after="0" w:line="259" w:lineRule="auto"/>
        <w:rPr>
          <w:rFonts w:ascii="Calibri" w:hAnsi="Calibri" w:eastAsia="Calibri" w:cs="Calibri"/>
          <w:b w:val="1"/>
          <w:bCs w:val="1"/>
          <w:i w:val="0"/>
          <w:iCs w:val="0"/>
          <w:caps w:val="0"/>
          <w:smallCaps w:val="0"/>
          <w:noProof w:val="0"/>
          <w:color w:val="51296A"/>
          <w:sz w:val="22"/>
          <w:szCs w:val="22"/>
          <w:lang w:val="en-GB"/>
        </w:rPr>
      </w:pPr>
    </w:p>
    <w:p w:rsidR="6541B92A" w:rsidP="249B5F60" w:rsidRDefault="6541B92A" w14:paraId="4A8C6A30" w14:textId="70EB1CEA">
      <w:pPr>
        <w:pStyle w:val="Heading2"/>
        <w:spacing w:before="40" w:after="0" w:line="259" w:lineRule="auto"/>
        <w:rPr>
          <w:rFonts w:ascii="Calibri" w:hAnsi="Calibri" w:eastAsia="Calibri" w:cs="Calibri"/>
          <w:b w:val="0"/>
          <w:bCs w:val="0"/>
          <w:i w:val="0"/>
          <w:iCs w:val="0"/>
          <w:caps w:val="0"/>
          <w:smallCaps w:val="0"/>
          <w:noProof w:val="0"/>
          <w:color w:val="51296A"/>
          <w:sz w:val="22"/>
          <w:szCs w:val="22"/>
          <w:lang w:val="en-GB"/>
        </w:rPr>
      </w:pPr>
      <w:bookmarkStart w:name="_Toc1936950580" w:id="528217349"/>
      <w:r w:rsidRPr="249B5F60" w:rsidR="6537D113">
        <w:rPr>
          <w:rFonts w:ascii="Calibri" w:hAnsi="Calibri" w:eastAsia="Calibri" w:cs="Calibri"/>
          <w:b w:val="1"/>
          <w:bCs w:val="1"/>
          <w:i w:val="0"/>
          <w:iCs w:val="0"/>
          <w:caps w:val="0"/>
          <w:smallCaps w:val="0"/>
          <w:noProof w:val="0"/>
          <w:color w:val="51296A"/>
          <w:sz w:val="22"/>
          <w:szCs w:val="22"/>
          <w:lang w:val="en-GB"/>
        </w:rPr>
        <w:t>R</w:t>
      </w:r>
      <w:r w:rsidRPr="249B5F60" w:rsidR="6541B92A">
        <w:rPr>
          <w:rFonts w:ascii="Calibri" w:hAnsi="Calibri" w:eastAsia="Calibri" w:cs="Calibri"/>
          <w:b w:val="1"/>
          <w:bCs w:val="1"/>
          <w:i w:val="0"/>
          <w:iCs w:val="0"/>
          <w:caps w:val="0"/>
          <w:smallCaps w:val="0"/>
          <w:noProof w:val="0"/>
          <w:color w:val="51296A"/>
          <w:sz w:val="22"/>
          <w:szCs w:val="22"/>
          <w:lang w:val="en-GB"/>
        </w:rPr>
        <w:t>oles: The Belbin model</w:t>
      </w:r>
      <w:bookmarkEnd w:id="528217349"/>
    </w:p>
    <w:p w:rsidR="6541B92A" w:rsidP="249B5F60" w:rsidRDefault="6541B92A" w14:paraId="22A07BD5" w14:textId="075BD856">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Plant </w:t>
      </w:r>
    </w:p>
    <w:p w:rsidR="6541B92A" w:rsidP="249B5F60" w:rsidRDefault="6541B92A" w14:paraId="3F0E20F4" w14:textId="12FB966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Resource Investigator </w:t>
      </w:r>
    </w:p>
    <w:p w:rsidR="6541B92A" w:rsidP="249B5F60" w:rsidRDefault="6541B92A" w14:paraId="54B69715" w14:textId="2638BF6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Co-ordinator</w:t>
      </w:r>
    </w:p>
    <w:p w:rsidR="6541B92A" w:rsidP="249B5F60" w:rsidRDefault="6541B92A" w14:paraId="7460DB91" w14:textId="2A236D04">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Shaper </w:t>
      </w:r>
    </w:p>
    <w:p w:rsidR="6541B92A" w:rsidP="249B5F60" w:rsidRDefault="6541B92A" w14:paraId="49EAFE97" w14:textId="298793D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0488D94F">
        <w:rPr>
          <w:rFonts w:ascii="Calibri" w:hAnsi="Calibri" w:eastAsia="Calibri" w:cs="Calibri"/>
          <w:b w:val="0"/>
          <w:bCs w:val="0"/>
          <w:i w:val="0"/>
          <w:iCs w:val="0"/>
          <w:caps w:val="0"/>
          <w:smallCaps w:val="0"/>
          <w:noProof w:val="0"/>
          <w:color w:val="000000" w:themeColor="text1" w:themeTint="FF" w:themeShade="FF"/>
          <w:sz w:val="24"/>
          <w:szCs w:val="24"/>
          <w:lang w:val="en-GB"/>
        </w:rPr>
        <w:t>Team worker</w:t>
      </w: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541B92A" w:rsidP="249B5F60" w:rsidRDefault="6541B92A" w14:paraId="3A7B1D5E" w14:textId="682A1FF6">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Monitor Evaluator</w:t>
      </w:r>
    </w:p>
    <w:p w:rsidR="6541B92A" w:rsidP="249B5F60" w:rsidRDefault="6541B92A" w14:paraId="1D900E0E" w14:textId="2B5413F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Implementer </w:t>
      </w:r>
    </w:p>
    <w:p w:rsidR="6541B92A" w:rsidP="249B5F60" w:rsidRDefault="6541B92A" w14:paraId="46D13DFA" w14:textId="13D77DC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Completer</w:t>
      </w:r>
    </w:p>
    <w:p w:rsidR="6541B92A" w:rsidP="249B5F60" w:rsidRDefault="6541B92A" w14:paraId="2E472908" w14:textId="275C46F9">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49B5F60" w:rsidR="6541B92A">
        <w:rPr>
          <w:rFonts w:ascii="Calibri" w:hAnsi="Calibri" w:eastAsia="Calibri" w:cs="Calibri"/>
          <w:b w:val="0"/>
          <w:bCs w:val="0"/>
          <w:i w:val="0"/>
          <w:iCs w:val="0"/>
          <w:caps w:val="0"/>
          <w:smallCaps w:val="0"/>
          <w:noProof w:val="0"/>
          <w:color w:val="000000" w:themeColor="text1" w:themeTint="FF" w:themeShade="FF"/>
          <w:sz w:val="24"/>
          <w:szCs w:val="24"/>
          <w:lang w:val="en-GB"/>
        </w:rPr>
        <w:t>Specialist</w:t>
      </w:r>
    </w:p>
    <w:p w:rsidR="6541B92A" w:rsidP="75DDD720" w:rsidRDefault="6541B92A" w14:paraId="1FB45658" w14:textId="54D39BDC">
      <w:pPr>
        <w:pStyle w:val="Normal"/>
        <w:rPr>
          <w:rFonts w:ascii="Calibri" w:hAnsi="Calibri" w:eastAsia="Calibri" w:cs="Calibri"/>
          <w:noProof w:val="0"/>
          <w:sz w:val="22"/>
          <w:szCs w:val="22"/>
          <w:lang w:val="en-GB"/>
        </w:rPr>
      </w:pPr>
      <w:r w:rsidRPr="249B5F60" w:rsidR="6541B92A">
        <w:rPr>
          <w:rFonts w:ascii="Calibri" w:hAnsi="Calibri" w:eastAsia="Calibri" w:cs="Calibri"/>
          <w:noProof w:val="0"/>
          <w:sz w:val="22"/>
          <w:szCs w:val="22"/>
          <w:lang w:val="en-GB"/>
        </w:rPr>
        <w:t xml:space="preserve">Belbin thinks that teams should be chosen to provide a balanced distribution of team functions. This has ramifications for the talents that are defined throughout the recruitment process. Others argue </w:t>
      </w:r>
      <w:r w:rsidRPr="249B5F60" w:rsidR="656A40E7">
        <w:rPr>
          <w:rFonts w:ascii="Calibri" w:hAnsi="Calibri" w:eastAsia="Calibri" w:cs="Calibri"/>
          <w:noProof w:val="0"/>
          <w:sz w:val="22"/>
          <w:szCs w:val="22"/>
          <w:lang w:val="en-GB"/>
        </w:rPr>
        <w:t>that</w:t>
      </w:r>
      <w:r w:rsidRPr="249B5F60" w:rsidR="6541B92A">
        <w:rPr>
          <w:rFonts w:ascii="Calibri" w:hAnsi="Calibri" w:eastAsia="Calibri" w:cs="Calibri"/>
          <w:noProof w:val="0"/>
          <w:sz w:val="22"/>
          <w:szCs w:val="22"/>
          <w:lang w:val="en-GB"/>
        </w:rPr>
        <w:t xml:space="preserve"> contrary to Belbin's emphasis on selection, team roles may be established through time. Team members frequently have a repertoire of talents that they can use as needed, allowing them to take on a variety of team responsibilities in a variety of scenarios.</w:t>
      </w:r>
    </w:p>
    <w:p w:rsidR="75DDD720" w:rsidP="75DDD720" w:rsidRDefault="75DDD720" w14:paraId="223F9406" w14:textId="42CE0D80">
      <w:pPr>
        <w:pStyle w:val="Normal"/>
        <w:rPr>
          <w:rFonts w:ascii="Calibri" w:hAnsi="Calibri" w:eastAsia="Calibri" w:cs="Calibri"/>
          <w:noProof w:val="0"/>
          <w:sz w:val="22"/>
          <w:szCs w:val="22"/>
          <w:lang w:val="en-GB"/>
        </w:rPr>
      </w:pPr>
    </w:p>
    <w:p w:rsidR="75DDD720" w:rsidP="75DDD720" w:rsidRDefault="75DDD720" w14:paraId="0B8209BD" w14:textId="4CBE2E28">
      <w:pPr>
        <w:pStyle w:val="Normal"/>
        <w:rPr>
          <w:rFonts w:ascii="Arial" w:hAnsi="Arial" w:eastAsia="Arial" w:cs="Arial"/>
          <w:noProof w:val="0"/>
          <w:sz w:val="22"/>
          <w:szCs w:val="22"/>
          <w:lang w:val="en-GB"/>
        </w:rPr>
      </w:pPr>
    </w:p>
    <w:p w:rsidR="75DDD720" w:rsidP="75DDD720" w:rsidRDefault="75DDD720" w14:paraId="58A161F2" w14:textId="7DFED8EB">
      <w:pPr>
        <w:pStyle w:val="Normal"/>
        <w:rPr>
          <w:rFonts w:ascii="Arial" w:hAnsi="Arial" w:eastAsia="Arial" w:cs="Arial"/>
          <w:noProof w:val="0"/>
          <w:sz w:val="22"/>
          <w:szCs w:val="22"/>
          <w:lang w:val="en-GB"/>
        </w:rPr>
      </w:pPr>
    </w:p>
    <w:p w:rsidR="13222C29" w:rsidP="249B5F60" w:rsidRDefault="13222C29" w14:paraId="774286AC" w14:textId="6C3316E4">
      <w:pPr>
        <w:pStyle w:val="Normal"/>
        <w:rPr>
          <w:rFonts w:ascii="Calibri" w:hAnsi="Calibri" w:eastAsia="Calibri" w:cs="Calibri"/>
          <w:noProof w:val="0"/>
          <w:sz w:val="22"/>
          <w:szCs w:val="22"/>
          <w:lang w:val="en-GB"/>
        </w:rPr>
      </w:pPr>
      <w:r w:rsidRPr="249B5F60" w:rsidR="13222C29">
        <w:rPr>
          <w:rFonts w:ascii="Arial" w:hAnsi="Arial" w:eastAsia="Arial" w:cs="Arial"/>
          <w:noProof w:val="0"/>
          <w:sz w:val="22"/>
          <w:szCs w:val="22"/>
          <w:lang w:val="en-GB"/>
        </w:rPr>
        <w:t xml:space="preserve">    </w:t>
      </w:r>
      <w:r w:rsidRPr="249B5F60" w:rsidR="295A6243">
        <w:rPr>
          <w:rFonts w:ascii="Arial" w:hAnsi="Arial" w:eastAsia="Arial" w:cs="Arial"/>
          <w:noProof w:val="0"/>
          <w:sz w:val="22"/>
          <w:szCs w:val="22"/>
          <w:lang w:val="en-GB"/>
        </w:rPr>
        <w:t xml:space="preserve">In conclusion, individuals who are passionate about a cause believe their contribution is significant and are motivated to give their </w:t>
      </w:r>
      <w:proofErr w:type="gramStart"/>
      <w:r w:rsidRPr="249B5F60" w:rsidR="295A6243">
        <w:rPr>
          <w:rFonts w:ascii="Arial" w:hAnsi="Arial" w:eastAsia="Arial" w:cs="Arial"/>
          <w:noProof w:val="0"/>
          <w:sz w:val="22"/>
          <w:szCs w:val="22"/>
          <w:lang w:val="en-GB"/>
        </w:rPr>
        <w:t>all form</w:t>
      </w:r>
      <w:proofErr w:type="gramEnd"/>
      <w:r w:rsidRPr="249B5F60" w:rsidR="295A6243">
        <w:rPr>
          <w:rFonts w:ascii="Arial" w:hAnsi="Arial" w:eastAsia="Arial" w:cs="Arial"/>
          <w:noProof w:val="0"/>
          <w:sz w:val="22"/>
          <w:szCs w:val="22"/>
          <w:lang w:val="en-GB"/>
        </w:rPr>
        <w:t xml:space="preserve"> high-performance teams. Select persons with complementary talents and abilities who can contribute a range of viewpoints and ideas. Establish a team code of conduct to ensure that each team member is aware of the expectations. Make a habit of recognising, praising, and celebrating team and individual successes. The method in which a student speaks with other group members demonstrates her understanding and consideration for others. Children learn via teamwork that their ideas are valued and appreciated. Knowing she will be heard instils confidence in students and encourages further participation in group activities.</w:t>
      </w:r>
    </w:p>
    <w:p w:rsidR="13222C29" w:rsidP="75DDD720" w:rsidRDefault="13222C29" w14:paraId="046274AD" w14:textId="59D8F338">
      <w:pPr>
        <w:pStyle w:val="Normal"/>
        <w:rPr>
          <w:rFonts w:ascii="Calibri" w:hAnsi="Calibri" w:eastAsia="Calibri" w:cs="Calibri"/>
          <w:noProof w:val="0"/>
          <w:sz w:val="22"/>
          <w:szCs w:val="22"/>
          <w:lang w:val="en-GB"/>
        </w:rPr>
      </w:pPr>
      <w:r w:rsidRPr="249B5F60" w:rsidR="6831E1F0">
        <w:rPr>
          <w:rFonts w:ascii="Arial" w:hAnsi="Arial" w:eastAsia="Arial" w:cs="Arial"/>
          <w:noProof w:val="0"/>
          <w:sz w:val="22"/>
          <w:szCs w:val="22"/>
          <w:lang w:val="en-GB"/>
        </w:rPr>
        <w:t xml:space="preserve">  </w:t>
      </w:r>
      <w:r w:rsidRPr="249B5F60" w:rsidR="295A6243">
        <w:rPr>
          <w:rFonts w:ascii="Arial" w:hAnsi="Arial" w:eastAsia="Arial" w:cs="Arial"/>
          <w:noProof w:val="0"/>
          <w:sz w:val="22"/>
          <w:szCs w:val="22"/>
          <w:lang w:val="en-GB"/>
        </w:rPr>
        <w:t xml:space="preserve">Effective teams maximise the contribution of each member's abilities, talents, and characteristics. Collaboration can help sensitive youngsters overcome their fears and build a capacity for dealing with criticism. Teenagers are prone to succumb to peer pressure, yet active engagement in social events is crucial for effectively fighting it. Teams, by virtue of their collaborative character, are susceptible to traps </w:t>
      </w:r>
      <w:r w:rsidRPr="249B5F60" w:rsidR="295A6243">
        <w:rPr>
          <w:rFonts w:ascii="Arial" w:hAnsi="Arial" w:eastAsia="Arial" w:cs="Arial"/>
          <w:noProof w:val="0"/>
          <w:sz w:val="22"/>
          <w:szCs w:val="22"/>
          <w:lang w:val="en-GB"/>
        </w:rPr>
        <w:t>that individuals</w:t>
      </w:r>
      <w:r w:rsidRPr="249B5F60" w:rsidR="295A6243">
        <w:rPr>
          <w:rFonts w:ascii="Arial" w:hAnsi="Arial" w:eastAsia="Arial" w:cs="Arial"/>
          <w:noProof w:val="0"/>
          <w:sz w:val="22"/>
          <w:szCs w:val="22"/>
          <w:lang w:val="en-GB"/>
        </w:rPr>
        <w:t xml:space="preserve"> working alone are not. Individuals may reduce their efforts if they do not believe they are being heard or if they believe their ideas are not accepted. At times, the team's size might impede its ability to execute successfully. Coordination and communication are more challenging to achieve in a large team than in a small one.</w:t>
      </w:r>
    </w:p>
    <w:p w:rsidR="75DDD720" w:rsidP="75DDD720" w:rsidRDefault="75DDD720" w14:paraId="2CA4ECBD" w14:textId="751D980F">
      <w:pPr>
        <w:pStyle w:val="Normal"/>
        <w:rPr>
          <w:rFonts w:ascii="Arial" w:hAnsi="Arial" w:eastAsia="Arial" w:cs="Arial"/>
          <w:noProof w:val="0"/>
          <w:sz w:val="22"/>
          <w:szCs w:val="22"/>
          <w:lang w:val="en-GB"/>
        </w:rPr>
      </w:pPr>
    </w:p>
    <w:p w:rsidR="249B5F60" w:rsidP="249B5F60" w:rsidRDefault="249B5F60" w14:paraId="0A1BE8C4" w14:textId="27723A5B">
      <w:pPr>
        <w:pStyle w:val="Normal"/>
        <w:rPr>
          <w:rFonts w:ascii="Arial" w:hAnsi="Arial" w:eastAsia="Arial" w:cs="Arial"/>
          <w:noProof w:val="0"/>
          <w:sz w:val="22"/>
          <w:szCs w:val="22"/>
          <w:lang w:val="en-GB"/>
        </w:rPr>
      </w:pPr>
    </w:p>
    <w:p w:rsidR="249B5F60" w:rsidP="249B5F60" w:rsidRDefault="249B5F60" w14:paraId="0CA4B3E4" w14:textId="500536C0">
      <w:pPr>
        <w:pStyle w:val="Normal"/>
        <w:rPr>
          <w:rFonts w:ascii="Arial" w:hAnsi="Arial" w:eastAsia="Arial" w:cs="Arial"/>
          <w:noProof w:val="0"/>
          <w:sz w:val="22"/>
          <w:szCs w:val="22"/>
          <w:lang w:val="en-GB"/>
        </w:rPr>
      </w:pPr>
    </w:p>
    <w:p w:rsidR="249B5F60" w:rsidP="249B5F60" w:rsidRDefault="249B5F60" w14:paraId="59BC9D04" w14:textId="7D0E9826">
      <w:pPr>
        <w:pStyle w:val="Normal"/>
        <w:rPr>
          <w:rFonts w:ascii="Arial" w:hAnsi="Arial" w:eastAsia="Arial" w:cs="Arial"/>
          <w:noProof w:val="0"/>
          <w:sz w:val="22"/>
          <w:szCs w:val="22"/>
          <w:lang w:val="en-GB"/>
        </w:rPr>
      </w:pPr>
    </w:p>
    <w:p w:rsidR="249B5F60" w:rsidP="249B5F60" w:rsidRDefault="249B5F60" w14:paraId="3A312A15" w14:textId="5374D6A0">
      <w:pPr>
        <w:pStyle w:val="Normal"/>
        <w:rPr>
          <w:rFonts w:ascii="Arial" w:hAnsi="Arial" w:eastAsia="Arial" w:cs="Arial"/>
          <w:noProof w:val="0"/>
          <w:sz w:val="22"/>
          <w:szCs w:val="22"/>
          <w:lang w:val="en-GB"/>
        </w:rPr>
      </w:pPr>
    </w:p>
    <w:p w:rsidR="249B5F60" w:rsidP="249B5F60" w:rsidRDefault="249B5F60" w14:paraId="4BF4C708" w14:textId="72FE4DA8">
      <w:pPr>
        <w:pStyle w:val="Normal"/>
        <w:rPr>
          <w:rFonts w:ascii="Arial" w:hAnsi="Arial" w:eastAsia="Arial" w:cs="Arial"/>
          <w:noProof w:val="0"/>
          <w:sz w:val="22"/>
          <w:szCs w:val="22"/>
          <w:lang w:val="en-GB"/>
        </w:rPr>
      </w:pPr>
    </w:p>
    <w:p w:rsidR="249B5F60" w:rsidP="249B5F60" w:rsidRDefault="249B5F60" w14:paraId="78BBDD81" w14:textId="4BCEE2FF">
      <w:pPr>
        <w:pStyle w:val="Normal"/>
        <w:rPr>
          <w:rFonts w:ascii="Arial" w:hAnsi="Arial" w:eastAsia="Arial" w:cs="Arial"/>
          <w:noProof w:val="0"/>
          <w:sz w:val="22"/>
          <w:szCs w:val="22"/>
          <w:lang w:val="en-GB"/>
        </w:rPr>
      </w:pPr>
    </w:p>
    <w:p w:rsidR="1000BC98" w:rsidP="75DDD720" w:rsidRDefault="1000BC98" w14:paraId="1675330C" w14:textId="6001B7D4">
      <w:pPr>
        <w:pStyle w:val="Normal"/>
        <w:rPr>
          <w:rFonts w:ascii="Arial" w:hAnsi="Arial" w:eastAsia="Arial" w:cs="Arial"/>
          <w:noProof w:val="0"/>
          <w:sz w:val="22"/>
          <w:szCs w:val="22"/>
          <w:lang w:val="en-GB"/>
        </w:rPr>
      </w:pPr>
      <w:r w:rsidRPr="75DDD720" w:rsidR="1000BC98">
        <w:rPr>
          <w:rFonts w:ascii="Arial" w:hAnsi="Arial" w:eastAsia="Arial" w:cs="Arial"/>
          <w:noProof w:val="0"/>
          <w:sz w:val="22"/>
          <w:szCs w:val="22"/>
          <w:lang w:val="en-GB"/>
        </w:rPr>
        <w:t>References:</w:t>
      </w:r>
    </w:p>
    <w:p w:rsidR="094FCF2A" w:rsidP="75DDD720" w:rsidRDefault="094FCF2A" w14:paraId="2D3D6D87" w14:textId="3DED1EEE">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"The importance of teamwork (as proven by science) - Work ...." 25 Sept. 2021, </w:t>
      </w:r>
      <w:hyperlink r:id="Rc3e8135b00da46b7">
        <w:r w:rsidRPr="75DDD720" w:rsidR="094FCF2A">
          <w:rPr>
            <w:rStyle w:val="Hyperlink"/>
            <w:rFonts w:ascii="Arial" w:hAnsi="Arial" w:eastAsia="Arial" w:cs="Arial"/>
            <w:noProof w:val="0"/>
            <w:sz w:val="22"/>
            <w:szCs w:val="22"/>
            <w:lang w:val="en-GB"/>
          </w:rPr>
          <w:t>https://www.atlassian.com/blog/teamwork/the-importance-of-teamwork</w:t>
        </w:r>
      </w:hyperlink>
      <w:r w:rsidRPr="75DDD720" w:rsidR="094FCF2A">
        <w:rPr>
          <w:rFonts w:ascii="Arial" w:hAnsi="Arial" w:eastAsia="Arial" w:cs="Arial"/>
          <w:noProof w:val="0"/>
          <w:sz w:val="22"/>
          <w:szCs w:val="22"/>
          <w:lang w:val="en-GB"/>
        </w:rPr>
        <w:t>.</w:t>
      </w:r>
    </w:p>
    <w:p w:rsidR="094FCF2A" w:rsidP="75DDD720" w:rsidRDefault="094FCF2A" w14:paraId="6125C4AE" w14:textId="0C6BCA3A">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"5 Important Reasons Why Teamwork Matters - Potential.com." 31 Mar. 2017, </w:t>
      </w:r>
      <w:hyperlink r:id="Rdd748b82cf374c6d">
        <w:r w:rsidRPr="75DDD720" w:rsidR="094FCF2A">
          <w:rPr>
            <w:rStyle w:val="Hyperlink"/>
            <w:rFonts w:ascii="Arial" w:hAnsi="Arial" w:eastAsia="Arial" w:cs="Arial"/>
            <w:noProof w:val="0"/>
            <w:sz w:val="22"/>
            <w:szCs w:val="22"/>
            <w:lang w:val="en-GB"/>
          </w:rPr>
          <w:t>https://www.potential.com/articles/5-important-reasons-why-teamwork-matters/</w:t>
        </w:r>
      </w:hyperlink>
      <w:r w:rsidRPr="75DDD720" w:rsidR="094FCF2A">
        <w:rPr>
          <w:rFonts w:ascii="Arial" w:hAnsi="Arial" w:eastAsia="Arial" w:cs="Arial"/>
          <w:noProof w:val="0"/>
          <w:sz w:val="22"/>
          <w:szCs w:val="22"/>
          <w:lang w:val="en-GB"/>
        </w:rPr>
        <w:t>.</w:t>
      </w:r>
    </w:p>
    <w:p w:rsidR="094FCF2A" w:rsidP="75DDD720" w:rsidRDefault="094FCF2A" w14:paraId="2D1B25D5" w14:textId="501FE629">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"Importance Of Teamwork </w:t>
      </w:r>
      <w:r w:rsidRPr="75DDD720" w:rsidR="094FCF2A">
        <w:rPr>
          <w:rFonts w:ascii="Arial" w:hAnsi="Arial" w:eastAsia="Arial" w:cs="Arial"/>
          <w:noProof w:val="0"/>
          <w:sz w:val="22"/>
          <w:szCs w:val="22"/>
          <w:lang w:val="en-GB"/>
        </w:rPr>
        <w:t>At</w:t>
      </w:r>
      <w:r w:rsidRPr="75DDD720" w:rsidR="094FCF2A">
        <w:rPr>
          <w:rFonts w:ascii="Arial" w:hAnsi="Arial" w:eastAsia="Arial" w:cs="Arial"/>
          <w:noProof w:val="0"/>
          <w:sz w:val="22"/>
          <w:szCs w:val="22"/>
          <w:lang w:val="en-GB"/>
        </w:rPr>
        <w:t xml:space="preserve"> Work: 6 Solid Benefits." 15 Jun. 2021, </w:t>
      </w:r>
      <w:hyperlink r:id="Rd354c9d5be0f4cd3">
        <w:r w:rsidRPr="75DDD720" w:rsidR="094FCF2A">
          <w:rPr>
            <w:rStyle w:val="Hyperlink"/>
            <w:rFonts w:ascii="Arial" w:hAnsi="Arial" w:eastAsia="Arial" w:cs="Arial"/>
            <w:noProof w:val="0"/>
            <w:sz w:val="22"/>
            <w:szCs w:val="22"/>
            <w:lang w:val="en-GB"/>
          </w:rPr>
          <w:t>https://blog.vantagecircle.com/importance-of-teamwork/</w:t>
        </w:r>
      </w:hyperlink>
      <w:r w:rsidRPr="75DDD720" w:rsidR="094FCF2A">
        <w:rPr>
          <w:rFonts w:ascii="Arial" w:hAnsi="Arial" w:eastAsia="Arial" w:cs="Arial"/>
          <w:noProof w:val="0"/>
          <w:sz w:val="22"/>
          <w:szCs w:val="22"/>
          <w:lang w:val="en-GB"/>
        </w:rPr>
        <w:t>.</w:t>
      </w:r>
    </w:p>
    <w:p w:rsidR="094FCF2A" w:rsidP="75DDD720" w:rsidRDefault="094FCF2A" w14:paraId="7AEBAAA4" w14:textId="4B486B97">
      <w:pPr>
        <w:pStyle w:val="Normal"/>
      </w:pPr>
      <w:hyperlink r:id="Re5fb618e9dc74e14">
        <w:r w:rsidRPr="75DDD720" w:rsidR="094FCF2A">
          <w:rPr>
            <w:rStyle w:val="Hyperlink"/>
            <w:rFonts w:ascii="Arial" w:hAnsi="Arial" w:eastAsia="Arial" w:cs="Arial"/>
            <w:noProof w:val="0"/>
            <w:sz w:val="22"/>
            <w:szCs w:val="22"/>
            <w:lang w:val="en-GB"/>
          </w:rPr>
          <w:t>The Importance of Teamwork in the Workplace: 10 Benefits</w:t>
        </w:r>
      </w:hyperlink>
    </w:p>
    <w:p w:rsidR="094FCF2A" w:rsidP="75DDD720" w:rsidRDefault="094FCF2A" w14:paraId="7C9D7ECC" w14:textId="36D2BC07">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"The Importance of Teamwork in the Workplace: 10 Benefits." 23 Jan. 2020, </w:t>
      </w:r>
      <w:hyperlink r:id="R9c14473a31be4a6b">
        <w:r w:rsidRPr="75DDD720" w:rsidR="094FCF2A">
          <w:rPr>
            <w:rStyle w:val="Hyperlink"/>
            <w:rFonts w:ascii="Arial" w:hAnsi="Arial" w:eastAsia="Arial" w:cs="Arial"/>
            <w:noProof w:val="0"/>
            <w:sz w:val="22"/>
            <w:szCs w:val="22"/>
            <w:lang w:val="en-GB"/>
          </w:rPr>
          <w:t>https://www.peoplegoal.com/blog/teamwork-in-the-workplace</w:t>
        </w:r>
      </w:hyperlink>
      <w:r w:rsidRPr="75DDD720" w:rsidR="094FCF2A">
        <w:rPr>
          <w:rFonts w:ascii="Arial" w:hAnsi="Arial" w:eastAsia="Arial" w:cs="Arial"/>
          <w:noProof w:val="0"/>
          <w:sz w:val="22"/>
          <w:szCs w:val="22"/>
          <w:lang w:val="en-GB"/>
        </w:rPr>
        <w:t>.</w:t>
      </w:r>
    </w:p>
    <w:p w:rsidR="094FCF2A" w:rsidP="75DDD720" w:rsidRDefault="094FCF2A" w14:paraId="74E800AE" w14:textId="17C07B2A">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"Advantages of effective teamwork | nibusinessinfo.co.uk." </w:t>
      </w:r>
      <w:hyperlink r:id="R52288a4a5e5f4c5b">
        <w:r w:rsidRPr="75DDD720" w:rsidR="094FCF2A">
          <w:rPr>
            <w:rStyle w:val="Hyperlink"/>
            <w:rFonts w:ascii="Arial" w:hAnsi="Arial" w:eastAsia="Arial" w:cs="Arial"/>
            <w:noProof w:val="0"/>
            <w:sz w:val="22"/>
            <w:szCs w:val="22"/>
            <w:lang w:val="en-GB"/>
          </w:rPr>
          <w:t>https://www.nibusinessinfo.co.uk/content/advantages-effective-teamwork</w:t>
        </w:r>
      </w:hyperlink>
      <w:r w:rsidRPr="75DDD720" w:rsidR="094FCF2A">
        <w:rPr>
          <w:rFonts w:ascii="Arial" w:hAnsi="Arial" w:eastAsia="Arial" w:cs="Arial"/>
          <w:noProof w:val="0"/>
          <w:sz w:val="22"/>
          <w:szCs w:val="22"/>
          <w:lang w:val="en-GB"/>
        </w:rPr>
        <w:t>.</w:t>
      </w:r>
    </w:p>
    <w:p w:rsidR="094FCF2A" w:rsidP="75DDD720" w:rsidRDefault="094FCF2A" w14:paraId="603580A2" w14:textId="2E69BB4D">
      <w:pPr>
        <w:pStyle w:val="Normal"/>
        <w:rPr>
          <w:rFonts w:ascii="Arial" w:hAnsi="Arial" w:eastAsia="Arial" w:cs="Arial"/>
          <w:noProof w:val="0"/>
          <w:sz w:val="22"/>
          <w:szCs w:val="22"/>
          <w:lang w:val="en-GB"/>
        </w:rPr>
      </w:pPr>
      <w:r w:rsidRPr="75DDD720" w:rsidR="094FCF2A">
        <w:rPr>
          <w:rFonts w:ascii="Arial" w:hAnsi="Arial" w:eastAsia="Arial" w:cs="Arial"/>
          <w:noProof w:val="0"/>
          <w:sz w:val="22"/>
          <w:szCs w:val="22"/>
          <w:lang w:val="en-GB"/>
        </w:rPr>
        <w:t xml:space="preserve">"Benefits of effective team working - Early Years Careers." 16 Feb. 2017, </w:t>
      </w:r>
      <w:hyperlink r:id="R2cc023280a5740a3">
        <w:r w:rsidRPr="75DDD720" w:rsidR="094FCF2A">
          <w:rPr>
            <w:rStyle w:val="Hyperlink"/>
            <w:rFonts w:ascii="Arial" w:hAnsi="Arial" w:eastAsia="Arial" w:cs="Arial"/>
            <w:noProof w:val="0"/>
            <w:sz w:val="22"/>
            <w:szCs w:val="22"/>
            <w:lang w:val="en-GB"/>
          </w:rPr>
          <w:t>http://www.earlyyearscareers.com/eyc/effective-ways-to-manage-a-team/benefits-of-effective-team-working/</w:t>
        </w:r>
      </w:hyperlink>
      <w:r w:rsidRPr="75DDD720" w:rsidR="094FCF2A">
        <w:rPr>
          <w:rFonts w:ascii="Arial" w:hAnsi="Arial" w:eastAsia="Arial" w:cs="Arial"/>
          <w:noProof w:val="0"/>
          <w:sz w:val="22"/>
          <w:szCs w:val="22"/>
          <w:lang w:val="en-GB"/>
        </w:rPr>
        <w:t>.</w:t>
      </w:r>
    </w:p>
    <w:p w:rsidR="75DDD720" w:rsidP="75DDD720" w:rsidRDefault="75DDD720" w14:paraId="497389EA" w14:textId="64DE9F6C">
      <w:pPr>
        <w:pStyle w:val="Normal"/>
        <w:rPr>
          <w:rFonts w:ascii="Arial" w:hAnsi="Arial" w:eastAsia="Arial" w:cs="Arial"/>
          <w:noProof w:val="0"/>
          <w:sz w:val="22"/>
          <w:szCs w:val="22"/>
          <w:lang w:val="en-GB"/>
        </w:rPr>
      </w:pPr>
    </w:p>
    <w:p w:rsidR="75DDD720" w:rsidP="75DDD720" w:rsidRDefault="75DDD720" w14:paraId="2676B3B1" w14:textId="5BC74D87">
      <w:pPr>
        <w:pStyle w:val="Normal"/>
        <w:rPr>
          <w:rFonts w:ascii="Arial" w:hAnsi="Arial" w:eastAsia="Arial" w:cs="Arial"/>
          <w:noProof w:val="0"/>
          <w:sz w:val="22"/>
          <w:szCs w:val="22"/>
          <w:lang w:val="en-GB"/>
        </w:rPr>
      </w:pPr>
    </w:p>
    <w:p w:rsidR="1000BC98" w:rsidP="75DDD720" w:rsidRDefault="1000BC98" w14:paraId="2F2F3ADB" w14:textId="3764C7B3">
      <w:pPr>
        <w:pStyle w:val="Normal"/>
        <w:rPr>
          <w:rFonts w:ascii="Arial" w:hAnsi="Arial" w:eastAsia="Arial" w:cs="Arial"/>
          <w:noProof w:val="0"/>
          <w:sz w:val="22"/>
          <w:szCs w:val="22"/>
          <w:lang w:val="en-GB"/>
        </w:rPr>
      </w:pPr>
      <w:r w:rsidRPr="75DDD720" w:rsidR="1000BC98">
        <w:rPr>
          <w:rFonts w:ascii="Arial" w:hAnsi="Arial" w:eastAsia="Arial" w:cs="Arial"/>
          <w:noProof w:val="0"/>
          <w:sz w:val="22"/>
          <w:szCs w:val="22"/>
          <w:lang w:val="en-GB"/>
        </w:rPr>
        <w:t xml:space="preserve">  </w:t>
      </w:r>
    </w:p>
    <w:p w:rsidR="75DDD720" w:rsidP="75DDD720" w:rsidRDefault="75DDD720" w14:paraId="78B99335" w14:textId="4C4DF207">
      <w:pPr>
        <w:pStyle w:val="Normal"/>
        <w:rPr>
          <w:rFonts w:ascii="Arial" w:hAnsi="Arial" w:eastAsia="Arial" w:cs="Arial"/>
          <w:noProof w:val="0"/>
          <w:sz w:val="22"/>
          <w:szCs w:val="22"/>
          <w:lang w:val="en-GB"/>
        </w:rPr>
      </w:pPr>
    </w:p>
    <w:p w:rsidR="75DDD720" w:rsidP="75DDD720" w:rsidRDefault="75DDD720" w14:paraId="640F6897" w14:textId="1F2AEDC4">
      <w:pPr>
        <w:pStyle w:val="Normal"/>
        <w:rPr>
          <w:rFonts w:ascii="Arial" w:hAnsi="Arial" w:eastAsia="Arial" w:cs="Arial"/>
          <w:noProof w:val="0"/>
          <w:sz w:val="22"/>
          <w:szCs w:val="22"/>
          <w:lang w:val="en-GB"/>
        </w:rPr>
      </w:pPr>
    </w:p>
    <w:p w:rsidR="75DDD720" w:rsidP="75DDD720" w:rsidRDefault="75DDD720" w14:paraId="34ADA86C" w14:textId="65D32F88">
      <w:pPr>
        <w:pStyle w:val="Normal"/>
        <w:rPr>
          <w:rFonts w:ascii="Arial" w:hAnsi="Arial" w:eastAsia="Arial" w:cs="Arial"/>
          <w:noProof w:val="0"/>
          <w:sz w:val="22"/>
          <w:szCs w:val="22"/>
          <w:lang w:val="en-GB"/>
        </w:rPr>
      </w:pPr>
    </w:p>
    <w:p w:rsidR="75DDD720" w:rsidP="75DDD720" w:rsidRDefault="75DDD720" w14:paraId="21FD219A" w14:textId="119176B9">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0DFFC2"/>
    <w:rsid w:val="01AFD47B"/>
    <w:rsid w:val="020DFFC2"/>
    <w:rsid w:val="036B8829"/>
    <w:rsid w:val="0488D94F"/>
    <w:rsid w:val="0562545A"/>
    <w:rsid w:val="0938D88C"/>
    <w:rsid w:val="094FCF2A"/>
    <w:rsid w:val="0AB9478A"/>
    <w:rsid w:val="0D6E1E7A"/>
    <w:rsid w:val="0EFA6CD7"/>
    <w:rsid w:val="1000BC98"/>
    <w:rsid w:val="13222C29"/>
    <w:rsid w:val="187A1B4C"/>
    <w:rsid w:val="1F665328"/>
    <w:rsid w:val="249B5F60"/>
    <w:rsid w:val="295A6243"/>
    <w:rsid w:val="313CF2A8"/>
    <w:rsid w:val="32D8C309"/>
    <w:rsid w:val="34473141"/>
    <w:rsid w:val="3474936A"/>
    <w:rsid w:val="35F3405A"/>
    <w:rsid w:val="3687B511"/>
    <w:rsid w:val="418142E4"/>
    <w:rsid w:val="4B495CD7"/>
    <w:rsid w:val="4BA73125"/>
    <w:rsid w:val="508AE100"/>
    <w:rsid w:val="527EA4BC"/>
    <w:rsid w:val="5A085C31"/>
    <w:rsid w:val="5A19008B"/>
    <w:rsid w:val="5A5F2914"/>
    <w:rsid w:val="5E9E9CAD"/>
    <w:rsid w:val="5F50844C"/>
    <w:rsid w:val="5F9A26EF"/>
    <w:rsid w:val="603A6D0E"/>
    <w:rsid w:val="60D39F55"/>
    <w:rsid w:val="63073109"/>
    <w:rsid w:val="64A657A4"/>
    <w:rsid w:val="6537D113"/>
    <w:rsid w:val="6541B92A"/>
    <w:rsid w:val="655F1C7F"/>
    <w:rsid w:val="656A40E7"/>
    <w:rsid w:val="664F1083"/>
    <w:rsid w:val="66E3377D"/>
    <w:rsid w:val="6831E1F0"/>
    <w:rsid w:val="68B7FF49"/>
    <w:rsid w:val="6B2281A6"/>
    <w:rsid w:val="6C49E60D"/>
    <w:rsid w:val="710A65FD"/>
    <w:rsid w:val="72A6365E"/>
    <w:rsid w:val="74BD0891"/>
    <w:rsid w:val="75DDD720"/>
    <w:rsid w:val="7B09B37A"/>
    <w:rsid w:val="7CEB7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DFFC2"/>
  <w15:chartTrackingRefBased/>
  <w15:docId w15:val="{0CE816F1-96E3-43E5-97CB-30B548E82D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tlassian.com/blog/teamwork/the-importance-of-teamwork" TargetMode="External" Id="Rc3e8135b00da46b7" /><Relationship Type="http://schemas.openxmlformats.org/officeDocument/2006/relationships/hyperlink" Target="https://www.potential.com/articles/5-important-reasons-why-teamwork-matters/" TargetMode="External" Id="Rdd748b82cf374c6d" /><Relationship Type="http://schemas.openxmlformats.org/officeDocument/2006/relationships/hyperlink" Target="https://blog.vantagecircle.com/importance-of-teamwork/" TargetMode="External" Id="Rd354c9d5be0f4cd3" /><Relationship Type="http://schemas.openxmlformats.org/officeDocument/2006/relationships/hyperlink" Target="https://www.peoplegoal.com/blog/teamwork-in-the-workplace" TargetMode="External" Id="Re5fb618e9dc74e14" /><Relationship Type="http://schemas.openxmlformats.org/officeDocument/2006/relationships/hyperlink" Target="https://www.peoplegoal.com/blog/teamwork-in-the-workplace" TargetMode="External" Id="R9c14473a31be4a6b" /><Relationship Type="http://schemas.openxmlformats.org/officeDocument/2006/relationships/hyperlink" Target="https://www.nibusinessinfo.co.uk/content/advantages-effective-teamwork" TargetMode="External" Id="R52288a4a5e5f4c5b" /><Relationship Type="http://schemas.openxmlformats.org/officeDocument/2006/relationships/hyperlink" Target="http://www.earlyyearscareers.com/eyc/effective-ways-to-manage-a-team/benefits-of-effective-team-working/" TargetMode="External" Id="R2cc023280a5740a3" /><Relationship Type="http://schemas.openxmlformats.org/officeDocument/2006/relationships/numbering" Target="/word/numbering.xml" Id="R1c86f282cdc54c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Timurhan Gabriel Avci (1915405)</dc:creator>
  <keywords/>
  <dc:description/>
  <lastModifiedBy>Timurhan Gabriel Avci (1915405)</lastModifiedBy>
  <revision>4</revision>
  <dcterms:created xsi:type="dcterms:W3CDTF">2021-10-31T15:25:51.8297324Z</dcterms:created>
  <dcterms:modified xsi:type="dcterms:W3CDTF">2021-11-01T15:37:46.6668534Z</dcterms:modified>
</coreProperties>
</file>