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6C1556" w14:textId="16950910" w:rsidR="00D2784C" w:rsidRDefault="00D2784C" w:rsidP="008A140D">
      <w:pPr>
        <w:jc w:val="center"/>
        <w:rPr>
          <w:b/>
          <w:bCs/>
          <w:sz w:val="56"/>
          <w:szCs w:val="56"/>
          <w:lang w:val="ro-RO"/>
        </w:rPr>
      </w:pPr>
      <w:r>
        <w:rPr>
          <w:b/>
          <w:bCs/>
          <w:sz w:val="56"/>
          <w:szCs w:val="56"/>
          <w:lang w:val="ro-RO"/>
        </w:rPr>
        <w:t>COMMUNITY ENGAGEMENT</w:t>
      </w:r>
    </w:p>
    <w:p w14:paraId="7511D19A" w14:textId="77777777" w:rsidR="00D2784C" w:rsidRDefault="00D2784C" w:rsidP="008A140D">
      <w:pPr>
        <w:jc w:val="center"/>
        <w:rPr>
          <w:b/>
          <w:bCs/>
          <w:sz w:val="56"/>
          <w:szCs w:val="56"/>
          <w:lang w:val="ro-RO"/>
        </w:rPr>
      </w:pPr>
    </w:p>
    <w:p w14:paraId="0741A78A" w14:textId="6B7B5251" w:rsidR="00E516E9" w:rsidRPr="00C103E7" w:rsidRDefault="008A140D" w:rsidP="008A140D">
      <w:pPr>
        <w:jc w:val="center"/>
        <w:rPr>
          <w:b/>
          <w:bCs/>
          <w:sz w:val="56"/>
          <w:szCs w:val="56"/>
          <w:lang w:val="ro-RO"/>
        </w:rPr>
      </w:pPr>
      <w:r w:rsidRPr="00C103E7">
        <w:rPr>
          <w:b/>
          <w:bCs/>
          <w:sz w:val="56"/>
          <w:szCs w:val="56"/>
          <w:lang w:val="ro-RO"/>
        </w:rPr>
        <w:t xml:space="preserve">ASSESSMENT </w:t>
      </w:r>
      <w:r w:rsidR="001E7967" w:rsidRPr="00C103E7">
        <w:rPr>
          <w:b/>
          <w:bCs/>
          <w:sz w:val="56"/>
          <w:szCs w:val="56"/>
          <w:lang w:val="ro-RO"/>
        </w:rPr>
        <w:t>1</w:t>
      </w:r>
    </w:p>
    <w:p w14:paraId="2EEFD726" w14:textId="3D0BAB5D" w:rsidR="008A140D" w:rsidRDefault="008A140D" w:rsidP="008A140D">
      <w:pPr>
        <w:jc w:val="center"/>
        <w:rPr>
          <w:b/>
          <w:bCs/>
          <w:sz w:val="44"/>
          <w:szCs w:val="44"/>
          <w:lang w:val="ro-RO"/>
        </w:rPr>
      </w:pPr>
    </w:p>
    <w:p w14:paraId="03B9D0BA" w14:textId="77777777" w:rsidR="008A140D" w:rsidRDefault="008A140D" w:rsidP="008A140D">
      <w:pPr>
        <w:jc w:val="center"/>
        <w:rPr>
          <w:b/>
          <w:bCs/>
          <w:sz w:val="44"/>
          <w:szCs w:val="44"/>
          <w:lang w:val="ro-RO"/>
        </w:rPr>
      </w:pPr>
    </w:p>
    <w:p w14:paraId="3B1BE01D" w14:textId="20803F78" w:rsidR="008A140D" w:rsidRPr="00D2784C" w:rsidRDefault="008A140D" w:rsidP="008A140D">
      <w:pPr>
        <w:jc w:val="center"/>
        <w:rPr>
          <w:b/>
          <w:bCs/>
          <w:sz w:val="56"/>
          <w:szCs w:val="56"/>
          <w:lang w:val="ro-RO"/>
        </w:rPr>
      </w:pPr>
      <w:r w:rsidRPr="00D2784C">
        <w:rPr>
          <w:b/>
          <w:bCs/>
          <w:sz w:val="56"/>
          <w:szCs w:val="56"/>
          <w:lang w:val="ro-RO"/>
        </w:rPr>
        <w:t>CALLEBAUT</w:t>
      </w:r>
    </w:p>
    <w:p w14:paraId="730F9537" w14:textId="53CEA32C" w:rsidR="008A140D" w:rsidRDefault="008A140D" w:rsidP="008A140D">
      <w:pPr>
        <w:jc w:val="center"/>
        <w:rPr>
          <w:b/>
          <w:bCs/>
          <w:sz w:val="44"/>
          <w:szCs w:val="44"/>
          <w:lang w:val="ro-RO"/>
        </w:rPr>
      </w:pPr>
    </w:p>
    <w:p w14:paraId="3956B842" w14:textId="0A891D0E" w:rsidR="008A140D" w:rsidRDefault="008A140D" w:rsidP="008A140D">
      <w:pPr>
        <w:jc w:val="center"/>
        <w:rPr>
          <w:b/>
          <w:bCs/>
          <w:sz w:val="44"/>
          <w:szCs w:val="44"/>
          <w:lang w:val="ro-RO"/>
        </w:rPr>
      </w:pPr>
    </w:p>
    <w:p w14:paraId="492C5F61" w14:textId="77777777" w:rsidR="008A140D" w:rsidRDefault="008A140D" w:rsidP="008A140D">
      <w:pPr>
        <w:jc w:val="center"/>
        <w:rPr>
          <w:b/>
          <w:bCs/>
          <w:sz w:val="44"/>
          <w:szCs w:val="44"/>
          <w:lang w:val="ro-RO"/>
        </w:rPr>
      </w:pPr>
    </w:p>
    <w:p w14:paraId="26991705" w14:textId="77777777" w:rsidR="008A140D" w:rsidRDefault="008A140D" w:rsidP="008A140D">
      <w:pPr>
        <w:jc w:val="center"/>
        <w:rPr>
          <w:b/>
          <w:bCs/>
          <w:sz w:val="44"/>
          <w:szCs w:val="44"/>
          <w:lang w:val="ro-RO"/>
        </w:rPr>
      </w:pPr>
    </w:p>
    <w:p w14:paraId="0D0E61BE" w14:textId="77777777" w:rsidR="008A140D" w:rsidRPr="00166AAA" w:rsidRDefault="008A140D" w:rsidP="008A140D">
      <w:pPr>
        <w:jc w:val="both"/>
        <w:rPr>
          <w:sz w:val="44"/>
          <w:szCs w:val="44"/>
          <w:lang w:val="ro-RO"/>
        </w:rPr>
      </w:pPr>
      <w:r w:rsidRPr="00166AAA">
        <w:rPr>
          <w:sz w:val="44"/>
          <w:szCs w:val="44"/>
          <w:lang w:val="ro-RO"/>
        </w:rPr>
        <w:t>NAME: MIHAELA MUSAT</w:t>
      </w:r>
    </w:p>
    <w:p w14:paraId="7BC8727D" w14:textId="77777777" w:rsidR="008A140D" w:rsidRPr="00166AAA" w:rsidRDefault="008A140D" w:rsidP="008A140D">
      <w:pPr>
        <w:jc w:val="both"/>
        <w:rPr>
          <w:sz w:val="44"/>
          <w:szCs w:val="44"/>
          <w:lang w:val="ro-RO"/>
        </w:rPr>
      </w:pPr>
      <w:r w:rsidRPr="00166AAA">
        <w:rPr>
          <w:sz w:val="44"/>
          <w:szCs w:val="44"/>
          <w:lang w:val="ro-RO"/>
        </w:rPr>
        <w:t>STUDENT NUMBER: 1915928</w:t>
      </w:r>
    </w:p>
    <w:p w14:paraId="63948567" w14:textId="441D8F35" w:rsidR="008A140D" w:rsidRPr="00166AAA" w:rsidRDefault="008A140D" w:rsidP="008A140D">
      <w:pPr>
        <w:jc w:val="both"/>
        <w:rPr>
          <w:sz w:val="44"/>
          <w:szCs w:val="44"/>
          <w:lang w:val="ro-RO"/>
        </w:rPr>
      </w:pPr>
      <w:r w:rsidRPr="00166AAA">
        <w:rPr>
          <w:sz w:val="44"/>
          <w:szCs w:val="44"/>
          <w:lang w:val="ro-RO"/>
        </w:rPr>
        <w:t xml:space="preserve">MODULE LECTURER NAME: </w:t>
      </w:r>
      <w:r>
        <w:rPr>
          <w:sz w:val="44"/>
          <w:szCs w:val="44"/>
          <w:lang w:val="ro-RO"/>
        </w:rPr>
        <w:t>TOYIN ADISA</w:t>
      </w:r>
    </w:p>
    <w:p w14:paraId="18E0E66B" w14:textId="6E71280F" w:rsidR="008A140D" w:rsidRDefault="008A140D" w:rsidP="008A140D">
      <w:pPr>
        <w:rPr>
          <w:b/>
          <w:bCs/>
          <w:sz w:val="44"/>
          <w:szCs w:val="44"/>
          <w:lang w:val="ro-RO"/>
        </w:rPr>
      </w:pPr>
    </w:p>
    <w:p w14:paraId="061AB78C" w14:textId="4A001F25" w:rsidR="009F1241" w:rsidRDefault="009F1241" w:rsidP="008A140D">
      <w:pPr>
        <w:rPr>
          <w:b/>
          <w:bCs/>
          <w:sz w:val="44"/>
          <w:szCs w:val="44"/>
          <w:lang w:val="ro-RO"/>
        </w:rPr>
      </w:pPr>
    </w:p>
    <w:p w14:paraId="01B7AB82" w14:textId="7E3B3E43" w:rsidR="009F1241" w:rsidRDefault="009F1241" w:rsidP="008A140D">
      <w:pPr>
        <w:rPr>
          <w:b/>
          <w:bCs/>
          <w:sz w:val="44"/>
          <w:szCs w:val="44"/>
          <w:lang w:val="ro-RO"/>
        </w:rPr>
      </w:pPr>
    </w:p>
    <w:p w14:paraId="41D09EB5" w14:textId="7B6554CD" w:rsidR="009F1241" w:rsidRDefault="009F1241" w:rsidP="008A140D">
      <w:pPr>
        <w:rPr>
          <w:b/>
          <w:bCs/>
          <w:sz w:val="44"/>
          <w:szCs w:val="44"/>
          <w:lang w:val="ro-RO"/>
        </w:rPr>
      </w:pPr>
    </w:p>
    <w:p w14:paraId="79732E83" w14:textId="52CC431C" w:rsidR="009F1241" w:rsidRDefault="009F1241" w:rsidP="008A140D">
      <w:pPr>
        <w:rPr>
          <w:b/>
          <w:bCs/>
          <w:sz w:val="44"/>
          <w:szCs w:val="44"/>
          <w:lang w:val="ro-RO"/>
        </w:rPr>
      </w:pPr>
    </w:p>
    <w:p w14:paraId="01377C31" w14:textId="48A4104F" w:rsidR="009F1241" w:rsidRDefault="009F1241" w:rsidP="008A140D">
      <w:pPr>
        <w:rPr>
          <w:b/>
          <w:bCs/>
          <w:sz w:val="44"/>
          <w:szCs w:val="44"/>
          <w:lang w:val="ro-RO"/>
        </w:rPr>
      </w:pPr>
    </w:p>
    <w:p w14:paraId="59127C7E" w14:textId="353ED241" w:rsidR="009F1241" w:rsidRDefault="009F1241" w:rsidP="008A140D">
      <w:pPr>
        <w:rPr>
          <w:b/>
          <w:bCs/>
          <w:sz w:val="44"/>
          <w:szCs w:val="44"/>
          <w:lang w:val="ro-RO"/>
        </w:rPr>
      </w:pPr>
    </w:p>
    <w:p w14:paraId="1D1380C2" w14:textId="77777777" w:rsidR="00F16ABA" w:rsidRDefault="00F16ABA" w:rsidP="00E01578">
      <w:pPr>
        <w:pStyle w:val="Heading1"/>
      </w:pPr>
      <w:bookmarkStart w:id="0" w:name="_Toc39004752"/>
      <w:r>
        <w:t>Introduction</w:t>
      </w:r>
      <w:bookmarkEnd w:id="0"/>
      <w:r>
        <w:t xml:space="preserve"> </w:t>
      </w:r>
    </w:p>
    <w:p w14:paraId="396234D2" w14:textId="19EF9C8D" w:rsidR="00F16ABA" w:rsidRDefault="00F16ABA" w:rsidP="00C103E7">
      <w:pPr>
        <w:spacing w:line="360" w:lineRule="auto"/>
        <w:jc w:val="both"/>
        <w:rPr>
          <w:sz w:val="24"/>
          <w:szCs w:val="24"/>
        </w:rPr>
      </w:pPr>
      <w:r w:rsidRPr="00F16ABA">
        <w:rPr>
          <w:sz w:val="24"/>
          <w:szCs w:val="24"/>
        </w:rPr>
        <w:t xml:space="preserve">This study will completely be based on community engagement, the organization that will be used for the purpose of the study will be Callebaut, which used to be the former workplace, and this study will provide emphasis on </w:t>
      </w:r>
      <w:proofErr w:type="spellStart"/>
      <w:r w:rsidRPr="00F16ABA">
        <w:rPr>
          <w:sz w:val="24"/>
          <w:szCs w:val="24"/>
        </w:rPr>
        <w:t>analyzing</w:t>
      </w:r>
      <w:proofErr w:type="spellEnd"/>
      <w:r w:rsidRPr="00F16ABA">
        <w:rPr>
          <w:sz w:val="24"/>
          <w:szCs w:val="24"/>
        </w:rPr>
        <w:t xml:space="preserve"> the issues and the factors which affect the work activities of the business. This study will conduct a SWOT </w:t>
      </w:r>
      <w:proofErr w:type="gramStart"/>
      <w:r w:rsidRPr="00F16ABA">
        <w:rPr>
          <w:sz w:val="24"/>
          <w:szCs w:val="24"/>
        </w:rPr>
        <w:t>analysis, and</w:t>
      </w:r>
      <w:proofErr w:type="gramEnd"/>
      <w:r w:rsidRPr="00F16ABA">
        <w:rPr>
          <w:sz w:val="24"/>
          <w:szCs w:val="24"/>
        </w:rPr>
        <w:t xml:space="preserve"> will also provide emphasis on illustrating the importance of training and development which is associated with community engagement. This study will also provide an emphasis on </w:t>
      </w:r>
      <w:proofErr w:type="spellStart"/>
      <w:r w:rsidRPr="00F16ABA">
        <w:rPr>
          <w:sz w:val="24"/>
          <w:szCs w:val="24"/>
        </w:rPr>
        <w:t>analyzing</w:t>
      </w:r>
      <w:proofErr w:type="spellEnd"/>
      <w:r w:rsidRPr="00F16ABA">
        <w:rPr>
          <w:sz w:val="24"/>
          <w:szCs w:val="24"/>
        </w:rPr>
        <w:t xml:space="preserve"> the different training and development requirements that are associated with the various needs of the employees.  </w:t>
      </w:r>
    </w:p>
    <w:p w14:paraId="18558652" w14:textId="240EBB00" w:rsidR="0025416B" w:rsidRDefault="0025416B" w:rsidP="00C103E7">
      <w:pPr>
        <w:spacing w:line="360" w:lineRule="auto"/>
        <w:jc w:val="both"/>
        <w:rPr>
          <w:sz w:val="24"/>
          <w:szCs w:val="24"/>
        </w:rPr>
      </w:pPr>
    </w:p>
    <w:p w14:paraId="6428C637" w14:textId="51A728B4" w:rsidR="0025416B" w:rsidRDefault="0025416B" w:rsidP="00C103E7">
      <w:pPr>
        <w:spacing w:line="360" w:lineRule="auto"/>
        <w:jc w:val="both"/>
        <w:rPr>
          <w:sz w:val="24"/>
          <w:szCs w:val="24"/>
        </w:rPr>
      </w:pPr>
    </w:p>
    <w:p w14:paraId="14D15550" w14:textId="77777777" w:rsidR="0025416B" w:rsidRDefault="0025416B" w:rsidP="00C103E7">
      <w:pPr>
        <w:spacing w:line="360" w:lineRule="auto"/>
        <w:jc w:val="both"/>
        <w:rPr>
          <w:sz w:val="24"/>
          <w:szCs w:val="24"/>
        </w:rPr>
      </w:pPr>
    </w:p>
    <w:p w14:paraId="67A6E5F3" w14:textId="77777777" w:rsidR="00F16ABA" w:rsidRDefault="00F16ABA" w:rsidP="00F16ABA">
      <w:pPr>
        <w:pStyle w:val="Heading1"/>
      </w:pPr>
      <w:bookmarkStart w:id="1" w:name="_Toc39004753"/>
      <w:r>
        <w:t>Overview of the organization</w:t>
      </w:r>
      <w:bookmarkEnd w:id="1"/>
      <w:r>
        <w:t xml:space="preserve"> </w:t>
      </w:r>
    </w:p>
    <w:p w14:paraId="08D098B6" w14:textId="77777777" w:rsidR="00F16ABA" w:rsidRPr="00F16ABA" w:rsidRDefault="00F16ABA" w:rsidP="00F16ABA">
      <w:pPr>
        <w:spacing w:line="360" w:lineRule="auto"/>
        <w:jc w:val="both"/>
        <w:rPr>
          <w:b/>
          <w:i/>
          <w:sz w:val="24"/>
          <w:szCs w:val="24"/>
        </w:rPr>
      </w:pPr>
      <w:r w:rsidRPr="00F16ABA">
        <w:rPr>
          <w:b/>
          <w:i/>
          <w:sz w:val="24"/>
          <w:szCs w:val="24"/>
        </w:rPr>
        <w:t>Size and structure of Callebaut</w:t>
      </w:r>
    </w:p>
    <w:p w14:paraId="457F3424" w14:textId="1E183BD3" w:rsidR="00F16ABA" w:rsidRDefault="00F16ABA" w:rsidP="00E01578">
      <w:pPr>
        <w:spacing w:line="360" w:lineRule="auto"/>
        <w:jc w:val="both"/>
        <w:rPr>
          <w:sz w:val="24"/>
          <w:szCs w:val="24"/>
        </w:rPr>
      </w:pPr>
      <w:r w:rsidRPr="00F16ABA">
        <w:rPr>
          <w:sz w:val="24"/>
          <w:szCs w:val="24"/>
        </w:rPr>
        <w:t xml:space="preserve">The organization in which the individual used to serve their business organization is Callebaut. Callebaut is a chocolate brand of Belgian, and it is owned by Barry Callebaut group, and the products of the business are mostly developed with high cocoa butter content which provides a rich taste to its culinary and gourmet professionals, and it is known for its typical and workability taste. The organization operates its business in the chocolate industry, and in Belgium, the chocolate industry is high in demand, as the consumers are attracted to the sweet taste of the chocolates, and the chocolate industry significantly contributed to the growth of the GDP rate of the country. The organization can be counted within the large business, and the organization has achieved sustainable growth by developing its product variation while maintaining the quality standards of its products. The approximate number of </w:t>
      </w:r>
      <w:r w:rsidRPr="00F16ABA">
        <w:rPr>
          <w:sz w:val="24"/>
          <w:szCs w:val="24"/>
        </w:rPr>
        <w:lastRenderedPageBreak/>
        <w:t>employees with which the organization conducts its business activities</w:t>
      </w:r>
      <w:r w:rsidR="00C103E7">
        <w:rPr>
          <w:sz w:val="24"/>
          <w:szCs w:val="24"/>
        </w:rPr>
        <w:t xml:space="preserve"> </w:t>
      </w:r>
      <w:r w:rsidRPr="00F16ABA">
        <w:rPr>
          <w:sz w:val="24"/>
          <w:szCs w:val="24"/>
        </w:rPr>
        <w:t>are 12000, and the sales volume of the business is estimated to be 2,139,758 tonnes (</w:t>
      </w:r>
      <w:r w:rsidRPr="00F16ABA">
        <w:rPr>
          <w:rFonts w:cs="Times New Roman"/>
          <w:sz w:val="24"/>
          <w:szCs w:val="24"/>
        </w:rPr>
        <w:t>Barry Callebaut, 2020)</w:t>
      </w:r>
      <w:r w:rsidRPr="00F16ABA">
        <w:rPr>
          <w:sz w:val="24"/>
          <w:szCs w:val="24"/>
        </w:rPr>
        <w:t>.</w:t>
      </w:r>
    </w:p>
    <w:p w14:paraId="3CB25F30" w14:textId="77777777" w:rsidR="00BA7C70" w:rsidRPr="00BA7C70" w:rsidRDefault="00BA7C70" w:rsidP="00BA7C70">
      <w:pPr>
        <w:spacing w:line="360" w:lineRule="auto"/>
        <w:jc w:val="both"/>
        <w:rPr>
          <w:b/>
          <w:i/>
          <w:sz w:val="24"/>
          <w:szCs w:val="24"/>
        </w:rPr>
      </w:pPr>
      <w:r w:rsidRPr="00BA7C70">
        <w:rPr>
          <w:b/>
          <w:i/>
          <w:sz w:val="24"/>
          <w:szCs w:val="24"/>
        </w:rPr>
        <w:t>Values, mission, and goals of Callebaut</w:t>
      </w:r>
    </w:p>
    <w:p w14:paraId="21FA7614" w14:textId="6E807439" w:rsidR="00BA7C70" w:rsidRDefault="00BA7C70" w:rsidP="0025416B">
      <w:pPr>
        <w:spacing w:line="360" w:lineRule="auto"/>
        <w:jc w:val="both"/>
        <w:rPr>
          <w:sz w:val="24"/>
          <w:szCs w:val="24"/>
        </w:rPr>
      </w:pPr>
      <w:r>
        <w:t xml:space="preserve"> </w:t>
      </w:r>
      <w:r w:rsidRPr="00BA7C70">
        <w:rPr>
          <w:sz w:val="24"/>
          <w:szCs w:val="24"/>
        </w:rPr>
        <w:t xml:space="preserve">The core values of the business are on the customer's focus, entrepreneurship, passion, integrity, and team spirit, and it has also been noted by the company that the values of the organization are visible on all the significant steps of their business operations, from the beginning of souring of the raw materials, till it is associated with the responsibility of the business, towards the activities of the stakeholders. The organization also has the vision of becoming the engine and the heart of the cocoa and the chocolate industry (Our vision and values, 2020). </w:t>
      </w:r>
    </w:p>
    <w:p w14:paraId="666B6877" w14:textId="77777777" w:rsidR="00473E68" w:rsidRPr="00473E68" w:rsidRDefault="00473E68" w:rsidP="00473E68">
      <w:pPr>
        <w:spacing w:line="360" w:lineRule="auto"/>
        <w:jc w:val="both"/>
        <w:rPr>
          <w:b/>
          <w:sz w:val="24"/>
          <w:szCs w:val="24"/>
        </w:rPr>
      </w:pPr>
      <w:r w:rsidRPr="00473E68">
        <w:rPr>
          <w:b/>
          <w:sz w:val="24"/>
          <w:szCs w:val="24"/>
        </w:rPr>
        <w:t>Identification of customers of this selected organization and the expectation of customers from the organization</w:t>
      </w:r>
    </w:p>
    <w:p w14:paraId="41938C80" w14:textId="77777777" w:rsidR="00473E68" w:rsidRPr="00473E68" w:rsidRDefault="00473E68" w:rsidP="0025416B">
      <w:pPr>
        <w:spacing w:line="360" w:lineRule="auto"/>
        <w:jc w:val="both"/>
        <w:rPr>
          <w:rFonts w:cs="Times New Roman"/>
          <w:sz w:val="24"/>
          <w:szCs w:val="24"/>
        </w:rPr>
      </w:pPr>
      <w:r w:rsidRPr="00473E68">
        <w:rPr>
          <w:rFonts w:cs="Times New Roman"/>
          <w:sz w:val="24"/>
          <w:szCs w:val="24"/>
        </w:rPr>
        <w:t>Barry Callebaut possesses a wide portfolio of brands and products and mainly serves three customer segments, which are:</w:t>
      </w:r>
    </w:p>
    <w:p w14:paraId="5481DA39" w14:textId="77777777" w:rsidR="00473E68" w:rsidRPr="00473E68" w:rsidRDefault="00473E68" w:rsidP="0025416B">
      <w:pPr>
        <w:pStyle w:val="ListParagraph"/>
        <w:numPr>
          <w:ilvl w:val="0"/>
          <w:numId w:val="1"/>
        </w:numPr>
        <w:rPr>
          <w:rFonts w:asciiTheme="minorHAnsi" w:hAnsiTheme="minorHAnsi" w:cstheme="minorHAnsi"/>
          <w:szCs w:val="24"/>
        </w:rPr>
      </w:pPr>
      <w:r w:rsidRPr="00473E68">
        <w:rPr>
          <w:rFonts w:asciiTheme="minorHAnsi" w:hAnsiTheme="minorHAnsi" w:cstheme="minorHAnsi"/>
          <w:szCs w:val="24"/>
        </w:rPr>
        <w:t>Food and Beverage manufacturers: It is found that food manufacturers at the local, national and international level use chocolate and cocoa products of this organization as major ingredients</w:t>
      </w:r>
    </w:p>
    <w:p w14:paraId="149DA0BD" w14:textId="77777777" w:rsidR="00473E68" w:rsidRPr="00473E68" w:rsidRDefault="00473E68" w:rsidP="0025416B">
      <w:pPr>
        <w:pStyle w:val="ListParagraph"/>
        <w:numPr>
          <w:ilvl w:val="0"/>
          <w:numId w:val="1"/>
        </w:numPr>
        <w:rPr>
          <w:rFonts w:asciiTheme="minorHAnsi" w:hAnsiTheme="minorHAnsi" w:cstheme="minorHAnsi"/>
          <w:szCs w:val="24"/>
        </w:rPr>
      </w:pPr>
      <w:r w:rsidRPr="00473E68">
        <w:rPr>
          <w:rFonts w:asciiTheme="minorHAnsi" w:hAnsiTheme="minorHAnsi" w:cstheme="minorHAnsi"/>
          <w:szCs w:val="24"/>
        </w:rPr>
        <w:t>Artisans and Chefs: This is one of the major customer segments of Barry Callebaut, as professional pastry chefs, chocolatiers and famous restaurants purchase premium products of this organization</w:t>
      </w:r>
    </w:p>
    <w:p w14:paraId="7E2C38F0" w14:textId="4109F02B" w:rsidR="00473E68" w:rsidRPr="001B023B" w:rsidRDefault="00473E68" w:rsidP="0025416B">
      <w:pPr>
        <w:pStyle w:val="ListParagraph"/>
        <w:numPr>
          <w:ilvl w:val="0"/>
          <w:numId w:val="1"/>
        </w:numPr>
        <w:rPr>
          <w:rFonts w:asciiTheme="minorHAnsi" w:hAnsiTheme="minorHAnsi" w:cstheme="minorHAnsi"/>
          <w:szCs w:val="24"/>
        </w:rPr>
      </w:pPr>
      <w:r w:rsidRPr="00473E68">
        <w:rPr>
          <w:rFonts w:asciiTheme="minorHAnsi" w:hAnsiTheme="minorHAnsi" w:cstheme="minorHAnsi"/>
          <w:szCs w:val="24"/>
        </w:rPr>
        <w:t>Vending: Callebaut is the key player in the vending sector as beverage brands of this firm offers chocolate and cappuccino vending mixes to consumers globally (</w:t>
      </w:r>
      <w:r w:rsidRPr="00473E68">
        <w:rPr>
          <w:rFonts w:asciiTheme="minorHAnsi" w:hAnsiTheme="minorHAnsi" w:cstheme="minorHAnsi"/>
        </w:rPr>
        <w:t>Barry Callebaut, 2020)</w:t>
      </w:r>
    </w:p>
    <w:p w14:paraId="0C778158" w14:textId="77777777" w:rsidR="001B023B" w:rsidRPr="001B023B" w:rsidRDefault="001B023B" w:rsidP="00E01578">
      <w:pPr>
        <w:spacing w:line="360" w:lineRule="auto"/>
        <w:rPr>
          <w:b/>
          <w:i/>
          <w:sz w:val="24"/>
          <w:szCs w:val="24"/>
        </w:rPr>
      </w:pPr>
      <w:r w:rsidRPr="001B023B">
        <w:rPr>
          <w:b/>
          <w:i/>
          <w:sz w:val="24"/>
          <w:szCs w:val="24"/>
        </w:rPr>
        <w:t>Expectation of customers</w:t>
      </w:r>
    </w:p>
    <w:p w14:paraId="5FA9B5CE" w14:textId="77777777" w:rsidR="001B023B" w:rsidRPr="001B023B" w:rsidRDefault="001B023B" w:rsidP="00E01578">
      <w:pPr>
        <w:spacing w:line="360" w:lineRule="auto"/>
        <w:jc w:val="both"/>
        <w:rPr>
          <w:rFonts w:cstheme="minorHAnsi"/>
          <w:sz w:val="24"/>
          <w:szCs w:val="24"/>
        </w:rPr>
      </w:pPr>
      <w:r w:rsidRPr="001B023B">
        <w:rPr>
          <w:rFonts w:cstheme="minorHAnsi"/>
          <w:sz w:val="24"/>
          <w:szCs w:val="24"/>
        </w:rPr>
        <w:t>Meeting the expectation of customers is not easy in the confectionery industry, but Callebaut satisfies its consumers perfectly. Hence, multiple essential consumer trends have been derived by the organization to meet the expectation of consumers:</w:t>
      </w:r>
    </w:p>
    <w:p w14:paraId="0CB07974" w14:textId="35511D29" w:rsidR="001B023B" w:rsidRPr="001B023B" w:rsidRDefault="001B023B" w:rsidP="00E01578">
      <w:pPr>
        <w:pStyle w:val="ListParagraph"/>
        <w:numPr>
          <w:ilvl w:val="0"/>
          <w:numId w:val="3"/>
        </w:numPr>
        <w:rPr>
          <w:rFonts w:asciiTheme="minorHAnsi" w:hAnsiTheme="minorHAnsi" w:cstheme="minorHAnsi"/>
          <w:szCs w:val="24"/>
        </w:rPr>
      </w:pPr>
      <w:r w:rsidRPr="001B023B">
        <w:rPr>
          <w:rFonts w:asciiTheme="minorHAnsi" w:hAnsiTheme="minorHAnsi" w:cstheme="minorHAnsi"/>
          <w:szCs w:val="24"/>
        </w:rPr>
        <w:lastRenderedPageBreak/>
        <w:t xml:space="preserve">Trend 1: Many consumers look for value in chocolate products. For instance, the quality of consumption, happiness, and emotional fulfillment. </w:t>
      </w:r>
      <w:r w:rsidR="00BA2AEA">
        <w:rPr>
          <w:rFonts w:asciiTheme="minorHAnsi" w:hAnsiTheme="minorHAnsi" w:cstheme="minorHAnsi"/>
          <w:szCs w:val="24"/>
        </w:rPr>
        <w:t>Therefore</w:t>
      </w:r>
      <w:r w:rsidRPr="001B023B">
        <w:rPr>
          <w:rFonts w:asciiTheme="minorHAnsi" w:hAnsiTheme="minorHAnsi" w:cstheme="minorHAnsi"/>
          <w:szCs w:val="24"/>
        </w:rPr>
        <w:t>, premium brands have been developed by this manufacturer to meet the expectations of consumers (</w:t>
      </w:r>
      <w:proofErr w:type="spellStart"/>
      <w:r w:rsidRPr="001B023B">
        <w:rPr>
          <w:rFonts w:asciiTheme="minorHAnsi" w:hAnsiTheme="minorHAnsi" w:cstheme="minorHAnsi"/>
          <w:szCs w:val="24"/>
          <w:shd w:val="clear" w:color="auto" w:fill="FFFFFF"/>
        </w:rPr>
        <w:t>Nethmini</w:t>
      </w:r>
      <w:proofErr w:type="spellEnd"/>
      <w:r w:rsidRPr="001B023B">
        <w:rPr>
          <w:rFonts w:asciiTheme="minorHAnsi" w:hAnsiTheme="minorHAnsi" w:cstheme="minorHAnsi"/>
          <w:szCs w:val="24"/>
          <w:shd w:val="clear" w:color="auto" w:fill="FFFFFF"/>
        </w:rPr>
        <w:t xml:space="preserve"> and Ismail, 2019)</w:t>
      </w:r>
      <w:r w:rsidRPr="001B023B">
        <w:rPr>
          <w:rFonts w:asciiTheme="minorHAnsi" w:hAnsiTheme="minorHAnsi" w:cstheme="minorHAnsi"/>
          <w:szCs w:val="24"/>
        </w:rPr>
        <w:t>.</w:t>
      </w:r>
    </w:p>
    <w:p w14:paraId="693013E8" w14:textId="77777777" w:rsidR="001B023B" w:rsidRPr="001B023B" w:rsidRDefault="001B023B" w:rsidP="00E01578">
      <w:pPr>
        <w:pStyle w:val="ListParagraph"/>
        <w:numPr>
          <w:ilvl w:val="0"/>
          <w:numId w:val="3"/>
        </w:numPr>
        <w:rPr>
          <w:rFonts w:asciiTheme="minorHAnsi" w:hAnsiTheme="minorHAnsi" w:cstheme="minorHAnsi"/>
          <w:szCs w:val="24"/>
        </w:rPr>
      </w:pPr>
      <w:r w:rsidRPr="001B023B">
        <w:rPr>
          <w:rFonts w:asciiTheme="minorHAnsi" w:hAnsiTheme="minorHAnsi" w:cstheme="minorHAnsi"/>
          <w:szCs w:val="24"/>
        </w:rPr>
        <w:t>Trend 2: Consumers, who seek to maximize the budget resources and limited personal time, are offered with creative and smart solutions. Hence, Callebaut developed luxury and convenient products, infused with fruits</w:t>
      </w:r>
    </w:p>
    <w:p w14:paraId="74789108" w14:textId="09E66AD9" w:rsidR="001B023B" w:rsidRPr="001B023B" w:rsidRDefault="001B023B" w:rsidP="00E01578">
      <w:pPr>
        <w:pStyle w:val="ListParagraph"/>
        <w:numPr>
          <w:ilvl w:val="0"/>
          <w:numId w:val="3"/>
        </w:numPr>
        <w:rPr>
          <w:rFonts w:asciiTheme="minorHAnsi" w:hAnsiTheme="minorHAnsi" w:cstheme="minorHAnsi"/>
          <w:szCs w:val="24"/>
        </w:rPr>
      </w:pPr>
      <w:r w:rsidRPr="001B023B">
        <w:rPr>
          <w:rFonts w:asciiTheme="minorHAnsi" w:hAnsiTheme="minorHAnsi" w:cstheme="minorHAnsi"/>
          <w:szCs w:val="24"/>
        </w:rPr>
        <w:t xml:space="preserve">Trend 3: Some consumers prefer intelligent products and services that simplify the decision-making process. Simultaneously, they prefer healthy products from the organization. </w:t>
      </w:r>
      <w:r w:rsidR="00EA167A">
        <w:rPr>
          <w:rFonts w:asciiTheme="minorHAnsi" w:hAnsiTheme="minorHAnsi" w:cstheme="minorHAnsi"/>
          <w:szCs w:val="24"/>
        </w:rPr>
        <w:t>Therefore</w:t>
      </w:r>
      <w:r w:rsidRPr="001B023B">
        <w:rPr>
          <w:rFonts w:asciiTheme="minorHAnsi" w:hAnsiTheme="minorHAnsi" w:cstheme="minorHAnsi"/>
          <w:szCs w:val="24"/>
        </w:rPr>
        <w:t>, to meet customers' expectation Callebaut made the acquisition with la Morella nuts to prepare healthy products (</w:t>
      </w:r>
      <w:r w:rsidRPr="001B023B">
        <w:rPr>
          <w:rFonts w:asciiTheme="minorHAnsi" w:hAnsiTheme="minorHAnsi" w:cstheme="minorHAnsi"/>
          <w:color w:val="auto"/>
          <w:szCs w:val="24"/>
        </w:rPr>
        <w:t>Barry Callebaut, 2020)</w:t>
      </w:r>
    </w:p>
    <w:p w14:paraId="28D9C9E9" w14:textId="77777777" w:rsidR="00BB7A75" w:rsidRDefault="00BB7A75" w:rsidP="00BB7A75">
      <w:pPr>
        <w:pStyle w:val="Heading1"/>
      </w:pPr>
      <w:bookmarkStart w:id="2" w:name="_Toc39004754"/>
      <w:r>
        <w:t>SWOT analysis of Callebaut</w:t>
      </w:r>
      <w:bookmarkEnd w:id="2"/>
    </w:p>
    <w:tbl>
      <w:tblPr>
        <w:tblStyle w:val="TableGrid"/>
        <w:tblW w:w="0" w:type="auto"/>
        <w:tblInd w:w="0" w:type="dxa"/>
        <w:tblLook w:val="04A0" w:firstRow="1" w:lastRow="0" w:firstColumn="1" w:lastColumn="0" w:noHBand="0" w:noVBand="1"/>
      </w:tblPr>
      <w:tblGrid>
        <w:gridCol w:w="4508"/>
        <w:gridCol w:w="4508"/>
      </w:tblGrid>
      <w:tr w:rsidR="00BB7A75" w14:paraId="77B80696" w14:textId="77777777" w:rsidTr="00BB7A75">
        <w:tc>
          <w:tcPr>
            <w:tcW w:w="4788" w:type="dxa"/>
            <w:tcBorders>
              <w:top w:val="single" w:sz="4" w:space="0" w:color="auto"/>
              <w:left w:val="single" w:sz="4" w:space="0" w:color="auto"/>
              <w:bottom w:val="single" w:sz="4" w:space="0" w:color="auto"/>
              <w:right w:val="single" w:sz="4" w:space="0" w:color="auto"/>
            </w:tcBorders>
            <w:hideMark/>
          </w:tcPr>
          <w:p w14:paraId="4623C5D0" w14:textId="77777777" w:rsidR="00BB7A75" w:rsidRPr="002E62B3" w:rsidRDefault="00BB7A75">
            <w:pPr>
              <w:rPr>
                <w:b/>
                <w:i/>
                <w:sz w:val="24"/>
                <w:szCs w:val="24"/>
              </w:rPr>
            </w:pPr>
            <w:r w:rsidRPr="002E62B3">
              <w:rPr>
                <w:b/>
                <w:i/>
                <w:sz w:val="24"/>
                <w:szCs w:val="24"/>
              </w:rPr>
              <w:t>Strengths</w:t>
            </w:r>
          </w:p>
        </w:tc>
        <w:tc>
          <w:tcPr>
            <w:tcW w:w="4788" w:type="dxa"/>
            <w:tcBorders>
              <w:top w:val="single" w:sz="4" w:space="0" w:color="auto"/>
              <w:left w:val="single" w:sz="4" w:space="0" w:color="auto"/>
              <w:bottom w:val="single" w:sz="4" w:space="0" w:color="auto"/>
              <w:right w:val="single" w:sz="4" w:space="0" w:color="auto"/>
            </w:tcBorders>
            <w:hideMark/>
          </w:tcPr>
          <w:p w14:paraId="6568920E" w14:textId="77777777" w:rsidR="00BB7A75" w:rsidRPr="002E62B3" w:rsidRDefault="00BB7A75">
            <w:pPr>
              <w:rPr>
                <w:b/>
                <w:i/>
                <w:sz w:val="24"/>
                <w:szCs w:val="24"/>
              </w:rPr>
            </w:pPr>
            <w:r w:rsidRPr="002E62B3">
              <w:rPr>
                <w:b/>
                <w:i/>
                <w:sz w:val="24"/>
                <w:szCs w:val="24"/>
              </w:rPr>
              <w:t>Weaknesses</w:t>
            </w:r>
          </w:p>
        </w:tc>
      </w:tr>
      <w:tr w:rsidR="00BB7A75" w14:paraId="79E175D5" w14:textId="77777777" w:rsidTr="00BB7A75">
        <w:tc>
          <w:tcPr>
            <w:tcW w:w="4788" w:type="dxa"/>
            <w:tcBorders>
              <w:top w:val="single" w:sz="4" w:space="0" w:color="auto"/>
              <w:left w:val="single" w:sz="4" w:space="0" w:color="auto"/>
              <w:bottom w:val="single" w:sz="4" w:space="0" w:color="auto"/>
              <w:right w:val="single" w:sz="4" w:space="0" w:color="auto"/>
            </w:tcBorders>
            <w:hideMark/>
          </w:tcPr>
          <w:p w14:paraId="69E1B116" w14:textId="77777777" w:rsidR="00BB7A75" w:rsidRPr="002E62B3" w:rsidRDefault="00BB7A75" w:rsidP="004B0048">
            <w:pPr>
              <w:pStyle w:val="ListParagraph"/>
              <w:numPr>
                <w:ilvl w:val="0"/>
                <w:numId w:val="4"/>
              </w:numPr>
              <w:spacing w:after="0" w:line="276" w:lineRule="auto"/>
              <w:jc w:val="left"/>
              <w:rPr>
                <w:rFonts w:asciiTheme="minorHAnsi" w:hAnsiTheme="minorHAnsi" w:cstheme="minorHAnsi"/>
              </w:rPr>
            </w:pPr>
            <w:r w:rsidRPr="002E62B3">
              <w:rPr>
                <w:rFonts w:asciiTheme="minorHAnsi" w:hAnsiTheme="minorHAnsi" w:cstheme="minorHAnsi"/>
              </w:rPr>
              <w:t>The strong employee base of 12000 over 40 countries across the world</w:t>
            </w:r>
          </w:p>
          <w:p w14:paraId="125377EE" w14:textId="77777777" w:rsidR="00BB7A75" w:rsidRPr="002E62B3" w:rsidRDefault="00BB7A75" w:rsidP="004B0048">
            <w:pPr>
              <w:pStyle w:val="ListParagraph"/>
              <w:numPr>
                <w:ilvl w:val="0"/>
                <w:numId w:val="4"/>
              </w:numPr>
              <w:spacing w:after="0" w:line="276" w:lineRule="auto"/>
              <w:jc w:val="left"/>
              <w:rPr>
                <w:rFonts w:asciiTheme="minorHAnsi" w:hAnsiTheme="minorHAnsi" w:cstheme="minorHAnsi"/>
              </w:rPr>
            </w:pPr>
            <w:r w:rsidRPr="002E62B3">
              <w:rPr>
                <w:rFonts w:asciiTheme="minorHAnsi" w:hAnsiTheme="minorHAnsi" w:cstheme="minorHAnsi"/>
              </w:rPr>
              <w:t>Wider brand portfolios, such as Cacao, Barry, Van Leer and much more</w:t>
            </w:r>
          </w:p>
          <w:p w14:paraId="272C9E42" w14:textId="77777777" w:rsidR="00BB7A75" w:rsidRPr="002E62B3" w:rsidRDefault="00BB7A75" w:rsidP="004B0048">
            <w:pPr>
              <w:pStyle w:val="ListParagraph"/>
              <w:numPr>
                <w:ilvl w:val="0"/>
                <w:numId w:val="4"/>
              </w:numPr>
              <w:spacing w:after="0" w:line="276" w:lineRule="auto"/>
              <w:jc w:val="left"/>
              <w:rPr>
                <w:rFonts w:asciiTheme="minorHAnsi" w:hAnsiTheme="minorHAnsi" w:cstheme="minorHAnsi"/>
              </w:rPr>
            </w:pPr>
            <w:r w:rsidRPr="002E62B3">
              <w:rPr>
                <w:rFonts w:asciiTheme="minorHAnsi" w:hAnsiTheme="minorHAnsi" w:cstheme="minorHAnsi"/>
              </w:rPr>
              <w:t>Strong consumer base. The company generally caters to three major segments, such as food and beverage manufacturers, professional chefs and vending (</w:t>
            </w:r>
            <w:r w:rsidRPr="002E62B3">
              <w:rPr>
                <w:rFonts w:asciiTheme="minorHAnsi" w:hAnsiTheme="minorHAnsi" w:cstheme="minorHAnsi"/>
                <w:shd w:val="clear" w:color="auto" w:fill="FFFFFF"/>
              </w:rPr>
              <w:t xml:space="preserve">Beg </w:t>
            </w:r>
            <w:r w:rsidRPr="002E62B3">
              <w:rPr>
                <w:rFonts w:asciiTheme="minorHAnsi" w:hAnsiTheme="minorHAnsi" w:cstheme="minorHAnsi"/>
                <w:i/>
                <w:shd w:val="clear" w:color="auto" w:fill="FFFFFF"/>
              </w:rPr>
              <w:t xml:space="preserve">et al. </w:t>
            </w:r>
            <w:r w:rsidRPr="002E62B3">
              <w:rPr>
                <w:rFonts w:asciiTheme="minorHAnsi" w:hAnsiTheme="minorHAnsi" w:cstheme="minorHAnsi"/>
                <w:shd w:val="clear" w:color="auto" w:fill="FFFFFF"/>
              </w:rPr>
              <w:t>2017)</w:t>
            </w:r>
          </w:p>
          <w:p w14:paraId="75C017AD" w14:textId="77777777" w:rsidR="00BB7A75" w:rsidRPr="002E62B3" w:rsidRDefault="00BB7A75" w:rsidP="004B0048">
            <w:pPr>
              <w:pStyle w:val="ListParagraph"/>
              <w:numPr>
                <w:ilvl w:val="0"/>
                <w:numId w:val="4"/>
              </w:numPr>
              <w:spacing w:after="0" w:line="276" w:lineRule="auto"/>
              <w:jc w:val="left"/>
              <w:rPr>
                <w:rFonts w:asciiTheme="minorHAnsi" w:hAnsiTheme="minorHAnsi" w:cstheme="minorHAnsi"/>
              </w:rPr>
            </w:pPr>
            <w:r w:rsidRPr="002E62B3">
              <w:rPr>
                <w:rFonts w:asciiTheme="minorHAnsi" w:hAnsiTheme="minorHAnsi" w:cstheme="minorHAnsi"/>
              </w:rPr>
              <w:t>Innovative approaches in business operation (Integration with Salesforce and the ERP)</w:t>
            </w:r>
          </w:p>
        </w:tc>
        <w:tc>
          <w:tcPr>
            <w:tcW w:w="4788" w:type="dxa"/>
            <w:tcBorders>
              <w:top w:val="single" w:sz="4" w:space="0" w:color="auto"/>
              <w:left w:val="single" w:sz="4" w:space="0" w:color="auto"/>
              <w:bottom w:val="single" w:sz="4" w:space="0" w:color="auto"/>
              <w:right w:val="single" w:sz="4" w:space="0" w:color="auto"/>
            </w:tcBorders>
            <w:hideMark/>
          </w:tcPr>
          <w:p w14:paraId="65592F8C" w14:textId="77777777" w:rsidR="00BB7A75" w:rsidRPr="002E62B3" w:rsidRDefault="00BB7A75" w:rsidP="004B0048">
            <w:pPr>
              <w:pStyle w:val="ListParagraph"/>
              <w:numPr>
                <w:ilvl w:val="0"/>
                <w:numId w:val="4"/>
              </w:numPr>
              <w:spacing w:after="0" w:line="276" w:lineRule="auto"/>
              <w:jc w:val="left"/>
              <w:rPr>
                <w:rFonts w:asciiTheme="minorHAnsi" w:hAnsiTheme="minorHAnsi" w:cstheme="minorHAnsi"/>
              </w:rPr>
            </w:pPr>
            <w:r w:rsidRPr="002E62B3">
              <w:rPr>
                <w:rFonts w:asciiTheme="minorHAnsi" w:hAnsiTheme="minorHAnsi" w:cstheme="minorHAnsi"/>
              </w:rPr>
              <w:t>Limited brand awareness. This company is unable to foster a strong brand awareness amongst people of emerging countries</w:t>
            </w:r>
          </w:p>
          <w:p w14:paraId="2981F6B0" w14:textId="77777777" w:rsidR="00BB7A75" w:rsidRDefault="00BB7A75" w:rsidP="004B0048">
            <w:pPr>
              <w:pStyle w:val="ListParagraph"/>
              <w:numPr>
                <w:ilvl w:val="0"/>
                <w:numId w:val="4"/>
              </w:numPr>
              <w:spacing w:after="0" w:line="276" w:lineRule="auto"/>
              <w:jc w:val="left"/>
            </w:pPr>
            <w:r w:rsidRPr="002E62B3">
              <w:rPr>
                <w:rFonts w:asciiTheme="minorHAnsi" w:hAnsiTheme="minorHAnsi" w:cstheme="minorHAnsi"/>
              </w:rPr>
              <w:t>Strong competition from reputed chocolate manufacturers globally</w:t>
            </w:r>
          </w:p>
        </w:tc>
      </w:tr>
      <w:tr w:rsidR="00BB7A75" w14:paraId="0D269E82" w14:textId="77777777" w:rsidTr="00BB7A75">
        <w:tc>
          <w:tcPr>
            <w:tcW w:w="4788" w:type="dxa"/>
            <w:tcBorders>
              <w:top w:val="single" w:sz="4" w:space="0" w:color="auto"/>
              <w:left w:val="single" w:sz="4" w:space="0" w:color="auto"/>
              <w:bottom w:val="single" w:sz="4" w:space="0" w:color="auto"/>
              <w:right w:val="single" w:sz="4" w:space="0" w:color="auto"/>
            </w:tcBorders>
            <w:hideMark/>
          </w:tcPr>
          <w:p w14:paraId="5972598C" w14:textId="77777777" w:rsidR="00BB7A75" w:rsidRPr="002E62B3" w:rsidRDefault="00BB7A75">
            <w:pPr>
              <w:rPr>
                <w:b/>
                <w:i/>
                <w:sz w:val="24"/>
                <w:szCs w:val="24"/>
              </w:rPr>
            </w:pPr>
            <w:r w:rsidRPr="002E62B3">
              <w:rPr>
                <w:b/>
                <w:i/>
                <w:sz w:val="24"/>
                <w:szCs w:val="24"/>
              </w:rPr>
              <w:t>Opportunities</w:t>
            </w:r>
          </w:p>
        </w:tc>
        <w:tc>
          <w:tcPr>
            <w:tcW w:w="4788" w:type="dxa"/>
            <w:tcBorders>
              <w:top w:val="single" w:sz="4" w:space="0" w:color="auto"/>
              <w:left w:val="single" w:sz="4" w:space="0" w:color="auto"/>
              <w:bottom w:val="single" w:sz="4" w:space="0" w:color="auto"/>
              <w:right w:val="single" w:sz="4" w:space="0" w:color="auto"/>
            </w:tcBorders>
            <w:hideMark/>
          </w:tcPr>
          <w:p w14:paraId="12E242BA" w14:textId="77777777" w:rsidR="00BB7A75" w:rsidRPr="002E62B3" w:rsidRDefault="00BB7A75">
            <w:pPr>
              <w:rPr>
                <w:b/>
                <w:i/>
                <w:sz w:val="24"/>
                <w:szCs w:val="24"/>
              </w:rPr>
            </w:pPr>
            <w:r w:rsidRPr="002E62B3">
              <w:rPr>
                <w:b/>
                <w:i/>
                <w:sz w:val="24"/>
                <w:szCs w:val="24"/>
              </w:rPr>
              <w:t>Threats</w:t>
            </w:r>
          </w:p>
        </w:tc>
      </w:tr>
      <w:tr w:rsidR="00BB7A75" w14:paraId="28DF1E30" w14:textId="77777777" w:rsidTr="00BB7A75">
        <w:tc>
          <w:tcPr>
            <w:tcW w:w="4788" w:type="dxa"/>
            <w:tcBorders>
              <w:top w:val="single" w:sz="4" w:space="0" w:color="auto"/>
              <w:left w:val="single" w:sz="4" w:space="0" w:color="auto"/>
              <w:bottom w:val="single" w:sz="4" w:space="0" w:color="auto"/>
              <w:right w:val="single" w:sz="4" w:space="0" w:color="auto"/>
            </w:tcBorders>
            <w:hideMark/>
          </w:tcPr>
          <w:p w14:paraId="1D9B98E7" w14:textId="77777777" w:rsidR="00BB7A75" w:rsidRPr="002E62B3" w:rsidRDefault="00BB7A75" w:rsidP="004B0048">
            <w:pPr>
              <w:pStyle w:val="ListParagraph"/>
              <w:numPr>
                <w:ilvl w:val="0"/>
                <w:numId w:val="5"/>
              </w:numPr>
              <w:spacing w:after="0" w:line="276" w:lineRule="auto"/>
              <w:jc w:val="left"/>
              <w:rPr>
                <w:rFonts w:asciiTheme="minorHAnsi" w:hAnsiTheme="minorHAnsi" w:cstheme="minorHAnsi"/>
              </w:rPr>
            </w:pPr>
            <w:r w:rsidRPr="002E62B3">
              <w:rPr>
                <w:rFonts w:asciiTheme="minorHAnsi" w:hAnsiTheme="minorHAnsi" w:cstheme="minorHAnsi"/>
              </w:rPr>
              <w:t xml:space="preserve">With a strong employee base, Callebaut </w:t>
            </w:r>
            <w:proofErr w:type="gramStart"/>
            <w:r w:rsidRPr="002E62B3">
              <w:rPr>
                <w:rFonts w:asciiTheme="minorHAnsi" w:hAnsiTheme="minorHAnsi" w:cstheme="minorHAnsi"/>
              </w:rPr>
              <w:t>has the opportunity to</w:t>
            </w:r>
            <w:proofErr w:type="gramEnd"/>
            <w:r w:rsidRPr="002E62B3">
              <w:rPr>
                <w:rFonts w:asciiTheme="minorHAnsi" w:hAnsiTheme="minorHAnsi" w:cstheme="minorHAnsi"/>
              </w:rPr>
              <w:t xml:space="preserve"> enhance its presence in the in-house confectionery production market</w:t>
            </w:r>
          </w:p>
          <w:p w14:paraId="754587D1" w14:textId="77777777" w:rsidR="00BB7A75" w:rsidRDefault="00BB7A75" w:rsidP="004B0048">
            <w:pPr>
              <w:pStyle w:val="ListParagraph"/>
              <w:numPr>
                <w:ilvl w:val="0"/>
                <w:numId w:val="5"/>
              </w:numPr>
              <w:spacing w:after="0" w:line="276" w:lineRule="auto"/>
              <w:jc w:val="left"/>
            </w:pPr>
            <w:r w:rsidRPr="002E62B3">
              <w:rPr>
                <w:rFonts w:asciiTheme="minorHAnsi" w:hAnsiTheme="minorHAnsi" w:cstheme="minorHAnsi"/>
              </w:rPr>
              <w:t xml:space="preserve">Callebaut </w:t>
            </w:r>
            <w:proofErr w:type="gramStart"/>
            <w:r w:rsidRPr="002E62B3">
              <w:rPr>
                <w:rFonts w:asciiTheme="minorHAnsi" w:hAnsiTheme="minorHAnsi" w:cstheme="minorHAnsi"/>
              </w:rPr>
              <w:t>has the opportunity to</w:t>
            </w:r>
            <w:proofErr w:type="gramEnd"/>
            <w:r w:rsidRPr="002E62B3">
              <w:rPr>
                <w:rFonts w:asciiTheme="minorHAnsi" w:hAnsiTheme="minorHAnsi" w:cstheme="minorHAnsi"/>
              </w:rPr>
              <w:t xml:space="preserve"> foster innovation in its products to </w:t>
            </w:r>
            <w:r w:rsidRPr="002E62B3">
              <w:rPr>
                <w:rFonts w:asciiTheme="minorHAnsi" w:hAnsiTheme="minorHAnsi" w:cstheme="minorHAnsi"/>
              </w:rPr>
              <w:lastRenderedPageBreak/>
              <w:t>appeal to a wider range of consumers</w:t>
            </w:r>
          </w:p>
        </w:tc>
        <w:tc>
          <w:tcPr>
            <w:tcW w:w="4788" w:type="dxa"/>
            <w:tcBorders>
              <w:top w:val="single" w:sz="4" w:space="0" w:color="auto"/>
              <w:left w:val="single" w:sz="4" w:space="0" w:color="auto"/>
              <w:bottom w:val="single" w:sz="4" w:space="0" w:color="auto"/>
              <w:right w:val="single" w:sz="4" w:space="0" w:color="auto"/>
            </w:tcBorders>
            <w:hideMark/>
          </w:tcPr>
          <w:p w14:paraId="07785C15" w14:textId="77777777" w:rsidR="00BB7A75" w:rsidRPr="002E62B3" w:rsidRDefault="00BB7A75" w:rsidP="004B0048">
            <w:pPr>
              <w:pStyle w:val="ListParagraph"/>
              <w:numPr>
                <w:ilvl w:val="0"/>
                <w:numId w:val="5"/>
              </w:numPr>
              <w:spacing w:after="0" w:line="276" w:lineRule="auto"/>
              <w:jc w:val="left"/>
              <w:rPr>
                <w:rFonts w:asciiTheme="minorHAnsi" w:hAnsiTheme="minorHAnsi" w:cstheme="minorHAnsi"/>
              </w:rPr>
            </w:pPr>
            <w:r w:rsidRPr="002E62B3">
              <w:rPr>
                <w:rFonts w:asciiTheme="minorHAnsi" w:hAnsiTheme="minorHAnsi" w:cstheme="minorHAnsi"/>
              </w:rPr>
              <w:lastRenderedPageBreak/>
              <w:t>Despite being a leader in chocolate manufacturing, Callebaut might face extensive competition from local manufacturers (</w:t>
            </w:r>
            <w:r w:rsidRPr="002E62B3">
              <w:rPr>
                <w:rFonts w:asciiTheme="minorHAnsi" w:hAnsiTheme="minorHAnsi" w:cstheme="minorHAnsi"/>
                <w:shd w:val="clear" w:color="auto" w:fill="FFFFFF"/>
              </w:rPr>
              <w:t>Hensel, 2018).</w:t>
            </w:r>
          </w:p>
          <w:p w14:paraId="2F714E8C" w14:textId="77777777" w:rsidR="00BB7A75" w:rsidRDefault="00BB7A75" w:rsidP="004B0048">
            <w:pPr>
              <w:pStyle w:val="ListParagraph"/>
              <w:numPr>
                <w:ilvl w:val="0"/>
                <w:numId w:val="5"/>
              </w:numPr>
              <w:spacing w:after="0" w:line="276" w:lineRule="auto"/>
              <w:jc w:val="left"/>
            </w:pPr>
            <w:r w:rsidRPr="002E62B3">
              <w:rPr>
                <w:rFonts w:asciiTheme="minorHAnsi" w:hAnsiTheme="minorHAnsi" w:cstheme="minorHAnsi"/>
              </w:rPr>
              <w:t>The fluctuation of costs of raw materials (sugar, cocoa) might create an imbalance in calculating the expenditure of this organization</w:t>
            </w:r>
          </w:p>
        </w:tc>
      </w:tr>
    </w:tbl>
    <w:p w14:paraId="1295DC4D" w14:textId="6251B269" w:rsidR="00BB7A75" w:rsidRDefault="00BB7A75" w:rsidP="00BB7A75">
      <w:pPr>
        <w:jc w:val="center"/>
        <w:rPr>
          <w:b/>
          <w:sz w:val="24"/>
          <w:szCs w:val="24"/>
        </w:rPr>
      </w:pPr>
      <w:r w:rsidRPr="00C60BA3">
        <w:rPr>
          <w:b/>
          <w:sz w:val="24"/>
          <w:szCs w:val="24"/>
        </w:rPr>
        <w:t>Table 1: SWOT Analysis</w:t>
      </w:r>
    </w:p>
    <w:p w14:paraId="234535EA" w14:textId="77777777" w:rsidR="004F3627" w:rsidRPr="004F3627" w:rsidRDefault="004F3627" w:rsidP="004F3627">
      <w:pPr>
        <w:jc w:val="center"/>
        <w:rPr>
          <w:sz w:val="24"/>
          <w:szCs w:val="24"/>
        </w:rPr>
      </w:pPr>
      <w:r w:rsidRPr="004F3627">
        <w:rPr>
          <w:b/>
          <w:sz w:val="24"/>
          <w:szCs w:val="24"/>
        </w:rPr>
        <w:t xml:space="preserve">Source: </w:t>
      </w:r>
      <w:r w:rsidRPr="004F3627">
        <w:rPr>
          <w:sz w:val="24"/>
          <w:szCs w:val="24"/>
        </w:rPr>
        <w:t>As created by the author</w:t>
      </w:r>
    </w:p>
    <w:p w14:paraId="7336570F" w14:textId="4E57430D" w:rsidR="004F3627" w:rsidRDefault="004F3627" w:rsidP="004F3627">
      <w:pPr>
        <w:rPr>
          <w:b/>
          <w:sz w:val="24"/>
          <w:szCs w:val="24"/>
        </w:rPr>
      </w:pPr>
    </w:p>
    <w:p w14:paraId="5BBCEC66" w14:textId="4107C0B0" w:rsidR="004F3627" w:rsidRDefault="004F3627" w:rsidP="00E01578">
      <w:pPr>
        <w:spacing w:line="360" w:lineRule="auto"/>
        <w:jc w:val="both"/>
        <w:rPr>
          <w:sz w:val="24"/>
          <w:szCs w:val="24"/>
        </w:rPr>
      </w:pPr>
      <w:r w:rsidRPr="004F3627">
        <w:rPr>
          <w:sz w:val="24"/>
          <w:szCs w:val="24"/>
        </w:rPr>
        <w:t>It has been noted that the significant strengths of the business are also associated with the employee base of the organization, and the organization has also been successful in conducting their business activities in more than 40 countries, with 12000 employees, and the brand has also noted that Van Leer, Cacao and Berry, and the business also has a wide array of products, which the business has already developed for maintaining their position in the future market. Moreover, the business has also been successful in developing their smart ideas, and it is associated with innovative approaches. The weakness that has been noted in the business activities of Callebaut, is regarding their brand awareness and it is mainly because of their lack of promotional activities in the emerging countries (</w:t>
      </w:r>
      <w:r w:rsidRPr="004F3627">
        <w:rPr>
          <w:sz w:val="24"/>
          <w:szCs w:val="24"/>
          <w:shd w:val="clear" w:color="auto" w:fill="FFFFFF"/>
        </w:rPr>
        <w:t>God, 2018)</w:t>
      </w:r>
      <w:r w:rsidRPr="004F3627">
        <w:rPr>
          <w:sz w:val="24"/>
          <w:szCs w:val="24"/>
        </w:rPr>
        <w:t>. Moreover, the other weakness that the brand faces is regarding the competition which is present in the global market. The opportunities which are observed by Callebaut are associated with developing the employee base of the business, which will also develop the in-house coffee production activities of the business, in the global market. Callebaut also observes the opportunity to foster innovation, which is mostly associated with developing the customer base of the organization. The threats which are observed by Callebaut while conducting their operations in the global market is of competition which is faced by the local manufacturers, and also because of different prices of the raw materials in the different countries (</w:t>
      </w:r>
      <w:proofErr w:type="spellStart"/>
      <w:r w:rsidRPr="004F3627">
        <w:rPr>
          <w:sz w:val="24"/>
          <w:szCs w:val="24"/>
          <w:shd w:val="clear" w:color="auto" w:fill="FFFFFF"/>
        </w:rPr>
        <w:t>Shinbaum</w:t>
      </w:r>
      <w:proofErr w:type="spellEnd"/>
      <w:r w:rsidRPr="004F3627">
        <w:rPr>
          <w:sz w:val="24"/>
          <w:szCs w:val="24"/>
          <w:shd w:val="clear" w:color="auto" w:fill="FFFFFF"/>
        </w:rPr>
        <w:t>, Crandall and O'Bryan, 2016)</w:t>
      </w:r>
      <w:r w:rsidRPr="004F3627">
        <w:rPr>
          <w:sz w:val="24"/>
          <w:szCs w:val="24"/>
        </w:rPr>
        <w:t xml:space="preserve">. </w:t>
      </w:r>
    </w:p>
    <w:p w14:paraId="2DA9CA02" w14:textId="77777777" w:rsidR="00C015BE" w:rsidRDefault="00C015BE" w:rsidP="00E01578">
      <w:pPr>
        <w:pStyle w:val="Heading1"/>
      </w:pPr>
      <w:bookmarkStart w:id="3" w:name="_Toc39004755"/>
      <w:r>
        <w:t>Role of the employees within the business to achieve the organizational success</w:t>
      </w:r>
      <w:bookmarkEnd w:id="3"/>
      <w:r>
        <w:t xml:space="preserve"> </w:t>
      </w:r>
    </w:p>
    <w:p w14:paraId="65B76BB7" w14:textId="4BEB7D28" w:rsidR="00C015BE" w:rsidRPr="00C015BE" w:rsidRDefault="00C015BE" w:rsidP="00E01578">
      <w:pPr>
        <w:spacing w:line="360" w:lineRule="auto"/>
        <w:jc w:val="both"/>
        <w:rPr>
          <w:sz w:val="24"/>
          <w:szCs w:val="24"/>
        </w:rPr>
      </w:pPr>
      <w:r w:rsidRPr="00C015BE">
        <w:rPr>
          <w:sz w:val="24"/>
          <w:szCs w:val="24"/>
        </w:rPr>
        <w:t xml:space="preserve">Within such international and well-known chocolate manufacturing organizations like Callebaut, employees play a crucial role in achieving better success of the companies. In this context, it is also notable that the employees, who work within the chocolate manufacturing factory of Callebaut are considered as the most crucial assets of the organization as they are solely responsible for offering the best quality darker Belgium chocolate to the customers. These employees are basically responsible for supervising the overall productions of chocolates by different manufacturing processes and machines (Graves and Sarkis, 2018).  </w:t>
      </w:r>
      <w:r w:rsidR="002B6C8A">
        <w:rPr>
          <w:sz w:val="24"/>
          <w:szCs w:val="24"/>
        </w:rPr>
        <w:lastRenderedPageBreak/>
        <w:t>T</w:t>
      </w:r>
      <w:r w:rsidRPr="00C015BE">
        <w:rPr>
          <w:sz w:val="24"/>
          <w:szCs w:val="24"/>
        </w:rPr>
        <w:t>hey also have the duty to create the packaging of these chocolate products by maintaining food safety rules according to the policies of “</w:t>
      </w:r>
      <w:r w:rsidRPr="00C015BE">
        <w:rPr>
          <w:i/>
          <w:sz w:val="24"/>
          <w:szCs w:val="24"/>
        </w:rPr>
        <w:t>The Food Safety and Standards Act (2006)</w:t>
      </w:r>
      <w:r w:rsidRPr="00C015BE">
        <w:rPr>
          <w:sz w:val="24"/>
          <w:szCs w:val="24"/>
        </w:rPr>
        <w:t xml:space="preserve">”. </w:t>
      </w:r>
    </w:p>
    <w:p w14:paraId="48AC4623" w14:textId="7FA739FA" w:rsidR="00C015BE" w:rsidRDefault="00C015BE" w:rsidP="00E01578">
      <w:pPr>
        <w:spacing w:line="360" w:lineRule="auto"/>
        <w:jc w:val="both"/>
        <w:rPr>
          <w:sz w:val="24"/>
          <w:szCs w:val="24"/>
        </w:rPr>
      </w:pPr>
      <w:r w:rsidRPr="00C015BE">
        <w:rPr>
          <w:sz w:val="24"/>
          <w:szCs w:val="24"/>
        </w:rPr>
        <w:t xml:space="preserve">Other responsibilities and roles of the employees, who work within the factory of Callebaut, are capabilities to operate the manufacturing machines, packaging and sorting of the chocolate items, cleaning workplaces for maintaining hygiene, maintaining the policies of quality control and lastly, following to the safety and health procedures for maintaining the quality of the products. Rather than the employees, who work within the factory, the workers who operate the activities of other employees, monitor quality of their works, and make different marketing and sales strategies for sustaining within the chocolate industry effectively, are also much important for the success of the organization (van </w:t>
      </w:r>
      <w:proofErr w:type="spellStart"/>
      <w:r w:rsidRPr="00C015BE">
        <w:rPr>
          <w:sz w:val="24"/>
          <w:szCs w:val="24"/>
        </w:rPr>
        <w:t>Esch</w:t>
      </w:r>
      <w:proofErr w:type="spellEnd"/>
      <w:r w:rsidRPr="00C015BE">
        <w:rPr>
          <w:sz w:val="24"/>
          <w:szCs w:val="24"/>
        </w:rPr>
        <w:t xml:space="preserve">, Wei, and Chiang, 2018). Other duties and roles of those employees, who are involved with the internal operational activities of Callebaut, are to follow the organizational policies effectively, ensure the safety of other employees, develop a training program for their betterment, review strategies according to the feedback to the customers and create a non-violent collaborative workplace.                                           </w:t>
      </w:r>
    </w:p>
    <w:p w14:paraId="199D8686" w14:textId="77777777" w:rsidR="00495198" w:rsidRDefault="00495198" w:rsidP="00E01578">
      <w:pPr>
        <w:pStyle w:val="Heading1"/>
      </w:pPr>
      <w:bookmarkStart w:id="4" w:name="_Toc39004756"/>
      <w:r>
        <w:t>Importance of training and development within the business</w:t>
      </w:r>
      <w:bookmarkEnd w:id="4"/>
    </w:p>
    <w:p w14:paraId="4B3E6F30" w14:textId="77777777" w:rsidR="00495198" w:rsidRPr="00495198" w:rsidRDefault="00495198" w:rsidP="00E01578">
      <w:pPr>
        <w:spacing w:line="360" w:lineRule="auto"/>
        <w:jc w:val="both"/>
        <w:rPr>
          <w:sz w:val="24"/>
          <w:szCs w:val="24"/>
        </w:rPr>
      </w:pPr>
      <w:r w:rsidRPr="00495198">
        <w:rPr>
          <w:sz w:val="24"/>
          <w:szCs w:val="24"/>
        </w:rPr>
        <w:t>Within such a large manufacturing company like Callebaut, where many employees work internationally within its firms, development and training programs are much required for the employees as well as managers of different departments. Proper development and training programs are required for those employees, who work within the factories of the organization for giving them training about how to operate the machines. Whenever the organization utilizes innovative and modern technological equipment for producing premium quality Belgium chocolate to the customers, "</w:t>
      </w:r>
      <w:r w:rsidRPr="00495198">
        <w:rPr>
          <w:i/>
          <w:sz w:val="24"/>
          <w:szCs w:val="24"/>
        </w:rPr>
        <w:t>training and development</w:t>
      </w:r>
      <w:r w:rsidRPr="00495198">
        <w:rPr>
          <w:sz w:val="24"/>
          <w:szCs w:val="24"/>
        </w:rPr>
        <w:t>” is also much required for giving the employees knowledge about the usage of such new technologies (Rodriguez and Walters, 2017). Moreover, within such chocolate manufacturing organizations like Callebaut, “</w:t>
      </w:r>
      <w:r w:rsidRPr="00495198">
        <w:rPr>
          <w:i/>
          <w:sz w:val="24"/>
          <w:szCs w:val="24"/>
        </w:rPr>
        <w:t>training and development</w:t>
      </w:r>
      <w:r w:rsidRPr="00495198">
        <w:rPr>
          <w:sz w:val="24"/>
          <w:szCs w:val="24"/>
        </w:rPr>
        <w:t>” are much significant for maintaining appropriate sanitation and safety processes that are required to be maintained according to the policies of the “</w:t>
      </w:r>
      <w:r w:rsidRPr="00495198">
        <w:rPr>
          <w:i/>
          <w:sz w:val="24"/>
          <w:szCs w:val="24"/>
        </w:rPr>
        <w:t>Food and Drug Administration</w:t>
      </w:r>
      <w:r w:rsidRPr="00495198">
        <w:rPr>
          <w:sz w:val="24"/>
          <w:szCs w:val="24"/>
        </w:rPr>
        <w:t xml:space="preserve">”. </w:t>
      </w:r>
    </w:p>
    <w:p w14:paraId="353C5A3B" w14:textId="05CB1006" w:rsidR="00495198" w:rsidRPr="00495198" w:rsidRDefault="00495198" w:rsidP="00E01578">
      <w:pPr>
        <w:spacing w:line="360" w:lineRule="auto"/>
        <w:jc w:val="both"/>
        <w:rPr>
          <w:sz w:val="24"/>
          <w:szCs w:val="24"/>
        </w:rPr>
      </w:pPr>
      <w:r w:rsidRPr="00495198">
        <w:rPr>
          <w:sz w:val="24"/>
          <w:szCs w:val="24"/>
        </w:rPr>
        <w:t>Besides giving training to the employees of factories, “</w:t>
      </w:r>
      <w:r w:rsidRPr="00495198">
        <w:rPr>
          <w:i/>
          <w:sz w:val="24"/>
          <w:szCs w:val="24"/>
        </w:rPr>
        <w:t>training and development</w:t>
      </w:r>
      <w:r w:rsidRPr="00495198">
        <w:rPr>
          <w:sz w:val="24"/>
          <w:szCs w:val="24"/>
        </w:rPr>
        <w:t xml:space="preserve">” programs are also much necessary for the employees within the organization for developing their </w:t>
      </w:r>
      <w:r w:rsidRPr="00495198">
        <w:rPr>
          <w:sz w:val="24"/>
          <w:szCs w:val="24"/>
        </w:rPr>
        <w:lastRenderedPageBreak/>
        <w:t xml:space="preserve">performance by which they can effectively work, and improving the morale and satisfaction level of the employees. </w:t>
      </w:r>
      <w:r w:rsidR="003B3FFA">
        <w:rPr>
          <w:sz w:val="24"/>
          <w:szCs w:val="24"/>
        </w:rPr>
        <w:t>Therefore</w:t>
      </w:r>
      <w:r w:rsidRPr="00495198">
        <w:rPr>
          <w:sz w:val="24"/>
          <w:szCs w:val="24"/>
        </w:rPr>
        <w:t>, “</w:t>
      </w:r>
      <w:r w:rsidRPr="00495198">
        <w:rPr>
          <w:i/>
          <w:sz w:val="24"/>
          <w:szCs w:val="24"/>
        </w:rPr>
        <w:t>training and development</w:t>
      </w:r>
      <w:r w:rsidRPr="00495198">
        <w:rPr>
          <w:sz w:val="24"/>
          <w:szCs w:val="24"/>
        </w:rPr>
        <w:t xml:space="preserve">” can also be helpful for Callebaut for addressing the weaknesses of the employees by giving them advice about their betterment, maintaining consistency, increasing adherence, and overall organizational productivity, developing innovative skills of the staff members, reducing turnover rate of the employees and enhancing reputation, brand image and profile of the organization (Noe and </w:t>
      </w:r>
      <w:proofErr w:type="spellStart"/>
      <w:r w:rsidRPr="00495198">
        <w:rPr>
          <w:sz w:val="24"/>
          <w:szCs w:val="24"/>
        </w:rPr>
        <w:t>Kodwani</w:t>
      </w:r>
      <w:proofErr w:type="spellEnd"/>
      <w:r w:rsidRPr="00495198">
        <w:rPr>
          <w:sz w:val="24"/>
          <w:szCs w:val="24"/>
        </w:rPr>
        <w:t xml:space="preserve">, 2018).  </w:t>
      </w:r>
    </w:p>
    <w:p w14:paraId="6A8F3E6B" w14:textId="77777777" w:rsidR="00296396" w:rsidRDefault="00296396" w:rsidP="00E01578">
      <w:pPr>
        <w:pStyle w:val="Heading1"/>
      </w:pPr>
      <w:bookmarkStart w:id="5" w:name="_Toc39004757"/>
      <w:r>
        <w:t>Role of the individual within the business</w:t>
      </w:r>
      <w:bookmarkEnd w:id="5"/>
    </w:p>
    <w:p w14:paraId="145A7F91" w14:textId="77777777" w:rsidR="00296396" w:rsidRPr="00296396" w:rsidRDefault="00296396" w:rsidP="00E01578">
      <w:pPr>
        <w:spacing w:line="360" w:lineRule="auto"/>
        <w:jc w:val="both"/>
        <w:rPr>
          <w:sz w:val="24"/>
          <w:szCs w:val="24"/>
        </w:rPr>
      </w:pPr>
      <w:r w:rsidRPr="00296396">
        <w:rPr>
          <w:sz w:val="24"/>
          <w:szCs w:val="24"/>
        </w:rPr>
        <w:t xml:space="preserve">The individual was assigned with the business role of marketing manager within the business of Callebaut, and it is one of the most vital roles of the business, which is necessary for increasing the business activities, and also for promoting the activities of the business, which is necessary for selling the products of the business to the customers. As a marketing manager, I have the responsibility of influencing the brand image </w:t>
      </w:r>
      <w:proofErr w:type="gramStart"/>
      <w:r w:rsidRPr="00296396">
        <w:rPr>
          <w:sz w:val="24"/>
          <w:szCs w:val="24"/>
        </w:rPr>
        <w:t>and also</w:t>
      </w:r>
      <w:proofErr w:type="gramEnd"/>
      <w:r w:rsidRPr="00296396">
        <w:rPr>
          <w:sz w:val="24"/>
          <w:szCs w:val="24"/>
        </w:rPr>
        <w:t xml:space="preserve"> have the responsibility of communicating the activities of the business with different communities and also with the customers (</w:t>
      </w:r>
      <w:proofErr w:type="spellStart"/>
      <w:r w:rsidRPr="00296396">
        <w:rPr>
          <w:sz w:val="24"/>
          <w:szCs w:val="24"/>
          <w:shd w:val="clear" w:color="auto" w:fill="FFFFFF"/>
        </w:rPr>
        <w:t>Kasemsap</w:t>
      </w:r>
      <w:proofErr w:type="spellEnd"/>
      <w:r w:rsidRPr="00296396">
        <w:rPr>
          <w:sz w:val="24"/>
          <w:szCs w:val="24"/>
          <w:shd w:val="clear" w:color="auto" w:fill="FFFFFF"/>
        </w:rPr>
        <w:t>, 2017)</w:t>
      </w:r>
      <w:r w:rsidRPr="00296396">
        <w:rPr>
          <w:sz w:val="24"/>
          <w:szCs w:val="24"/>
        </w:rPr>
        <w:t xml:space="preserve">. As a marketing manager I also have the responsibility of developing the target market of the business, which is necessary for enhancing the sales of the organization, and also provides emphasis on maintaining the competitive advantage of the business in the competitive market. </w:t>
      </w:r>
    </w:p>
    <w:p w14:paraId="6EDC9858" w14:textId="77777777" w:rsidR="00296396" w:rsidRPr="00052CFB" w:rsidRDefault="00296396" w:rsidP="00E01578">
      <w:pPr>
        <w:spacing w:line="360" w:lineRule="auto"/>
        <w:jc w:val="both"/>
        <w:rPr>
          <w:b/>
          <w:i/>
          <w:sz w:val="24"/>
          <w:szCs w:val="24"/>
        </w:rPr>
      </w:pPr>
      <w:r w:rsidRPr="00052CFB">
        <w:rPr>
          <w:b/>
          <w:i/>
          <w:sz w:val="24"/>
          <w:szCs w:val="24"/>
        </w:rPr>
        <w:t>Skills and knowledge required for performing the role within the organization</w:t>
      </w:r>
    </w:p>
    <w:p w14:paraId="1FCD4A6D" w14:textId="531107C9" w:rsidR="00296396" w:rsidRDefault="00296396" w:rsidP="00E01578">
      <w:pPr>
        <w:spacing w:line="360" w:lineRule="auto"/>
        <w:jc w:val="both"/>
        <w:rPr>
          <w:sz w:val="24"/>
          <w:szCs w:val="24"/>
        </w:rPr>
      </w:pPr>
      <w:r w:rsidRPr="00052CFB">
        <w:rPr>
          <w:sz w:val="24"/>
          <w:szCs w:val="24"/>
        </w:rPr>
        <w:t xml:space="preserve">While performing the activities as a marketing manager, it is necessary to have certain skills and knowledge which are team working skills, communication skills, adaptability, planning, creativity, commercial activities, </w:t>
      </w:r>
      <w:proofErr w:type="gramStart"/>
      <w:r w:rsidRPr="00052CFB">
        <w:rPr>
          <w:sz w:val="24"/>
          <w:szCs w:val="24"/>
        </w:rPr>
        <w:t>and also</w:t>
      </w:r>
      <w:proofErr w:type="gramEnd"/>
      <w:r w:rsidRPr="00052CFB">
        <w:rPr>
          <w:sz w:val="24"/>
          <w:szCs w:val="24"/>
        </w:rPr>
        <w:t xml:space="preserve"> numerical skills (</w:t>
      </w:r>
      <w:proofErr w:type="spellStart"/>
      <w:r w:rsidRPr="00052CFB">
        <w:rPr>
          <w:sz w:val="24"/>
          <w:szCs w:val="24"/>
          <w:shd w:val="clear" w:color="auto" w:fill="FFFFFF"/>
        </w:rPr>
        <w:t>Schlee</w:t>
      </w:r>
      <w:proofErr w:type="spellEnd"/>
      <w:r w:rsidRPr="00052CFB">
        <w:rPr>
          <w:sz w:val="24"/>
          <w:szCs w:val="24"/>
          <w:shd w:val="clear" w:color="auto" w:fill="FFFFFF"/>
        </w:rPr>
        <w:t xml:space="preserve"> and </w:t>
      </w:r>
      <w:proofErr w:type="spellStart"/>
      <w:r w:rsidRPr="00052CFB">
        <w:rPr>
          <w:sz w:val="24"/>
          <w:szCs w:val="24"/>
          <w:shd w:val="clear" w:color="auto" w:fill="FFFFFF"/>
        </w:rPr>
        <w:t>Karns</w:t>
      </w:r>
      <w:proofErr w:type="spellEnd"/>
      <w:r w:rsidRPr="00052CFB">
        <w:rPr>
          <w:sz w:val="24"/>
          <w:szCs w:val="24"/>
          <w:shd w:val="clear" w:color="auto" w:fill="FFFFFF"/>
        </w:rPr>
        <w:t>, 2017)</w:t>
      </w:r>
      <w:r w:rsidRPr="00052CFB">
        <w:rPr>
          <w:sz w:val="24"/>
          <w:szCs w:val="24"/>
        </w:rPr>
        <w:t xml:space="preserve">. The marketing manager also needs to monitor the different trends of the business which prevail in the chocolate industry, in order to maintain the competitive position of the business in the market. </w:t>
      </w:r>
    </w:p>
    <w:p w14:paraId="2CF00D8A" w14:textId="77777777" w:rsidR="001C2738" w:rsidRDefault="001C2738" w:rsidP="00E01578">
      <w:pPr>
        <w:pStyle w:val="Heading1"/>
      </w:pPr>
      <w:bookmarkStart w:id="6" w:name="_Toc39004758"/>
      <w:r>
        <w:t>Requirements for training and development</w:t>
      </w:r>
      <w:bookmarkEnd w:id="6"/>
    </w:p>
    <w:p w14:paraId="1044240E" w14:textId="06D451B5" w:rsidR="001C2738" w:rsidRDefault="001C2738" w:rsidP="00E01578">
      <w:pPr>
        <w:spacing w:line="360" w:lineRule="auto"/>
        <w:jc w:val="both"/>
        <w:rPr>
          <w:sz w:val="24"/>
          <w:szCs w:val="24"/>
        </w:rPr>
      </w:pPr>
      <w:r w:rsidRPr="001C2738">
        <w:rPr>
          <w:sz w:val="24"/>
          <w:szCs w:val="24"/>
        </w:rPr>
        <w:t xml:space="preserve">The training and development requirements which are faced by the different functional groups of Callebaut, and training and development is mostly required for developing the skills of the employees so that the business can enhance their product quality and service standards </w:t>
      </w:r>
      <w:r w:rsidRPr="001C2738">
        <w:rPr>
          <w:sz w:val="24"/>
          <w:szCs w:val="24"/>
        </w:rPr>
        <w:lastRenderedPageBreak/>
        <w:t>(</w:t>
      </w:r>
      <w:r w:rsidRPr="001C2738">
        <w:rPr>
          <w:sz w:val="24"/>
          <w:szCs w:val="24"/>
          <w:shd w:val="clear" w:color="auto" w:fill="FFFFFF"/>
        </w:rPr>
        <w:t>Dawson, 2019)</w:t>
      </w:r>
      <w:r w:rsidRPr="001C2738">
        <w:rPr>
          <w:sz w:val="24"/>
          <w:szCs w:val="24"/>
        </w:rPr>
        <w:t xml:space="preserve">. Moreover, training and development are also necessary for observing career growth in an individual, </w:t>
      </w:r>
      <w:proofErr w:type="gramStart"/>
      <w:r w:rsidRPr="001C2738">
        <w:rPr>
          <w:sz w:val="24"/>
          <w:szCs w:val="24"/>
        </w:rPr>
        <w:t>and also</w:t>
      </w:r>
      <w:proofErr w:type="gramEnd"/>
      <w:r w:rsidRPr="001C2738">
        <w:rPr>
          <w:sz w:val="24"/>
          <w:szCs w:val="24"/>
        </w:rPr>
        <w:t xml:space="preserve"> for collaborative team activities within the business, which is necessary for enhancing the satisfaction level of the customers.</w:t>
      </w:r>
    </w:p>
    <w:p w14:paraId="1A4F4B9F" w14:textId="6F14D572" w:rsidR="002A0FB6" w:rsidRDefault="002A0FB6" w:rsidP="000E49BC">
      <w:pPr>
        <w:jc w:val="both"/>
        <w:rPr>
          <w:sz w:val="24"/>
          <w:szCs w:val="24"/>
        </w:rPr>
      </w:pPr>
    </w:p>
    <w:p w14:paraId="0D4D6995" w14:textId="18090D87" w:rsidR="002A0FB6" w:rsidRDefault="002A0FB6" w:rsidP="000E49BC">
      <w:pPr>
        <w:jc w:val="both"/>
        <w:rPr>
          <w:sz w:val="24"/>
          <w:szCs w:val="24"/>
        </w:rPr>
      </w:pPr>
    </w:p>
    <w:p w14:paraId="2E58BE99" w14:textId="1D94C329" w:rsidR="00E01578" w:rsidRDefault="00E01578" w:rsidP="000E49BC">
      <w:pPr>
        <w:jc w:val="both"/>
        <w:rPr>
          <w:sz w:val="24"/>
          <w:szCs w:val="24"/>
        </w:rPr>
      </w:pPr>
    </w:p>
    <w:p w14:paraId="6F0FAB9F" w14:textId="77777777" w:rsidR="00E01578" w:rsidRPr="001C2738" w:rsidRDefault="00E01578" w:rsidP="000E49BC">
      <w:pPr>
        <w:jc w:val="both"/>
        <w:rPr>
          <w:sz w:val="24"/>
          <w:szCs w:val="24"/>
        </w:rPr>
      </w:pPr>
    </w:p>
    <w:p w14:paraId="6001A63C" w14:textId="77777777" w:rsidR="002A0FB6" w:rsidRDefault="002A0FB6" w:rsidP="00E01578">
      <w:pPr>
        <w:pStyle w:val="Heading1"/>
      </w:pPr>
      <w:bookmarkStart w:id="7" w:name="_Toc39004759"/>
      <w:r>
        <w:t>Conclusion</w:t>
      </w:r>
      <w:bookmarkEnd w:id="7"/>
      <w:r>
        <w:t xml:space="preserve"> </w:t>
      </w:r>
    </w:p>
    <w:p w14:paraId="3A533838" w14:textId="48DFB5AF" w:rsidR="002A0FB6" w:rsidRDefault="002A0FB6" w:rsidP="00E01578">
      <w:pPr>
        <w:spacing w:line="360" w:lineRule="auto"/>
        <w:jc w:val="both"/>
        <w:rPr>
          <w:sz w:val="24"/>
          <w:szCs w:val="24"/>
        </w:rPr>
      </w:pPr>
      <w:r w:rsidRPr="002A0FB6">
        <w:rPr>
          <w:sz w:val="24"/>
          <w:szCs w:val="24"/>
        </w:rPr>
        <w:t xml:space="preserve">Based on the above discussion, it can be concluded that this study has provided a discussion on the overview of the </w:t>
      </w:r>
      <w:proofErr w:type="gramStart"/>
      <w:r w:rsidRPr="002A0FB6">
        <w:rPr>
          <w:sz w:val="24"/>
          <w:szCs w:val="24"/>
        </w:rPr>
        <w:t>organization, and</w:t>
      </w:r>
      <w:proofErr w:type="gramEnd"/>
      <w:r w:rsidRPr="002A0FB6">
        <w:rPr>
          <w:sz w:val="24"/>
          <w:szCs w:val="24"/>
        </w:rPr>
        <w:t xml:space="preserve"> has also stated the mission and values with which the business conducts its operations. This study has also elaborated on the customers of the organization and has also illustrated the products which have offered by the organization. The study has found that limited brand awareness is a major weakness of </w:t>
      </w:r>
      <w:proofErr w:type="gramStart"/>
      <w:r w:rsidRPr="002A0FB6">
        <w:rPr>
          <w:sz w:val="24"/>
          <w:szCs w:val="24"/>
        </w:rPr>
        <w:t>Callebaut</w:t>
      </w:r>
      <w:proofErr w:type="gramEnd"/>
      <w:r w:rsidRPr="002A0FB6">
        <w:rPr>
          <w:sz w:val="24"/>
          <w:szCs w:val="24"/>
        </w:rPr>
        <w:t xml:space="preserve"> and it also encounters major threat from competitors. It has been found that offering training to the employees are critical for the growth and the development of the organization. </w:t>
      </w:r>
    </w:p>
    <w:p w14:paraId="4949CA4C" w14:textId="40B0E64C" w:rsidR="00B1112B" w:rsidRDefault="00B1112B" w:rsidP="00B1112B">
      <w:pPr>
        <w:spacing w:line="360" w:lineRule="auto"/>
        <w:jc w:val="both"/>
        <w:rPr>
          <w:sz w:val="24"/>
          <w:szCs w:val="24"/>
        </w:rPr>
      </w:pPr>
    </w:p>
    <w:p w14:paraId="5D7FCC6C" w14:textId="0AD22AC6" w:rsidR="00B1112B" w:rsidRDefault="00B1112B" w:rsidP="002A0FB6">
      <w:pPr>
        <w:jc w:val="both"/>
        <w:rPr>
          <w:sz w:val="24"/>
          <w:szCs w:val="24"/>
        </w:rPr>
      </w:pPr>
    </w:p>
    <w:p w14:paraId="3BBF91BF" w14:textId="3F471F7C" w:rsidR="00B1112B" w:rsidRDefault="00B1112B" w:rsidP="002A0FB6">
      <w:pPr>
        <w:jc w:val="both"/>
        <w:rPr>
          <w:sz w:val="24"/>
          <w:szCs w:val="24"/>
        </w:rPr>
      </w:pPr>
    </w:p>
    <w:p w14:paraId="268F9C62" w14:textId="6E6F2840" w:rsidR="00B1112B" w:rsidRDefault="00B1112B" w:rsidP="002A0FB6">
      <w:pPr>
        <w:jc w:val="both"/>
        <w:rPr>
          <w:sz w:val="24"/>
          <w:szCs w:val="24"/>
        </w:rPr>
      </w:pPr>
    </w:p>
    <w:p w14:paraId="3968187C" w14:textId="698022FD" w:rsidR="00B1112B" w:rsidRDefault="00B1112B" w:rsidP="002A0FB6">
      <w:pPr>
        <w:jc w:val="both"/>
        <w:rPr>
          <w:sz w:val="24"/>
          <w:szCs w:val="24"/>
        </w:rPr>
      </w:pPr>
    </w:p>
    <w:p w14:paraId="73CB2ADC" w14:textId="543829CA" w:rsidR="00B1112B" w:rsidRDefault="00B1112B" w:rsidP="002A0FB6">
      <w:pPr>
        <w:jc w:val="both"/>
        <w:rPr>
          <w:sz w:val="24"/>
          <w:szCs w:val="24"/>
        </w:rPr>
      </w:pPr>
    </w:p>
    <w:p w14:paraId="09A80B92" w14:textId="0ED083B5" w:rsidR="00B1112B" w:rsidRDefault="00B1112B" w:rsidP="002A0FB6">
      <w:pPr>
        <w:jc w:val="both"/>
        <w:rPr>
          <w:sz w:val="24"/>
          <w:szCs w:val="24"/>
        </w:rPr>
      </w:pPr>
    </w:p>
    <w:p w14:paraId="6F465E96" w14:textId="79A7A689" w:rsidR="00B1112B" w:rsidRDefault="00B1112B" w:rsidP="002A0FB6">
      <w:pPr>
        <w:jc w:val="both"/>
        <w:rPr>
          <w:sz w:val="24"/>
          <w:szCs w:val="24"/>
        </w:rPr>
      </w:pPr>
    </w:p>
    <w:p w14:paraId="2FACD453" w14:textId="145A460D" w:rsidR="00B1112B" w:rsidRDefault="00B1112B" w:rsidP="002A0FB6">
      <w:pPr>
        <w:jc w:val="both"/>
        <w:rPr>
          <w:sz w:val="24"/>
          <w:szCs w:val="24"/>
        </w:rPr>
      </w:pPr>
    </w:p>
    <w:p w14:paraId="663E28A7" w14:textId="79AA76E4" w:rsidR="00B1112B" w:rsidRDefault="00B1112B" w:rsidP="002A0FB6">
      <w:pPr>
        <w:jc w:val="both"/>
        <w:rPr>
          <w:sz w:val="24"/>
          <w:szCs w:val="24"/>
        </w:rPr>
      </w:pPr>
    </w:p>
    <w:p w14:paraId="1B9FFC12" w14:textId="63960019" w:rsidR="00B1112B" w:rsidRDefault="00B1112B" w:rsidP="002A0FB6">
      <w:pPr>
        <w:jc w:val="both"/>
        <w:rPr>
          <w:sz w:val="24"/>
          <w:szCs w:val="24"/>
        </w:rPr>
      </w:pPr>
    </w:p>
    <w:p w14:paraId="0C8EBCD1" w14:textId="5AEE4975" w:rsidR="00B1112B" w:rsidRDefault="00B1112B" w:rsidP="002A0FB6">
      <w:pPr>
        <w:jc w:val="both"/>
        <w:rPr>
          <w:sz w:val="24"/>
          <w:szCs w:val="24"/>
        </w:rPr>
      </w:pPr>
    </w:p>
    <w:p w14:paraId="0284FBCD" w14:textId="42BCA956" w:rsidR="00B1112B" w:rsidRDefault="00B1112B" w:rsidP="002A0FB6">
      <w:pPr>
        <w:jc w:val="both"/>
        <w:rPr>
          <w:sz w:val="24"/>
          <w:szCs w:val="24"/>
        </w:rPr>
      </w:pPr>
    </w:p>
    <w:p w14:paraId="5AB9151F" w14:textId="096C1EAE" w:rsidR="00B1112B" w:rsidRDefault="00B1112B" w:rsidP="002A0FB6">
      <w:pPr>
        <w:jc w:val="both"/>
        <w:rPr>
          <w:sz w:val="24"/>
          <w:szCs w:val="24"/>
        </w:rPr>
      </w:pPr>
    </w:p>
    <w:p w14:paraId="13E1B994" w14:textId="6F4E6E4A" w:rsidR="00B1112B" w:rsidRDefault="00B1112B" w:rsidP="002A0FB6">
      <w:pPr>
        <w:jc w:val="both"/>
        <w:rPr>
          <w:sz w:val="24"/>
          <w:szCs w:val="24"/>
        </w:rPr>
      </w:pPr>
    </w:p>
    <w:p w14:paraId="2EEA037F" w14:textId="6294E74A" w:rsidR="00E01578" w:rsidRDefault="00E01578" w:rsidP="002A0FB6">
      <w:pPr>
        <w:jc w:val="both"/>
        <w:rPr>
          <w:sz w:val="24"/>
          <w:szCs w:val="24"/>
        </w:rPr>
      </w:pPr>
    </w:p>
    <w:p w14:paraId="0579FF04" w14:textId="7C199DB7" w:rsidR="00E01578" w:rsidRDefault="00E01578" w:rsidP="002A0FB6">
      <w:pPr>
        <w:jc w:val="both"/>
        <w:rPr>
          <w:sz w:val="24"/>
          <w:szCs w:val="24"/>
        </w:rPr>
      </w:pPr>
    </w:p>
    <w:p w14:paraId="7DC45E87" w14:textId="5BA42517" w:rsidR="00E01578" w:rsidRDefault="00E01578" w:rsidP="002A0FB6">
      <w:pPr>
        <w:jc w:val="both"/>
        <w:rPr>
          <w:sz w:val="24"/>
          <w:szCs w:val="24"/>
        </w:rPr>
      </w:pPr>
    </w:p>
    <w:p w14:paraId="432FC0B7" w14:textId="77777777" w:rsidR="00E01578" w:rsidRPr="002A0FB6" w:rsidRDefault="00E01578" w:rsidP="002A0FB6">
      <w:pPr>
        <w:jc w:val="both"/>
        <w:rPr>
          <w:sz w:val="24"/>
          <w:szCs w:val="24"/>
        </w:rPr>
      </w:pPr>
    </w:p>
    <w:p w14:paraId="7D832002" w14:textId="77777777" w:rsidR="00B1112B" w:rsidRDefault="00B1112B" w:rsidP="00B1112B">
      <w:pPr>
        <w:pStyle w:val="Heading1"/>
      </w:pPr>
      <w:bookmarkStart w:id="8" w:name="_Toc39004760"/>
      <w:r>
        <w:t>References</w:t>
      </w:r>
      <w:bookmarkEnd w:id="8"/>
      <w:r>
        <w:t xml:space="preserve"> </w:t>
      </w:r>
    </w:p>
    <w:p w14:paraId="2A6FDDA5" w14:textId="77777777" w:rsidR="00B1112B" w:rsidRPr="00C65906" w:rsidRDefault="00B1112B" w:rsidP="00C65906">
      <w:pPr>
        <w:pStyle w:val="ListParagraph"/>
        <w:numPr>
          <w:ilvl w:val="0"/>
          <w:numId w:val="6"/>
        </w:numPr>
        <w:rPr>
          <w:szCs w:val="24"/>
        </w:rPr>
      </w:pPr>
      <w:r w:rsidRPr="00C65906">
        <w:rPr>
          <w:szCs w:val="24"/>
        </w:rPr>
        <w:t xml:space="preserve">Barry Callebaut, 2020. Barry Callebaut </w:t>
      </w:r>
      <w:proofErr w:type="gramStart"/>
      <w:r w:rsidRPr="00C65906">
        <w:rPr>
          <w:szCs w:val="24"/>
        </w:rPr>
        <w:t>at a glance</w:t>
      </w:r>
      <w:proofErr w:type="gramEnd"/>
      <w:r w:rsidRPr="00C65906">
        <w:rPr>
          <w:szCs w:val="24"/>
        </w:rPr>
        <w:t xml:space="preserve">. Available at </w:t>
      </w:r>
      <w:hyperlink r:id="rId5" w:history="1">
        <w:r w:rsidRPr="00C65906">
          <w:rPr>
            <w:rStyle w:val="Hyperlink"/>
            <w:szCs w:val="24"/>
          </w:rPr>
          <w:t>https://www.barry-callebaut.com/en/group/about-us/barry-callebaut-glance</w:t>
        </w:r>
      </w:hyperlink>
      <w:r w:rsidRPr="00C65906">
        <w:rPr>
          <w:szCs w:val="24"/>
        </w:rPr>
        <w:t xml:space="preserve"> [Accessed 20/04/2020]</w:t>
      </w:r>
    </w:p>
    <w:p w14:paraId="2096D298" w14:textId="77777777" w:rsidR="00B1112B" w:rsidRPr="00C65906" w:rsidRDefault="00B1112B" w:rsidP="00C65906">
      <w:pPr>
        <w:pStyle w:val="ListParagraph"/>
        <w:numPr>
          <w:ilvl w:val="0"/>
          <w:numId w:val="6"/>
        </w:numPr>
        <w:rPr>
          <w:szCs w:val="24"/>
        </w:rPr>
      </w:pPr>
      <w:r w:rsidRPr="00C65906">
        <w:rPr>
          <w:rFonts w:cs="Times New Roman"/>
          <w:szCs w:val="24"/>
        </w:rPr>
        <w:t xml:space="preserve">Barry Callebaut, 2020. </w:t>
      </w:r>
      <w:r w:rsidRPr="00C65906">
        <w:rPr>
          <w:rStyle w:val="Emphasis"/>
          <w:rFonts w:cs="Times New Roman"/>
          <w:bCs/>
          <w:color w:val="auto"/>
          <w:szCs w:val="24"/>
        </w:rPr>
        <w:t>More than just chocolate</w:t>
      </w:r>
      <w:r w:rsidRPr="00C65906">
        <w:rPr>
          <w:rFonts w:cs="Times New Roman"/>
          <w:szCs w:val="24"/>
        </w:rPr>
        <w:t>: Barry Callebaut’s comprehensive portfolio for </w:t>
      </w:r>
      <w:r w:rsidRPr="00C65906">
        <w:rPr>
          <w:rStyle w:val="Emphasis"/>
          <w:rFonts w:cs="Times New Roman"/>
          <w:bCs/>
          <w:color w:val="auto"/>
          <w:szCs w:val="24"/>
        </w:rPr>
        <w:t>future</w:t>
      </w:r>
      <w:r w:rsidRPr="00C65906">
        <w:rPr>
          <w:rFonts w:cs="Times New Roman"/>
          <w:szCs w:val="24"/>
        </w:rPr>
        <w:t> market </w:t>
      </w:r>
      <w:r w:rsidRPr="00C65906">
        <w:rPr>
          <w:rStyle w:val="Emphasis"/>
          <w:rFonts w:cs="Times New Roman"/>
          <w:bCs/>
          <w:color w:val="auto"/>
          <w:szCs w:val="24"/>
        </w:rPr>
        <w:t>demand</w:t>
      </w:r>
      <w:r w:rsidRPr="00C65906">
        <w:rPr>
          <w:szCs w:val="24"/>
        </w:rPr>
        <w:t> – already </w:t>
      </w:r>
      <w:r w:rsidRPr="00C65906">
        <w:rPr>
          <w:rStyle w:val="Emphasis"/>
          <w:bCs/>
          <w:color w:val="auto"/>
          <w:szCs w:val="24"/>
        </w:rPr>
        <w:t>today. Available at</w:t>
      </w:r>
      <w:hyperlink r:id="rId6" w:history="1">
        <w:r w:rsidRPr="00C65906">
          <w:rPr>
            <w:rStyle w:val="Hyperlink"/>
            <w:szCs w:val="24"/>
          </w:rPr>
          <w:t>https://www.barry-callebaut.com/en/group/media/news-stories/more-just-chocolate-barry-callebauts-comprehensive-portfolio-future-market</w:t>
        </w:r>
      </w:hyperlink>
      <w:r w:rsidRPr="00C65906">
        <w:rPr>
          <w:szCs w:val="24"/>
        </w:rPr>
        <w:t xml:space="preserve"> [Accessed 20/04/2020]</w:t>
      </w:r>
    </w:p>
    <w:p w14:paraId="5519C7EA" w14:textId="77777777" w:rsidR="00B1112B" w:rsidRPr="00C65906" w:rsidRDefault="00B1112B" w:rsidP="00C65906">
      <w:pPr>
        <w:pStyle w:val="ListParagraph"/>
        <w:numPr>
          <w:ilvl w:val="0"/>
          <w:numId w:val="6"/>
        </w:numPr>
        <w:rPr>
          <w:szCs w:val="24"/>
          <w:shd w:val="clear" w:color="auto" w:fill="FFFFFF"/>
        </w:rPr>
      </w:pPr>
      <w:r w:rsidRPr="00C65906">
        <w:rPr>
          <w:szCs w:val="24"/>
          <w:shd w:val="clear" w:color="auto" w:fill="FFFFFF"/>
        </w:rPr>
        <w:t>Barry-callebaut.com. 2020. </w:t>
      </w:r>
      <w:r w:rsidRPr="00C65906">
        <w:rPr>
          <w:i/>
          <w:iCs/>
          <w:szCs w:val="24"/>
          <w:shd w:val="clear" w:color="auto" w:fill="FFFFFF"/>
        </w:rPr>
        <w:t xml:space="preserve">Our Vision </w:t>
      </w:r>
      <w:proofErr w:type="gramStart"/>
      <w:r w:rsidRPr="00C65906">
        <w:rPr>
          <w:i/>
          <w:iCs/>
          <w:szCs w:val="24"/>
          <w:shd w:val="clear" w:color="auto" w:fill="FFFFFF"/>
        </w:rPr>
        <w:t>And</w:t>
      </w:r>
      <w:proofErr w:type="gramEnd"/>
      <w:r w:rsidRPr="00C65906">
        <w:rPr>
          <w:i/>
          <w:iCs/>
          <w:szCs w:val="24"/>
          <w:shd w:val="clear" w:color="auto" w:fill="FFFFFF"/>
        </w:rPr>
        <w:t xml:space="preserve"> Values</w:t>
      </w:r>
      <w:r w:rsidRPr="00C65906">
        <w:rPr>
          <w:szCs w:val="24"/>
          <w:shd w:val="clear" w:color="auto" w:fill="FFFFFF"/>
        </w:rPr>
        <w:t>. [online] Available at: &lt;https://www.barry-callebaut.com/en/group/about-us/vision-and-values&gt; [Accessed 28 April 2020].</w:t>
      </w:r>
    </w:p>
    <w:p w14:paraId="59174CC6" w14:textId="77777777" w:rsidR="00B1112B" w:rsidRPr="00C65906" w:rsidRDefault="00B1112B" w:rsidP="00C65906">
      <w:pPr>
        <w:pStyle w:val="ListParagraph"/>
        <w:numPr>
          <w:ilvl w:val="0"/>
          <w:numId w:val="6"/>
        </w:numPr>
        <w:rPr>
          <w:szCs w:val="24"/>
          <w:shd w:val="clear" w:color="auto" w:fill="FFFFFF"/>
        </w:rPr>
      </w:pPr>
      <w:r w:rsidRPr="00C65906">
        <w:rPr>
          <w:szCs w:val="24"/>
          <w:shd w:val="clear" w:color="auto" w:fill="FFFFFF"/>
        </w:rPr>
        <w:t>Beg, M.S., Ahmad, S., Jan, K. and Bashir, K., 2017. Status, supply chain and processing of cocoa-A review. </w:t>
      </w:r>
      <w:r w:rsidRPr="00C65906">
        <w:rPr>
          <w:i/>
          <w:iCs/>
          <w:szCs w:val="24"/>
          <w:shd w:val="clear" w:color="auto" w:fill="FFFFFF"/>
        </w:rPr>
        <w:t>Trends in food science &amp; technology</w:t>
      </w:r>
      <w:r w:rsidRPr="00C65906">
        <w:rPr>
          <w:szCs w:val="24"/>
          <w:shd w:val="clear" w:color="auto" w:fill="FFFFFF"/>
        </w:rPr>
        <w:t>, </w:t>
      </w:r>
      <w:r w:rsidRPr="00C65906">
        <w:rPr>
          <w:i/>
          <w:iCs/>
          <w:szCs w:val="24"/>
          <w:shd w:val="clear" w:color="auto" w:fill="FFFFFF"/>
        </w:rPr>
        <w:t>66</w:t>
      </w:r>
      <w:r w:rsidRPr="00C65906">
        <w:rPr>
          <w:szCs w:val="24"/>
          <w:shd w:val="clear" w:color="auto" w:fill="FFFFFF"/>
        </w:rPr>
        <w:t>, pp.108-116.</w:t>
      </w:r>
    </w:p>
    <w:p w14:paraId="6DE92FED" w14:textId="77777777" w:rsidR="00B1112B" w:rsidRPr="00C65906" w:rsidRDefault="00B1112B" w:rsidP="00C65906">
      <w:pPr>
        <w:pStyle w:val="ListParagraph"/>
        <w:numPr>
          <w:ilvl w:val="0"/>
          <w:numId w:val="6"/>
        </w:numPr>
        <w:rPr>
          <w:szCs w:val="24"/>
          <w:shd w:val="clear" w:color="auto" w:fill="FFFFFF"/>
        </w:rPr>
      </w:pPr>
      <w:r w:rsidRPr="00C65906">
        <w:rPr>
          <w:szCs w:val="24"/>
          <w:shd w:val="clear" w:color="auto" w:fill="FFFFFF"/>
        </w:rPr>
        <w:t>Dawson, A.R., 2019. Exploring Strategies for Implementing Information Security Training and Employee Compliance Practices.</w:t>
      </w:r>
    </w:p>
    <w:p w14:paraId="25E09BCC" w14:textId="77777777" w:rsidR="00B1112B" w:rsidRPr="00C65906" w:rsidRDefault="00B1112B" w:rsidP="00C65906">
      <w:pPr>
        <w:pStyle w:val="ListParagraph"/>
        <w:numPr>
          <w:ilvl w:val="0"/>
          <w:numId w:val="6"/>
        </w:numPr>
        <w:rPr>
          <w:szCs w:val="24"/>
          <w:shd w:val="clear" w:color="auto" w:fill="FFFFFF"/>
        </w:rPr>
      </w:pPr>
      <w:r w:rsidRPr="00C65906">
        <w:rPr>
          <w:szCs w:val="24"/>
          <w:shd w:val="clear" w:color="auto" w:fill="FFFFFF"/>
        </w:rPr>
        <w:t>God, J., 2018. Market analysis for a simulated microgravity random positioning machine.</w:t>
      </w:r>
    </w:p>
    <w:p w14:paraId="34C5AEF6" w14:textId="77777777" w:rsidR="00B1112B" w:rsidRPr="00C65906" w:rsidRDefault="00B1112B" w:rsidP="00C65906">
      <w:pPr>
        <w:pStyle w:val="ListParagraph"/>
        <w:numPr>
          <w:ilvl w:val="0"/>
          <w:numId w:val="6"/>
        </w:numPr>
        <w:rPr>
          <w:szCs w:val="24"/>
        </w:rPr>
      </w:pPr>
      <w:r w:rsidRPr="00C65906">
        <w:rPr>
          <w:szCs w:val="24"/>
        </w:rPr>
        <w:t xml:space="preserve">Graves, L.M. and Sarkis, J., 2018. The role of employees' leadership perceptions, values, and motivation in employees' </w:t>
      </w:r>
      <w:proofErr w:type="spellStart"/>
      <w:r w:rsidRPr="00C65906">
        <w:rPr>
          <w:szCs w:val="24"/>
        </w:rPr>
        <w:t>provenvironmental</w:t>
      </w:r>
      <w:proofErr w:type="spellEnd"/>
      <w:r w:rsidRPr="00C65906">
        <w:rPr>
          <w:szCs w:val="24"/>
        </w:rPr>
        <w:t xml:space="preserve"> behaviors. </w:t>
      </w:r>
      <w:r w:rsidRPr="00C65906">
        <w:rPr>
          <w:i/>
          <w:iCs/>
          <w:szCs w:val="24"/>
        </w:rPr>
        <w:t>Journal of Cleaner Production</w:t>
      </w:r>
      <w:r w:rsidRPr="00C65906">
        <w:rPr>
          <w:szCs w:val="24"/>
        </w:rPr>
        <w:t>, </w:t>
      </w:r>
      <w:r w:rsidRPr="00C65906">
        <w:rPr>
          <w:i/>
          <w:iCs/>
          <w:szCs w:val="24"/>
        </w:rPr>
        <w:t>196</w:t>
      </w:r>
      <w:r w:rsidRPr="00C65906">
        <w:rPr>
          <w:szCs w:val="24"/>
        </w:rPr>
        <w:t>, pp.576-587.</w:t>
      </w:r>
    </w:p>
    <w:p w14:paraId="1ED5E2A5" w14:textId="77777777" w:rsidR="00B1112B" w:rsidRPr="00C65906" w:rsidRDefault="00B1112B" w:rsidP="00C65906">
      <w:pPr>
        <w:pStyle w:val="ListParagraph"/>
        <w:numPr>
          <w:ilvl w:val="0"/>
          <w:numId w:val="6"/>
        </w:numPr>
        <w:rPr>
          <w:szCs w:val="24"/>
        </w:rPr>
      </w:pPr>
      <w:r w:rsidRPr="00C65906">
        <w:rPr>
          <w:szCs w:val="24"/>
          <w:shd w:val="clear" w:color="auto" w:fill="FFFFFF"/>
        </w:rPr>
        <w:t>Hensel, K., 2018. MAKING SUSTAINABLE CHOCOLATE THE NORM. </w:t>
      </w:r>
      <w:r w:rsidRPr="00C65906">
        <w:rPr>
          <w:i/>
          <w:iCs/>
          <w:szCs w:val="24"/>
          <w:shd w:val="clear" w:color="auto" w:fill="FFFFFF"/>
        </w:rPr>
        <w:t>FOOD TECHNOLOGY</w:t>
      </w:r>
      <w:r w:rsidRPr="00C65906">
        <w:rPr>
          <w:szCs w:val="24"/>
          <w:shd w:val="clear" w:color="auto" w:fill="FFFFFF"/>
        </w:rPr>
        <w:t>, </w:t>
      </w:r>
      <w:r w:rsidRPr="00C65906">
        <w:rPr>
          <w:i/>
          <w:iCs/>
          <w:szCs w:val="24"/>
          <w:shd w:val="clear" w:color="auto" w:fill="FFFFFF"/>
        </w:rPr>
        <w:t>72</w:t>
      </w:r>
      <w:r w:rsidRPr="00C65906">
        <w:rPr>
          <w:szCs w:val="24"/>
          <w:shd w:val="clear" w:color="auto" w:fill="FFFFFF"/>
        </w:rPr>
        <w:t>(1), pp.37-41.</w:t>
      </w:r>
      <w:r w:rsidRPr="00C65906">
        <w:rPr>
          <w:szCs w:val="24"/>
        </w:rPr>
        <w:tab/>
      </w:r>
    </w:p>
    <w:p w14:paraId="0E648E2A" w14:textId="77777777" w:rsidR="00B1112B" w:rsidRPr="00C65906" w:rsidRDefault="00B1112B" w:rsidP="00C65906">
      <w:pPr>
        <w:pStyle w:val="ListParagraph"/>
        <w:numPr>
          <w:ilvl w:val="0"/>
          <w:numId w:val="6"/>
        </w:numPr>
        <w:rPr>
          <w:szCs w:val="24"/>
          <w:shd w:val="clear" w:color="auto" w:fill="FFFFFF"/>
        </w:rPr>
      </w:pPr>
      <w:proofErr w:type="spellStart"/>
      <w:r w:rsidRPr="00C65906">
        <w:rPr>
          <w:szCs w:val="24"/>
          <w:shd w:val="clear" w:color="auto" w:fill="FFFFFF"/>
        </w:rPr>
        <w:t>Kasemsap</w:t>
      </w:r>
      <w:proofErr w:type="spellEnd"/>
      <w:r w:rsidRPr="00C65906">
        <w:rPr>
          <w:szCs w:val="24"/>
          <w:shd w:val="clear" w:color="auto" w:fill="FFFFFF"/>
        </w:rPr>
        <w:t>, K., 2017. The role of business analytics in performance management. In </w:t>
      </w:r>
      <w:r w:rsidRPr="00C65906">
        <w:rPr>
          <w:i/>
          <w:iCs/>
          <w:szCs w:val="24"/>
          <w:shd w:val="clear" w:color="auto" w:fill="FFFFFF"/>
        </w:rPr>
        <w:t>Decision Management: Concepts, Methodologies, Tools, and Applications</w:t>
      </w:r>
      <w:r w:rsidRPr="00C65906">
        <w:rPr>
          <w:szCs w:val="24"/>
          <w:shd w:val="clear" w:color="auto" w:fill="FFFFFF"/>
        </w:rPr>
        <w:t> (pp. 1224-1243). IGI Global.</w:t>
      </w:r>
    </w:p>
    <w:p w14:paraId="42AE99E7" w14:textId="77777777" w:rsidR="00B1112B" w:rsidRPr="00C65906" w:rsidRDefault="00B1112B" w:rsidP="00C65906">
      <w:pPr>
        <w:pStyle w:val="ListParagraph"/>
        <w:numPr>
          <w:ilvl w:val="0"/>
          <w:numId w:val="6"/>
        </w:numPr>
        <w:rPr>
          <w:szCs w:val="24"/>
          <w:shd w:val="clear" w:color="auto" w:fill="FFFFFF"/>
        </w:rPr>
      </w:pPr>
      <w:proofErr w:type="spellStart"/>
      <w:r w:rsidRPr="00C65906">
        <w:rPr>
          <w:szCs w:val="24"/>
          <w:shd w:val="clear" w:color="auto" w:fill="FFFFFF"/>
        </w:rPr>
        <w:lastRenderedPageBreak/>
        <w:t>Nethmini</w:t>
      </w:r>
      <w:proofErr w:type="spellEnd"/>
      <w:r w:rsidRPr="00C65906">
        <w:rPr>
          <w:szCs w:val="24"/>
          <w:shd w:val="clear" w:color="auto" w:fill="FFFFFF"/>
        </w:rPr>
        <w:t>, L.D.P. and Ismail, M.B.M., 2019. CORRELATION BETWEEN EMPLOYEE TRAINING PROGRAMMES ON EMPLOYEE PERFORMANCE WITH SPECIAL REFERENCE TO BRANDIX COMPANY. </w:t>
      </w:r>
      <w:r w:rsidRPr="00C65906">
        <w:rPr>
          <w:i/>
          <w:iCs/>
          <w:szCs w:val="24"/>
          <w:shd w:val="clear" w:color="auto" w:fill="FFFFFF"/>
        </w:rPr>
        <w:t>International Journal on Global Business Management &amp; Research</w:t>
      </w:r>
      <w:r w:rsidRPr="00C65906">
        <w:rPr>
          <w:szCs w:val="24"/>
          <w:shd w:val="clear" w:color="auto" w:fill="FFFFFF"/>
        </w:rPr>
        <w:t>, </w:t>
      </w:r>
      <w:r w:rsidRPr="00C65906">
        <w:rPr>
          <w:i/>
          <w:iCs/>
          <w:szCs w:val="24"/>
          <w:shd w:val="clear" w:color="auto" w:fill="FFFFFF"/>
        </w:rPr>
        <w:t>8</w:t>
      </w:r>
      <w:r w:rsidRPr="00C65906">
        <w:rPr>
          <w:szCs w:val="24"/>
          <w:shd w:val="clear" w:color="auto" w:fill="FFFFFF"/>
        </w:rPr>
        <w:t>(1), pp.13-20.</w:t>
      </w:r>
    </w:p>
    <w:p w14:paraId="3F53190C" w14:textId="77777777" w:rsidR="00B1112B" w:rsidRPr="00C65906" w:rsidRDefault="00B1112B" w:rsidP="00C65906">
      <w:pPr>
        <w:pStyle w:val="ListParagraph"/>
        <w:numPr>
          <w:ilvl w:val="0"/>
          <w:numId w:val="6"/>
        </w:numPr>
        <w:rPr>
          <w:szCs w:val="24"/>
        </w:rPr>
      </w:pPr>
      <w:r w:rsidRPr="00C65906">
        <w:rPr>
          <w:szCs w:val="24"/>
        </w:rPr>
        <w:t xml:space="preserve">Noe, R.A. and </w:t>
      </w:r>
      <w:proofErr w:type="spellStart"/>
      <w:r w:rsidRPr="00C65906">
        <w:rPr>
          <w:szCs w:val="24"/>
        </w:rPr>
        <w:t>Kodwani</w:t>
      </w:r>
      <w:proofErr w:type="spellEnd"/>
      <w:r w:rsidRPr="00C65906">
        <w:rPr>
          <w:szCs w:val="24"/>
        </w:rPr>
        <w:t>, A.D., 2018. </w:t>
      </w:r>
      <w:r w:rsidRPr="00C65906">
        <w:rPr>
          <w:i/>
          <w:iCs/>
          <w:szCs w:val="24"/>
        </w:rPr>
        <w:t>Employee Training and Development, 7e</w:t>
      </w:r>
      <w:r w:rsidRPr="00C65906">
        <w:rPr>
          <w:szCs w:val="24"/>
        </w:rPr>
        <w:t>. McGraw-Hill Education.</w:t>
      </w:r>
    </w:p>
    <w:p w14:paraId="71F4AAF0" w14:textId="77777777" w:rsidR="00B1112B" w:rsidRPr="00C65906" w:rsidRDefault="00B1112B" w:rsidP="00C65906">
      <w:pPr>
        <w:pStyle w:val="ListParagraph"/>
        <w:numPr>
          <w:ilvl w:val="0"/>
          <w:numId w:val="6"/>
        </w:numPr>
        <w:rPr>
          <w:szCs w:val="24"/>
        </w:rPr>
      </w:pPr>
      <w:r w:rsidRPr="00C65906">
        <w:rPr>
          <w:szCs w:val="24"/>
        </w:rPr>
        <w:t>Rodriguez, J. and Walters, K., 2017. The importance of training and development in employee performance and evaluation. </w:t>
      </w:r>
      <w:proofErr w:type="gramStart"/>
      <w:r w:rsidRPr="00C65906">
        <w:rPr>
          <w:i/>
          <w:iCs/>
          <w:szCs w:val="24"/>
        </w:rPr>
        <w:t>World Wide</w:t>
      </w:r>
      <w:proofErr w:type="gramEnd"/>
      <w:r w:rsidRPr="00C65906">
        <w:rPr>
          <w:i/>
          <w:iCs/>
          <w:szCs w:val="24"/>
        </w:rPr>
        <w:t xml:space="preserve"> Journal of Multidisciplinary Research and Development</w:t>
      </w:r>
      <w:r w:rsidRPr="00C65906">
        <w:rPr>
          <w:szCs w:val="24"/>
        </w:rPr>
        <w:t>, </w:t>
      </w:r>
      <w:r w:rsidRPr="00C65906">
        <w:rPr>
          <w:i/>
          <w:iCs/>
          <w:szCs w:val="24"/>
        </w:rPr>
        <w:t>3</w:t>
      </w:r>
      <w:r w:rsidRPr="00C65906">
        <w:rPr>
          <w:szCs w:val="24"/>
        </w:rPr>
        <w:t>(10), pp.206-212.</w:t>
      </w:r>
    </w:p>
    <w:p w14:paraId="524EA143" w14:textId="77777777" w:rsidR="00B1112B" w:rsidRPr="00C65906" w:rsidRDefault="00B1112B" w:rsidP="00C65906">
      <w:pPr>
        <w:pStyle w:val="ListParagraph"/>
        <w:numPr>
          <w:ilvl w:val="0"/>
          <w:numId w:val="6"/>
        </w:numPr>
        <w:rPr>
          <w:szCs w:val="24"/>
          <w:shd w:val="clear" w:color="auto" w:fill="FFFFFF"/>
        </w:rPr>
      </w:pPr>
      <w:proofErr w:type="spellStart"/>
      <w:r w:rsidRPr="00C65906">
        <w:rPr>
          <w:szCs w:val="24"/>
          <w:shd w:val="clear" w:color="auto" w:fill="FFFFFF"/>
        </w:rPr>
        <w:t>Schlee</w:t>
      </w:r>
      <w:proofErr w:type="spellEnd"/>
      <w:r w:rsidRPr="00C65906">
        <w:rPr>
          <w:szCs w:val="24"/>
          <w:shd w:val="clear" w:color="auto" w:fill="FFFFFF"/>
        </w:rPr>
        <w:t xml:space="preserve">, R.P. and </w:t>
      </w:r>
      <w:proofErr w:type="spellStart"/>
      <w:r w:rsidRPr="00C65906">
        <w:rPr>
          <w:szCs w:val="24"/>
          <w:shd w:val="clear" w:color="auto" w:fill="FFFFFF"/>
        </w:rPr>
        <w:t>Karns</w:t>
      </w:r>
      <w:proofErr w:type="spellEnd"/>
      <w:r w:rsidRPr="00C65906">
        <w:rPr>
          <w:szCs w:val="24"/>
          <w:shd w:val="clear" w:color="auto" w:fill="FFFFFF"/>
        </w:rPr>
        <w:t xml:space="preserve">, G.L., 2017. Job requirements for marketing graduates: Are there differences in the knowledge, skills, and personal attributes needed for different salary </w:t>
      </w:r>
      <w:proofErr w:type="gramStart"/>
      <w:r w:rsidRPr="00C65906">
        <w:rPr>
          <w:szCs w:val="24"/>
          <w:shd w:val="clear" w:color="auto" w:fill="FFFFFF"/>
        </w:rPr>
        <w:t>levels?.</w:t>
      </w:r>
      <w:proofErr w:type="gramEnd"/>
      <w:r w:rsidRPr="00C65906">
        <w:rPr>
          <w:szCs w:val="24"/>
          <w:shd w:val="clear" w:color="auto" w:fill="FFFFFF"/>
        </w:rPr>
        <w:t> </w:t>
      </w:r>
      <w:r w:rsidRPr="00C65906">
        <w:rPr>
          <w:i/>
          <w:iCs/>
          <w:szCs w:val="24"/>
          <w:shd w:val="clear" w:color="auto" w:fill="FFFFFF"/>
        </w:rPr>
        <w:t>Journal of Marketing Education</w:t>
      </w:r>
      <w:r w:rsidRPr="00C65906">
        <w:rPr>
          <w:szCs w:val="24"/>
          <w:shd w:val="clear" w:color="auto" w:fill="FFFFFF"/>
        </w:rPr>
        <w:t>, </w:t>
      </w:r>
      <w:r w:rsidRPr="00C65906">
        <w:rPr>
          <w:i/>
          <w:iCs/>
          <w:szCs w:val="24"/>
          <w:shd w:val="clear" w:color="auto" w:fill="FFFFFF"/>
        </w:rPr>
        <w:t>39</w:t>
      </w:r>
      <w:r w:rsidRPr="00C65906">
        <w:rPr>
          <w:szCs w:val="24"/>
          <w:shd w:val="clear" w:color="auto" w:fill="FFFFFF"/>
        </w:rPr>
        <w:t>(2), pp.69-81.</w:t>
      </w:r>
    </w:p>
    <w:p w14:paraId="2D8D6CB8" w14:textId="77777777" w:rsidR="00B1112B" w:rsidRPr="00C65906" w:rsidRDefault="00B1112B" w:rsidP="00C65906">
      <w:pPr>
        <w:pStyle w:val="ListParagraph"/>
        <w:numPr>
          <w:ilvl w:val="0"/>
          <w:numId w:val="6"/>
        </w:numPr>
        <w:rPr>
          <w:szCs w:val="24"/>
          <w:shd w:val="clear" w:color="auto" w:fill="FFFFFF"/>
        </w:rPr>
      </w:pPr>
      <w:proofErr w:type="spellStart"/>
      <w:r w:rsidRPr="00C65906">
        <w:rPr>
          <w:szCs w:val="24"/>
          <w:shd w:val="clear" w:color="auto" w:fill="FFFFFF"/>
        </w:rPr>
        <w:t>Shinbaum</w:t>
      </w:r>
      <w:proofErr w:type="spellEnd"/>
      <w:r w:rsidRPr="00C65906">
        <w:rPr>
          <w:szCs w:val="24"/>
          <w:shd w:val="clear" w:color="auto" w:fill="FFFFFF"/>
        </w:rPr>
        <w:t>, S., Crandall, P.G. and O'Bryan, C.A., 2016. Evaluating your obligations for employee training according to the Food Safety Modernization Act. </w:t>
      </w:r>
      <w:r w:rsidRPr="00C65906">
        <w:rPr>
          <w:i/>
          <w:iCs/>
          <w:szCs w:val="24"/>
          <w:shd w:val="clear" w:color="auto" w:fill="FFFFFF"/>
        </w:rPr>
        <w:t>Food Control</w:t>
      </w:r>
      <w:r w:rsidRPr="00C65906">
        <w:rPr>
          <w:szCs w:val="24"/>
          <w:shd w:val="clear" w:color="auto" w:fill="FFFFFF"/>
        </w:rPr>
        <w:t>, </w:t>
      </w:r>
      <w:r w:rsidRPr="00C65906">
        <w:rPr>
          <w:i/>
          <w:iCs/>
          <w:szCs w:val="24"/>
          <w:shd w:val="clear" w:color="auto" w:fill="FFFFFF"/>
        </w:rPr>
        <w:t>60</w:t>
      </w:r>
      <w:r w:rsidRPr="00C65906">
        <w:rPr>
          <w:szCs w:val="24"/>
          <w:shd w:val="clear" w:color="auto" w:fill="FFFFFF"/>
        </w:rPr>
        <w:t>, pp.12-17.</w:t>
      </w:r>
    </w:p>
    <w:p w14:paraId="25909F78" w14:textId="77777777" w:rsidR="00B1112B" w:rsidRPr="00C65906" w:rsidRDefault="00B1112B" w:rsidP="00C65906">
      <w:pPr>
        <w:pStyle w:val="ListParagraph"/>
        <w:numPr>
          <w:ilvl w:val="0"/>
          <w:numId w:val="6"/>
        </w:numPr>
        <w:rPr>
          <w:szCs w:val="24"/>
        </w:rPr>
      </w:pPr>
      <w:proofErr w:type="spellStart"/>
      <w:r w:rsidRPr="00C65906">
        <w:rPr>
          <w:szCs w:val="24"/>
        </w:rPr>
        <w:t>vanEsch</w:t>
      </w:r>
      <w:proofErr w:type="spellEnd"/>
      <w:r w:rsidRPr="00C65906">
        <w:rPr>
          <w:szCs w:val="24"/>
        </w:rPr>
        <w:t>, E., Wei, L.Q. and Chiang, F.F., 2018. High-performance human resource practices and firm performance: The mediating role of employees’ competencies and the moderating role of climate for creativity. </w:t>
      </w:r>
      <w:r w:rsidRPr="00C65906">
        <w:rPr>
          <w:i/>
          <w:iCs/>
          <w:szCs w:val="24"/>
        </w:rPr>
        <w:t>The International Journal of Human Resource Management</w:t>
      </w:r>
      <w:r w:rsidRPr="00C65906">
        <w:rPr>
          <w:szCs w:val="24"/>
        </w:rPr>
        <w:t>, </w:t>
      </w:r>
      <w:r w:rsidRPr="00C65906">
        <w:rPr>
          <w:i/>
          <w:iCs/>
          <w:szCs w:val="24"/>
        </w:rPr>
        <w:t>29</w:t>
      </w:r>
      <w:r w:rsidRPr="00C65906">
        <w:rPr>
          <w:szCs w:val="24"/>
        </w:rPr>
        <w:t>(10), pp.1683-1708.</w:t>
      </w:r>
    </w:p>
    <w:p w14:paraId="4F64964A" w14:textId="77777777" w:rsidR="001C2738" w:rsidRPr="00052CFB" w:rsidRDefault="001C2738" w:rsidP="00052CFB">
      <w:pPr>
        <w:jc w:val="both"/>
        <w:rPr>
          <w:sz w:val="24"/>
          <w:szCs w:val="24"/>
        </w:rPr>
      </w:pPr>
    </w:p>
    <w:p w14:paraId="4D682B46" w14:textId="77777777" w:rsidR="00495198" w:rsidRPr="00C015BE" w:rsidRDefault="00495198" w:rsidP="00C015BE">
      <w:pPr>
        <w:spacing w:line="360" w:lineRule="auto"/>
        <w:jc w:val="both"/>
        <w:rPr>
          <w:sz w:val="24"/>
          <w:szCs w:val="24"/>
        </w:rPr>
      </w:pPr>
    </w:p>
    <w:p w14:paraId="617804A4" w14:textId="77777777" w:rsidR="00C015BE" w:rsidRPr="004F3627" w:rsidRDefault="00C015BE" w:rsidP="004F3627">
      <w:pPr>
        <w:spacing w:line="360" w:lineRule="auto"/>
        <w:jc w:val="both"/>
        <w:rPr>
          <w:sz w:val="24"/>
          <w:szCs w:val="24"/>
        </w:rPr>
      </w:pPr>
    </w:p>
    <w:p w14:paraId="04B43878" w14:textId="77777777" w:rsidR="004F3627" w:rsidRDefault="004F3627" w:rsidP="004F3627">
      <w:pPr>
        <w:rPr>
          <w:b/>
          <w:sz w:val="24"/>
          <w:szCs w:val="24"/>
        </w:rPr>
      </w:pPr>
    </w:p>
    <w:p w14:paraId="18545523" w14:textId="77777777" w:rsidR="004F3627" w:rsidRPr="00C60BA3" w:rsidRDefault="004F3627" w:rsidP="00BB7A75">
      <w:pPr>
        <w:jc w:val="center"/>
        <w:rPr>
          <w:b/>
          <w:color w:val="000000" w:themeColor="text1"/>
          <w:sz w:val="24"/>
          <w:szCs w:val="24"/>
          <w:lang w:val="en-US"/>
        </w:rPr>
      </w:pPr>
    </w:p>
    <w:p w14:paraId="354F6848" w14:textId="77777777" w:rsidR="001B023B" w:rsidRPr="001B023B" w:rsidRDefault="001B023B" w:rsidP="001B023B">
      <w:pPr>
        <w:ind w:left="360"/>
        <w:rPr>
          <w:rFonts w:cstheme="minorHAnsi"/>
          <w:szCs w:val="24"/>
        </w:rPr>
      </w:pPr>
    </w:p>
    <w:p w14:paraId="50F7AB89" w14:textId="77777777" w:rsidR="00473E68" w:rsidRPr="00BA7C70" w:rsidRDefault="00473E68" w:rsidP="00BA7C70">
      <w:pPr>
        <w:spacing w:line="360" w:lineRule="auto"/>
        <w:jc w:val="both"/>
        <w:rPr>
          <w:sz w:val="24"/>
          <w:szCs w:val="24"/>
        </w:rPr>
      </w:pPr>
    </w:p>
    <w:p w14:paraId="1A595D26" w14:textId="77777777" w:rsidR="00BA7C70" w:rsidRPr="00F16ABA" w:rsidRDefault="00BA7C70" w:rsidP="00F16ABA">
      <w:pPr>
        <w:spacing w:line="360" w:lineRule="auto"/>
        <w:jc w:val="both"/>
        <w:rPr>
          <w:sz w:val="24"/>
          <w:szCs w:val="24"/>
        </w:rPr>
      </w:pPr>
    </w:p>
    <w:p w14:paraId="65CB64B5" w14:textId="77777777" w:rsidR="00F16ABA" w:rsidRPr="00F16ABA" w:rsidRDefault="00F16ABA" w:rsidP="00F16ABA">
      <w:pPr>
        <w:spacing w:line="360" w:lineRule="auto"/>
        <w:jc w:val="both"/>
        <w:rPr>
          <w:sz w:val="24"/>
          <w:szCs w:val="24"/>
        </w:rPr>
      </w:pPr>
    </w:p>
    <w:p w14:paraId="4614D158" w14:textId="27AFEC9F" w:rsidR="009F1241" w:rsidRPr="009F1241" w:rsidRDefault="009F1241" w:rsidP="008A140D">
      <w:pPr>
        <w:rPr>
          <w:rFonts w:cstheme="minorHAnsi"/>
          <w:sz w:val="24"/>
          <w:szCs w:val="24"/>
          <w:lang w:val="ro-RO"/>
        </w:rPr>
      </w:pPr>
    </w:p>
    <w:p w14:paraId="23154676" w14:textId="77777777" w:rsidR="009F1241" w:rsidRPr="008A140D" w:rsidRDefault="009F1241" w:rsidP="008A140D">
      <w:pPr>
        <w:rPr>
          <w:b/>
          <w:bCs/>
          <w:sz w:val="44"/>
          <w:szCs w:val="44"/>
          <w:lang w:val="ro-RO"/>
        </w:rPr>
      </w:pPr>
    </w:p>
    <w:sectPr w:rsidR="009F1241" w:rsidRPr="008A14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D10619"/>
    <w:multiLevelType w:val="hybridMultilevel"/>
    <w:tmpl w:val="BC303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188D085C"/>
    <w:multiLevelType w:val="hybridMultilevel"/>
    <w:tmpl w:val="9A6241DE"/>
    <w:lvl w:ilvl="0" w:tplc="493878C2">
      <w:start w:val="1"/>
      <w:numFmt w:val="bullet"/>
      <w:lvlText w:val=""/>
      <w:lvlJc w:val="left"/>
      <w:pPr>
        <w:ind w:left="720" w:hanging="360"/>
      </w:pPr>
      <w:rPr>
        <w:rFonts w:ascii="Symbol" w:hAnsi="Symbol" w:hint="default"/>
      </w:rPr>
    </w:lvl>
    <w:lvl w:ilvl="1" w:tplc="48065DC6">
      <w:start w:val="1"/>
      <w:numFmt w:val="bullet"/>
      <w:lvlText w:val="o"/>
      <w:lvlJc w:val="left"/>
      <w:pPr>
        <w:ind w:left="1440" w:hanging="360"/>
      </w:pPr>
      <w:rPr>
        <w:rFonts w:ascii="Courier New" w:hAnsi="Courier New" w:cs="Courier New" w:hint="default"/>
      </w:rPr>
    </w:lvl>
    <w:lvl w:ilvl="2" w:tplc="EEF265F2">
      <w:start w:val="1"/>
      <w:numFmt w:val="bullet"/>
      <w:lvlText w:val=""/>
      <w:lvlJc w:val="left"/>
      <w:pPr>
        <w:ind w:left="2160" w:hanging="360"/>
      </w:pPr>
      <w:rPr>
        <w:rFonts w:ascii="Wingdings" w:hAnsi="Wingdings" w:hint="default"/>
      </w:rPr>
    </w:lvl>
    <w:lvl w:ilvl="3" w:tplc="9514C5D8">
      <w:start w:val="1"/>
      <w:numFmt w:val="bullet"/>
      <w:lvlText w:val=""/>
      <w:lvlJc w:val="left"/>
      <w:pPr>
        <w:ind w:left="2880" w:hanging="360"/>
      </w:pPr>
      <w:rPr>
        <w:rFonts w:ascii="Symbol" w:hAnsi="Symbol" w:hint="default"/>
      </w:rPr>
    </w:lvl>
    <w:lvl w:ilvl="4" w:tplc="71B8397E">
      <w:start w:val="1"/>
      <w:numFmt w:val="bullet"/>
      <w:lvlText w:val="o"/>
      <w:lvlJc w:val="left"/>
      <w:pPr>
        <w:ind w:left="3600" w:hanging="360"/>
      </w:pPr>
      <w:rPr>
        <w:rFonts w:ascii="Courier New" w:hAnsi="Courier New" w:cs="Courier New" w:hint="default"/>
      </w:rPr>
    </w:lvl>
    <w:lvl w:ilvl="5" w:tplc="0DDC2B94">
      <w:start w:val="1"/>
      <w:numFmt w:val="bullet"/>
      <w:lvlText w:val=""/>
      <w:lvlJc w:val="left"/>
      <w:pPr>
        <w:ind w:left="4320" w:hanging="360"/>
      </w:pPr>
      <w:rPr>
        <w:rFonts w:ascii="Wingdings" w:hAnsi="Wingdings" w:hint="default"/>
      </w:rPr>
    </w:lvl>
    <w:lvl w:ilvl="6" w:tplc="3BC2F8B6">
      <w:start w:val="1"/>
      <w:numFmt w:val="bullet"/>
      <w:lvlText w:val=""/>
      <w:lvlJc w:val="left"/>
      <w:pPr>
        <w:ind w:left="5040" w:hanging="360"/>
      </w:pPr>
      <w:rPr>
        <w:rFonts w:ascii="Symbol" w:hAnsi="Symbol" w:hint="default"/>
      </w:rPr>
    </w:lvl>
    <w:lvl w:ilvl="7" w:tplc="169CDC3E">
      <w:start w:val="1"/>
      <w:numFmt w:val="bullet"/>
      <w:lvlText w:val="o"/>
      <w:lvlJc w:val="left"/>
      <w:pPr>
        <w:ind w:left="5760" w:hanging="360"/>
      </w:pPr>
      <w:rPr>
        <w:rFonts w:ascii="Courier New" w:hAnsi="Courier New" w:cs="Courier New" w:hint="default"/>
      </w:rPr>
    </w:lvl>
    <w:lvl w:ilvl="8" w:tplc="C4581F20">
      <w:start w:val="1"/>
      <w:numFmt w:val="bullet"/>
      <w:lvlText w:val=""/>
      <w:lvlJc w:val="left"/>
      <w:pPr>
        <w:ind w:left="6480" w:hanging="360"/>
      </w:pPr>
      <w:rPr>
        <w:rFonts w:ascii="Wingdings" w:hAnsi="Wingdings" w:hint="default"/>
      </w:rPr>
    </w:lvl>
  </w:abstractNum>
  <w:abstractNum w:abstractNumId="2" w15:restartNumberingAfterBreak="0">
    <w:nsid w:val="1B8B695E"/>
    <w:multiLevelType w:val="hybridMultilevel"/>
    <w:tmpl w:val="FD3A2AFE"/>
    <w:lvl w:ilvl="0" w:tplc="DA64A650">
      <w:start w:val="1"/>
      <w:numFmt w:val="bullet"/>
      <w:lvlText w:val=""/>
      <w:lvlJc w:val="left"/>
      <w:pPr>
        <w:ind w:left="720" w:hanging="360"/>
      </w:pPr>
      <w:rPr>
        <w:rFonts w:ascii="Symbol" w:hAnsi="Symbol" w:hint="default"/>
      </w:rPr>
    </w:lvl>
    <w:lvl w:ilvl="1" w:tplc="CF4E68FA">
      <w:start w:val="1"/>
      <w:numFmt w:val="bullet"/>
      <w:lvlText w:val="o"/>
      <w:lvlJc w:val="left"/>
      <w:pPr>
        <w:ind w:left="1440" w:hanging="360"/>
      </w:pPr>
      <w:rPr>
        <w:rFonts w:ascii="Courier New" w:hAnsi="Courier New" w:cs="Courier New" w:hint="default"/>
      </w:rPr>
    </w:lvl>
    <w:lvl w:ilvl="2" w:tplc="9504495A">
      <w:start w:val="1"/>
      <w:numFmt w:val="bullet"/>
      <w:lvlText w:val=""/>
      <w:lvlJc w:val="left"/>
      <w:pPr>
        <w:ind w:left="2160" w:hanging="360"/>
      </w:pPr>
      <w:rPr>
        <w:rFonts w:ascii="Wingdings" w:hAnsi="Wingdings" w:hint="default"/>
      </w:rPr>
    </w:lvl>
    <w:lvl w:ilvl="3" w:tplc="82B6E74C">
      <w:start w:val="1"/>
      <w:numFmt w:val="bullet"/>
      <w:lvlText w:val=""/>
      <w:lvlJc w:val="left"/>
      <w:pPr>
        <w:ind w:left="2880" w:hanging="360"/>
      </w:pPr>
      <w:rPr>
        <w:rFonts w:ascii="Symbol" w:hAnsi="Symbol" w:hint="default"/>
      </w:rPr>
    </w:lvl>
    <w:lvl w:ilvl="4" w:tplc="F326A5E0">
      <w:start w:val="1"/>
      <w:numFmt w:val="bullet"/>
      <w:lvlText w:val="o"/>
      <w:lvlJc w:val="left"/>
      <w:pPr>
        <w:ind w:left="3600" w:hanging="360"/>
      </w:pPr>
      <w:rPr>
        <w:rFonts w:ascii="Courier New" w:hAnsi="Courier New" w:cs="Courier New" w:hint="default"/>
      </w:rPr>
    </w:lvl>
    <w:lvl w:ilvl="5" w:tplc="2CDC4024">
      <w:start w:val="1"/>
      <w:numFmt w:val="bullet"/>
      <w:lvlText w:val=""/>
      <w:lvlJc w:val="left"/>
      <w:pPr>
        <w:ind w:left="4320" w:hanging="360"/>
      </w:pPr>
      <w:rPr>
        <w:rFonts w:ascii="Wingdings" w:hAnsi="Wingdings" w:hint="default"/>
      </w:rPr>
    </w:lvl>
    <w:lvl w:ilvl="6" w:tplc="383CE06A">
      <w:start w:val="1"/>
      <w:numFmt w:val="bullet"/>
      <w:lvlText w:val=""/>
      <w:lvlJc w:val="left"/>
      <w:pPr>
        <w:ind w:left="5040" w:hanging="360"/>
      </w:pPr>
      <w:rPr>
        <w:rFonts w:ascii="Symbol" w:hAnsi="Symbol" w:hint="default"/>
      </w:rPr>
    </w:lvl>
    <w:lvl w:ilvl="7" w:tplc="E294CD64">
      <w:start w:val="1"/>
      <w:numFmt w:val="bullet"/>
      <w:lvlText w:val="o"/>
      <w:lvlJc w:val="left"/>
      <w:pPr>
        <w:ind w:left="5760" w:hanging="360"/>
      </w:pPr>
      <w:rPr>
        <w:rFonts w:ascii="Courier New" w:hAnsi="Courier New" w:cs="Courier New" w:hint="default"/>
      </w:rPr>
    </w:lvl>
    <w:lvl w:ilvl="8" w:tplc="05784A24">
      <w:start w:val="1"/>
      <w:numFmt w:val="bullet"/>
      <w:lvlText w:val=""/>
      <w:lvlJc w:val="left"/>
      <w:pPr>
        <w:ind w:left="6480" w:hanging="360"/>
      </w:pPr>
      <w:rPr>
        <w:rFonts w:ascii="Wingdings" w:hAnsi="Wingdings" w:hint="default"/>
      </w:rPr>
    </w:lvl>
  </w:abstractNum>
  <w:abstractNum w:abstractNumId="3" w15:restartNumberingAfterBreak="0">
    <w:nsid w:val="62F6306C"/>
    <w:multiLevelType w:val="hybridMultilevel"/>
    <w:tmpl w:val="9C24922C"/>
    <w:lvl w:ilvl="0" w:tplc="335A52D6">
      <w:start w:val="1"/>
      <w:numFmt w:val="bullet"/>
      <w:lvlText w:val=""/>
      <w:lvlJc w:val="left"/>
      <w:pPr>
        <w:ind w:left="720" w:hanging="360"/>
      </w:pPr>
      <w:rPr>
        <w:rFonts w:ascii="Symbol" w:hAnsi="Symbol" w:hint="default"/>
      </w:rPr>
    </w:lvl>
    <w:lvl w:ilvl="1" w:tplc="343659F8">
      <w:start w:val="1"/>
      <w:numFmt w:val="bullet"/>
      <w:lvlText w:val="o"/>
      <w:lvlJc w:val="left"/>
      <w:pPr>
        <w:ind w:left="1440" w:hanging="360"/>
      </w:pPr>
      <w:rPr>
        <w:rFonts w:ascii="Courier New" w:hAnsi="Courier New" w:cs="Courier New" w:hint="default"/>
      </w:rPr>
    </w:lvl>
    <w:lvl w:ilvl="2" w:tplc="0FA46310">
      <w:start w:val="1"/>
      <w:numFmt w:val="bullet"/>
      <w:lvlText w:val=""/>
      <w:lvlJc w:val="left"/>
      <w:pPr>
        <w:ind w:left="2160" w:hanging="360"/>
      </w:pPr>
      <w:rPr>
        <w:rFonts w:ascii="Wingdings" w:hAnsi="Wingdings" w:hint="default"/>
      </w:rPr>
    </w:lvl>
    <w:lvl w:ilvl="3" w:tplc="CE7C10FA">
      <w:start w:val="1"/>
      <w:numFmt w:val="bullet"/>
      <w:lvlText w:val=""/>
      <w:lvlJc w:val="left"/>
      <w:pPr>
        <w:ind w:left="2880" w:hanging="360"/>
      </w:pPr>
      <w:rPr>
        <w:rFonts w:ascii="Symbol" w:hAnsi="Symbol" w:hint="default"/>
      </w:rPr>
    </w:lvl>
    <w:lvl w:ilvl="4" w:tplc="CA3C1A5C">
      <w:start w:val="1"/>
      <w:numFmt w:val="bullet"/>
      <w:lvlText w:val="o"/>
      <w:lvlJc w:val="left"/>
      <w:pPr>
        <w:ind w:left="3600" w:hanging="360"/>
      </w:pPr>
      <w:rPr>
        <w:rFonts w:ascii="Courier New" w:hAnsi="Courier New" w:cs="Courier New" w:hint="default"/>
      </w:rPr>
    </w:lvl>
    <w:lvl w:ilvl="5" w:tplc="9C5CF074">
      <w:start w:val="1"/>
      <w:numFmt w:val="bullet"/>
      <w:lvlText w:val=""/>
      <w:lvlJc w:val="left"/>
      <w:pPr>
        <w:ind w:left="4320" w:hanging="360"/>
      </w:pPr>
      <w:rPr>
        <w:rFonts w:ascii="Wingdings" w:hAnsi="Wingdings" w:hint="default"/>
      </w:rPr>
    </w:lvl>
    <w:lvl w:ilvl="6" w:tplc="3F86653C">
      <w:start w:val="1"/>
      <w:numFmt w:val="bullet"/>
      <w:lvlText w:val=""/>
      <w:lvlJc w:val="left"/>
      <w:pPr>
        <w:ind w:left="5040" w:hanging="360"/>
      </w:pPr>
      <w:rPr>
        <w:rFonts w:ascii="Symbol" w:hAnsi="Symbol" w:hint="default"/>
      </w:rPr>
    </w:lvl>
    <w:lvl w:ilvl="7" w:tplc="1DF8F9A0">
      <w:start w:val="1"/>
      <w:numFmt w:val="bullet"/>
      <w:lvlText w:val="o"/>
      <w:lvlJc w:val="left"/>
      <w:pPr>
        <w:ind w:left="5760" w:hanging="360"/>
      </w:pPr>
      <w:rPr>
        <w:rFonts w:ascii="Courier New" w:hAnsi="Courier New" w:cs="Courier New" w:hint="default"/>
      </w:rPr>
    </w:lvl>
    <w:lvl w:ilvl="8" w:tplc="162E69A6">
      <w:start w:val="1"/>
      <w:numFmt w:val="bullet"/>
      <w:lvlText w:val=""/>
      <w:lvlJc w:val="left"/>
      <w:pPr>
        <w:ind w:left="6480" w:hanging="360"/>
      </w:pPr>
      <w:rPr>
        <w:rFonts w:ascii="Wingdings" w:hAnsi="Wingdings" w:hint="default"/>
      </w:rPr>
    </w:lvl>
  </w:abstractNum>
  <w:abstractNum w:abstractNumId="4" w15:restartNumberingAfterBreak="0">
    <w:nsid w:val="7AF85341"/>
    <w:multiLevelType w:val="hybridMultilevel"/>
    <w:tmpl w:val="D8F0EA52"/>
    <w:lvl w:ilvl="0" w:tplc="6732468E">
      <w:start w:val="1"/>
      <w:numFmt w:val="bullet"/>
      <w:lvlText w:val=""/>
      <w:lvlJc w:val="left"/>
      <w:pPr>
        <w:ind w:left="720" w:hanging="360"/>
      </w:pPr>
      <w:rPr>
        <w:rFonts w:ascii="Symbol" w:hAnsi="Symbol" w:hint="default"/>
      </w:rPr>
    </w:lvl>
    <w:lvl w:ilvl="1" w:tplc="3526703C">
      <w:start w:val="1"/>
      <w:numFmt w:val="bullet"/>
      <w:lvlText w:val="o"/>
      <w:lvlJc w:val="left"/>
      <w:pPr>
        <w:ind w:left="1440" w:hanging="360"/>
      </w:pPr>
      <w:rPr>
        <w:rFonts w:ascii="Courier New" w:hAnsi="Courier New" w:cs="Courier New" w:hint="default"/>
      </w:rPr>
    </w:lvl>
    <w:lvl w:ilvl="2" w:tplc="383A95C0">
      <w:start w:val="1"/>
      <w:numFmt w:val="bullet"/>
      <w:lvlText w:val=""/>
      <w:lvlJc w:val="left"/>
      <w:pPr>
        <w:ind w:left="2160" w:hanging="360"/>
      </w:pPr>
      <w:rPr>
        <w:rFonts w:ascii="Wingdings" w:hAnsi="Wingdings" w:hint="default"/>
      </w:rPr>
    </w:lvl>
    <w:lvl w:ilvl="3" w:tplc="4E78AF52">
      <w:start w:val="1"/>
      <w:numFmt w:val="bullet"/>
      <w:lvlText w:val=""/>
      <w:lvlJc w:val="left"/>
      <w:pPr>
        <w:ind w:left="2880" w:hanging="360"/>
      </w:pPr>
      <w:rPr>
        <w:rFonts w:ascii="Symbol" w:hAnsi="Symbol" w:hint="default"/>
      </w:rPr>
    </w:lvl>
    <w:lvl w:ilvl="4" w:tplc="6374CCC8">
      <w:start w:val="1"/>
      <w:numFmt w:val="bullet"/>
      <w:lvlText w:val="o"/>
      <w:lvlJc w:val="left"/>
      <w:pPr>
        <w:ind w:left="3600" w:hanging="360"/>
      </w:pPr>
      <w:rPr>
        <w:rFonts w:ascii="Courier New" w:hAnsi="Courier New" w:cs="Courier New" w:hint="default"/>
      </w:rPr>
    </w:lvl>
    <w:lvl w:ilvl="5" w:tplc="C88C2EBA">
      <w:start w:val="1"/>
      <w:numFmt w:val="bullet"/>
      <w:lvlText w:val=""/>
      <w:lvlJc w:val="left"/>
      <w:pPr>
        <w:ind w:left="4320" w:hanging="360"/>
      </w:pPr>
      <w:rPr>
        <w:rFonts w:ascii="Wingdings" w:hAnsi="Wingdings" w:hint="default"/>
      </w:rPr>
    </w:lvl>
    <w:lvl w:ilvl="6" w:tplc="1CD45220">
      <w:start w:val="1"/>
      <w:numFmt w:val="bullet"/>
      <w:lvlText w:val=""/>
      <w:lvlJc w:val="left"/>
      <w:pPr>
        <w:ind w:left="5040" w:hanging="360"/>
      </w:pPr>
      <w:rPr>
        <w:rFonts w:ascii="Symbol" w:hAnsi="Symbol" w:hint="default"/>
      </w:rPr>
    </w:lvl>
    <w:lvl w:ilvl="7" w:tplc="E8F2500A">
      <w:start w:val="1"/>
      <w:numFmt w:val="bullet"/>
      <w:lvlText w:val="o"/>
      <w:lvlJc w:val="left"/>
      <w:pPr>
        <w:ind w:left="5760" w:hanging="360"/>
      </w:pPr>
      <w:rPr>
        <w:rFonts w:ascii="Courier New" w:hAnsi="Courier New" w:cs="Courier New" w:hint="default"/>
      </w:rPr>
    </w:lvl>
    <w:lvl w:ilvl="8" w:tplc="DE5047BC">
      <w:start w:val="1"/>
      <w:numFmt w:val="bullet"/>
      <w:lvlText w:val=""/>
      <w:lvlJc w:val="left"/>
      <w:pPr>
        <w:ind w:left="6480" w:hanging="360"/>
      </w:pPr>
      <w:rPr>
        <w:rFonts w:ascii="Wingdings" w:hAnsi="Wingdings" w:hint="default"/>
      </w:rPr>
    </w:lvl>
  </w:abstractNum>
  <w:num w:numId="1">
    <w:abstractNumId w:val="3"/>
  </w:num>
  <w:num w:numId="2">
    <w:abstractNumId w:val="3"/>
  </w:num>
  <w:num w:numId="3">
    <w:abstractNumId w:val="2"/>
  </w:num>
  <w:num w:numId="4">
    <w:abstractNumId w:val="1"/>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EA3"/>
    <w:rsid w:val="00052CFB"/>
    <w:rsid w:val="000E49BC"/>
    <w:rsid w:val="001B023B"/>
    <w:rsid w:val="001C2738"/>
    <w:rsid w:val="001E7967"/>
    <w:rsid w:val="0025416B"/>
    <w:rsid w:val="00296396"/>
    <w:rsid w:val="002A0FB6"/>
    <w:rsid w:val="002B6C8A"/>
    <w:rsid w:val="002E62B3"/>
    <w:rsid w:val="003B3FFA"/>
    <w:rsid w:val="00473E68"/>
    <w:rsid w:val="00495198"/>
    <w:rsid w:val="004B0048"/>
    <w:rsid w:val="004F3627"/>
    <w:rsid w:val="005704D2"/>
    <w:rsid w:val="00753E2D"/>
    <w:rsid w:val="008A140D"/>
    <w:rsid w:val="009F1241"/>
    <w:rsid w:val="00B1112B"/>
    <w:rsid w:val="00BA2AEA"/>
    <w:rsid w:val="00BA7C70"/>
    <w:rsid w:val="00BB7A75"/>
    <w:rsid w:val="00C015BE"/>
    <w:rsid w:val="00C103E7"/>
    <w:rsid w:val="00C42EA3"/>
    <w:rsid w:val="00C60BA3"/>
    <w:rsid w:val="00C65906"/>
    <w:rsid w:val="00D2784C"/>
    <w:rsid w:val="00E01578"/>
    <w:rsid w:val="00E516E9"/>
    <w:rsid w:val="00EA167A"/>
    <w:rsid w:val="00F16A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4B550C"/>
  <w15:chartTrackingRefBased/>
  <w15:docId w15:val="{3CED415D-7DAB-4A63-A3E6-9E8235E30D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6ABA"/>
    <w:pPr>
      <w:keepNext/>
      <w:keepLines/>
      <w:spacing w:before="480" w:after="0" w:line="360" w:lineRule="auto"/>
      <w:jc w:val="both"/>
      <w:outlineLvl w:val="0"/>
    </w:pPr>
    <w:rPr>
      <w:rFonts w:ascii="Times New Roman" w:eastAsiaTheme="majorEastAsia" w:hAnsi="Times New Roman" w:cstheme="majorBidi"/>
      <w:b/>
      <w:bCs/>
      <w:color w:val="000000" w:themeColor="text1"/>
      <w:sz w:val="24"/>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6ABA"/>
    <w:rPr>
      <w:rFonts w:ascii="Times New Roman" w:eastAsiaTheme="majorEastAsia" w:hAnsi="Times New Roman" w:cstheme="majorBidi"/>
      <w:b/>
      <w:bCs/>
      <w:color w:val="000000" w:themeColor="text1"/>
      <w:sz w:val="24"/>
      <w:szCs w:val="28"/>
      <w:lang w:val="en-US"/>
    </w:rPr>
  </w:style>
  <w:style w:type="paragraph" w:styleId="ListParagraph">
    <w:name w:val="List Paragraph"/>
    <w:basedOn w:val="Normal"/>
    <w:uiPriority w:val="34"/>
    <w:qFormat/>
    <w:rsid w:val="00473E68"/>
    <w:pPr>
      <w:spacing w:after="200" w:line="360" w:lineRule="auto"/>
      <w:ind w:left="720"/>
      <w:contextualSpacing/>
      <w:jc w:val="both"/>
    </w:pPr>
    <w:rPr>
      <w:rFonts w:ascii="Times New Roman" w:hAnsi="Times New Roman"/>
      <w:color w:val="000000" w:themeColor="text1"/>
      <w:sz w:val="24"/>
      <w:lang w:val="en-US"/>
    </w:rPr>
  </w:style>
  <w:style w:type="table" w:styleId="TableGrid">
    <w:name w:val="Table Grid"/>
    <w:basedOn w:val="TableNormal"/>
    <w:uiPriority w:val="59"/>
    <w:rsid w:val="00BB7A75"/>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B1112B"/>
    <w:rPr>
      <w:color w:val="0000FF"/>
      <w:u w:val="single"/>
    </w:rPr>
  </w:style>
  <w:style w:type="character" w:styleId="Emphasis">
    <w:name w:val="Emphasis"/>
    <w:basedOn w:val="DefaultParagraphFont"/>
    <w:uiPriority w:val="20"/>
    <w:qFormat/>
    <w:rsid w:val="00B1112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38670">
      <w:bodyDiv w:val="1"/>
      <w:marLeft w:val="0"/>
      <w:marRight w:val="0"/>
      <w:marTop w:val="0"/>
      <w:marBottom w:val="0"/>
      <w:divBdr>
        <w:top w:val="none" w:sz="0" w:space="0" w:color="auto"/>
        <w:left w:val="none" w:sz="0" w:space="0" w:color="auto"/>
        <w:bottom w:val="none" w:sz="0" w:space="0" w:color="auto"/>
        <w:right w:val="none" w:sz="0" w:space="0" w:color="auto"/>
      </w:divBdr>
    </w:div>
    <w:div w:id="332417664">
      <w:bodyDiv w:val="1"/>
      <w:marLeft w:val="0"/>
      <w:marRight w:val="0"/>
      <w:marTop w:val="0"/>
      <w:marBottom w:val="0"/>
      <w:divBdr>
        <w:top w:val="none" w:sz="0" w:space="0" w:color="auto"/>
        <w:left w:val="none" w:sz="0" w:space="0" w:color="auto"/>
        <w:bottom w:val="none" w:sz="0" w:space="0" w:color="auto"/>
        <w:right w:val="none" w:sz="0" w:space="0" w:color="auto"/>
      </w:divBdr>
    </w:div>
    <w:div w:id="373624904">
      <w:bodyDiv w:val="1"/>
      <w:marLeft w:val="0"/>
      <w:marRight w:val="0"/>
      <w:marTop w:val="0"/>
      <w:marBottom w:val="0"/>
      <w:divBdr>
        <w:top w:val="none" w:sz="0" w:space="0" w:color="auto"/>
        <w:left w:val="none" w:sz="0" w:space="0" w:color="auto"/>
        <w:bottom w:val="none" w:sz="0" w:space="0" w:color="auto"/>
        <w:right w:val="none" w:sz="0" w:space="0" w:color="auto"/>
      </w:divBdr>
    </w:div>
    <w:div w:id="445471058">
      <w:bodyDiv w:val="1"/>
      <w:marLeft w:val="0"/>
      <w:marRight w:val="0"/>
      <w:marTop w:val="0"/>
      <w:marBottom w:val="0"/>
      <w:divBdr>
        <w:top w:val="none" w:sz="0" w:space="0" w:color="auto"/>
        <w:left w:val="none" w:sz="0" w:space="0" w:color="auto"/>
        <w:bottom w:val="none" w:sz="0" w:space="0" w:color="auto"/>
        <w:right w:val="none" w:sz="0" w:space="0" w:color="auto"/>
      </w:divBdr>
    </w:div>
    <w:div w:id="586034089">
      <w:bodyDiv w:val="1"/>
      <w:marLeft w:val="0"/>
      <w:marRight w:val="0"/>
      <w:marTop w:val="0"/>
      <w:marBottom w:val="0"/>
      <w:divBdr>
        <w:top w:val="none" w:sz="0" w:space="0" w:color="auto"/>
        <w:left w:val="none" w:sz="0" w:space="0" w:color="auto"/>
        <w:bottom w:val="none" w:sz="0" w:space="0" w:color="auto"/>
        <w:right w:val="none" w:sz="0" w:space="0" w:color="auto"/>
      </w:divBdr>
    </w:div>
    <w:div w:id="587467193">
      <w:bodyDiv w:val="1"/>
      <w:marLeft w:val="0"/>
      <w:marRight w:val="0"/>
      <w:marTop w:val="0"/>
      <w:marBottom w:val="0"/>
      <w:divBdr>
        <w:top w:val="none" w:sz="0" w:space="0" w:color="auto"/>
        <w:left w:val="none" w:sz="0" w:space="0" w:color="auto"/>
        <w:bottom w:val="none" w:sz="0" w:space="0" w:color="auto"/>
        <w:right w:val="none" w:sz="0" w:space="0" w:color="auto"/>
      </w:divBdr>
    </w:div>
    <w:div w:id="946738665">
      <w:bodyDiv w:val="1"/>
      <w:marLeft w:val="0"/>
      <w:marRight w:val="0"/>
      <w:marTop w:val="0"/>
      <w:marBottom w:val="0"/>
      <w:divBdr>
        <w:top w:val="none" w:sz="0" w:space="0" w:color="auto"/>
        <w:left w:val="none" w:sz="0" w:space="0" w:color="auto"/>
        <w:bottom w:val="none" w:sz="0" w:space="0" w:color="auto"/>
        <w:right w:val="none" w:sz="0" w:space="0" w:color="auto"/>
      </w:divBdr>
    </w:div>
    <w:div w:id="949362101">
      <w:bodyDiv w:val="1"/>
      <w:marLeft w:val="0"/>
      <w:marRight w:val="0"/>
      <w:marTop w:val="0"/>
      <w:marBottom w:val="0"/>
      <w:divBdr>
        <w:top w:val="none" w:sz="0" w:space="0" w:color="auto"/>
        <w:left w:val="none" w:sz="0" w:space="0" w:color="auto"/>
        <w:bottom w:val="none" w:sz="0" w:space="0" w:color="auto"/>
        <w:right w:val="none" w:sz="0" w:space="0" w:color="auto"/>
      </w:divBdr>
    </w:div>
    <w:div w:id="1219635390">
      <w:bodyDiv w:val="1"/>
      <w:marLeft w:val="0"/>
      <w:marRight w:val="0"/>
      <w:marTop w:val="0"/>
      <w:marBottom w:val="0"/>
      <w:divBdr>
        <w:top w:val="none" w:sz="0" w:space="0" w:color="auto"/>
        <w:left w:val="none" w:sz="0" w:space="0" w:color="auto"/>
        <w:bottom w:val="none" w:sz="0" w:space="0" w:color="auto"/>
        <w:right w:val="none" w:sz="0" w:space="0" w:color="auto"/>
      </w:divBdr>
    </w:div>
    <w:div w:id="1360205968">
      <w:bodyDiv w:val="1"/>
      <w:marLeft w:val="0"/>
      <w:marRight w:val="0"/>
      <w:marTop w:val="0"/>
      <w:marBottom w:val="0"/>
      <w:divBdr>
        <w:top w:val="none" w:sz="0" w:space="0" w:color="auto"/>
        <w:left w:val="none" w:sz="0" w:space="0" w:color="auto"/>
        <w:bottom w:val="none" w:sz="0" w:space="0" w:color="auto"/>
        <w:right w:val="none" w:sz="0" w:space="0" w:color="auto"/>
      </w:divBdr>
    </w:div>
    <w:div w:id="1364550911">
      <w:bodyDiv w:val="1"/>
      <w:marLeft w:val="0"/>
      <w:marRight w:val="0"/>
      <w:marTop w:val="0"/>
      <w:marBottom w:val="0"/>
      <w:divBdr>
        <w:top w:val="none" w:sz="0" w:space="0" w:color="auto"/>
        <w:left w:val="none" w:sz="0" w:space="0" w:color="auto"/>
        <w:bottom w:val="none" w:sz="0" w:space="0" w:color="auto"/>
        <w:right w:val="none" w:sz="0" w:space="0" w:color="auto"/>
      </w:divBdr>
    </w:div>
    <w:div w:id="1651052639">
      <w:bodyDiv w:val="1"/>
      <w:marLeft w:val="0"/>
      <w:marRight w:val="0"/>
      <w:marTop w:val="0"/>
      <w:marBottom w:val="0"/>
      <w:divBdr>
        <w:top w:val="none" w:sz="0" w:space="0" w:color="auto"/>
        <w:left w:val="none" w:sz="0" w:space="0" w:color="auto"/>
        <w:bottom w:val="none" w:sz="0" w:space="0" w:color="auto"/>
        <w:right w:val="none" w:sz="0" w:space="0" w:color="auto"/>
      </w:divBdr>
    </w:div>
    <w:div w:id="1698113654">
      <w:bodyDiv w:val="1"/>
      <w:marLeft w:val="0"/>
      <w:marRight w:val="0"/>
      <w:marTop w:val="0"/>
      <w:marBottom w:val="0"/>
      <w:divBdr>
        <w:top w:val="none" w:sz="0" w:space="0" w:color="auto"/>
        <w:left w:val="none" w:sz="0" w:space="0" w:color="auto"/>
        <w:bottom w:val="none" w:sz="0" w:space="0" w:color="auto"/>
        <w:right w:val="none" w:sz="0" w:space="0" w:color="auto"/>
      </w:divBdr>
    </w:div>
    <w:div w:id="2021273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arry-callebaut.com/en/group/media/news-stories/more-just-chocolate-barry-callebauts-comprehensive-portfolio-future-market" TargetMode="External"/><Relationship Id="rId5" Type="http://schemas.openxmlformats.org/officeDocument/2006/relationships/hyperlink" Target="https://www.barry-callebaut.com/en/group/about-us/barry-callebaut-glanc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11</Pages>
  <Words>2504</Words>
  <Characters>14278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mihaela.2012@yahoo.com</dc:creator>
  <cp:keywords/>
  <dc:description/>
  <cp:lastModifiedBy>mihaela.2012@yahoo.com</cp:lastModifiedBy>
  <cp:revision>32</cp:revision>
  <dcterms:created xsi:type="dcterms:W3CDTF">2020-05-02T17:04:00Z</dcterms:created>
  <dcterms:modified xsi:type="dcterms:W3CDTF">2020-05-16T13:02:00Z</dcterms:modified>
</cp:coreProperties>
</file>