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AB474" w14:textId="77777777" w:rsidR="006D22D0" w:rsidRPr="00675BA8" w:rsidRDefault="006D22D0">
      <w:pPr>
        <w:spacing w:line="360" w:lineRule="auto"/>
        <w:rPr>
          <w:rFonts w:ascii="Arial" w:eastAsia="Arial" w:hAnsi="Arial" w:cs="Arial"/>
          <w:b/>
          <w:lang w:val="en-G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104159" w:rsidRPr="00675BA8" w14:paraId="7CFAB47F" w14:textId="77777777">
        <w:trPr>
          <w:cantSplit/>
          <w:trHeight w:val="418"/>
          <w:tblHeader/>
          <w:jc w:val="center"/>
        </w:trPr>
        <w:tc>
          <w:tcPr>
            <w:tcW w:w="5206" w:type="dxa"/>
            <w:vMerge w:val="restart"/>
            <w:tcBorders>
              <w:top w:val="single" w:sz="4" w:space="0" w:color="000000"/>
              <w:left w:val="single" w:sz="4" w:space="0" w:color="000000"/>
              <w:right w:val="single" w:sz="4" w:space="0" w:color="000000"/>
            </w:tcBorders>
            <w:shd w:val="clear" w:color="auto" w:fill="auto"/>
          </w:tcPr>
          <w:p w14:paraId="7CFAB475" w14:textId="77777777" w:rsidR="006D22D0" w:rsidRPr="00675BA8" w:rsidRDefault="006D22D0">
            <w:pPr>
              <w:keepNext/>
              <w:spacing w:after="0" w:line="360" w:lineRule="auto"/>
              <w:jc w:val="center"/>
              <w:rPr>
                <w:rFonts w:ascii="Arial" w:eastAsia="Arial" w:hAnsi="Arial" w:cs="Arial"/>
                <w:b/>
                <w:color w:val="000000"/>
                <w:lang w:val="en-GB"/>
              </w:rPr>
            </w:pPr>
          </w:p>
          <w:p w14:paraId="7CFAB476" w14:textId="77777777" w:rsidR="006D22D0" w:rsidRPr="00675BA8" w:rsidRDefault="008C01FE">
            <w:pPr>
              <w:keepNext/>
              <w:spacing w:after="0" w:line="360" w:lineRule="auto"/>
              <w:jc w:val="both"/>
              <w:rPr>
                <w:rFonts w:ascii="Arial" w:eastAsia="Arial" w:hAnsi="Arial" w:cs="Arial"/>
                <w:b/>
                <w:color w:val="000000"/>
                <w:lang w:val="en-GB"/>
              </w:rPr>
            </w:pPr>
            <w:r w:rsidRPr="00675BA8">
              <w:rPr>
                <w:rFonts w:ascii="Arial" w:eastAsia="Arial" w:hAnsi="Arial" w:cs="Arial"/>
                <w:noProof/>
                <w:lang w:val="en-IN" w:eastAsia="en-IN"/>
              </w:rPr>
              <w:drawing>
                <wp:inline distT="0" distB="0" distL="0" distR="0" wp14:anchorId="7CFAB53F" wp14:editId="7CFAB540">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2" name="image1.png" descr="UWTSD new Logo"/>
                          <pic:cNvPicPr/>
                        </pic:nvPicPr>
                        <pic:blipFill>
                          <a:blip r:embed="rId7"/>
                          <a:stretch>
                            <a:fillRect/>
                          </a:stretch>
                        </pic:blipFill>
                        <pic:spPr>
                          <a:xfrm>
                            <a:off x="0" y="0"/>
                            <a:ext cx="2984904" cy="1300091"/>
                          </a:xfrm>
                          <a:prstGeom prst="rect">
                            <a:avLst/>
                          </a:prstGeom>
                        </pic:spPr>
                      </pic:pic>
                    </a:graphicData>
                  </a:graphic>
                </wp:inline>
              </w:drawing>
            </w:r>
          </w:p>
          <w:p w14:paraId="7CFAB477" w14:textId="77777777" w:rsidR="006D22D0" w:rsidRPr="00675BA8" w:rsidRDefault="006D22D0">
            <w:pPr>
              <w:keepNext/>
              <w:spacing w:after="0" w:line="360" w:lineRule="auto"/>
              <w:jc w:val="both"/>
              <w:rPr>
                <w:rFonts w:ascii="Arial" w:eastAsia="Arial" w:hAnsi="Arial" w:cs="Arial"/>
                <w:b/>
                <w:color w:val="000000"/>
                <w:lang w:val="en-GB"/>
              </w:rPr>
            </w:pPr>
          </w:p>
          <w:p w14:paraId="7CFAB478" w14:textId="77777777" w:rsidR="006D22D0" w:rsidRPr="00675BA8" w:rsidRDefault="008C01FE">
            <w:pPr>
              <w:spacing w:line="360" w:lineRule="auto"/>
              <w:rPr>
                <w:rFonts w:ascii="Arial" w:eastAsia="Arial" w:hAnsi="Arial" w:cs="Arial"/>
                <w:b/>
                <w:lang w:val="en-GB"/>
              </w:rPr>
            </w:pPr>
            <w:r w:rsidRPr="00675BA8">
              <w:rPr>
                <w:rFonts w:ascii="Arial" w:eastAsia="Arial" w:hAnsi="Arial" w:cs="Arial"/>
                <w:b/>
                <w:lang w:val="en-GB"/>
              </w:rPr>
              <w:t>Component One:</w:t>
            </w:r>
          </w:p>
          <w:p w14:paraId="7CFAB479" w14:textId="77777777" w:rsidR="006D22D0" w:rsidRPr="00675BA8" w:rsidRDefault="008C01FE">
            <w:pPr>
              <w:widowControl w:val="0"/>
              <w:spacing w:after="0" w:line="360" w:lineRule="auto"/>
              <w:jc w:val="both"/>
              <w:rPr>
                <w:rFonts w:ascii="Arial" w:eastAsia="Arial" w:hAnsi="Arial" w:cs="Arial"/>
                <w:b/>
                <w:i/>
                <w:color w:val="000000"/>
                <w:lang w:val="en-GB"/>
              </w:rPr>
            </w:pPr>
            <w:r w:rsidRPr="00675BA8">
              <w:rPr>
                <w:rFonts w:ascii="Arial" w:eastAsia="Arial" w:hAnsi="Arial" w:cs="Arial"/>
                <w:b/>
                <w:i/>
                <w:color w:val="000000"/>
                <w:highlight w:val="white"/>
                <w:lang w:val="en-GB"/>
              </w:rPr>
              <w:t xml:space="preserve">What are the key skills required to work at the hotel's front desk? </w:t>
            </w:r>
            <w:r w:rsidRPr="00675BA8">
              <w:rPr>
                <w:rFonts w:ascii="Arial" w:eastAsia="Arial" w:hAnsi="Arial" w:cs="Arial"/>
                <w:b/>
                <w:i/>
                <w:color w:val="000000"/>
                <w:lang w:val="en-GB"/>
              </w:rPr>
              <w:t>750 words (+/- 10%)</w:t>
            </w:r>
          </w:p>
          <w:p w14:paraId="7CFAB47A" w14:textId="77777777" w:rsidR="006D22D0" w:rsidRPr="00675BA8" w:rsidRDefault="006D22D0">
            <w:pPr>
              <w:widowControl w:val="0"/>
              <w:spacing w:after="0" w:line="360" w:lineRule="auto"/>
              <w:jc w:val="both"/>
              <w:rPr>
                <w:rFonts w:ascii="Arial" w:eastAsia="Arial" w:hAnsi="Arial" w:cs="Arial"/>
                <w:b/>
                <w:i/>
                <w:color w:val="000000"/>
                <w:lang w:val="en-GB"/>
              </w:rPr>
            </w:pPr>
          </w:p>
          <w:p w14:paraId="7CFAB47B" w14:textId="77777777" w:rsidR="006D22D0" w:rsidRPr="00675BA8" w:rsidRDefault="008C01FE">
            <w:pPr>
              <w:spacing w:line="360" w:lineRule="auto"/>
              <w:rPr>
                <w:rFonts w:ascii="Arial" w:eastAsia="Arial" w:hAnsi="Arial" w:cs="Arial"/>
                <w:b/>
                <w:color w:val="000000"/>
                <w:lang w:val="en-GB"/>
              </w:rPr>
            </w:pPr>
            <w:r w:rsidRPr="00675BA8">
              <w:rPr>
                <w:rFonts w:ascii="Arial" w:eastAsia="Arial" w:hAnsi="Arial" w:cs="Arial"/>
                <w:b/>
                <w:color w:val="000000"/>
                <w:lang w:val="en-GB"/>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7CFAB47C" w14:textId="77777777" w:rsidR="006D22D0" w:rsidRPr="00675BA8" w:rsidRDefault="008C01FE">
            <w:pPr>
              <w:keepNext/>
              <w:spacing w:before="120" w:after="0" w:line="360" w:lineRule="auto"/>
              <w:rPr>
                <w:rFonts w:ascii="Arial" w:eastAsia="Arial" w:hAnsi="Arial" w:cs="Arial"/>
                <w:b/>
                <w:color w:val="000000"/>
                <w:lang w:val="en-GB"/>
              </w:rPr>
            </w:pPr>
            <w:r w:rsidRPr="00675BA8">
              <w:rPr>
                <w:rFonts w:ascii="Arial" w:eastAsia="Arial" w:hAnsi="Arial" w:cs="Arial"/>
                <w:b/>
                <w:color w:val="000000"/>
                <w:lang w:val="en-G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7CFAB47D" w14:textId="123B5611" w:rsidR="006D22D0" w:rsidRPr="00675BA8" w:rsidRDefault="00E45AFC">
            <w:pPr>
              <w:keepNext/>
              <w:spacing w:after="0" w:line="360" w:lineRule="auto"/>
              <w:jc w:val="center"/>
              <w:rPr>
                <w:rFonts w:ascii="Arial" w:eastAsia="Arial" w:hAnsi="Arial" w:cs="Arial"/>
                <w:b/>
                <w:color w:val="000000"/>
                <w:lang w:val="en-GB"/>
              </w:rPr>
            </w:pPr>
            <w:r>
              <w:rPr>
                <w:rFonts w:ascii="Arial" w:eastAsia="Arial" w:hAnsi="Arial" w:cs="Arial"/>
                <w:b/>
                <w:color w:val="000000"/>
                <w:lang w:val="en-GB"/>
              </w:rPr>
              <w:t>2128522</w:t>
            </w:r>
          </w:p>
        </w:tc>
        <w:tc>
          <w:tcPr>
            <w:tcW w:w="662" w:type="dxa"/>
            <w:tcBorders>
              <w:top w:val="single" w:sz="4" w:space="0" w:color="000000"/>
              <w:left w:val="nil"/>
              <w:bottom w:val="nil"/>
              <w:right w:val="single" w:sz="4" w:space="0" w:color="000000"/>
            </w:tcBorders>
            <w:shd w:val="clear" w:color="auto" w:fill="auto"/>
            <w:vAlign w:val="center"/>
          </w:tcPr>
          <w:p w14:paraId="7CFAB47E" w14:textId="77777777" w:rsidR="006D22D0" w:rsidRPr="00675BA8" w:rsidRDefault="006D22D0">
            <w:pPr>
              <w:keepNext/>
              <w:spacing w:after="0" w:line="360" w:lineRule="auto"/>
              <w:jc w:val="center"/>
              <w:rPr>
                <w:rFonts w:ascii="Arial" w:eastAsia="Arial" w:hAnsi="Arial" w:cs="Arial"/>
                <w:b/>
                <w:color w:val="000000"/>
                <w:lang w:val="en-GB"/>
              </w:rPr>
            </w:pPr>
          </w:p>
        </w:tc>
      </w:tr>
      <w:tr w:rsidR="00104159" w:rsidRPr="00675BA8" w14:paraId="7CFAB485" w14:textId="77777777">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7CFAB480" w14:textId="77777777" w:rsidR="006D22D0" w:rsidRPr="00675BA8" w:rsidRDefault="006D22D0">
            <w:pPr>
              <w:widowControl w:val="0"/>
              <w:pBdr>
                <w:top w:val="nil"/>
                <w:left w:val="nil"/>
                <w:bottom w:val="nil"/>
                <w:right w:val="nil"/>
                <w:between w:val="nil"/>
              </w:pBdr>
              <w:spacing w:after="0" w:line="360" w:lineRule="auto"/>
              <w:rPr>
                <w:rFonts w:ascii="Arial" w:eastAsia="Arial" w:hAnsi="Arial" w:cs="Arial"/>
                <w:b/>
                <w:color w:val="000000"/>
                <w:lang w:val="en-GB"/>
              </w:rPr>
            </w:pPr>
          </w:p>
        </w:tc>
        <w:tc>
          <w:tcPr>
            <w:tcW w:w="1237" w:type="dxa"/>
            <w:tcBorders>
              <w:top w:val="nil"/>
              <w:left w:val="single" w:sz="4" w:space="0" w:color="000000"/>
              <w:bottom w:val="nil"/>
              <w:right w:val="nil"/>
            </w:tcBorders>
            <w:shd w:val="clear" w:color="auto" w:fill="auto"/>
            <w:vAlign w:val="center"/>
          </w:tcPr>
          <w:p w14:paraId="7CFAB481" w14:textId="77777777" w:rsidR="006D22D0" w:rsidRPr="00675BA8" w:rsidRDefault="006D22D0">
            <w:pPr>
              <w:keepNext/>
              <w:spacing w:after="0" w:line="360" w:lineRule="auto"/>
              <w:rPr>
                <w:rFonts w:ascii="Arial" w:eastAsia="Arial" w:hAnsi="Arial" w:cs="Arial"/>
                <w:color w:val="000000"/>
                <w:lang w:val="en-GB"/>
              </w:rPr>
            </w:pPr>
          </w:p>
          <w:p w14:paraId="7CFAB482" w14:textId="77777777" w:rsidR="006D22D0" w:rsidRPr="00675BA8" w:rsidRDefault="008C01FE">
            <w:pPr>
              <w:keepNext/>
              <w:spacing w:after="0" w:line="360" w:lineRule="auto"/>
              <w:rPr>
                <w:rFonts w:ascii="Arial" w:eastAsia="Arial" w:hAnsi="Arial" w:cs="Arial"/>
                <w:color w:val="000000"/>
                <w:lang w:val="en-GB"/>
              </w:rPr>
            </w:pPr>
            <w:r w:rsidRPr="00675BA8">
              <w:rPr>
                <w:rFonts w:ascii="Arial" w:eastAsia="Arial" w:hAnsi="Arial" w:cs="Arial"/>
                <w:color w:val="000000"/>
                <w:lang w:val="en-GB"/>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7CFAB483" w14:textId="67C54668" w:rsidR="006D22D0" w:rsidRPr="003E6DE7" w:rsidRDefault="003E6DE7">
            <w:pPr>
              <w:keepNext/>
              <w:spacing w:after="0" w:line="360" w:lineRule="auto"/>
              <w:jc w:val="center"/>
              <w:rPr>
                <w:rFonts w:ascii="Arial" w:eastAsia="Arial" w:hAnsi="Arial" w:cs="Arial"/>
                <w:b/>
                <w:bCs/>
                <w:color w:val="000000"/>
                <w:lang w:val="en-GB"/>
              </w:rPr>
            </w:pPr>
            <w:r w:rsidRPr="003E6DE7">
              <w:rPr>
                <w:b/>
                <w:bCs/>
              </w:rPr>
              <w:t>Hotel Administration and Front Office</w:t>
            </w:r>
          </w:p>
        </w:tc>
        <w:tc>
          <w:tcPr>
            <w:tcW w:w="662" w:type="dxa"/>
            <w:tcBorders>
              <w:top w:val="nil"/>
              <w:left w:val="nil"/>
              <w:bottom w:val="nil"/>
              <w:right w:val="single" w:sz="4" w:space="0" w:color="000000"/>
            </w:tcBorders>
            <w:shd w:val="clear" w:color="auto" w:fill="auto"/>
            <w:vAlign w:val="center"/>
          </w:tcPr>
          <w:p w14:paraId="7CFAB484" w14:textId="77777777" w:rsidR="006D22D0" w:rsidRPr="00675BA8" w:rsidRDefault="006D22D0">
            <w:pPr>
              <w:keepNext/>
              <w:spacing w:after="0" w:line="360" w:lineRule="auto"/>
              <w:jc w:val="center"/>
              <w:rPr>
                <w:rFonts w:ascii="Arial" w:eastAsia="Arial" w:hAnsi="Arial" w:cs="Arial"/>
                <w:b/>
                <w:color w:val="000000"/>
                <w:lang w:val="en-GB"/>
              </w:rPr>
            </w:pPr>
          </w:p>
        </w:tc>
      </w:tr>
      <w:tr w:rsidR="00104159" w:rsidRPr="00675BA8" w14:paraId="7CFAB48A" w14:textId="77777777">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7CFAB486" w14:textId="77777777" w:rsidR="006D22D0" w:rsidRPr="00675BA8" w:rsidRDefault="006D22D0">
            <w:pPr>
              <w:widowControl w:val="0"/>
              <w:pBdr>
                <w:top w:val="nil"/>
                <w:left w:val="nil"/>
                <w:bottom w:val="nil"/>
                <w:right w:val="nil"/>
                <w:between w:val="nil"/>
              </w:pBdr>
              <w:spacing w:after="0" w:line="360" w:lineRule="auto"/>
              <w:rPr>
                <w:rFonts w:ascii="Arial" w:eastAsia="Arial" w:hAnsi="Arial" w:cs="Arial"/>
                <w:b/>
                <w:color w:val="000000"/>
                <w:lang w:val="en-GB"/>
              </w:rPr>
            </w:pPr>
          </w:p>
        </w:tc>
        <w:tc>
          <w:tcPr>
            <w:tcW w:w="1237" w:type="dxa"/>
            <w:tcBorders>
              <w:top w:val="nil"/>
              <w:left w:val="single" w:sz="4" w:space="0" w:color="000000"/>
              <w:bottom w:val="nil"/>
              <w:right w:val="nil"/>
            </w:tcBorders>
            <w:shd w:val="clear" w:color="auto" w:fill="auto"/>
            <w:vAlign w:val="center"/>
          </w:tcPr>
          <w:p w14:paraId="7CFAB487" w14:textId="77777777" w:rsidR="006D22D0" w:rsidRPr="00675BA8" w:rsidRDefault="008C01FE">
            <w:pPr>
              <w:keepNext/>
              <w:spacing w:after="0" w:line="360" w:lineRule="auto"/>
              <w:rPr>
                <w:rFonts w:ascii="Arial" w:eastAsia="Arial" w:hAnsi="Arial" w:cs="Arial"/>
                <w:color w:val="000000"/>
                <w:lang w:val="en-GB"/>
              </w:rPr>
            </w:pPr>
            <w:r w:rsidRPr="00675BA8">
              <w:rPr>
                <w:rFonts w:ascii="Arial" w:eastAsia="Arial" w:hAnsi="Arial" w:cs="Arial"/>
                <w:color w:val="000000"/>
                <w:lang w:val="en-GB"/>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7CFAB488" w14:textId="0A4969C6" w:rsidR="006D22D0" w:rsidRPr="00500496" w:rsidRDefault="00500496">
            <w:pPr>
              <w:keepNext/>
              <w:spacing w:after="0" w:line="360" w:lineRule="auto"/>
              <w:jc w:val="center"/>
              <w:rPr>
                <w:rFonts w:ascii="Arial" w:eastAsia="Arial" w:hAnsi="Arial" w:cs="Arial"/>
                <w:b/>
                <w:bCs/>
                <w:color w:val="000000"/>
                <w:lang w:val="en-GB"/>
              </w:rPr>
            </w:pPr>
            <w:r w:rsidRPr="00500496">
              <w:rPr>
                <w:b/>
                <w:bCs/>
              </w:rPr>
              <w:t>BMIH400</w:t>
            </w:r>
            <w:r w:rsidR="003E6DE7">
              <w:rPr>
                <w:b/>
                <w:bCs/>
              </w:rPr>
              <w:t>4</w:t>
            </w:r>
          </w:p>
        </w:tc>
        <w:tc>
          <w:tcPr>
            <w:tcW w:w="662" w:type="dxa"/>
            <w:tcBorders>
              <w:top w:val="nil"/>
              <w:left w:val="nil"/>
              <w:bottom w:val="nil"/>
              <w:right w:val="single" w:sz="4" w:space="0" w:color="000000"/>
            </w:tcBorders>
            <w:shd w:val="clear" w:color="auto" w:fill="auto"/>
            <w:vAlign w:val="center"/>
          </w:tcPr>
          <w:p w14:paraId="7CFAB489" w14:textId="77777777" w:rsidR="006D22D0" w:rsidRPr="00675BA8" w:rsidRDefault="006D22D0">
            <w:pPr>
              <w:keepNext/>
              <w:spacing w:after="0" w:line="360" w:lineRule="auto"/>
              <w:jc w:val="center"/>
              <w:rPr>
                <w:rFonts w:ascii="Arial" w:eastAsia="Arial" w:hAnsi="Arial" w:cs="Arial"/>
                <w:b/>
                <w:color w:val="000000"/>
                <w:lang w:val="en-GB"/>
              </w:rPr>
            </w:pPr>
          </w:p>
        </w:tc>
      </w:tr>
      <w:tr w:rsidR="00104159" w:rsidRPr="00675BA8" w14:paraId="7CFAB48F" w14:textId="77777777">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7CFAB48B" w14:textId="77777777" w:rsidR="006D22D0" w:rsidRPr="00675BA8" w:rsidRDefault="006D22D0">
            <w:pPr>
              <w:widowControl w:val="0"/>
              <w:pBdr>
                <w:top w:val="nil"/>
                <w:left w:val="nil"/>
                <w:bottom w:val="nil"/>
                <w:right w:val="nil"/>
                <w:between w:val="nil"/>
              </w:pBdr>
              <w:spacing w:after="0" w:line="360" w:lineRule="auto"/>
              <w:rPr>
                <w:rFonts w:ascii="Arial" w:eastAsia="Arial" w:hAnsi="Arial" w:cs="Arial"/>
                <w:b/>
                <w:color w:val="000000"/>
                <w:lang w:val="en-GB"/>
              </w:rPr>
            </w:pPr>
          </w:p>
        </w:tc>
        <w:tc>
          <w:tcPr>
            <w:tcW w:w="1237" w:type="dxa"/>
            <w:tcBorders>
              <w:top w:val="nil"/>
              <w:left w:val="single" w:sz="4" w:space="0" w:color="000000"/>
              <w:bottom w:val="nil"/>
              <w:right w:val="nil"/>
            </w:tcBorders>
            <w:shd w:val="clear" w:color="auto" w:fill="auto"/>
            <w:vAlign w:val="center"/>
          </w:tcPr>
          <w:p w14:paraId="7CFAB48C" w14:textId="77777777" w:rsidR="006D22D0" w:rsidRPr="00675BA8" w:rsidRDefault="008C01FE">
            <w:pPr>
              <w:keepNext/>
              <w:spacing w:after="0" w:line="360" w:lineRule="auto"/>
              <w:rPr>
                <w:rFonts w:ascii="Arial" w:eastAsia="Arial" w:hAnsi="Arial" w:cs="Arial"/>
                <w:color w:val="000000"/>
                <w:lang w:val="en-GB"/>
              </w:rPr>
            </w:pPr>
            <w:r w:rsidRPr="00675BA8">
              <w:rPr>
                <w:rFonts w:ascii="Arial" w:eastAsia="Arial" w:hAnsi="Arial" w:cs="Arial"/>
                <w:color w:val="000000"/>
                <w:lang w:val="en-GB"/>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7CFAB48D" w14:textId="05357BDB" w:rsidR="006D22D0" w:rsidRPr="00134005" w:rsidRDefault="00134005">
            <w:pPr>
              <w:keepNext/>
              <w:spacing w:after="0" w:line="360" w:lineRule="auto"/>
              <w:jc w:val="center"/>
              <w:rPr>
                <w:rFonts w:ascii="Arial" w:eastAsia="Arial" w:hAnsi="Arial" w:cs="Arial"/>
                <w:b/>
                <w:bCs/>
                <w:color w:val="000000"/>
                <w:lang w:val="en-GB"/>
              </w:rPr>
            </w:pPr>
            <w:r w:rsidRPr="00134005">
              <w:rPr>
                <w:b/>
                <w:bCs/>
              </w:rPr>
              <w:t xml:space="preserve">Lisa </w:t>
            </w:r>
            <w:proofErr w:type="spellStart"/>
            <w:r w:rsidRPr="00134005">
              <w:rPr>
                <w:b/>
                <w:bCs/>
              </w:rPr>
              <w:t>Bassler</w:t>
            </w:r>
            <w:proofErr w:type="spellEnd"/>
          </w:p>
        </w:tc>
        <w:tc>
          <w:tcPr>
            <w:tcW w:w="662" w:type="dxa"/>
            <w:tcBorders>
              <w:top w:val="nil"/>
              <w:left w:val="nil"/>
              <w:bottom w:val="nil"/>
              <w:right w:val="single" w:sz="4" w:space="0" w:color="000000"/>
            </w:tcBorders>
            <w:shd w:val="clear" w:color="auto" w:fill="auto"/>
            <w:vAlign w:val="center"/>
          </w:tcPr>
          <w:p w14:paraId="7CFAB48E" w14:textId="77777777" w:rsidR="006D22D0" w:rsidRPr="00675BA8" w:rsidRDefault="006D22D0">
            <w:pPr>
              <w:keepNext/>
              <w:spacing w:after="0" w:line="360" w:lineRule="auto"/>
              <w:jc w:val="center"/>
              <w:rPr>
                <w:rFonts w:ascii="Arial" w:eastAsia="Arial" w:hAnsi="Arial" w:cs="Arial"/>
                <w:b/>
                <w:color w:val="000000"/>
                <w:lang w:val="en-GB"/>
              </w:rPr>
            </w:pPr>
          </w:p>
        </w:tc>
      </w:tr>
      <w:tr w:rsidR="00104159" w:rsidRPr="00675BA8" w14:paraId="7CFAB494" w14:textId="77777777">
        <w:trPr>
          <w:cantSplit/>
          <w:trHeight w:val="20"/>
          <w:tblHeader/>
          <w:jc w:val="center"/>
        </w:trPr>
        <w:tc>
          <w:tcPr>
            <w:tcW w:w="5206" w:type="dxa"/>
            <w:vMerge/>
            <w:tcBorders>
              <w:top w:val="single" w:sz="4" w:space="0" w:color="000000"/>
              <w:left w:val="single" w:sz="4" w:space="0" w:color="000000"/>
              <w:right w:val="single" w:sz="4" w:space="0" w:color="000000"/>
            </w:tcBorders>
            <w:shd w:val="clear" w:color="auto" w:fill="auto"/>
          </w:tcPr>
          <w:p w14:paraId="7CFAB490" w14:textId="77777777" w:rsidR="006D22D0" w:rsidRPr="00675BA8" w:rsidRDefault="006D22D0">
            <w:pPr>
              <w:widowControl w:val="0"/>
              <w:pBdr>
                <w:top w:val="nil"/>
                <w:left w:val="nil"/>
                <w:bottom w:val="nil"/>
                <w:right w:val="nil"/>
                <w:between w:val="nil"/>
              </w:pBdr>
              <w:spacing w:after="0" w:line="360" w:lineRule="auto"/>
              <w:rPr>
                <w:rFonts w:ascii="Arial" w:eastAsia="Arial" w:hAnsi="Arial" w:cs="Arial"/>
                <w:b/>
                <w:color w:val="000000"/>
                <w:lang w:val="en-GB"/>
              </w:rPr>
            </w:pPr>
          </w:p>
        </w:tc>
        <w:tc>
          <w:tcPr>
            <w:tcW w:w="1705" w:type="dxa"/>
            <w:gridSpan w:val="2"/>
            <w:tcBorders>
              <w:top w:val="nil"/>
              <w:left w:val="single" w:sz="4" w:space="0" w:color="000000"/>
              <w:bottom w:val="single" w:sz="4" w:space="0" w:color="000000"/>
              <w:right w:val="nil"/>
            </w:tcBorders>
            <w:shd w:val="clear" w:color="auto" w:fill="auto"/>
            <w:vAlign w:val="center"/>
          </w:tcPr>
          <w:p w14:paraId="7CFAB491" w14:textId="77777777" w:rsidR="006D22D0" w:rsidRPr="00675BA8" w:rsidRDefault="006D22D0">
            <w:pPr>
              <w:keepNext/>
              <w:spacing w:after="0" w:line="360" w:lineRule="auto"/>
              <w:rPr>
                <w:rFonts w:ascii="Arial" w:eastAsia="Arial" w:hAnsi="Arial" w:cs="Arial"/>
                <w:color w:val="000000"/>
                <w:lang w:val="en-GB"/>
              </w:rPr>
            </w:pPr>
          </w:p>
        </w:tc>
        <w:tc>
          <w:tcPr>
            <w:tcW w:w="1443" w:type="dxa"/>
            <w:tcBorders>
              <w:top w:val="dashed" w:sz="4" w:space="0" w:color="000000"/>
              <w:left w:val="nil"/>
              <w:bottom w:val="single" w:sz="4" w:space="0" w:color="000000"/>
              <w:right w:val="nil"/>
            </w:tcBorders>
            <w:shd w:val="clear" w:color="auto" w:fill="auto"/>
            <w:vAlign w:val="center"/>
          </w:tcPr>
          <w:p w14:paraId="7CFAB492" w14:textId="77777777" w:rsidR="006D22D0" w:rsidRPr="00675BA8" w:rsidRDefault="006D22D0">
            <w:pPr>
              <w:keepNext/>
              <w:spacing w:after="0" w:line="360" w:lineRule="auto"/>
              <w:rPr>
                <w:rFonts w:ascii="Arial" w:eastAsia="Arial" w:hAnsi="Arial" w:cs="Arial"/>
                <w:b/>
                <w:color w:val="000000"/>
                <w:lang w:val="en-GB"/>
              </w:rPr>
            </w:pPr>
          </w:p>
        </w:tc>
        <w:tc>
          <w:tcPr>
            <w:tcW w:w="662" w:type="dxa"/>
            <w:tcBorders>
              <w:top w:val="nil"/>
              <w:left w:val="nil"/>
              <w:bottom w:val="single" w:sz="4" w:space="0" w:color="000000"/>
              <w:right w:val="single" w:sz="4" w:space="0" w:color="000000"/>
            </w:tcBorders>
            <w:shd w:val="clear" w:color="auto" w:fill="auto"/>
            <w:vAlign w:val="center"/>
          </w:tcPr>
          <w:p w14:paraId="7CFAB493" w14:textId="77777777" w:rsidR="006D22D0" w:rsidRPr="00675BA8" w:rsidRDefault="006D22D0">
            <w:pPr>
              <w:keepNext/>
              <w:spacing w:after="0" w:line="360" w:lineRule="auto"/>
              <w:jc w:val="center"/>
              <w:rPr>
                <w:rFonts w:ascii="Arial" w:eastAsia="Arial" w:hAnsi="Arial" w:cs="Arial"/>
                <w:b/>
                <w:color w:val="000000"/>
                <w:lang w:val="en-GB"/>
              </w:rPr>
            </w:pPr>
          </w:p>
        </w:tc>
      </w:tr>
      <w:tr w:rsidR="00104159" w:rsidRPr="00675BA8" w14:paraId="7CFAB496" w14:textId="77777777">
        <w:trPr>
          <w:cantSplit/>
          <w:trHeight w:val="470"/>
          <w:tblHeader/>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7CFAB495" w14:textId="77777777" w:rsidR="006D22D0" w:rsidRPr="00675BA8" w:rsidRDefault="006D22D0">
            <w:pPr>
              <w:spacing w:after="0" w:line="360" w:lineRule="auto"/>
              <w:rPr>
                <w:rFonts w:ascii="Arial" w:eastAsia="Arial" w:hAnsi="Arial" w:cs="Arial"/>
                <w:color w:val="000000"/>
                <w:lang w:val="en-GB"/>
              </w:rPr>
            </w:pPr>
          </w:p>
        </w:tc>
      </w:tr>
    </w:tbl>
    <w:p w14:paraId="7CFAB497" w14:textId="77777777" w:rsidR="00675BA8" w:rsidRPr="00675BA8" w:rsidRDefault="00675BA8" w:rsidP="00675BA8">
      <w:pPr>
        <w:spacing w:after="0" w:line="360" w:lineRule="auto"/>
        <w:rPr>
          <w:rFonts w:ascii="Arial" w:eastAsia="Arial" w:hAnsi="Arial" w:cs="Arial"/>
          <w:color w:val="000000"/>
          <w:lang w:val="en-GB"/>
        </w:rPr>
      </w:pPr>
    </w:p>
    <w:p w14:paraId="7CFAB498" w14:textId="32A55A94" w:rsidR="00675BA8" w:rsidRPr="00675BA8" w:rsidRDefault="00675BA8" w:rsidP="00675BA8">
      <w:pPr>
        <w:spacing w:after="0" w:line="360" w:lineRule="auto"/>
        <w:jc w:val="both"/>
        <w:rPr>
          <w:rFonts w:ascii="Arial" w:eastAsia="Arial" w:hAnsi="Arial" w:cs="Arial"/>
          <w:lang w:val="en-GB"/>
        </w:rPr>
      </w:pPr>
      <w:r w:rsidRPr="00675BA8">
        <w:rPr>
          <w:rFonts w:ascii="Arial" w:eastAsia="Arial" w:hAnsi="Arial" w:cs="Arial"/>
          <w:lang w:val="en-GB"/>
        </w:rPr>
        <w:t xml:space="preserve">As per the views of </w:t>
      </w:r>
      <w:proofErr w:type="spellStart"/>
      <w:r w:rsidRPr="00675BA8">
        <w:rPr>
          <w:rFonts w:ascii="Arial" w:eastAsia="Arial" w:hAnsi="Arial" w:cs="Arial"/>
          <w:color w:val="222222"/>
          <w:highlight w:val="white"/>
          <w:lang w:val="en-GB"/>
        </w:rPr>
        <w:t>Sayin</w:t>
      </w:r>
      <w:proofErr w:type="spellEnd"/>
      <w:r w:rsidRPr="00675BA8">
        <w:rPr>
          <w:rFonts w:ascii="Arial" w:eastAsia="Arial" w:hAnsi="Arial" w:cs="Arial"/>
          <w:color w:val="222222"/>
          <w:highlight w:val="white"/>
          <w:lang w:val="en-GB"/>
        </w:rPr>
        <w:t xml:space="preserve">, and </w:t>
      </w:r>
      <w:proofErr w:type="spellStart"/>
      <w:r w:rsidRPr="00675BA8">
        <w:rPr>
          <w:rFonts w:ascii="Arial" w:eastAsia="Arial" w:hAnsi="Arial" w:cs="Arial"/>
          <w:color w:val="222222"/>
          <w:highlight w:val="white"/>
          <w:lang w:val="en-GB"/>
        </w:rPr>
        <w:t>Karaman</w:t>
      </w:r>
      <w:proofErr w:type="spellEnd"/>
      <w:r w:rsidRPr="00675BA8">
        <w:rPr>
          <w:rFonts w:ascii="Arial" w:eastAsia="Arial" w:hAnsi="Arial" w:cs="Arial"/>
          <w:color w:val="222222"/>
          <w:highlight w:val="white"/>
          <w:lang w:val="en-GB"/>
        </w:rPr>
        <w:t xml:space="preserve">, (2019, p. 187), </w:t>
      </w:r>
      <w:r w:rsidRPr="00675BA8">
        <w:rPr>
          <w:rFonts w:ascii="Arial" w:eastAsia="Arial" w:hAnsi="Arial" w:cs="Arial"/>
          <w:lang w:val="en-GB"/>
        </w:rPr>
        <w:t xml:space="preserve">there are certain skills that are required by the front office personnel to inculcate so that they can easily book the reservations and convey the check-in policies of the hotel to the customers. </w:t>
      </w:r>
      <w:r w:rsidR="00E45AFC" w:rsidRPr="00675BA8">
        <w:rPr>
          <w:rFonts w:ascii="Arial" w:eastAsia="Arial" w:hAnsi="Arial" w:cs="Arial"/>
          <w:lang w:val="en-GB"/>
        </w:rPr>
        <w:t>Therefore,</w:t>
      </w:r>
      <w:r w:rsidRPr="00675BA8">
        <w:rPr>
          <w:rFonts w:ascii="Arial" w:eastAsia="Arial" w:hAnsi="Arial" w:cs="Arial"/>
          <w:lang w:val="en-GB"/>
        </w:rPr>
        <w:t xml:space="preserve"> the various skills of the front desk individual in a hotel are </w:t>
      </w:r>
      <w:r w:rsidR="00D82053" w:rsidRPr="00675BA8">
        <w:rPr>
          <w:rFonts w:ascii="Arial" w:eastAsia="Arial" w:hAnsi="Arial" w:cs="Arial"/>
          <w:lang w:val="en-GB"/>
        </w:rPr>
        <w:t>analysed</w:t>
      </w:r>
      <w:r w:rsidRPr="00675BA8">
        <w:rPr>
          <w:rFonts w:ascii="Arial" w:eastAsia="Arial" w:hAnsi="Arial" w:cs="Arial"/>
          <w:lang w:val="en-GB"/>
        </w:rPr>
        <w:t xml:space="preserve"> in a detailed manner in the study.</w:t>
      </w:r>
    </w:p>
    <w:p w14:paraId="7CFAB499" w14:textId="77777777" w:rsidR="00675BA8" w:rsidRPr="00675BA8" w:rsidRDefault="00675BA8" w:rsidP="00675BA8">
      <w:pPr>
        <w:spacing w:after="0" w:line="360" w:lineRule="auto"/>
        <w:jc w:val="both"/>
        <w:rPr>
          <w:rFonts w:ascii="Arial" w:eastAsia="Arial" w:hAnsi="Arial" w:cs="Arial"/>
          <w:b/>
          <w:i/>
          <w:lang w:val="en-GB"/>
        </w:rPr>
      </w:pPr>
      <w:r w:rsidRPr="00675BA8">
        <w:rPr>
          <w:rFonts w:ascii="Arial" w:eastAsia="Arial" w:hAnsi="Arial" w:cs="Arial"/>
          <w:b/>
          <w:i/>
          <w:lang w:val="en-GB"/>
        </w:rPr>
        <w:t>Describe how you will be able to implement theoretical knowledge whilst working in the industry.</w:t>
      </w:r>
    </w:p>
    <w:p w14:paraId="7CFAB49A" w14:textId="37E8BED8" w:rsidR="00675BA8" w:rsidRPr="00675BA8" w:rsidRDefault="00675BA8" w:rsidP="00675BA8">
      <w:pPr>
        <w:spacing w:after="0" w:line="360" w:lineRule="auto"/>
        <w:jc w:val="both"/>
        <w:rPr>
          <w:rFonts w:ascii="Arial" w:eastAsia="Arial" w:hAnsi="Arial" w:cs="Arial"/>
          <w:lang w:val="en-GB"/>
        </w:rPr>
      </w:pPr>
      <w:r w:rsidRPr="00675BA8">
        <w:rPr>
          <w:rFonts w:ascii="Arial" w:eastAsia="Arial" w:hAnsi="Arial" w:cs="Arial"/>
          <w:lang w:val="en-GB"/>
        </w:rPr>
        <w:t xml:space="preserve">In order to function as front desk </w:t>
      </w:r>
      <w:r w:rsidR="00E45AFC" w:rsidRPr="00675BA8">
        <w:rPr>
          <w:rFonts w:ascii="Arial" w:eastAsia="Arial" w:hAnsi="Arial" w:cs="Arial"/>
          <w:lang w:val="en-GB"/>
        </w:rPr>
        <w:t>personnel,</w:t>
      </w:r>
      <w:r w:rsidRPr="00675BA8">
        <w:rPr>
          <w:rFonts w:ascii="Arial" w:eastAsia="Arial" w:hAnsi="Arial" w:cs="Arial"/>
          <w:lang w:val="en-GB"/>
        </w:rPr>
        <w:t xml:space="preserve"> I have strong </w:t>
      </w:r>
      <w:r w:rsidRPr="00675BA8">
        <w:rPr>
          <w:rFonts w:ascii="Arial" w:eastAsia="Arial" w:hAnsi="Arial" w:cs="Arial"/>
          <w:b/>
          <w:i/>
          <w:lang w:val="en-GB"/>
        </w:rPr>
        <w:t>interpersonal communication</w:t>
      </w:r>
      <w:r w:rsidRPr="00675BA8">
        <w:rPr>
          <w:rFonts w:ascii="Arial" w:eastAsia="Arial" w:hAnsi="Arial" w:cs="Arial"/>
          <w:i/>
          <w:lang w:val="en-GB"/>
        </w:rPr>
        <w:t xml:space="preserve"> </w:t>
      </w:r>
      <w:r w:rsidRPr="00675BA8">
        <w:rPr>
          <w:rFonts w:ascii="Arial" w:eastAsia="Arial" w:hAnsi="Arial" w:cs="Arial"/>
          <w:lang w:val="en-GB"/>
        </w:rPr>
        <w:t xml:space="preserve">that can assist me to interact with a large variety of people such as upper management, colleagues and most importantly clients as well as customers. As a result, I can understand their queries and give </w:t>
      </w:r>
      <w:r w:rsidR="00E45AFC" w:rsidRPr="00675BA8">
        <w:rPr>
          <w:rFonts w:ascii="Arial" w:eastAsia="Arial" w:hAnsi="Arial" w:cs="Arial"/>
          <w:lang w:val="en-GB"/>
        </w:rPr>
        <w:t>solutions,</w:t>
      </w:r>
      <w:r w:rsidRPr="00675BA8">
        <w:rPr>
          <w:rFonts w:ascii="Arial" w:eastAsia="Arial" w:hAnsi="Arial" w:cs="Arial"/>
          <w:lang w:val="en-GB"/>
        </w:rPr>
        <w:t xml:space="preserve"> accordingly, maintaining the position as well as the increased profit of the guest house. Apart from it, a strong </w:t>
      </w:r>
      <w:r w:rsidRPr="00675BA8">
        <w:rPr>
          <w:rFonts w:ascii="Arial" w:eastAsia="Arial" w:hAnsi="Arial" w:cs="Arial"/>
          <w:i/>
          <w:lang w:val="en-GB"/>
        </w:rPr>
        <w:t xml:space="preserve">active listening ability </w:t>
      </w:r>
      <w:r w:rsidRPr="00675BA8">
        <w:rPr>
          <w:rFonts w:ascii="Arial" w:eastAsia="Arial" w:hAnsi="Arial" w:cs="Arial"/>
          <w:lang w:val="en-GB"/>
        </w:rPr>
        <w:t>can assist in providing authentic customer service creating a sense of respect, trust and belongingness among the hotel customers as well as clients (</w:t>
      </w:r>
      <w:proofErr w:type="spellStart"/>
      <w:r w:rsidRPr="00675BA8">
        <w:rPr>
          <w:rFonts w:ascii="Arial" w:eastAsia="Arial" w:hAnsi="Arial" w:cs="Arial"/>
          <w:color w:val="222222"/>
          <w:highlight w:val="white"/>
          <w:lang w:val="en-GB"/>
        </w:rPr>
        <w:t>Ashirkulovna</w:t>
      </w:r>
      <w:proofErr w:type="spellEnd"/>
      <w:r w:rsidRPr="00675BA8">
        <w:rPr>
          <w:rFonts w:ascii="Arial" w:eastAsia="Arial" w:hAnsi="Arial" w:cs="Arial"/>
          <w:color w:val="222222"/>
          <w:highlight w:val="white"/>
          <w:lang w:val="en-GB"/>
        </w:rPr>
        <w:t xml:space="preserve">, </w:t>
      </w:r>
      <w:r w:rsidRPr="00675BA8">
        <w:rPr>
          <w:rFonts w:ascii="Arial" w:eastAsia="Arial" w:hAnsi="Arial" w:cs="Arial"/>
          <w:i/>
          <w:color w:val="222222"/>
          <w:highlight w:val="white"/>
          <w:lang w:val="en-GB"/>
        </w:rPr>
        <w:t xml:space="preserve">et al., </w:t>
      </w:r>
      <w:r w:rsidRPr="00675BA8">
        <w:rPr>
          <w:rFonts w:ascii="Arial" w:eastAsia="Arial" w:hAnsi="Arial" w:cs="Arial"/>
          <w:color w:val="222222"/>
          <w:highlight w:val="white"/>
          <w:lang w:val="en-GB"/>
        </w:rPr>
        <w:t xml:space="preserve">2020). </w:t>
      </w:r>
      <w:r w:rsidRPr="00675BA8">
        <w:rPr>
          <w:rFonts w:ascii="Arial" w:eastAsia="Arial" w:hAnsi="Arial" w:cs="Arial"/>
          <w:lang w:val="en-GB"/>
        </w:rPr>
        <w:t xml:space="preserve">My effective </w:t>
      </w:r>
      <w:r w:rsidRPr="00675BA8">
        <w:rPr>
          <w:rFonts w:ascii="Arial" w:eastAsia="Arial" w:hAnsi="Arial" w:cs="Arial"/>
          <w:b/>
          <w:i/>
          <w:lang w:val="en-GB"/>
        </w:rPr>
        <w:t>time management and people management</w:t>
      </w:r>
      <w:r w:rsidRPr="00675BA8">
        <w:rPr>
          <w:rFonts w:ascii="Arial" w:eastAsia="Arial" w:hAnsi="Arial" w:cs="Arial"/>
          <w:i/>
          <w:lang w:val="en-GB"/>
        </w:rPr>
        <w:t xml:space="preserve"> </w:t>
      </w:r>
      <w:r w:rsidRPr="00675BA8">
        <w:rPr>
          <w:rFonts w:ascii="Arial" w:eastAsia="Arial" w:hAnsi="Arial" w:cs="Arial"/>
          <w:lang w:val="en-GB"/>
        </w:rPr>
        <w:t xml:space="preserve">ability can encourage me to create, update and maintain the schedules of day-to-day activities for smooth operations of the guest house. Additionally, it can </w:t>
      </w:r>
      <w:r w:rsidRPr="00675BA8">
        <w:rPr>
          <w:rFonts w:ascii="Arial" w:eastAsia="Arial" w:hAnsi="Arial" w:cs="Arial"/>
          <w:lang w:val="en-GB"/>
        </w:rPr>
        <w:lastRenderedPageBreak/>
        <w:t xml:space="preserve">assist me to determine the dates as well as times for upcoming meetings taking place in the hotel and the arrival of special guests. </w:t>
      </w:r>
    </w:p>
    <w:p w14:paraId="7CFAB49B" w14:textId="77777777" w:rsidR="00675BA8" w:rsidRPr="00675BA8" w:rsidRDefault="00675BA8" w:rsidP="00675BA8">
      <w:pPr>
        <w:spacing w:after="0" w:line="360" w:lineRule="auto"/>
        <w:jc w:val="both"/>
        <w:rPr>
          <w:rFonts w:ascii="Arial" w:eastAsia="Arial" w:hAnsi="Arial" w:cs="Arial"/>
          <w:lang w:val="en-GB"/>
        </w:rPr>
      </w:pPr>
    </w:p>
    <w:p w14:paraId="7CFAB49C" w14:textId="77777777" w:rsidR="00675BA8" w:rsidRPr="00675BA8" w:rsidRDefault="00675BA8" w:rsidP="00675BA8">
      <w:pPr>
        <w:spacing w:after="0" w:line="360" w:lineRule="auto"/>
        <w:jc w:val="both"/>
        <w:rPr>
          <w:rFonts w:ascii="Arial" w:eastAsia="Arial" w:hAnsi="Arial" w:cs="Arial"/>
          <w:lang w:val="en-GB"/>
        </w:rPr>
      </w:pPr>
    </w:p>
    <w:p w14:paraId="7CFAB49D" w14:textId="77777777" w:rsidR="00675BA8" w:rsidRPr="00675BA8" w:rsidRDefault="00675BA8" w:rsidP="00675BA8">
      <w:pPr>
        <w:spacing w:after="0" w:line="360" w:lineRule="auto"/>
        <w:jc w:val="both"/>
        <w:rPr>
          <w:rFonts w:ascii="Arial" w:eastAsia="Arial" w:hAnsi="Arial" w:cs="Arial"/>
          <w:lang w:val="en-GB"/>
        </w:rPr>
      </w:pPr>
      <w:r w:rsidRPr="00675BA8">
        <w:rPr>
          <w:rFonts w:ascii="Arial" w:eastAsia="Arial" w:hAnsi="Arial" w:cs="Arial"/>
          <w:noProof/>
          <w:lang w:val="en-IN" w:eastAsia="en-IN"/>
        </w:rPr>
        <w:drawing>
          <wp:inline distT="0" distB="0" distL="0" distR="0" wp14:anchorId="7CFAB541" wp14:editId="7CFAB542">
            <wp:extent cx="5486400" cy="1676400"/>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CFAB49E" w14:textId="77777777" w:rsidR="00675BA8" w:rsidRDefault="00675BA8" w:rsidP="00675BA8">
      <w:pPr>
        <w:spacing w:after="0" w:line="360" w:lineRule="auto"/>
        <w:jc w:val="center"/>
        <w:rPr>
          <w:rFonts w:ascii="Arial" w:eastAsia="Arial" w:hAnsi="Arial" w:cs="Arial"/>
          <w:b/>
          <w:lang w:val="en-GB"/>
        </w:rPr>
      </w:pPr>
      <w:r w:rsidRPr="00675BA8">
        <w:rPr>
          <w:rFonts w:ascii="Arial" w:eastAsia="Arial" w:hAnsi="Arial" w:cs="Arial"/>
          <w:b/>
          <w:lang w:val="en-GB"/>
        </w:rPr>
        <w:t>Key Skills for Front Desk</w:t>
      </w:r>
    </w:p>
    <w:p w14:paraId="7CFAB49F" w14:textId="77777777" w:rsidR="007265AE" w:rsidRPr="007265AE" w:rsidRDefault="007265AE" w:rsidP="00675BA8">
      <w:pPr>
        <w:spacing w:after="0" w:line="360" w:lineRule="auto"/>
        <w:jc w:val="center"/>
        <w:rPr>
          <w:rFonts w:ascii="Arial" w:eastAsia="Arial" w:hAnsi="Arial" w:cs="Arial"/>
          <w:lang w:val="en-GB"/>
        </w:rPr>
      </w:pPr>
      <w:r w:rsidRPr="007265AE">
        <w:rPr>
          <w:rFonts w:ascii="Arial" w:eastAsia="Arial" w:hAnsi="Arial" w:cs="Arial"/>
          <w:lang w:val="en-GB"/>
        </w:rPr>
        <w:t>(Source: Developed by Author)</w:t>
      </w:r>
    </w:p>
    <w:p w14:paraId="7CFAB4A0" w14:textId="77777777" w:rsidR="00675BA8" w:rsidRPr="00675BA8" w:rsidRDefault="00675BA8" w:rsidP="00675BA8">
      <w:pPr>
        <w:spacing w:after="0" w:line="360" w:lineRule="auto"/>
        <w:jc w:val="both"/>
        <w:rPr>
          <w:rFonts w:ascii="Arial" w:eastAsia="Arial" w:hAnsi="Arial" w:cs="Arial"/>
          <w:b/>
          <w:lang w:val="en-GB"/>
        </w:rPr>
      </w:pPr>
      <w:r w:rsidRPr="00675BA8">
        <w:rPr>
          <w:rFonts w:ascii="Arial" w:eastAsia="Arial" w:hAnsi="Arial" w:cs="Arial"/>
          <w:b/>
          <w:lang w:val="en-GB"/>
        </w:rPr>
        <w:t>Connect your work to industry examples and where applicable experience.</w:t>
      </w:r>
    </w:p>
    <w:p w14:paraId="7CFAB4A1" w14:textId="196372C3" w:rsidR="00675BA8" w:rsidRPr="00675BA8" w:rsidRDefault="00675BA8" w:rsidP="00675BA8">
      <w:pPr>
        <w:spacing w:after="0" w:line="360" w:lineRule="auto"/>
        <w:jc w:val="both"/>
        <w:rPr>
          <w:rFonts w:ascii="Arial" w:eastAsia="Arial" w:hAnsi="Arial" w:cs="Arial"/>
          <w:lang w:val="en-GB"/>
        </w:rPr>
      </w:pPr>
      <w:r w:rsidRPr="00675BA8">
        <w:rPr>
          <w:rFonts w:ascii="Arial" w:eastAsia="Arial" w:hAnsi="Arial" w:cs="Arial"/>
          <w:lang w:val="en-GB"/>
        </w:rPr>
        <w:t xml:space="preserve">For example, while working at Hilton Hotel as a front desk trainee I believed that my efficient </w:t>
      </w:r>
      <w:r w:rsidRPr="00675BA8">
        <w:rPr>
          <w:rFonts w:ascii="Arial" w:eastAsia="Arial" w:hAnsi="Arial" w:cs="Arial"/>
          <w:i/>
          <w:lang w:val="en-GB"/>
        </w:rPr>
        <w:t xml:space="preserve">communication abilities </w:t>
      </w:r>
      <w:r w:rsidRPr="00675BA8">
        <w:rPr>
          <w:rFonts w:ascii="Arial" w:eastAsia="Arial" w:hAnsi="Arial" w:cs="Arial"/>
          <w:lang w:val="en-GB"/>
        </w:rPr>
        <w:t xml:space="preserve">assisted me to connect with various types of hotel customers and help them out with their necessities, increasing the brand name of Hilton hotel indirectly. I felt good that I contributed something to fulfilling the business objective of the concerned hotel. Consequently, another example is Premier Inn London, where I was functioning as a front desk receptionist and due to the absence of </w:t>
      </w:r>
      <w:r w:rsidRPr="00675BA8">
        <w:rPr>
          <w:rFonts w:ascii="Arial" w:eastAsia="Arial" w:hAnsi="Arial" w:cs="Arial"/>
          <w:i/>
          <w:lang w:val="en-GB"/>
        </w:rPr>
        <w:t xml:space="preserve">problem-solving </w:t>
      </w:r>
      <w:r w:rsidR="00E45AFC" w:rsidRPr="00675BA8">
        <w:rPr>
          <w:rFonts w:ascii="Arial" w:eastAsia="Arial" w:hAnsi="Arial" w:cs="Arial"/>
          <w:i/>
          <w:lang w:val="en-GB"/>
        </w:rPr>
        <w:t>capability,</w:t>
      </w:r>
      <w:r w:rsidRPr="00675BA8">
        <w:rPr>
          <w:rFonts w:ascii="Arial" w:eastAsia="Arial" w:hAnsi="Arial" w:cs="Arial"/>
          <w:i/>
          <w:lang w:val="en-GB"/>
        </w:rPr>
        <w:t xml:space="preserve"> </w:t>
      </w:r>
      <w:r w:rsidRPr="00675BA8">
        <w:rPr>
          <w:rFonts w:ascii="Arial" w:eastAsia="Arial" w:hAnsi="Arial" w:cs="Arial"/>
          <w:lang w:val="en-GB"/>
        </w:rPr>
        <w:t xml:space="preserve">I could not solve the issue of a few foreign guests and my senior had to listen to it high authority, so there I had a bad experience. Furthermore, </w:t>
      </w:r>
      <w:r w:rsidRPr="00675BA8">
        <w:rPr>
          <w:rFonts w:ascii="Arial" w:eastAsia="Arial" w:hAnsi="Arial" w:cs="Arial"/>
          <w:b/>
          <w:i/>
          <w:lang w:val="en-GB"/>
        </w:rPr>
        <w:t>computer skill</w:t>
      </w:r>
      <w:r w:rsidRPr="00675BA8">
        <w:rPr>
          <w:rFonts w:ascii="Arial" w:eastAsia="Arial" w:hAnsi="Arial" w:cs="Arial"/>
          <w:lang w:val="en-GB"/>
        </w:rPr>
        <w:t xml:space="preserve"> is also important in order to ensure data entry in the computer within the hotel. </w:t>
      </w:r>
      <w:r>
        <w:rPr>
          <w:rFonts w:ascii="Arial" w:eastAsia="Arial" w:hAnsi="Arial" w:cs="Arial"/>
          <w:lang w:val="en-GB"/>
        </w:rPr>
        <w:t>Effective computer skill is important for entering details of guests step by step in the software for which skilled workers are needed. Hence, I believe that without effective computer skill, front desk person of a hotel cannot ensure the quality of performance.</w:t>
      </w:r>
    </w:p>
    <w:p w14:paraId="7CFAB4A2" w14:textId="0C7A0CBA" w:rsidR="00675BA8" w:rsidRPr="00675BA8" w:rsidRDefault="00675BA8" w:rsidP="00675BA8">
      <w:pPr>
        <w:spacing w:after="0" w:line="360" w:lineRule="auto"/>
        <w:jc w:val="both"/>
        <w:rPr>
          <w:rFonts w:ascii="Arial" w:eastAsia="Arial" w:hAnsi="Arial" w:cs="Arial"/>
          <w:lang w:val="en-GB"/>
        </w:rPr>
      </w:pPr>
      <w:r w:rsidRPr="00675BA8">
        <w:rPr>
          <w:rFonts w:ascii="Arial" w:eastAsia="Arial" w:hAnsi="Arial" w:cs="Arial"/>
          <w:lang w:val="en-GB"/>
        </w:rPr>
        <w:t xml:space="preserve">I have conception that my effective time management ability helped me to schedule the meetings of special guests as well as customers at Hilton Hotel where I was functioning as an intern in the front desk area. </w:t>
      </w:r>
      <w:r w:rsidR="00D82053" w:rsidRPr="00675BA8">
        <w:rPr>
          <w:rFonts w:ascii="Arial" w:eastAsia="Arial" w:hAnsi="Arial" w:cs="Arial"/>
          <w:lang w:val="en-GB"/>
        </w:rPr>
        <w:t>Therefore,</w:t>
      </w:r>
      <w:r w:rsidRPr="00675BA8">
        <w:rPr>
          <w:rFonts w:ascii="Arial" w:eastAsia="Arial" w:hAnsi="Arial" w:cs="Arial"/>
          <w:lang w:val="en-GB"/>
        </w:rPr>
        <w:t xml:space="preserve"> this experience went well but due to a lack of </w:t>
      </w:r>
      <w:r w:rsidRPr="00675BA8">
        <w:rPr>
          <w:rFonts w:ascii="Arial" w:eastAsia="Arial" w:hAnsi="Arial" w:cs="Arial"/>
          <w:i/>
          <w:lang w:val="en-GB"/>
        </w:rPr>
        <w:t xml:space="preserve">Multitasking ability, </w:t>
      </w:r>
      <w:r w:rsidRPr="00675BA8">
        <w:rPr>
          <w:rFonts w:ascii="Arial" w:eastAsia="Arial" w:hAnsi="Arial" w:cs="Arial"/>
          <w:lang w:val="en-GB"/>
        </w:rPr>
        <w:t>there were certain challenges as all the customers could not be addressed at a specific time (</w:t>
      </w:r>
      <w:proofErr w:type="spellStart"/>
      <w:r w:rsidRPr="00675BA8">
        <w:rPr>
          <w:rFonts w:ascii="Arial" w:eastAsia="Arial" w:hAnsi="Arial" w:cs="Arial"/>
          <w:lang w:val="en-GB"/>
        </w:rPr>
        <w:t>Corgel</w:t>
      </w:r>
      <w:proofErr w:type="spellEnd"/>
      <w:r w:rsidRPr="00675BA8">
        <w:rPr>
          <w:rFonts w:ascii="Arial" w:eastAsia="Arial" w:hAnsi="Arial" w:cs="Arial"/>
          <w:lang w:val="en-GB"/>
        </w:rPr>
        <w:t xml:space="preserve">, </w:t>
      </w:r>
      <w:r w:rsidRPr="00675BA8">
        <w:rPr>
          <w:rFonts w:ascii="Arial" w:eastAsia="Arial" w:hAnsi="Arial" w:cs="Arial"/>
          <w:i/>
          <w:lang w:val="en-GB"/>
        </w:rPr>
        <w:t xml:space="preserve">et al., </w:t>
      </w:r>
      <w:r w:rsidRPr="00675BA8">
        <w:rPr>
          <w:rFonts w:ascii="Arial" w:eastAsia="Arial" w:hAnsi="Arial" w:cs="Arial"/>
          <w:lang w:val="en-GB"/>
        </w:rPr>
        <w:t xml:space="preserve">2011). As a result, my confidence was lowered and I got confused, making mistakes therefore this experience did not go well in Premier Inn London. But to the contrary, there were </w:t>
      </w:r>
      <w:r w:rsidRPr="00675BA8">
        <w:rPr>
          <w:rFonts w:ascii="Arial" w:eastAsia="Arial" w:hAnsi="Arial" w:cs="Arial"/>
          <w:lang w:val="en-GB"/>
        </w:rPr>
        <w:lastRenderedPageBreak/>
        <w:t xml:space="preserve">managers who helped me to answer the client with a multitasking approach and I realized that I </w:t>
      </w:r>
      <w:proofErr w:type="gramStart"/>
      <w:r w:rsidRPr="00675BA8">
        <w:rPr>
          <w:rFonts w:ascii="Arial" w:eastAsia="Arial" w:hAnsi="Arial" w:cs="Arial"/>
          <w:lang w:val="en-GB"/>
        </w:rPr>
        <w:t>have to</w:t>
      </w:r>
      <w:proofErr w:type="gramEnd"/>
      <w:r w:rsidRPr="00675BA8">
        <w:rPr>
          <w:rFonts w:ascii="Arial" w:eastAsia="Arial" w:hAnsi="Arial" w:cs="Arial"/>
          <w:lang w:val="en-GB"/>
        </w:rPr>
        <w:t xml:space="preserve"> build the respective skill. </w:t>
      </w:r>
    </w:p>
    <w:p w14:paraId="7CFAB4A3" w14:textId="77777777" w:rsidR="00675BA8" w:rsidRPr="00675BA8" w:rsidRDefault="00675BA8" w:rsidP="00675BA8">
      <w:pPr>
        <w:spacing w:after="0" w:line="360" w:lineRule="auto"/>
        <w:jc w:val="both"/>
        <w:rPr>
          <w:rFonts w:ascii="Arial" w:eastAsia="Arial" w:hAnsi="Arial" w:cs="Arial"/>
          <w:b/>
          <w:i/>
          <w:lang w:val="en-GB"/>
        </w:rPr>
      </w:pPr>
      <w:r w:rsidRPr="00675BA8">
        <w:rPr>
          <w:rFonts w:ascii="Arial" w:eastAsia="Arial" w:hAnsi="Arial" w:cs="Arial"/>
          <w:b/>
          <w:i/>
          <w:lang w:val="en-GB"/>
        </w:rPr>
        <w:t>Discuss why the topic is essential in the hospitality industry.</w:t>
      </w:r>
    </w:p>
    <w:p w14:paraId="7CFAB4A4" w14:textId="77777777" w:rsidR="00675BA8" w:rsidRPr="00675BA8" w:rsidRDefault="00675BA8" w:rsidP="00675BA8">
      <w:pPr>
        <w:spacing w:after="0" w:line="360" w:lineRule="auto"/>
        <w:jc w:val="both"/>
        <w:rPr>
          <w:rFonts w:ascii="Arial" w:eastAsia="Arial" w:hAnsi="Arial" w:cs="Arial"/>
          <w:lang w:val="en-GB"/>
        </w:rPr>
      </w:pPr>
      <w:r w:rsidRPr="00675BA8">
        <w:rPr>
          <w:rFonts w:ascii="Arial" w:eastAsia="Arial" w:hAnsi="Arial" w:cs="Arial"/>
          <w:lang w:val="en-GB"/>
        </w:rPr>
        <w:t xml:space="preserve">As depicted by </w:t>
      </w:r>
      <w:r w:rsidRPr="00675BA8">
        <w:rPr>
          <w:rFonts w:ascii="Arial" w:eastAsia="Arial" w:hAnsi="Arial" w:cs="Arial"/>
          <w:color w:val="222222"/>
          <w:highlight w:val="white"/>
          <w:lang w:val="en-GB"/>
        </w:rPr>
        <w:t xml:space="preserve">Yaacob, </w:t>
      </w:r>
      <w:r w:rsidRPr="00675BA8">
        <w:rPr>
          <w:rFonts w:ascii="Arial" w:eastAsia="Arial" w:hAnsi="Arial" w:cs="Arial"/>
          <w:i/>
          <w:color w:val="222222"/>
          <w:highlight w:val="white"/>
          <w:lang w:val="en-GB"/>
        </w:rPr>
        <w:t xml:space="preserve">et al., </w:t>
      </w:r>
      <w:r w:rsidRPr="00675BA8">
        <w:rPr>
          <w:rFonts w:ascii="Arial" w:eastAsia="Arial" w:hAnsi="Arial" w:cs="Arial"/>
          <w:color w:val="222222"/>
          <w:highlight w:val="white"/>
          <w:lang w:val="en-GB"/>
        </w:rPr>
        <w:t xml:space="preserve">(2021, p. 710), </w:t>
      </w:r>
      <w:r w:rsidRPr="00675BA8">
        <w:rPr>
          <w:rFonts w:ascii="Arial" w:eastAsia="Arial" w:hAnsi="Arial" w:cs="Arial"/>
          <w:lang w:val="en-GB"/>
        </w:rPr>
        <w:t xml:space="preserve">it is the fourth step of the reflective cycle and in this step, the details of the situation are interpreted in a logical approach. I think my strong communication skill has helped me to understand the requirements of the clients and create a sense of belongingness among them. Therefore having an effective interactive capability is essential in the hotel industry. Apart from it, the absence of </w:t>
      </w:r>
      <w:r w:rsidRPr="00675BA8">
        <w:rPr>
          <w:rFonts w:ascii="Arial" w:eastAsia="Arial" w:hAnsi="Arial" w:cs="Arial"/>
          <w:i/>
          <w:lang w:val="en-GB"/>
        </w:rPr>
        <w:t xml:space="preserve">problem-solving and multitasking capabilities </w:t>
      </w:r>
      <w:r w:rsidRPr="00675BA8">
        <w:rPr>
          <w:rFonts w:ascii="Arial" w:eastAsia="Arial" w:hAnsi="Arial" w:cs="Arial"/>
          <w:lang w:val="en-GB"/>
        </w:rPr>
        <w:t xml:space="preserve">restrained from mitigating the issues of the guests as well as handling too many calls at one time of the customers leading to a lowering of sales in Premier Inn London. Therefore these both skills are required to sustain in the hospitality industry to successfully complete the registration process at one time and create a strong customer base hotel. </w:t>
      </w:r>
    </w:p>
    <w:p w14:paraId="7CFAB4A5" w14:textId="77777777" w:rsidR="00675BA8" w:rsidRPr="00675BA8" w:rsidRDefault="00675BA8" w:rsidP="00675BA8">
      <w:pPr>
        <w:spacing w:after="0" w:line="360" w:lineRule="auto"/>
        <w:jc w:val="both"/>
        <w:rPr>
          <w:rFonts w:ascii="Arial" w:eastAsia="Arial" w:hAnsi="Arial" w:cs="Arial"/>
          <w:b/>
          <w:i/>
          <w:lang w:val="en-GB"/>
        </w:rPr>
      </w:pPr>
      <w:r w:rsidRPr="00675BA8">
        <w:rPr>
          <w:rFonts w:ascii="Arial" w:eastAsia="Arial" w:hAnsi="Arial" w:cs="Arial"/>
          <w:b/>
          <w:i/>
          <w:lang w:val="en-GB"/>
        </w:rPr>
        <w:t>Conclusion</w:t>
      </w:r>
    </w:p>
    <w:p w14:paraId="7CFAB4A6" w14:textId="77777777" w:rsidR="00675BA8" w:rsidRPr="00675BA8" w:rsidRDefault="00675BA8" w:rsidP="00675BA8">
      <w:pPr>
        <w:spacing w:after="0" w:line="360" w:lineRule="auto"/>
        <w:jc w:val="both"/>
        <w:rPr>
          <w:rFonts w:ascii="Arial" w:eastAsia="Arial" w:hAnsi="Arial" w:cs="Arial"/>
          <w:lang w:val="en-GB"/>
        </w:rPr>
      </w:pPr>
      <w:r w:rsidRPr="00675BA8">
        <w:rPr>
          <w:rFonts w:ascii="Arial" w:eastAsia="Arial" w:hAnsi="Arial" w:cs="Arial"/>
          <w:lang w:val="en-GB"/>
        </w:rPr>
        <w:t>It illustrates the fifth stage of the respective cycle of reflection and here the thing that has been learnt from the situation is identified. I learnt that I have effective communication, time management and active listening potential. But I learnt that I have to upgrade my multitasking as well as problem-solving capabilities so that I can successfully conduct my career as a front desk manager in the hotel sector.</w:t>
      </w:r>
    </w:p>
    <w:p w14:paraId="7CFAB4A7" w14:textId="77777777" w:rsidR="00675BA8" w:rsidRPr="00675BA8" w:rsidRDefault="00675BA8" w:rsidP="00675BA8">
      <w:pPr>
        <w:spacing w:after="0" w:line="360" w:lineRule="auto"/>
        <w:jc w:val="both"/>
        <w:rPr>
          <w:rFonts w:ascii="Arial" w:eastAsia="Arial" w:hAnsi="Arial" w:cs="Arial"/>
          <w:lang w:val="en-GB"/>
        </w:rPr>
      </w:pPr>
    </w:p>
    <w:tbl>
      <w:tblPr>
        <w:tblStyle w:val="a1"/>
        <w:tblpPr w:leftFromText="180" w:rightFromText="180" w:vertAnchor="text" w:horzAnchor="margin" w:tblpY="9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056FD" w:rsidRPr="00675BA8" w14:paraId="6740836B" w14:textId="77777777" w:rsidTr="00E056FD">
        <w:trPr>
          <w:cantSplit/>
          <w:tblHeader/>
        </w:trPr>
        <w:tc>
          <w:tcPr>
            <w:tcW w:w="4508" w:type="dxa"/>
          </w:tcPr>
          <w:p w14:paraId="49ED009E" w14:textId="77777777" w:rsidR="00E056FD" w:rsidRPr="00675BA8" w:rsidRDefault="00E056FD" w:rsidP="00E056FD">
            <w:pPr>
              <w:spacing w:line="360" w:lineRule="auto"/>
              <w:jc w:val="center"/>
              <w:rPr>
                <w:rFonts w:ascii="Arial" w:eastAsia="Arial" w:hAnsi="Arial" w:cs="Arial"/>
                <w:b/>
                <w:lang w:val="en-GB"/>
              </w:rPr>
            </w:pPr>
            <w:r w:rsidRPr="00675BA8">
              <w:rPr>
                <w:rFonts w:ascii="Arial" w:eastAsia="Arial" w:hAnsi="Arial" w:cs="Arial"/>
                <w:b/>
                <w:lang w:val="en-GB"/>
              </w:rPr>
              <w:tab/>
              <w:t>Word Count</w:t>
            </w:r>
          </w:p>
        </w:tc>
        <w:tc>
          <w:tcPr>
            <w:tcW w:w="4508" w:type="dxa"/>
          </w:tcPr>
          <w:p w14:paraId="243D85BE" w14:textId="77777777" w:rsidR="00E056FD" w:rsidRPr="00675BA8" w:rsidRDefault="00E056FD" w:rsidP="00E056FD">
            <w:pPr>
              <w:spacing w:line="360" w:lineRule="auto"/>
              <w:jc w:val="center"/>
              <w:rPr>
                <w:rFonts w:ascii="Arial" w:eastAsia="Arial" w:hAnsi="Arial" w:cs="Arial"/>
                <w:b/>
                <w:lang w:val="en-GB"/>
              </w:rPr>
            </w:pPr>
            <w:r>
              <w:rPr>
                <w:rFonts w:ascii="Arial" w:eastAsia="Arial" w:hAnsi="Arial" w:cs="Arial"/>
                <w:b/>
                <w:lang w:val="en-GB"/>
              </w:rPr>
              <w:t>765</w:t>
            </w:r>
          </w:p>
        </w:tc>
      </w:tr>
    </w:tbl>
    <w:p w14:paraId="7CFAB4A8" w14:textId="77777777" w:rsidR="00675BA8" w:rsidRPr="00675BA8" w:rsidRDefault="00675BA8" w:rsidP="00675BA8">
      <w:pPr>
        <w:spacing w:after="0" w:line="360" w:lineRule="auto"/>
        <w:jc w:val="both"/>
        <w:rPr>
          <w:rFonts w:ascii="Arial" w:eastAsia="Arial" w:hAnsi="Arial" w:cs="Arial"/>
          <w:b/>
          <w:i/>
          <w:lang w:val="en-GB"/>
        </w:rPr>
      </w:pPr>
    </w:p>
    <w:p w14:paraId="7CFAB4A9" w14:textId="77777777" w:rsidR="00675BA8" w:rsidRPr="00675BA8" w:rsidRDefault="00675BA8" w:rsidP="00675BA8">
      <w:pPr>
        <w:spacing w:after="0" w:line="360" w:lineRule="auto"/>
        <w:jc w:val="both"/>
        <w:rPr>
          <w:rFonts w:ascii="Arial" w:eastAsia="Arial" w:hAnsi="Arial" w:cs="Arial"/>
          <w:i/>
          <w:lang w:val="en-GB"/>
        </w:rPr>
      </w:pPr>
    </w:p>
    <w:p w14:paraId="7CFAB4AA" w14:textId="77777777" w:rsidR="00675BA8" w:rsidRPr="00675BA8" w:rsidRDefault="00675BA8" w:rsidP="00675BA8">
      <w:pPr>
        <w:spacing w:after="0" w:line="360" w:lineRule="auto"/>
        <w:jc w:val="both"/>
        <w:rPr>
          <w:rFonts w:ascii="Arial" w:eastAsia="Arial" w:hAnsi="Arial" w:cs="Arial"/>
          <w:color w:val="000000"/>
          <w:lang w:val="en-GB"/>
        </w:rPr>
      </w:pPr>
    </w:p>
    <w:p w14:paraId="7CFAB4AB" w14:textId="77777777" w:rsidR="00675BA8" w:rsidRPr="00675BA8" w:rsidRDefault="00675BA8" w:rsidP="00675BA8">
      <w:pPr>
        <w:spacing w:after="0" w:line="360" w:lineRule="auto"/>
        <w:jc w:val="center"/>
        <w:rPr>
          <w:rFonts w:ascii="Arial" w:eastAsia="Arial" w:hAnsi="Arial" w:cs="Arial"/>
          <w:color w:val="000000"/>
          <w:lang w:val="en-GB"/>
        </w:rPr>
      </w:pPr>
    </w:p>
    <w:p w14:paraId="7CFAB4AC" w14:textId="77777777" w:rsidR="00675BA8" w:rsidRPr="00675BA8" w:rsidRDefault="00675BA8" w:rsidP="00675BA8">
      <w:pPr>
        <w:spacing w:after="0" w:line="360" w:lineRule="auto"/>
        <w:jc w:val="center"/>
        <w:rPr>
          <w:rFonts w:ascii="Arial" w:eastAsia="Arial" w:hAnsi="Arial" w:cs="Arial"/>
          <w:color w:val="000000"/>
          <w:lang w:val="en-GB"/>
        </w:rPr>
      </w:pPr>
    </w:p>
    <w:p w14:paraId="7CFAB4AD" w14:textId="77777777" w:rsidR="00675BA8" w:rsidRPr="00675BA8" w:rsidRDefault="00675BA8" w:rsidP="00675BA8">
      <w:pPr>
        <w:widowControl w:val="0"/>
        <w:pBdr>
          <w:top w:val="nil"/>
          <w:left w:val="nil"/>
          <w:bottom w:val="nil"/>
          <w:right w:val="nil"/>
          <w:between w:val="nil"/>
        </w:pBdr>
        <w:spacing w:after="0" w:line="360" w:lineRule="auto"/>
        <w:rPr>
          <w:rFonts w:ascii="Arial" w:eastAsia="Arial" w:hAnsi="Arial" w:cs="Arial"/>
          <w:color w:val="000000"/>
          <w:lang w:val="en-GB"/>
        </w:rPr>
      </w:pPr>
    </w:p>
    <w:p w14:paraId="7CFAB4AE" w14:textId="77777777" w:rsidR="00675BA8" w:rsidRPr="00675BA8" w:rsidRDefault="00675BA8">
      <w:pPr>
        <w:widowControl w:val="0"/>
        <w:pBdr>
          <w:top w:val="nil"/>
          <w:left w:val="nil"/>
          <w:bottom w:val="nil"/>
          <w:right w:val="nil"/>
          <w:between w:val="nil"/>
        </w:pBdr>
        <w:spacing w:after="0" w:line="360" w:lineRule="auto"/>
        <w:rPr>
          <w:rFonts w:ascii="Arial" w:eastAsia="Arial" w:hAnsi="Arial" w:cs="Arial"/>
          <w:color w:val="000000"/>
          <w:lang w:val="en-GB"/>
        </w:rPr>
      </w:pPr>
    </w:p>
    <w:p w14:paraId="7CFAB4AF" w14:textId="77777777" w:rsidR="00675BA8" w:rsidRPr="00675BA8" w:rsidRDefault="00675BA8">
      <w:pPr>
        <w:widowControl w:val="0"/>
        <w:pBdr>
          <w:top w:val="nil"/>
          <w:left w:val="nil"/>
          <w:bottom w:val="nil"/>
          <w:right w:val="nil"/>
          <w:between w:val="nil"/>
        </w:pBdr>
        <w:spacing w:after="0" w:line="360" w:lineRule="auto"/>
        <w:rPr>
          <w:rFonts w:ascii="Arial" w:eastAsia="Arial" w:hAnsi="Arial" w:cs="Arial"/>
          <w:color w:val="000000"/>
          <w:lang w:val="en-GB"/>
        </w:rPr>
      </w:pPr>
    </w:p>
    <w:p w14:paraId="7CFAB4B0" w14:textId="77777777" w:rsidR="00675BA8" w:rsidRPr="00675BA8" w:rsidRDefault="00675BA8">
      <w:pPr>
        <w:widowControl w:val="0"/>
        <w:pBdr>
          <w:top w:val="nil"/>
          <w:left w:val="nil"/>
          <w:bottom w:val="nil"/>
          <w:right w:val="nil"/>
          <w:between w:val="nil"/>
        </w:pBdr>
        <w:spacing w:after="0" w:line="360" w:lineRule="auto"/>
        <w:rPr>
          <w:rFonts w:ascii="Arial" w:eastAsia="Arial" w:hAnsi="Arial" w:cs="Arial"/>
          <w:color w:val="000000"/>
          <w:lang w:val="en-GB"/>
        </w:rPr>
      </w:pPr>
    </w:p>
    <w:p w14:paraId="7CFAB4B1" w14:textId="77777777" w:rsidR="00675BA8" w:rsidRPr="00675BA8" w:rsidRDefault="00675BA8">
      <w:pPr>
        <w:widowControl w:val="0"/>
        <w:pBdr>
          <w:top w:val="nil"/>
          <w:left w:val="nil"/>
          <w:bottom w:val="nil"/>
          <w:right w:val="nil"/>
          <w:between w:val="nil"/>
        </w:pBdr>
        <w:spacing w:after="0" w:line="360" w:lineRule="auto"/>
        <w:rPr>
          <w:rFonts w:ascii="Arial" w:eastAsia="Arial" w:hAnsi="Arial" w:cs="Arial"/>
          <w:color w:val="000000"/>
          <w:lang w:val="en-GB"/>
        </w:rPr>
      </w:pPr>
    </w:p>
    <w:p w14:paraId="7CFAB4B2" w14:textId="77777777" w:rsidR="00675BA8" w:rsidRPr="00675BA8" w:rsidRDefault="00675BA8">
      <w:pPr>
        <w:widowControl w:val="0"/>
        <w:pBdr>
          <w:top w:val="nil"/>
          <w:left w:val="nil"/>
          <w:bottom w:val="nil"/>
          <w:right w:val="nil"/>
          <w:between w:val="nil"/>
        </w:pBdr>
        <w:spacing w:after="0" w:line="360" w:lineRule="auto"/>
        <w:rPr>
          <w:rFonts w:ascii="Arial" w:eastAsia="Arial" w:hAnsi="Arial" w:cs="Arial"/>
          <w:color w:val="000000"/>
          <w:lang w:val="en-GB"/>
        </w:rPr>
      </w:pPr>
    </w:p>
    <w:p w14:paraId="7CFAB4B3" w14:textId="77777777" w:rsidR="00675BA8" w:rsidRPr="00675BA8" w:rsidRDefault="00675BA8">
      <w:pPr>
        <w:widowControl w:val="0"/>
        <w:pBdr>
          <w:top w:val="nil"/>
          <w:left w:val="nil"/>
          <w:bottom w:val="nil"/>
          <w:right w:val="nil"/>
          <w:between w:val="nil"/>
        </w:pBdr>
        <w:spacing w:after="0" w:line="360" w:lineRule="auto"/>
        <w:rPr>
          <w:rFonts w:ascii="Arial" w:eastAsia="Arial" w:hAnsi="Arial" w:cs="Arial"/>
          <w:color w:val="000000"/>
          <w:lang w:val="en-GB"/>
        </w:rPr>
      </w:pPr>
    </w:p>
    <w:p w14:paraId="7CFAB4B4" w14:textId="77777777" w:rsidR="00675BA8" w:rsidRPr="00675BA8" w:rsidRDefault="00675BA8">
      <w:pPr>
        <w:widowControl w:val="0"/>
        <w:pBdr>
          <w:top w:val="nil"/>
          <w:left w:val="nil"/>
          <w:bottom w:val="nil"/>
          <w:right w:val="nil"/>
          <w:between w:val="nil"/>
        </w:pBdr>
        <w:spacing w:after="0" w:line="360" w:lineRule="auto"/>
        <w:rPr>
          <w:rFonts w:ascii="Arial" w:eastAsia="Arial" w:hAnsi="Arial" w:cs="Arial"/>
          <w:color w:val="000000"/>
          <w:lang w:val="en-GB"/>
        </w:rPr>
      </w:pPr>
    </w:p>
    <w:p w14:paraId="7CFAB4BE" w14:textId="30FE7EF5" w:rsidR="006D22D0" w:rsidRPr="00675BA8" w:rsidRDefault="006D22D0">
      <w:pPr>
        <w:tabs>
          <w:tab w:val="left" w:pos="1344"/>
        </w:tabs>
        <w:spacing w:line="360" w:lineRule="auto"/>
        <w:rPr>
          <w:rFonts w:ascii="Arial" w:eastAsia="Arial" w:hAnsi="Arial" w:cs="Arial"/>
          <w:lang w:val="en-GB"/>
        </w:rPr>
        <w:sectPr w:rsidR="006D22D0" w:rsidRPr="00675BA8">
          <w:footerReference w:type="default" r:id="rId13"/>
          <w:pgSz w:w="11906" w:h="16838"/>
          <w:pgMar w:top="1077" w:right="1440" w:bottom="1077" w:left="1440" w:header="709" w:footer="709" w:gutter="0"/>
          <w:pgNumType w:start="1"/>
          <w:cols w:space="720"/>
        </w:sectPr>
      </w:pPr>
    </w:p>
    <w:p w14:paraId="7CFAB4BF" w14:textId="77777777" w:rsidR="006D22D0" w:rsidRPr="00675BA8" w:rsidRDefault="008C01FE">
      <w:pPr>
        <w:spacing w:line="360" w:lineRule="auto"/>
        <w:rPr>
          <w:rFonts w:ascii="Arial" w:eastAsia="Arial" w:hAnsi="Arial" w:cs="Arial"/>
          <w:b/>
          <w:lang w:val="en-GB"/>
        </w:rPr>
      </w:pPr>
      <w:r w:rsidRPr="00675BA8">
        <w:rPr>
          <w:rFonts w:ascii="Arial" w:eastAsia="Arial" w:hAnsi="Arial" w:cs="Arial"/>
          <w:b/>
          <w:lang w:val="en-GB"/>
        </w:rPr>
        <w:lastRenderedPageBreak/>
        <w:t>Component Two:</w:t>
      </w:r>
    </w:p>
    <w:p w14:paraId="7CFAB4C0" w14:textId="77777777" w:rsidR="006D22D0" w:rsidRPr="00675BA8" w:rsidRDefault="008C01FE">
      <w:pPr>
        <w:spacing w:line="360" w:lineRule="auto"/>
        <w:rPr>
          <w:rFonts w:ascii="Arial" w:eastAsia="Arial" w:hAnsi="Arial" w:cs="Arial"/>
          <w:b/>
          <w:lang w:val="en-GB"/>
        </w:rPr>
      </w:pPr>
      <w:r w:rsidRPr="00675BA8">
        <w:rPr>
          <w:rFonts w:ascii="Arial" w:eastAsia="Arial" w:hAnsi="Arial" w:cs="Arial"/>
          <w:b/>
          <w:color w:val="000000"/>
          <w:lang w:val="en-GB"/>
        </w:rPr>
        <w:t>Contribution to Overall Module Assessment: 25%</w:t>
      </w:r>
    </w:p>
    <w:p w14:paraId="7CFAB4C1" w14:textId="77777777" w:rsidR="006D22D0" w:rsidRPr="00675BA8" w:rsidRDefault="008C01FE">
      <w:pPr>
        <w:spacing w:line="360" w:lineRule="auto"/>
        <w:jc w:val="both"/>
        <w:rPr>
          <w:rFonts w:ascii="Arial" w:eastAsia="Arial" w:hAnsi="Arial" w:cs="Arial"/>
          <w:color w:val="000000"/>
          <w:highlight w:val="white"/>
          <w:lang w:val="en-GB"/>
        </w:rPr>
      </w:pPr>
      <w:r w:rsidRPr="00675BA8">
        <w:rPr>
          <w:rFonts w:ascii="Arial" w:eastAsia="Arial" w:hAnsi="Arial" w:cs="Arial"/>
          <w:b/>
          <w:color w:val="000000"/>
          <w:lang w:val="en-GB"/>
        </w:rPr>
        <w:t>In this scenario</w:t>
      </w:r>
      <w:r w:rsidRPr="00675BA8">
        <w:rPr>
          <w:rFonts w:ascii="Arial" w:eastAsia="Arial" w:hAnsi="Arial" w:cs="Arial"/>
          <w:color w:val="000000"/>
          <w:lang w:val="en-GB"/>
        </w:rPr>
        <w:t xml:space="preserve"> </w:t>
      </w:r>
      <w:r w:rsidRPr="00675BA8">
        <w:rPr>
          <w:rFonts w:ascii="Arial" w:eastAsia="Arial" w:hAnsi="Arial" w:cs="Arial"/>
          <w:color w:val="000000"/>
          <w:highlight w:val="white"/>
          <w:lang w:val="en-GB"/>
        </w:rPr>
        <w:t>–</w:t>
      </w:r>
      <w:r w:rsidRPr="00675BA8">
        <w:rPr>
          <w:rFonts w:ascii="Arial" w:eastAsia="Arial" w:hAnsi="Arial" w:cs="Arial"/>
          <w:b/>
          <w:color w:val="000000"/>
          <w:lang w:val="en-GB"/>
        </w:rPr>
        <w:t xml:space="preserve"> </w:t>
      </w:r>
      <w:r w:rsidRPr="00675BA8">
        <w:rPr>
          <w:rFonts w:ascii="Arial" w:eastAsia="Arial" w:hAnsi="Arial" w:cs="Arial"/>
          <w:color w:val="000000"/>
          <w:highlight w:val="white"/>
          <w:lang w:val="en-GB"/>
        </w:rPr>
        <w:t xml:space="preserve">It is your first day as a front desk associate and your manager has phoned in sick. Create an action plan and answer the following questions. </w:t>
      </w:r>
    </w:p>
    <w:p w14:paraId="7CFAB4C2" w14:textId="77777777" w:rsidR="006D22D0" w:rsidRPr="00675BA8" w:rsidRDefault="006D22D0">
      <w:pPr>
        <w:widowControl w:val="0"/>
        <w:spacing w:after="0" w:line="360" w:lineRule="auto"/>
        <w:jc w:val="center"/>
        <w:rPr>
          <w:rFonts w:ascii="Arial" w:eastAsia="Arial" w:hAnsi="Arial" w:cs="Arial"/>
          <w:b/>
          <w:lang w:val="en-GB"/>
        </w:rPr>
      </w:pPr>
    </w:p>
    <w:tbl>
      <w:tblPr>
        <w:tblStyle w:val="a2"/>
        <w:tblW w:w="1506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4630"/>
      </w:tblGrid>
      <w:tr w:rsidR="00104159" w:rsidRPr="00675BA8" w14:paraId="7CFAB4CA" w14:textId="77777777" w:rsidTr="00B40DE1">
        <w:trPr>
          <w:cantSplit/>
          <w:trHeight w:val="1067"/>
          <w:tblHeader/>
          <w:jc w:val="center"/>
        </w:trPr>
        <w:tc>
          <w:tcPr>
            <w:tcW w:w="3479" w:type="dxa"/>
          </w:tcPr>
          <w:p w14:paraId="7CFAB4C3" w14:textId="77777777" w:rsidR="006D22D0" w:rsidRPr="00675BA8" w:rsidRDefault="008C01FE">
            <w:pPr>
              <w:spacing w:line="360" w:lineRule="auto"/>
              <w:jc w:val="center"/>
              <w:rPr>
                <w:rFonts w:ascii="Arial" w:eastAsia="Arial" w:hAnsi="Arial" w:cs="Arial"/>
                <w:b/>
                <w:lang w:val="en-GB"/>
              </w:rPr>
            </w:pPr>
            <w:r w:rsidRPr="00675BA8">
              <w:rPr>
                <w:rFonts w:ascii="Arial" w:eastAsia="Arial" w:hAnsi="Arial" w:cs="Arial"/>
                <w:color w:val="000000"/>
                <w:highlight w:val="white"/>
                <w:lang w:val="en-GB"/>
              </w:rPr>
              <w:lastRenderedPageBreak/>
              <w:t>What are you going to do to ensure that the hotel is represented well to guests?</w:t>
            </w:r>
          </w:p>
        </w:tc>
        <w:tc>
          <w:tcPr>
            <w:tcW w:w="3480" w:type="dxa"/>
          </w:tcPr>
          <w:p w14:paraId="7CFAB4C4" w14:textId="77777777" w:rsidR="006D22D0" w:rsidRPr="00675BA8" w:rsidRDefault="008C01FE">
            <w:pPr>
              <w:spacing w:line="360" w:lineRule="auto"/>
              <w:jc w:val="center"/>
              <w:rPr>
                <w:rFonts w:ascii="Arial" w:eastAsia="Arial" w:hAnsi="Arial" w:cs="Arial"/>
                <w:lang w:val="en-GB"/>
              </w:rPr>
            </w:pPr>
            <w:r w:rsidRPr="00675BA8">
              <w:rPr>
                <w:rFonts w:ascii="Arial" w:eastAsia="Arial" w:hAnsi="Arial" w:cs="Arial"/>
                <w:color w:val="000000"/>
                <w:highlight w:val="white"/>
                <w:lang w:val="en-GB"/>
              </w:rPr>
              <w:t>How will operations run smoothly throughout your shift?</w:t>
            </w:r>
          </w:p>
          <w:p w14:paraId="7CFAB4C5" w14:textId="77777777" w:rsidR="006D22D0" w:rsidRPr="00675BA8" w:rsidRDefault="006D22D0">
            <w:pPr>
              <w:spacing w:line="360" w:lineRule="auto"/>
              <w:jc w:val="center"/>
              <w:rPr>
                <w:rFonts w:ascii="Arial" w:eastAsia="Arial" w:hAnsi="Arial" w:cs="Arial"/>
                <w:b/>
                <w:lang w:val="en-GB"/>
              </w:rPr>
            </w:pPr>
          </w:p>
        </w:tc>
        <w:tc>
          <w:tcPr>
            <w:tcW w:w="3480" w:type="dxa"/>
          </w:tcPr>
          <w:p w14:paraId="7CFAB4C6" w14:textId="77777777" w:rsidR="006D22D0" w:rsidRPr="00675BA8" w:rsidRDefault="008C01FE">
            <w:pPr>
              <w:spacing w:line="360" w:lineRule="auto"/>
              <w:jc w:val="center"/>
              <w:rPr>
                <w:rFonts w:ascii="Arial" w:eastAsia="Arial" w:hAnsi="Arial" w:cs="Arial"/>
                <w:lang w:val="en-GB"/>
              </w:rPr>
            </w:pPr>
            <w:r w:rsidRPr="00675BA8">
              <w:rPr>
                <w:rFonts w:ascii="Arial" w:eastAsia="Arial" w:hAnsi="Arial" w:cs="Arial"/>
                <w:color w:val="000000"/>
                <w:highlight w:val="white"/>
                <w:lang w:val="en-GB"/>
              </w:rPr>
              <w:t>Why would you consider your plan being the most effective?</w:t>
            </w:r>
          </w:p>
          <w:p w14:paraId="7CFAB4C7" w14:textId="77777777" w:rsidR="006D22D0" w:rsidRPr="00675BA8" w:rsidRDefault="006D22D0">
            <w:pPr>
              <w:spacing w:line="360" w:lineRule="auto"/>
              <w:jc w:val="center"/>
              <w:rPr>
                <w:rFonts w:ascii="Arial" w:eastAsia="Arial" w:hAnsi="Arial" w:cs="Arial"/>
                <w:b/>
                <w:lang w:val="en-GB"/>
              </w:rPr>
            </w:pPr>
          </w:p>
        </w:tc>
        <w:tc>
          <w:tcPr>
            <w:tcW w:w="4630" w:type="dxa"/>
          </w:tcPr>
          <w:p w14:paraId="7CFAB4C8" w14:textId="77777777" w:rsidR="006D22D0" w:rsidRPr="00675BA8" w:rsidRDefault="008C01FE">
            <w:pPr>
              <w:spacing w:line="360" w:lineRule="auto"/>
              <w:jc w:val="center"/>
              <w:rPr>
                <w:rFonts w:ascii="Arial" w:eastAsia="Arial" w:hAnsi="Arial" w:cs="Arial"/>
                <w:lang w:val="en-GB"/>
              </w:rPr>
            </w:pPr>
            <w:r w:rsidRPr="00675BA8">
              <w:rPr>
                <w:rFonts w:ascii="Arial" w:eastAsia="Arial" w:hAnsi="Arial" w:cs="Arial"/>
                <w:color w:val="000000"/>
                <w:highlight w:val="white"/>
                <w:lang w:val="en-GB"/>
              </w:rPr>
              <w:t>What contingency plan will you put in place to ensure a quick resolution of this scenario in the future?</w:t>
            </w:r>
          </w:p>
          <w:p w14:paraId="7CFAB4C9" w14:textId="77777777" w:rsidR="006D22D0" w:rsidRPr="00675BA8" w:rsidRDefault="006D22D0">
            <w:pPr>
              <w:spacing w:line="360" w:lineRule="auto"/>
              <w:jc w:val="center"/>
              <w:rPr>
                <w:rFonts w:ascii="Arial" w:eastAsia="Arial" w:hAnsi="Arial" w:cs="Arial"/>
                <w:b/>
                <w:lang w:val="en-GB"/>
              </w:rPr>
            </w:pPr>
          </w:p>
        </w:tc>
      </w:tr>
      <w:tr w:rsidR="00104159" w:rsidRPr="00675BA8" w14:paraId="7CFAB4D1" w14:textId="77777777" w:rsidTr="00B40DE1">
        <w:trPr>
          <w:cantSplit/>
          <w:trHeight w:val="317"/>
          <w:tblHeader/>
          <w:jc w:val="center"/>
        </w:trPr>
        <w:tc>
          <w:tcPr>
            <w:tcW w:w="3479" w:type="dxa"/>
          </w:tcPr>
          <w:p w14:paraId="7CFAB4CB" w14:textId="77777777" w:rsidR="006D22D0" w:rsidRPr="00675BA8" w:rsidRDefault="008C01FE">
            <w:pPr>
              <w:spacing w:line="360" w:lineRule="auto"/>
              <w:rPr>
                <w:rFonts w:ascii="Arial" w:eastAsia="Arial" w:hAnsi="Arial" w:cs="Arial"/>
                <w:color w:val="000000"/>
                <w:highlight w:val="white"/>
                <w:lang w:val="en-GB"/>
              </w:rPr>
            </w:pPr>
            <w:r w:rsidRPr="00675BA8">
              <w:rPr>
                <w:rFonts w:ascii="Arial" w:eastAsia="Arial" w:hAnsi="Arial" w:cs="Arial"/>
                <w:highlight w:val="white"/>
                <w:lang w:val="en-GB"/>
              </w:rPr>
              <w:t>Post Booking Communication</w:t>
            </w:r>
          </w:p>
          <w:p w14:paraId="7CFAB4CC" w14:textId="77777777" w:rsidR="006D22D0" w:rsidRPr="00675BA8" w:rsidRDefault="006D22D0">
            <w:pPr>
              <w:spacing w:line="360" w:lineRule="auto"/>
              <w:rPr>
                <w:rFonts w:ascii="Arial" w:eastAsia="Arial" w:hAnsi="Arial" w:cs="Arial"/>
                <w:color w:val="000000"/>
                <w:highlight w:val="white"/>
                <w:lang w:val="en-GB"/>
              </w:rPr>
            </w:pPr>
          </w:p>
          <w:p w14:paraId="7CFAB4CD" w14:textId="77777777" w:rsidR="006D22D0" w:rsidRPr="00675BA8" w:rsidRDefault="006D22D0">
            <w:pPr>
              <w:spacing w:line="360" w:lineRule="auto"/>
              <w:rPr>
                <w:rFonts w:ascii="Arial" w:eastAsia="Arial" w:hAnsi="Arial" w:cs="Arial"/>
                <w:color w:val="000000"/>
                <w:highlight w:val="white"/>
                <w:lang w:val="en-GB"/>
              </w:rPr>
            </w:pPr>
          </w:p>
        </w:tc>
        <w:tc>
          <w:tcPr>
            <w:tcW w:w="3480" w:type="dxa"/>
          </w:tcPr>
          <w:p w14:paraId="7CFAB4CE" w14:textId="77777777" w:rsidR="006D22D0" w:rsidRPr="00675BA8" w:rsidRDefault="008C01FE">
            <w:pPr>
              <w:spacing w:line="360" w:lineRule="auto"/>
              <w:rPr>
                <w:rFonts w:ascii="Arial" w:eastAsia="Arial" w:hAnsi="Arial" w:cs="Arial"/>
                <w:color w:val="000000"/>
                <w:highlight w:val="white"/>
                <w:lang w:val="en-GB"/>
              </w:rPr>
            </w:pPr>
            <w:r w:rsidRPr="00675BA8">
              <w:rPr>
                <w:rFonts w:ascii="Arial" w:eastAsia="Arial" w:hAnsi="Arial" w:cs="Arial"/>
                <w:highlight w:val="white"/>
                <w:lang w:val="en-GB"/>
              </w:rPr>
              <w:t xml:space="preserve">In order to smoothly conduct the hotel operations for a day I would build a connection with the guests and set a tone for staying with the customers providing them with valuable data. </w:t>
            </w:r>
          </w:p>
        </w:tc>
        <w:tc>
          <w:tcPr>
            <w:tcW w:w="3480" w:type="dxa"/>
          </w:tcPr>
          <w:p w14:paraId="7CFAB4CF"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I think this way a sense of trust and belongingness can be created among the guests. </w:t>
            </w:r>
          </w:p>
        </w:tc>
        <w:tc>
          <w:tcPr>
            <w:tcW w:w="4630" w:type="dxa"/>
          </w:tcPr>
          <w:p w14:paraId="7CFAB4D0"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Building a team for sharing customer data at the time of critical situations. </w:t>
            </w:r>
          </w:p>
        </w:tc>
      </w:tr>
      <w:tr w:rsidR="00104159" w:rsidRPr="00675BA8" w14:paraId="7CFAB4D8" w14:textId="77777777" w:rsidTr="00B40DE1">
        <w:trPr>
          <w:cantSplit/>
          <w:trHeight w:val="293"/>
          <w:tblHeader/>
          <w:jc w:val="center"/>
        </w:trPr>
        <w:tc>
          <w:tcPr>
            <w:tcW w:w="3479" w:type="dxa"/>
          </w:tcPr>
          <w:p w14:paraId="7CFAB4D2" w14:textId="22D248E6" w:rsidR="006D22D0" w:rsidRPr="00675BA8" w:rsidRDefault="00785C98">
            <w:pPr>
              <w:spacing w:line="360" w:lineRule="auto"/>
              <w:rPr>
                <w:rFonts w:ascii="Arial" w:eastAsia="Arial" w:hAnsi="Arial" w:cs="Arial"/>
                <w:lang w:val="en-GB"/>
              </w:rPr>
            </w:pPr>
            <w:r w:rsidRPr="00675BA8">
              <w:rPr>
                <w:rFonts w:ascii="Arial" w:eastAsia="Arial" w:hAnsi="Arial" w:cs="Arial"/>
                <w:lang w:val="en-GB"/>
              </w:rPr>
              <w:t>Providing freebies</w:t>
            </w:r>
            <w:r w:rsidR="008C01FE" w:rsidRPr="00675BA8">
              <w:rPr>
                <w:rFonts w:ascii="Arial" w:eastAsia="Arial" w:hAnsi="Arial" w:cs="Arial"/>
                <w:lang w:val="en-GB"/>
              </w:rPr>
              <w:t xml:space="preserve"> and complimentary services</w:t>
            </w:r>
          </w:p>
          <w:p w14:paraId="7CFAB4D3" w14:textId="77777777" w:rsidR="006D22D0" w:rsidRPr="00675BA8" w:rsidRDefault="006D22D0">
            <w:pPr>
              <w:spacing w:line="360" w:lineRule="auto"/>
              <w:rPr>
                <w:rFonts w:ascii="Arial" w:eastAsia="Arial" w:hAnsi="Arial" w:cs="Arial"/>
                <w:b/>
                <w:lang w:val="en-GB"/>
              </w:rPr>
            </w:pPr>
          </w:p>
          <w:p w14:paraId="7CFAB4D4" w14:textId="77777777" w:rsidR="006D22D0" w:rsidRPr="00675BA8" w:rsidRDefault="006D22D0">
            <w:pPr>
              <w:spacing w:line="360" w:lineRule="auto"/>
              <w:rPr>
                <w:rFonts w:ascii="Arial" w:eastAsia="Arial" w:hAnsi="Arial" w:cs="Arial"/>
                <w:b/>
                <w:lang w:val="en-GB"/>
              </w:rPr>
            </w:pPr>
          </w:p>
        </w:tc>
        <w:tc>
          <w:tcPr>
            <w:tcW w:w="3480" w:type="dxa"/>
          </w:tcPr>
          <w:p w14:paraId="7CFAB4D5"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I would provide a few services for free so that the brand name of the hotel is retained. </w:t>
            </w:r>
          </w:p>
        </w:tc>
        <w:tc>
          <w:tcPr>
            <w:tcW w:w="3480" w:type="dxa"/>
          </w:tcPr>
          <w:p w14:paraId="7CFAB4D6"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This is an appropriate idea for creating a strong consumer base and adding to increased profit. </w:t>
            </w:r>
          </w:p>
        </w:tc>
        <w:tc>
          <w:tcPr>
            <w:tcW w:w="4630" w:type="dxa"/>
          </w:tcPr>
          <w:p w14:paraId="7CFAB4D7"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Making a clarification to the guests during registration about free services. </w:t>
            </w:r>
          </w:p>
        </w:tc>
      </w:tr>
      <w:tr w:rsidR="00104159" w:rsidRPr="00675BA8" w14:paraId="7CFAB4DF" w14:textId="77777777" w:rsidTr="00B40DE1">
        <w:trPr>
          <w:cantSplit/>
          <w:trHeight w:val="293"/>
          <w:tblHeader/>
          <w:jc w:val="center"/>
        </w:trPr>
        <w:tc>
          <w:tcPr>
            <w:tcW w:w="3479" w:type="dxa"/>
          </w:tcPr>
          <w:p w14:paraId="7CFAB4D9"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lastRenderedPageBreak/>
              <w:t>Offering multiple communication channels</w:t>
            </w:r>
          </w:p>
          <w:p w14:paraId="7CFAB4DA" w14:textId="77777777" w:rsidR="006D22D0" w:rsidRPr="00675BA8" w:rsidRDefault="006D22D0">
            <w:pPr>
              <w:spacing w:line="360" w:lineRule="auto"/>
              <w:rPr>
                <w:rFonts w:ascii="Arial" w:eastAsia="Arial" w:hAnsi="Arial" w:cs="Arial"/>
                <w:b/>
                <w:lang w:val="en-GB"/>
              </w:rPr>
            </w:pPr>
          </w:p>
          <w:p w14:paraId="7CFAB4DB" w14:textId="77777777" w:rsidR="006D22D0" w:rsidRPr="00675BA8" w:rsidRDefault="006D22D0">
            <w:pPr>
              <w:spacing w:line="360" w:lineRule="auto"/>
              <w:rPr>
                <w:rFonts w:ascii="Arial" w:eastAsia="Arial" w:hAnsi="Arial" w:cs="Arial"/>
                <w:b/>
                <w:lang w:val="en-GB"/>
              </w:rPr>
            </w:pPr>
          </w:p>
        </w:tc>
        <w:tc>
          <w:tcPr>
            <w:tcW w:w="3480" w:type="dxa"/>
          </w:tcPr>
          <w:p w14:paraId="7CFAB4DC"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According to Nam, </w:t>
            </w:r>
            <w:r w:rsidRPr="00675BA8">
              <w:rPr>
                <w:rFonts w:ascii="Arial" w:eastAsia="Arial" w:hAnsi="Arial" w:cs="Arial"/>
                <w:i/>
                <w:lang w:val="en-GB"/>
              </w:rPr>
              <w:t xml:space="preserve">et al., </w:t>
            </w:r>
            <w:r w:rsidRPr="00675BA8">
              <w:rPr>
                <w:rFonts w:ascii="Arial" w:eastAsia="Arial" w:hAnsi="Arial" w:cs="Arial"/>
                <w:lang w:val="en-GB"/>
              </w:rPr>
              <w:t xml:space="preserve">(2021, p. 554), the free accessibility of the PMS and CRM system can help guests to personalize their text messages and the hotel can keep their data confidential. </w:t>
            </w:r>
          </w:p>
        </w:tc>
        <w:tc>
          <w:tcPr>
            <w:tcW w:w="3480" w:type="dxa"/>
          </w:tcPr>
          <w:p w14:paraId="7CFAB4DD"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I think that the flow of interaction would be smooth and flexible. </w:t>
            </w:r>
          </w:p>
        </w:tc>
        <w:tc>
          <w:tcPr>
            <w:tcW w:w="4630" w:type="dxa"/>
          </w:tcPr>
          <w:p w14:paraId="7CFAB4DE"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The inclusion of innovative technology such as AI to manage multi-interaction channels. </w:t>
            </w:r>
          </w:p>
        </w:tc>
      </w:tr>
      <w:tr w:rsidR="00104159" w:rsidRPr="00675BA8" w14:paraId="7CFAB4E6" w14:textId="77777777" w:rsidTr="00B40DE1">
        <w:trPr>
          <w:cantSplit/>
          <w:trHeight w:val="293"/>
          <w:tblHeader/>
          <w:jc w:val="center"/>
        </w:trPr>
        <w:tc>
          <w:tcPr>
            <w:tcW w:w="3479" w:type="dxa"/>
          </w:tcPr>
          <w:p w14:paraId="7CFAB4E0"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Implementing in-room technology</w:t>
            </w:r>
          </w:p>
          <w:p w14:paraId="7CFAB4E1" w14:textId="77777777" w:rsidR="006D22D0" w:rsidRPr="00675BA8" w:rsidRDefault="006D22D0">
            <w:pPr>
              <w:spacing w:line="360" w:lineRule="auto"/>
              <w:rPr>
                <w:rFonts w:ascii="Arial" w:eastAsia="Arial" w:hAnsi="Arial" w:cs="Arial"/>
                <w:lang w:val="en-GB"/>
              </w:rPr>
            </w:pPr>
          </w:p>
          <w:p w14:paraId="7CFAB4E2" w14:textId="77777777" w:rsidR="006D22D0" w:rsidRPr="00675BA8" w:rsidRDefault="006D22D0">
            <w:pPr>
              <w:spacing w:line="360" w:lineRule="auto"/>
              <w:rPr>
                <w:rFonts w:ascii="Arial" w:eastAsia="Arial" w:hAnsi="Arial" w:cs="Arial"/>
                <w:lang w:val="en-GB"/>
              </w:rPr>
            </w:pPr>
          </w:p>
        </w:tc>
        <w:tc>
          <w:tcPr>
            <w:tcW w:w="3480" w:type="dxa"/>
          </w:tcPr>
          <w:p w14:paraId="7CFAB4E3"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The provision of smart room keys can help customers to open their room doors with a simple swipe, and the business operations can operate with flexibility. </w:t>
            </w:r>
          </w:p>
        </w:tc>
        <w:tc>
          <w:tcPr>
            <w:tcW w:w="3480" w:type="dxa"/>
          </w:tcPr>
          <w:p w14:paraId="7CFAB4E4"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It is one of the best ways to attract high class consumers and especially the young age audience.</w:t>
            </w:r>
          </w:p>
        </w:tc>
        <w:tc>
          <w:tcPr>
            <w:tcW w:w="4630" w:type="dxa"/>
          </w:tcPr>
          <w:p w14:paraId="7CFAB4E5" w14:textId="77777777" w:rsidR="006D22D0" w:rsidRPr="00675BA8" w:rsidRDefault="008C01FE">
            <w:pPr>
              <w:spacing w:line="360" w:lineRule="auto"/>
              <w:rPr>
                <w:rFonts w:ascii="Arial" w:eastAsia="Arial" w:hAnsi="Arial" w:cs="Arial"/>
                <w:lang w:val="en-GB"/>
              </w:rPr>
            </w:pPr>
            <w:r w:rsidRPr="00675BA8">
              <w:rPr>
                <w:rFonts w:ascii="Arial" w:eastAsia="Arial" w:hAnsi="Arial" w:cs="Arial"/>
                <w:b/>
                <w:lang w:val="en-GB"/>
              </w:rPr>
              <w:t xml:space="preserve"> </w:t>
            </w:r>
            <w:r w:rsidRPr="00675BA8">
              <w:rPr>
                <w:rFonts w:ascii="Arial" w:eastAsia="Arial" w:hAnsi="Arial" w:cs="Arial"/>
                <w:lang w:val="en-GB"/>
              </w:rPr>
              <w:t xml:space="preserve">A Proper investment must be made in making the plan successful. </w:t>
            </w:r>
          </w:p>
        </w:tc>
      </w:tr>
      <w:tr w:rsidR="00104159" w:rsidRPr="00675BA8" w14:paraId="7CFAB4ED" w14:textId="77777777" w:rsidTr="00B40DE1">
        <w:trPr>
          <w:cantSplit/>
          <w:trHeight w:val="293"/>
          <w:tblHeader/>
          <w:jc w:val="center"/>
        </w:trPr>
        <w:tc>
          <w:tcPr>
            <w:tcW w:w="3479" w:type="dxa"/>
          </w:tcPr>
          <w:p w14:paraId="7CFAB4E7"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Pro</w:t>
            </w:r>
            <w:r w:rsidR="00087F00" w:rsidRPr="00675BA8">
              <w:rPr>
                <w:rFonts w:ascii="Arial" w:eastAsia="Arial" w:hAnsi="Arial" w:cs="Arial"/>
                <w:lang w:val="en-GB"/>
              </w:rPr>
              <w:t xml:space="preserve"> </w:t>
            </w:r>
            <w:r w:rsidRPr="00675BA8">
              <w:rPr>
                <w:rFonts w:ascii="Arial" w:eastAsia="Arial" w:hAnsi="Arial" w:cs="Arial"/>
                <w:lang w:val="en-GB"/>
              </w:rPr>
              <w:t xml:space="preserve">activity in providing the </w:t>
            </w:r>
            <w:proofErr w:type="gramStart"/>
            <w:r w:rsidRPr="00675BA8">
              <w:rPr>
                <w:rFonts w:ascii="Arial" w:eastAsia="Arial" w:hAnsi="Arial" w:cs="Arial"/>
                <w:lang w:val="en-GB"/>
              </w:rPr>
              <w:t>service</w:t>
            </w:r>
            <w:proofErr w:type="gramEnd"/>
          </w:p>
          <w:p w14:paraId="7CFAB4E8" w14:textId="77777777" w:rsidR="006D22D0" w:rsidRPr="00675BA8" w:rsidRDefault="006D22D0">
            <w:pPr>
              <w:spacing w:line="360" w:lineRule="auto"/>
              <w:rPr>
                <w:rFonts w:ascii="Arial" w:eastAsia="Arial" w:hAnsi="Arial" w:cs="Arial"/>
                <w:lang w:val="en-GB"/>
              </w:rPr>
            </w:pPr>
          </w:p>
          <w:p w14:paraId="7CFAB4E9" w14:textId="77777777" w:rsidR="006D22D0" w:rsidRPr="00675BA8" w:rsidRDefault="006D22D0">
            <w:pPr>
              <w:spacing w:line="360" w:lineRule="auto"/>
              <w:rPr>
                <w:rFonts w:ascii="Arial" w:eastAsia="Arial" w:hAnsi="Arial" w:cs="Arial"/>
                <w:lang w:val="en-GB"/>
              </w:rPr>
            </w:pPr>
          </w:p>
        </w:tc>
        <w:tc>
          <w:tcPr>
            <w:tcW w:w="3480" w:type="dxa"/>
          </w:tcPr>
          <w:p w14:paraId="7CFAB4EA"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I would quickly provide the hotel services so that the customers do not get irritated and the brand name of the hotel is maintained. </w:t>
            </w:r>
          </w:p>
        </w:tc>
        <w:tc>
          <w:tcPr>
            <w:tcW w:w="3480" w:type="dxa"/>
          </w:tcPr>
          <w:p w14:paraId="7CFAB4EB"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I think it is one of the best ways to welcome and satisfy the requirements of the customers. </w:t>
            </w:r>
          </w:p>
        </w:tc>
        <w:tc>
          <w:tcPr>
            <w:tcW w:w="4630" w:type="dxa"/>
          </w:tcPr>
          <w:p w14:paraId="7CFAB4EC" w14:textId="77777777" w:rsidR="006D22D0" w:rsidRPr="00675BA8" w:rsidRDefault="008C01FE">
            <w:pPr>
              <w:spacing w:line="360" w:lineRule="auto"/>
              <w:rPr>
                <w:rFonts w:ascii="Arial" w:eastAsia="Arial" w:hAnsi="Arial" w:cs="Arial"/>
                <w:lang w:val="en-GB"/>
              </w:rPr>
            </w:pPr>
            <w:r w:rsidRPr="00675BA8">
              <w:rPr>
                <w:rFonts w:ascii="Arial" w:eastAsia="Arial" w:hAnsi="Arial" w:cs="Arial"/>
                <w:lang w:val="en-GB"/>
              </w:rPr>
              <w:t xml:space="preserve">The services that take less time to serve must be adapted. </w:t>
            </w:r>
          </w:p>
        </w:tc>
      </w:tr>
    </w:tbl>
    <w:p w14:paraId="7CFAB4EE" w14:textId="77777777" w:rsidR="006D22D0" w:rsidRPr="00675BA8" w:rsidRDefault="006D22D0">
      <w:pPr>
        <w:spacing w:line="360" w:lineRule="auto"/>
        <w:rPr>
          <w:rFonts w:ascii="Arial" w:eastAsia="Arial" w:hAnsi="Arial" w:cs="Arial"/>
          <w:b/>
          <w:lang w:val="en-GB"/>
        </w:rPr>
        <w:sectPr w:rsidR="006D22D0" w:rsidRPr="00675BA8">
          <w:pgSz w:w="16838" w:h="11906" w:orient="landscape"/>
          <w:pgMar w:top="1440" w:right="1077" w:bottom="1440" w:left="1077" w:header="709" w:footer="709" w:gutter="0"/>
          <w:cols w:space="720"/>
        </w:sectPr>
      </w:pPr>
    </w:p>
    <w:p w14:paraId="7CFAB4EF" w14:textId="77777777" w:rsidR="006D22D0" w:rsidRPr="00675BA8" w:rsidRDefault="008C01FE">
      <w:pPr>
        <w:spacing w:line="360" w:lineRule="auto"/>
        <w:rPr>
          <w:rFonts w:ascii="Arial" w:eastAsia="Arial" w:hAnsi="Arial" w:cs="Arial"/>
          <w:b/>
          <w:lang w:val="en-GB"/>
        </w:rPr>
      </w:pPr>
      <w:r w:rsidRPr="00675BA8">
        <w:rPr>
          <w:rFonts w:ascii="Arial" w:eastAsia="Arial" w:hAnsi="Arial" w:cs="Arial"/>
          <w:b/>
          <w:lang w:val="en-GB"/>
        </w:rPr>
        <w:lastRenderedPageBreak/>
        <w:t>Component Three:</w:t>
      </w:r>
    </w:p>
    <w:p w14:paraId="7CFAB4F0" w14:textId="77777777" w:rsidR="006D22D0" w:rsidRPr="00675BA8" w:rsidRDefault="008C01FE">
      <w:pPr>
        <w:spacing w:line="360" w:lineRule="auto"/>
        <w:rPr>
          <w:rFonts w:ascii="Arial" w:eastAsia="Arial" w:hAnsi="Arial" w:cs="Arial"/>
          <w:b/>
          <w:color w:val="000000"/>
          <w:lang w:val="en-GB"/>
        </w:rPr>
      </w:pPr>
      <w:r w:rsidRPr="00675BA8">
        <w:rPr>
          <w:rFonts w:ascii="Arial" w:eastAsia="Arial" w:hAnsi="Arial" w:cs="Arial"/>
          <w:b/>
          <w:color w:val="000000"/>
          <w:lang w:val="en-GB"/>
        </w:rPr>
        <w:t xml:space="preserve">Contribution to Overall Module Assessment: 50% </w:t>
      </w:r>
      <w:r w:rsidRPr="00675BA8">
        <w:rPr>
          <w:rFonts w:ascii="Arial" w:eastAsia="Arial" w:hAnsi="Arial" w:cs="Arial"/>
          <w:b/>
          <w:i/>
          <w:color w:val="000000"/>
          <w:lang w:val="en-GB"/>
        </w:rPr>
        <w:t xml:space="preserve">(1000 </w:t>
      </w:r>
      <w:proofErr w:type="gramStart"/>
      <w:r w:rsidRPr="00675BA8">
        <w:rPr>
          <w:rFonts w:ascii="Arial" w:eastAsia="Arial" w:hAnsi="Arial" w:cs="Arial"/>
          <w:b/>
          <w:i/>
          <w:color w:val="000000"/>
          <w:lang w:val="en-GB"/>
        </w:rPr>
        <w:t>words  +</w:t>
      </w:r>
      <w:proofErr w:type="gramEnd"/>
      <w:r w:rsidRPr="00675BA8">
        <w:rPr>
          <w:rFonts w:ascii="Arial" w:eastAsia="Arial" w:hAnsi="Arial" w:cs="Arial"/>
          <w:b/>
          <w:i/>
          <w:color w:val="000000"/>
          <w:lang w:val="en-GB"/>
        </w:rPr>
        <w:t>/- 10%)</w:t>
      </w:r>
    </w:p>
    <w:p w14:paraId="7CFAB4F1" w14:textId="77777777" w:rsidR="006D22D0" w:rsidRPr="00675BA8" w:rsidRDefault="008C01FE">
      <w:pPr>
        <w:widowControl w:val="0"/>
        <w:spacing w:before="2" w:after="0" w:line="360" w:lineRule="auto"/>
        <w:jc w:val="both"/>
        <w:rPr>
          <w:rFonts w:ascii="Arial" w:eastAsia="Arial" w:hAnsi="Arial" w:cs="Arial"/>
          <w:b/>
          <w:color w:val="000000"/>
          <w:lang w:val="en-GB"/>
        </w:rPr>
      </w:pPr>
      <w:r w:rsidRPr="00675BA8">
        <w:rPr>
          <w:rFonts w:ascii="Arial" w:eastAsia="Arial" w:hAnsi="Arial" w:cs="Arial"/>
          <w:color w:val="000000"/>
          <w:highlight w:val="white"/>
          <w:lang w:val="en-GB"/>
        </w:rPr>
        <w:t xml:space="preserve">Writing in essay format - </w:t>
      </w:r>
      <w:r w:rsidRPr="00675BA8">
        <w:rPr>
          <w:rFonts w:ascii="Arial" w:eastAsia="Arial" w:hAnsi="Arial" w:cs="Arial"/>
          <w:b/>
          <w:i/>
          <w:color w:val="000000"/>
          <w:highlight w:val="white"/>
          <w:lang w:val="en-GB"/>
        </w:rPr>
        <w:t>Describe the key elements that are required when considering these four elements of hotel operations:</w:t>
      </w:r>
    </w:p>
    <w:tbl>
      <w:tblPr>
        <w:tblStyle w:val="a3"/>
        <w:tblW w:w="927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278"/>
      </w:tblGrid>
      <w:tr w:rsidR="00104159" w:rsidRPr="00675BA8" w14:paraId="7CFAB4F5" w14:textId="77777777" w:rsidTr="0037799E">
        <w:trPr>
          <w:cantSplit/>
          <w:trHeight w:val="490"/>
          <w:tblHeader/>
          <w:jc w:val="center"/>
        </w:trPr>
        <w:tc>
          <w:tcPr>
            <w:tcW w:w="9278" w:type="dxa"/>
          </w:tcPr>
          <w:p w14:paraId="7CFAB4F2" w14:textId="77777777" w:rsidR="006D22D0" w:rsidRPr="00675BA8" w:rsidRDefault="006D22D0">
            <w:pPr>
              <w:widowControl w:val="0"/>
              <w:spacing w:before="2" w:line="360" w:lineRule="auto"/>
              <w:jc w:val="both"/>
              <w:rPr>
                <w:rFonts w:ascii="Arial" w:eastAsia="Arial" w:hAnsi="Arial" w:cs="Arial"/>
                <w:b/>
                <w:i/>
                <w:color w:val="000000"/>
                <w:lang w:val="en-GB"/>
              </w:rPr>
            </w:pPr>
          </w:p>
          <w:p w14:paraId="7CFAB4F3" w14:textId="77777777" w:rsidR="006D22D0" w:rsidRPr="00675BA8" w:rsidRDefault="008C01FE">
            <w:pPr>
              <w:widowControl w:val="0"/>
              <w:spacing w:before="2" w:line="360" w:lineRule="auto"/>
              <w:jc w:val="both"/>
              <w:rPr>
                <w:rFonts w:ascii="Arial" w:eastAsia="Arial" w:hAnsi="Arial" w:cs="Arial"/>
                <w:b/>
                <w:i/>
                <w:color w:val="000000"/>
                <w:lang w:val="en-GB"/>
              </w:rPr>
            </w:pPr>
            <w:r w:rsidRPr="00675BA8">
              <w:rPr>
                <w:rFonts w:ascii="Arial" w:eastAsia="Arial" w:hAnsi="Arial" w:cs="Arial"/>
                <w:b/>
                <w:i/>
                <w:color w:val="000000"/>
                <w:highlight w:val="white"/>
                <w:lang w:val="en-GB"/>
              </w:rPr>
              <w:t>Element 1 – Property Management Systems (PMS)</w:t>
            </w:r>
          </w:p>
          <w:p w14:paraId="7CFAB4F4" w14:textId="77777777" w:rsidR="006D22D0" w:rsidRPr="00675BA8" w:rsidRDefault="006D22D0">
            <w:pPr>
              <w:spacing w:line="360" w:lineRule="auto"/>
              <w:rPr>
                <w:rFonts w:ascii="Arial" w:eastAsia="Arial" w:hAnsi="Arial" w:cs="Arial"/>
                <w:b/>
                <w:lang w:val="en-GB"/>
              </w:rPr>
            </w:pPr>
          </w:p>
        </w:tc>
      </w:tr>
      <w:tr w:rsidR="00104159" w:rsidRPr="00675BA8" w14:paraId="7CFAB4FA" w14:textId="77777777" w:rsidTr="0037799E">
        <w:trPr>
          <w:cantSplit/>
          <w:trHeight w:val="490"/>
          <w:tblHeader/>
          <w:jc w:val="center"/>
        </w:trPr>
        <w:tc>
          <w:tcPr>
            <w:tcW w:w="9278" w:type="dxa"/>
          </w:tcPr>
          <w:p w14:paraId="7CFAB4F6" w14:textId="77777777" w:rsidR="006D22D0" w:rsidRPr="00675BA8" w:rsidRDefault="008C01FE">
            <w:pPr>
              <w:spacing w:line="360" w:lineRule="auto"/>
              <w:jc w:val="both"/>
              <w:rPr>
                <w:rFonts w:ascii="Arial" w:eastAsia="Arial" w:hAnsi="Arial" w:cs="Arial"/>
                <w:lang w:val="en-GB"/>
              </w:rPr>
            </w:pPr>
            <w:r w:rsidRPr="00675BA8">
              <w:rPr>
                <w:rFonts w:ascii="Arial" w:eastAsia="Arial" w:hAnsi="Arial" w:cs="Arial"/>
                <w:lang w:val="en-GB"/>
              </w:rPr>
              <w:t xml:space="preserve">According to Hammer, (2016), the </w:t>
            </w:r>
            <w:r w:rsidRPr="00675BA8">
              <w:rPr>
                <w:rFonts w:ascii="Arial" w:eastAsia="Arial" w:hAnsi="Arial" w:cs="Arial"/>
                <w:i/>
                <w:lang w:val="en-GB"/>
              </w:rPr>
              <w:t>property management system (PMS)</w:t>
            </w:r>
            <w:r w:rsidRPr="00675BA8">
              <w:rPr>
                <w:rFonts w:ascii="Arial" w:eastAsia="Arial" w:hAnsi="Arial" w:cs="Arial"/>
                <w:lang w:val="en-GB"/>
              </w:rPr>
              <w:t xml:space="preserve"> is recognised as a software application for the operations of commercial residential rental properties and hospital accommodations. In this aspect, the hotel property management system enables the management of front-office functionalities such as guest check-in and check-out, booking reservations, room rates management, billing, and room assignment. As opined by Solomon, (2018), the hotel industry is making investments in advanced technologies such as “</w:t>
            </w:r>
            <w:r w:rsidRPr="00675BA8">
              <w:rPr>
                <w:rFonts w:ascii="Arial" w:eastAsia="Arial" w:hAnsi="Arial" w:cs="Arial"/>
                <w:i/>
                <w:lang w:val="en-GB"/>
              </w:rPr>
              <w:t>Cloud-based Hotel PMS</w:t>
            </w:r>
            <w:r w:rsidRPr="00675BA8">
              <w:rPr>
                <w:rFonts w:ascii="Arial" w:eastAsia="Arial" w:hAnsi="Arial" w:cs="Arial"/>
                <w:lang w:val="en-GB"/>
              </w:rPr>
              <w:t xml:space="preserve">” for quicker and flexible check-in and check-out of the guest. Another prime benefit of using the technology-advanced hotel PMS is to increase the housekeeping efficiency level with an instantaneous update on housekeeping mobile devices. </w:t>
            </w:r>
          </w:p>
          <w:p w14:paraId="7CFAB4F7" w14:textId="77777777" w:rsidR="006D22D0" w:rsidRPr="00675BA8" w:rsidRDefault="008C01FE">
            <w:pPr>
              <w:spacing w:line="360" w:lineRule="auto"/>
              <w:jc w:val="both"/>
              <w:rPr>
                <w:rFonts w:ascii="Arial" w:eastAsia="Arial" w:hAnsi="Arial" w:cs="Arial"/>
                <w:lang w:val="en-GB"/>
              </w:rPr>
            </w:pPr>
            <w:r w:rsidRPr="00675BA8">
              <w:rPr>
                <w:rFonts w:ascii="Arial" w:eastAsia="Arial" w:hAnsi="Arial" w:cs="Arial"/>
                <w:lang w:val="en-GB"/>
              </w:rPr>
              <w:t xml:space="preserve">As cited by Fallon and Rutherford, (2010), the cloud-based property management approach within the hotel industry can connect the financial and operational procedures by leveraging pre-built integrations to accounts payable, account receivable, and hotel industry receivables. In addition, the cloud-based property management system integrates the hotel's back-office systems by covering the approaches of property infrastructure devices and payment gateways. </w:t>
            </w:r>
            <w:proofErr w:type="spellStart"/>
            <w:r w:rsidRPr="00675BA8">
              <w:rPr>
                <w:rFonts w:ascii="Arial" w:eastAsia="Arial" w:hAnsi="Arial" w:cs="Arial"/>
                <w:color w:val="222222"/>
                <w:highlight w:val="white"/>
                <w:lang w:val="en-GB"/>
              </w:rPr>
              <w:t>Moyeenudin</w:t>
            </w:r>
            <w:proofErr w:type="spellEnd"/>
            <w:r w:rsidRPr="00675BA8">
              <w:rPr>
                <w:rFonts w:ascii="Arial" w:eastAsia="Arial" w:hAnsi="Arial" w:cs="Arial"/>
                <w:color w:val="222222"/>
                <w:highlight w:val="white"/>
                <w:lang w:val="en-GB"/>
              </w:rPr>
              <w:t>, (2021, p., 212</w:t>
            </w:r>
            <w:r w:rsidRPr="00675BA8">
              <w:rPr>
                <w:rFonts w:ascii="Arial" w:eastAsia="Arial" w:hAnsi="Arial" w:cs="Arial"/>
                <w:lang w:val="en-GB"/>
              </w:rPr>
              <w:t xml:space="preserve">) stated that technology-advanced PMS in the hotel industry can consider new assets and properties online in a faster way. Each new release can bring new capacities to provide a significant guest experience, indicating the improvement of operational efficiency and the enlargement of the staff productivity rate. An effective hotel PMS provides quicker information regarding the room occupancy level, accommodation-based exclusiveness, and booking channels in a real-time visualisation approach </w:t>
            </w:r>
            <w:r w:rsidRPr="00675BA8">
              <w:rPr>
                <w:rFonts w:ascii="Arial" w:eastAsia="Arial" w:hAnsi="Arial" w:cs="Arial"/>
                <w:color w:val="222222"/>
                <w:highlight w:val="white"/>
                <w:lang w:val="en-GB"/>
              </w:rPr>
              <w:t>Koh and Hassim, (2021, p. 980</w:t>
            </w:r>
            <w:r w:rsidRPr="00675BA8">
              <w:rPr>
                <w:rFonts w:ascii="Arial" w:eastAsia="Arial" w:hAnsi="Arial" w:cs="Arial"/>
                <w:lang w:val="en-GB"/>
              </w:rPr>
              <w:t xml:space="preserve">). The potential outcome of the smart PMS in the hotel operation indicates a sales boost and marginal profit increase in the competitive era.     </w:t>
            </w:r>
          </w:p>
          <w:p w14:paraId="7CFAB4F8" w14:textId="77777777" w:rsidR="006D22D0" w:rsidRPr="00675BA8" w:rsidRDefault="006D22D0">
            <w:pPr>
              <w:spacing w:line="360" w:lineRule="auto"/>
              <w:jc w:val="both"/>
              <w:rPr>
                <w:rFonts w:ascii="Arial" w:eastAsia="Arial" w:hAnsi="Arial" w:cs="Arial"/>
                <w:lang w:val="en-GB"/>
              </w:rPr>
            </w:pPr>
          </w:p>
          <w:p w14:paraId="7CFAB4F9" w14:textId="77777777" w:rsidR="006D22D0" w:rsidRPr="00675BA8" w:rsidRDefault="008C01FE">
            <w:pPr>
              <w:spacing w:line="360" w:lineRule="auto"/>
              <w:jc w:val="both"/>
              <w:rPr>
                <w:rFonts w:ascii="Arial" w:eastAsia="Arial" w:hAnsi="Arial" w:cs="Arial"/>
                <w:b/>
                <w:lang w:val="en-GB"/>
              </w:rPr>
            </w:pPr>
            <w:r w:rsidRPr="00675BA8">
              <w:rPr>
                <w:rFonts w:ascii="Arial" w:eastAsia="Arial" w:hAnsi="Arial" w:cs="Arial"/>
                <w:lang w:val="en-GB"/>
              </w:rPr>
              <w:t xml:space="preserve">     </w:t>
            </w:r>
          </w:p>
        </w:tc>
      </w:tr>
      <w:tr w:rsidR="00104159" w:rsidRPr="00675BA8" w14:paraId="7CFAB4FE" w14:textId="77777777" w:rsidTr="0037799E">
        <w:trPr>
          <w:cantSplit/>
          <w:trHeight w:val="490"/>
          <w:tblHeader/>
          <w:jc w:val="center"/>
        </w:trPr>
        <w:tc>
          <w:tcPr>
            <w:tcW w:w="9278" w:type="dxa"/>
          </w:tcPr>
          <w:p w14:paraId="7CFAB4FB" w14:textId="77777777" w:rsidR="006D22D0" w:rsidRPr="00675BA8" w:rsidRDefault="006D22D0">
            <w:pPr>
              <w:widowControl w:val="0"/>
              <w:spacing w:before="2" w:line="360" w:lineRule="auto"/>
              <w:jc w:val="both"/>
              <w:rPr>
                <w:rFonts w:ascii="Arial" w:eastAsia="Arial" w:hAnsi="Arial" w:cs="Arial"/>
                <w:b/>
                <w:i/>
                <w:color w:val="000000"/>
                <w:highlight w:val="white"/>
                <w:lang w:val="en-GB"/>
              </w:rPr>
            </w:pPr>
          </w:p>
          <w:p w14:paraId="7CFAB4FC" w14:textId="77777777" w:rsidR="006D22D0" w:rsidRPr="00675BA8" w:rsidRDefault="008C01FE">
            <w:pPr>
              <w:widowControl w:val="0"/>
              <w:spacing w:before="2" w:line="360" w:lineRule="auto"/>
              <w:jc w:val="both"/>
              <w:rPr>
                <w:rFonts w:ascii="Arial" w:eastAsia="Arial" w:hAnsi="Arial" w:cs="Arial"/>
                <w:b/>
                <w:i/>
                <w:color w:val="000000"/>
                <w:lang w:val="en-GB"/>
              </w:rPr>
            </w:pPr>
            <w:r w:rsidRPr="00675BA8">
              <w:rPr>
                <w:rFonts w:ascii="Arial" w:eastAsia="Arial" w:hAnsi="Arial" w:cs="Arial"/>
                <w:b/>
                <w:i/>
                <w:color w:val="000000"/>
                <w:highlight w:val="white"/>
                <w:lang w:val="en-GB"/>
              </w:rPr>
              <w:t>Element 2 – Hotel Reputation</w:t>
            </w:r>
          </w:p>
          <w:p w14:paraId="7CFAB4FD" w14:textId="77777777" w:rsidR="006D22D0" w:rsidRPr="00675BA8" w:rsidRDefault="006D22D0">
            <w:pPr>
              <w:spacing w:line="360" w:lineRule="auto"/>
              <w:rPr>
                <w:rFonts w:ascii="Arial" w:eastAsia="Arial" w:hAnsi="Arial" w:cs="Arial"/>
                <w:b/>
                <w:lang w:val="en-GB"/>
              </w:rPr>
            </w:pPr>
          </w:p>
        </w:tc>
      </w:tr>
      <w:tr w:rsidR="00104159" w:rsidRPr="00675BA8" w14:paraId="7CFAB502" w14:textId="77777777" w:rsidTr="0037799E">
        <w:trPr>
          <w:cantSplit/>
          <w:trHeight w:val="490"/>
          <w:tblHeader/>
          <w:jc w:val="center"/>
        </w:trPr>
        <w:tc>
          <w:tcPr>
            <w:tcW w:w="9278" w:type="dxa"/>
          </w:tcPr>
          <w:p w14:paraId="7CFAB4FF" w14:textId="77777777" w:rsidR="006D22D0" w:rsidRPr="00675BA8" w:rsidRDefault="008C01FE">
            <w:pPr>
              <w:spacing w:line="360" w:lineRule="auto"/>
              <w:jc w:val="both"/>
              <w:rPr>
                <w:rFonts w:ascii="Arial" w:eastAsia="Arial" w:hAnsi="Arial" w:cs="Arial"/>
                <w:lang w:val="en-GB"/>
              </w:rPr>
            </w:pPr>
            <w:r w:rsidRPr="00675BA8">
              <w:rPr>
                <w:rFonts w:ascii="Arial" w:eastAsia="Arial" w:hAnsi="Arial" w:cs="Arial"/>
                <w:lang w:val="en-GB"/>
              </w:rPr>
              <w:lastRenderedPageBreak/>
              <w:t>As per the ideation of Wood, (2013), the hotel's reputation ensures the goodwill and brand identification approach of the hotel in the dynamic business territory. In this aspect, the “</w:t>
            </w:r>
            <w:r w:rsidRPr="00675BA8">
              <w:rPr>
                <w:rFonts w:ascii="Arial" w:eastAsia="Arial" w:hAnsi="Arial" w:cs="Arial"/>
                <w:i/>
                <w:lang w:val="en-GB"/>
              </w:rPr>
              <w:t>hotel's reputation management</w:t>
            </w:r>
            <w:r w:rsidRPr="00675BA8">
              <w:rPr>
                <w:rFonts w:ascii="Arial" w:eastAsia="Arial" w:hAnsi="Arial" w:cs="Arial"/>
                <w:lang w:val="en-GB"/>
              </w:rPr>
              <w:t xml:space="preserve">” is outlined to improve its brand score and overall sales intensity by critically monitoring every detail of its departmental operations. According to </w:t>
            </w:r>
            <w:r w:rsidRPr="00675BA8">
              <w:rPr>
                <w:rFonts w:ascii="Arial" w:eastAsia="Arial" w:hAnsi="Arial" w:cs="Arial"/>
                <w:color w:val="222222"/>
                <w:highlight w:val="white"/>
                <w:lang w:val="en-GB"/>
              </w:rPr>
              <w:t xml:space="preserve">Perez-Aranda </w:t>
            </w:r>
            <w:r w:rsidRPr="00675BA8">
              <w:rPr>
                <w:rFonts w:ascii="Arial" w:eastAsia="Arial" w:hAnsi="Arial" w:cs="Arial"/>
                <w:i/>
                <w:color w:val="222222"/>
                <w:highlight w:val="white"/>
                <w:lang w:val="en-GB"/>
              </w:rPr>
              <w:t>et al.</w:t>
            </w:r>
            <w:r w:rsidRPr="00675BA8">
              <w:rPr>
                <w:rFonts w:ascii="Arial" w:eastAsia="Arial" w:hAnsi="Arial" w:cs="Arial"/>
                <w:color w:val="222222"/>
                <w:highlight w:val="white"/>
                <w:lang w:val="en-GB"/>
              </w:rPr>
              <w:t>, 2019, p. 628</w:t>
            </w:r>
            <w:r w:rsidRPr="00675BA8">
              <w:rPr>
                <w:rFonts w:ascii="Arial" w:eastAsia="Arial" w:hAnsi="Arial" w:cs="Arial"/>
                <w:lang w:val="en-GB"/>
              </w:rPr>
              <w:t xml:space="preserve">), a sound reputation of a hotel has a direct footprint on hotel occupancy levels in the long-run approach. In order to improve the hotel's reputation level, the Operation Manager is paying attention to key attributes such as “Reputation Monitoring”, “Reputation Building”, and “Reputation Repairing”. As opined by </w:t>
            </w:r>
            <w:proofErr w:type="spellStart"/>
            <w:r w:rsidRPr="00675BA8">
              <w:rPr>
                <w:rFonts w:ascii="Arial" w:eastAsia="Arial" w:hAnsi="Arial" w:cs="Arial"/>
                <w:color w:val="222222"/>
                <w:highlight w:val="white"/>
                <w:lang w:val="en-GB"/>
              </w:rPr>
              <w:t>Anggani</w:t>
            </w:r>
            <w:proofErr w:type="spellEnd"/>
            <w:r w:rsidRPr="00675BA8">
              <w:rPr>
                <w:rFonts w:ascii="Arial" w:eastAsia="Arial" w:hAnsi="Arial" w:cs="Arial"/>
                <w:color w:val="222222"/>
                <w:highlight w:val="white"/>
                <w:lang w:val="en-GB"/>
              </w:rPr>
              <w:t xml:space="preserve"> and </w:t>
            </w:r>
            <w:proofErr w:type="spellStart"/>
            <w:r w:rsidRPr="00675BA8">
              <w:rPr>
                <w:rFonts w:ascii="Arial" w:eastAsia="Arial" w:hAnsi="Arial" w:cs="Arial"/>
                <w:color w:val="222222"/>
                <w:highlight w:val="white"/>
                <w:lang w:val="en-GB"/>
              </w:rPr>
              <w:t>Suherlan</w:t>
            </w:r>
            <w:proofErr w:type="spellEnd"/>
            <w:r w:rsidRPr="00675BA8">
              <w:rPr>
                <w:rFonts w:ascii="Arial" w:eastAsia="Arial" w:hAnsi="Arial" w:cs="Arial"/>
                <w:color w:val="222222"/>
                <w:highlight w:val="white"/>
                <w:lang w:val="en-GB"/>
              </w:rPr>
              <w:t>, (2020</w:t>
            </w:r>
            <w:r w:rsidRPr="00675BA8">
              <w:rPr>
                <w:rFonts w:ascii="Arial" w:eastAsia="Arial" w:hAnsi="Arial" w:cs="Arial"/>
                <w:lang w:val="en-GB"/>
              </w:rPr>
              <w:t xml:space="preserve">), the reputation monitoring plan can be evaluated to identify the issues in the hotel operation process and determine more effective contingency approaches for retaining the hotel's reputation. </w:t>
            </w:r>
          </w:p>
          <w:p w14:paraId="7CFAB500" w14:textId="77777777" w:rsidR="006D22D0" w:rsidRPr="00675BA8" w:rsidRDefault="008C01FE">
            <w:pPr>
              <w:spacing w:line="360" w:lineRule="auto"/>
              <w:jc w:val="both"/>
              <w:rPr>
                <w:rFonts w:ascii="Arial" w:eastAsia="Arial" w:hAnsi="Arial" w:cs="Arial"/>
                <w:b/>
                <w:lang w:val="en-GB"/>
              </w:rPr>
            </w:pPr>
            <w:r w:rsidRPr="00675BA8">
              <w:rPr>
                <w:rFonts w:ascii="Arial" w:eastAsia="Arial" w:hAnsi="Arial" w:cs="Arial"/>
                <w:lang w:val="en-GB"/>
              </w:rPr>
              <w:t>Subsequently, “</w:t>
            </w:r>
            <w:r w:rsidRPr="00675BA8">
              <w:rPr>
                <w:rFonts w:ascii="Arial" w:eastAsia="Arial" w:hAnsi="Arial" w:cs="Arial"/>
                <w:i/>
                <w:lang w:val="en-GB"/>
              </w:rPr>
              <w:t>Reputation Repairing</w:t>
            </w:r>
            <w:r w:rsidRPr="00675BA8">
              <w:rPr>
                <w:rFonts w:ascii="Arial" w:eastAsia="Arial" w:hAnsi="Arial" w:cs="Arial"/>
                <w:lang w:val="en-GB"/>
              </w:rPr>
              <w:t xml:space="preserve">” is another crucial parameter through which the negative impact on the marketing processes, IT implication styles, and customer-handling styles can be detected (González-Rodríguez </w:t>
            </w:r>
            <w:r w:rsidRPr="00675BA8">
              <w:rPr>
                <w:rFonts w:ascii="Arial" w:eastAsia="Arial" w:hAnsi="Arial" w:cs="Arial"/>
                <w:i/>
                <w:lang w:val="en-GB"/>
              </w:rPr>
              <w:t>et al.</w:t>
            </w:r>
            <w:r w:rsidRPr="00675BA8">
              <w:rPr>
                <w:rFonts w:ascii="Arial" w:eastAsia="Arial" w:hAnsi="Arial" w:cs="Arial"/>
                <w:lang w:val="en-GB"/>
              </w:rPr>
              <w:t xml:space="preserve">, 2019, p. 400). Based on the risk severity degree and likelihood range, the repairing process can be initiated by reviewing the evidential consequences of the action plan for </w:t>
            </w:r>
            <w:proofErr w:type="gramStart"/>
            <w:r w:rsidRPr="00675BA8">
              <w:rPr>
                <w:rFonts w:ascii="Arial" w:eastAsia="Arial" w:hAnsi="Arial" w:cs="Arial"/>
                <w:lang w:val="en-GB"/>
              </w:rPr>
              <w:t>particular complexity</w:t>
            </w:r>
            <w:proofErr w:type="gramEnd"/>
            <w:r w:rsidRPr="00675BA8">
              <w:rPr>
                <w:rFonts w:ascii="Arial" w:eastAsia="Arial" w:hAnsi="Arial" w:cs="Arial"/>
                <w:lang w:val="en-GB"/>
              </w:rPr>
              <w:t xml:space="preserve"> overcoming. Accordion to </w:t>
            </w:r>
            <w:r w:rsidRPr="00675BA8">
              <w:rPr>
                <w:rFonts w:ascii="Arial" w:eastAsia="Arial" w:hAnsi="Arial" w:cs="Arial"/>
                <w:color w:val="222222"/>
                <w:highlight w:val="white"/>
                <w:lang w:val="en-GB"/>
              </w:rPr>
              <w:t>Lai, (2019, p. 118</w:t>
            </w:r>
            <w:r w:rsidRPr="00675BA8">
              <w:rPr>
                <w:rFonts w:ascii="Arial" w:eastAsia="Arial" w:hAnsi="Arial" w:cs="Arial"/>
                <w:lang w:val="en-GB"/>
              </w:rPr>
              <w:t>), “</w:t>
            </w:r>
            <w:r w:rsidRPr="00675BA8">
              <w:rPr>
                <w:rFonts w:ascii="Arial" w:eastAsia="Arial" w:hAnsi="Arial" w:cs="Arial"/>
                <w:i/>
                <w:lang w:val="en-GB"/>
              </w:rPr>
              <w:t>Reputation Building</w:t>
            </w:r>
            <w:r w:rsidRPr="00675BA8">
              <w:rPr>
                <w:rFonts w:ascii="Arial" w:eastAsia="Arial" w:hAnsi="Arial" w:cs="Arial"/>
                <w:lang w:val="en-GB"/>
              </w:rPr>
              <w:t xml:space="preserve">” is another significant factor through which a positive and healthy reputation can be derived, resulting in the evaluation of more customer traffic toward its business. A strong reputation level in the hotel industry can increase its customer base and overall sales intensity. Henceforth, the hotel chains can make alterations to their “Customer Listening Strategy” and “Marketing Process” under the theme of “Reputation Building”.         </w:t>
            </w:r>
          </w:p>
          <w:p w14:paraId="049BA957" w14:textId="77777777" w:rsidR="006D22D0" w:rsidRDefault="006D22D0">
            <w:pPr>
              <w:spacing w:line="360" w:lineRule="auto"/>
              <w:jc w:val="center"/>
              <w:rPr>
                <w:rFonts w:ascii="Arial" w:eastAsia="Arial" w:hAnsi="Arial" w:cs="Arial"/>
                <w:b/>
                <w:lang w:val="en-GB"/>
              </w:rPr>
            </w:pPr>
          </w:p>
          <w:p w14:paraId="683D5CBC" w14:textId="77777777" w:rsidR="00A50390" w:rsidRDefault="00A50390">
            <w:pPr>
              <w:spacing w:line="360" w:lineRule="auto"/>
              <w:jc w:val="center"/>
              <w:rPr>
                <w:rFonts w:ascii="Arial" w:eastAsia="Arial" w:hAnsi="Arial" w:cs="Arial"/>
                <w:b/>
                <w:lang w:val="en-GB"/>
              </w:rPr>
            </w:pPr>
          </w:p>
          <w:p w14:paraId="5E2F1E40" w14:textId="77777777" w:rsidR="00A50390" w:rsidRDefault="00A50390">
            <w:pPr>
              <w:spacing w:line="360" w:lineRule="auto"/>
              <w:jc w:val="center"/>
              <w:rPr>
                <w:rFonts w:ascii="Arial" w:eastAsia="Arial" w:hAnsi="Arial" w:cs="Arial"/>
                <w:b/>
                <w:lang w:val="en-GB"/>
              </w:rPr>
            </w:pPr>
          </w:p>
          <w:p w14:paraId="7CFAB501" w14:textId="151B94FB" w:rsidR="00A50390" w:rsidRPr="00675BA8" w:rsidRDefault="00A50390">
            <w:pPr>
              <w:spacing w:line="360" w:lineRule="auto"/>
              <w:jc w:val="center"/>
              <w:rPr>
                <w:rFonts w:ascii="Arial" w:eastAsia="Arial" w:hAnsi="Arial" w:cs="Arial"/>
                <w:b/>
                <w:lang w:val="en-GB"/>
              </w:rPr>
            </w:pPr>
          </w:p>
        </w:tc>
      </w:tr>
      <w:tr w:rsidR="00104159" w:rsidRPr="00675BA8" w14:paraId="7CFAB506" w14:textId="77777777" w:rsidTr="0037799E">
        <w:trPr>
          <w:cantSplit/>
          <w:trHeight w:val="450"/>
          <w:tblHeader/>
          <w:jc w:val="center"/>
        </w:trPr>
        <w:tc>
          <w:tcPr>
            <w:tcW w:w="9278" w:type="dxa"/>
          </w:tcPr>
          <w:p w14:paraId="7CFAB503" w14:textId="77777777" w:rsidR="006D22D0" w:rsidRPr="00675BA8" w:rsidRDefault="006D22D0">
            <w:pPr>
              <w:spacing w:line="360" w:lineRule="auto"/>
              <w:rPr>
                <w:rFonts w:ascii="Arial" w:eastAsia="Arial" w:hAnsi="Arial" w:cs="Arial"/>
                <w:b/>
                <w:lang w:val="en-GB"/>
              </w:rPr>
            </w:pPr>
          </w:p>
          <w:p w14:paraId="11627086" w14:textId="77777777" w:rsidR="00A50390" w:rsidRDefault="00A50390">
            <w:pPr>
              <w:widowControl w:val="0"/>
              <w:spacing w:before="2" w:line="360" w:lineRule="auto"/>
              <w:jc w:val="both"/>
              <w:rPr>
                <w:rFonts w:ascii="Arial" w:eastAsia="Arial" w:hAnsi="Arial" w:cs="Arial"/>
                <w:b/>
                <w:i/>
                <w:color w:val="000000"/>
                <w:highlight w:val="white"/>
                <w:lang w:val="en-GB"/>
              </w:rPr>
            </w:pPr>
          </w:p>
          <w:p w14:paraId="4BD17363" w14:textId="77777777" w:rsidR="00A50390" w:rsidRDefault="00A50390" w:rsidP="00A50390">
            <w:pPr>
              <w:widowControl w:val="0"/>
              <w:spacing w:before="2" w:line="360" w:lineRule="auto"/>
              <w:jc w:val="both"/>
              <w:rPr>
                <w:rFonts w:ascii="Arial" w:eastAsia="Arial" w:hAnsi="Arial" w:cs="Arial"/>
                <w:b/>
                <w:i/>
                <w:color w:val="000000"/>
                <w:highlight w:val="white"/>
                <w:lang w:val="en-GB"/>
              </w:rPr>
            </w:pPr>
          </w:p>
          <w:p w14:paraId="7CFAB505" w14:textId="5B93AFF0" w:rsidR="006D22D0" w:rsidRPr="00A50390" w:rsidRDefault="008C01FE" w:rsidP="00A50390">
            <w:pPr>
              <w:widowControl w:val="0"/>
              <w:spacing w:before="2" w:line="360" w:lineRule="auto"/>
              <w:jc w:val="both"/>
              <w:rPr>
                <w:rFonts w:ascii="Arial" w:eastAsia="Arial" w:hAnsi="Arial" w:cs="Arial"/>
                <w:b/>
                <w:i/>
                <w:color w:val="000000"/>
                <w:lang w:val="en-GB"/>
              </w:rPr>
            </w:pPr>
            <w:r w:rsidRPr="00675BA8">
              <w:rPr>
                <w:rFonts w:ascii="Arial" w:eastAsia="Arial" w:hAnsi="Arial" w:cs="Arial"/>
                <w:b/>
                <w:i/>
                <w:color w:val="000000"/>
                <w:highlight w:val="white"/>
                <w:lang w:val="en-GB"/>
              </w:rPr>
              <w:t xml:space="preserve">Element 3 - Communication </w:t>
            </w:r>
          </w:p>
        </w:tc>
      </w:tr>
      <w:tr w:rsidR="00104159" w:rsidRPr="00675BA8" w14:paraId="7CFAB50B" w14:textId="77777777" w:rsidTr="0037799E">
        <w:trPr>
          <w:cantSplit/>
          <w:trHeight w:val="490"/>
          <w:tblHeader/>
          <w:jc w:val="center"/>
        </w:trPr>
        <w:tc>
          <w:tcPr>
            <w:tcW w:w="9278" w:type="dxa"/>
          </w:tcPr>
          <w:p w14:paraId="7CFAB507" w14:textId="77777777" w:rsidR="006D22D0" w:rsidRPr="00675BA8" w:rsidRDefault="008C01FE">
            <w:pPr>
              <w:spacing w:line="360" w:lineRule="auto"/>
              <w:jc w:val="both"/>
              <w:rPr>
                <w:rFonts w:ascii="Arial" w:eastAsia="Arial" w:hAnsi="Arial" w:cs="Arial"/>
                <w:lang w:val="en-GB"/>
              </w:rPr>
            </w:pPr>
            <w:r w:rsidRPr="00675BA8">
              <w:rPr>
                <w:rFonts w:ascii="Arial" w:eastAsia="Arial" w:hAnsi="Arial" w:cs="Arial"/>
                <w:lang w:val="en-GB"/>
              </w:rPr>
              <w:lastRenderedPageBreak/>
              <w:t xml:space="preserve">As per the statement of Wiley, (2014), </w:t>
            </w:r>
            <w:r w:rsidRPr="00675BA8">
              <w:rPr>
                <w:rFonts w:ascii="Arial" w:eastAsia="Arial" w:hAnsi="Arial" w:cs="Arial"/>
                <w:i/>
                <w:lang w:val="en-GB"/>
              </w:rPr>
              <w:t xml:space="preserve">communication </w:t>
            </w:r>
            <w:r w:rsidRPr="00675BA8">
              <w:rPr>
                <w:rFonts w:ascii="Arial" w:eastAsia="Arial" w:hAnsi="Arial" w:cs="Arial"/>
                <w:lang w:val="en-GB"/>
              </w:rPr>
              <w:t>is a vital parameter in developing a collaborative relationship and high-performing work culture in market competitiveness. In the case of developing concise and clear communication with the employees, other industry professionals, and guests, a high degree of transparency can be established. Considering the hotel industry and hotel operations, the Business Leaders and Upper Management prefer the adoption of “</w:t>
            </w:r>
            <w:r w:rsidRPr="00675BA8">
              <w:rPr>
                <w:rFonts w:ascii="Arial" w:eastAsia="Arial" w:hAnsi="Arial" w:cs="Arial"/>
                <w:i/>
                <w:lang w:val="en-GB"/>
              </w:rPr>
              <w:t>interpersonal communication</w:t>
            </w:r>
            <w:r w:rsidRPr="00675BA8">
              <w:rPr>
                <w:rFonts w:ascii="Arial" w:eastAsia="Arial" w:hAnsi="Arial" w:cs="Arial"/>
                <w:lang w:val="en-GB"/>
              </w:rPr>
              <w:t xml:space="preserve">” </w:t>
            </w:r>
            <w:proofErr w:type="spellStart"/>
            <w:r w:rsidRPr="00675BA8">
              <w:rPr>
                <w:rFonts w:ascii="Arial" w:eastAsia="Arial" w:hAnsi="Arial" w:cs="Arial"/>
                <w:lang w:val="en-GB"/>
              </w:rPr>
              <w:t>Tesone</w:t>
            </w:r>
            <w:proofErr w:type="spellEnd"/>
            <w:r w:rsidRPr="00675BA8">
              <w:rPr>
                <w:rFonts w:ascii="Arial" w:eastAsia="Arial" w:hAnsi="Arial" w:cs="Arial"/>
                <w:lang w:val="en-GB"/>
              </w:rPr>
              <w:t xml:space="preserve">, (2015). Through this communication technique, the manager is connected with their subordinates with either a small group formation or an individual approach. According to </w:t>
            </w:r>
            <w:r w:rsidRPr="00675BA8">
              <w:rPr>
                <w:rFonts w:ascii="Arial" w:eastAsia="Arial" w:hAnsi="Arial" w:cs="Arial"/>
                <w:color w:val="222222"/>
                <w:highlight w:val="white"/>
                <w:lang w:val="en-GB"/>
              </w:rPr>
              <w:t>Guffey and Loewy, (2022</w:t>
            </w:r>
            <w:r w:rsidRPr="00675BA8">
              <w:rPr>
                <w:rFonts w:ascii="Arial" w:eastAsia="Arial" w:hAnsi="Arial" w:cs="Arial"/>
                <w:lang w:val="en-GB"/>
              </w:rPr>
              <w:t xml:space="preserve">), the centre of communication in the hotel operation is maintained by the </w:t>
            </w:r>
            <w:r w:rsidRPr="00675BA8">
              <w:rPr>
                <w:rFonts w:ascii="Arial" w:eastAsia="Arial" w:hAnsi="Arial" w:cs="Arial"/>
                <w:i/>
                <w:lang w:val="en-GB"/>
              </w:rPr>
              <w:t>Front Office Department</w:t>
            </w:r>
            <w:r w:rsidRPr="00675BA8">
              <w:rPr>
                <w:rFonts w:ascii="Arial" w:eastAsia="Arial" w:hAnsi="Arial" w:cs="Arial"/>
                <w:lang w:val="en-GB"/>
              </w:rPr>
              <w:t xml:space="preserve"> and henceforth, transparent and significant interdepartmental connectivity can be established. In addition, the hotel industry is using the written communication approach while the connectivity between the staff and the upper management is done with the email-based written communication approach. </w:t>
            </w:r>
          </w:p>
          <w:p w14:paraId="7CFAB508" w14:textId="77777777" w:rsidR="006D22D0" w:rsidRPr="00675BA8" w:rsidRDefault="008C01FE">
            <w:pPr>
              <w:spacing w:line="360" w:lineRule="auto"/>
              <w:jc w:val="both"/>
              <w:rPr>
                <w:rFonts w:ascii="Arial" w:eastAsia="Arial" w:hAnsi="Arial" w:cs="Arial"/>
                <w:lang w:val="en-GB"/>
              </w:rPr>
            </w:pPr>
            <w:r w:rsidRPr="00675BA8">
              <w:rPr>
                <w:rFonts w:ascii="Arial" w:eastAsia="Arial" w:hAnsi="Arial" w:cs="Arial"/>
                <w:lang w:val="en-GB"/>
              </w:rPr>
              <w:t xml:space="preserve">As per the perspective of </w:t>
            </w:r>
            <w:proofErr w:type="spellStart"/>
            <w:r w:rsidRPr="00675BA8">
              <w:rPr>
                <w:rFonts w:ascii="Arial" w:eastAsia="Arial" w:hAnsi="Arial" w:cs="Arial"/>
                <w:lang w:val="en-GB"/>
              </w:rPr>
              <w:t>Tewan</w:t>
            </w:r>
            <w:proofErr w:type="spellEnd"/>
            <w:r w:rsidRPr="00675BA8">
              <w:rPr>
                <w:rFonts w:ascii="Arial" w:eastAsia="Arial" w:hAnsi="Arial" w:cs="Arial"/>
                <w:lang w:val="en-GB"/>
              </w:rPr>
              <w:t xml:space="preserve">, (2009), </w:t>
            </w:r>
            <w:r w:rsidR="00087F00" w:rsidRPr="00675BA8">
              <w:rPr>
                <w:rFonts w:ascii="Arial" w:eastAsia="Arial" w:hAnsi="Arial" w:cs="Arial"/>
                <w:lang w:val="en-GB"/>
              </w:rPr>
              <w:t>communication skills are</w:t>
            </w:r>
            <w:r w:rsidRPr="00675BA8">
              <w:rPr>
                <w:rFonts w:ascii="Arial" w:eastAsia="Arial" w:hAnsi="Arial" w:cs="Arial"/>
                <w:lang w:val="en-GB"/>
              </w:rPr>
              <w:t xml:space="preserve"> playing a crucial role in developing a high-performing work culture and enriching the profit intensity of the business. In this context, the communication is integrated into the “</w:t>
            </w:r>
            <w:r w:rsidRPr="00675BA8">
              <w:rPr>
                <w:rFonts w:ascii="Arial" w:eastAsia="Arial" w:hAnsi="Arial" w:cs="Arial"/>
                <w:i/>
                <w:lang w:val="en-GB"/>
              </w:rPr>
              <w:t>Employee Listening Strategy</w:t>
            </w:r>
            <w:r w:rsidRPr="00675BA8">
              <w:rPr>
                <w:rFonts w:ascii="Arial" w:eastAsia="Arial" w:hAnsi="Arial" w:cs="Arial"/>
                <w:lang w:val="en-GB"/>
              </w:rPr>
              <w:t>” by which the staff can disclose their basic needs, workplace-based requirements, and innovative ideations for business growth in front of the top-level management. Besides, successful communication skill in the hotel industry enables an exclusive guest-welcoming experience &amp; service facility, resulting in a wider scope of enhancing the hotel’s reputation (</w:t>
            </w:r>
            <w:r w:rsidRPr="00675BA8">
              <w:rPr>
                <w:rFonts w:ascii="Arial" w:eastAsia="Arial" w:hAnsi="Arial" w:cs="Arial"/>
                <w:color w:val="222222"/>
                <w:highlight w:val="white"/>
                <w:lang w:val="en-GB"/>
              </w:rPr>
              <w:t xml:space="preserve">Tiago </w:t>
            </w:r>
            <w:r w:rsidRPr="00675BA8">
              <w:rPr>
                <w:rFonts w:ascii="Arial" w:eastAsia="Arial" w:hAnsi="Arial" w:cs="Arial"/>
                <w:i/>
                <w:color w:val="222222"/>
                <w:highlight w:val="white"/>
                <w:lang w:val="en-GB"/>
              </w:rPr>
              <w:t>et al.</w:t>
            </w:r>
            <w:r w:rsidRPr="00675BA8">
              <w:rPr>
                <w:rFonts w:ascii="Arial" w:eastAsia="Arial" w:hAnsi="Arial" w:cs="Arial"/>
                <w:color w:val="222222"/>
                <w:highlight w:val="white"/>
                <w:lang w:val="en-GB"/>
              </w:rPr>
              <w:t>, 2021, p. 30</w:t>
            </w:r>
            <w:r w:rsidRPr="00675BA8">
              <w:rPr>
                <w:rFonts w:ascii="Arial" w:eastAsia="Arial" w:hAnsi="Arial" w:cs="Arial"/>
                <w:lang w:val="en-GB"/>
              </w:rPr>
              <w:t>). Sometimes, the hotel industry prefers to develop a “</w:t>
            </w:r>
            <w:r w:rsidRPr="00675BA8">
              <w:rPr>
                <w:rFonts w:ascii="Arial" w:eastAsia="Arial" w:hAnsi="Arial" w:cs="Arial"/>
                <w:i/>
                <w:lang w:val="en-GB"/>
              </w:rPr>
              <w:t>Direct Communication</w:t>
            </w:r>
            <w:r w:rsidRPr="00675BA8">
              <w:rPr>
                <w:rFonts w:ascii="Arial" w:eastAsia="Arial" w:hAnsi="Arial" w:cs="Arial"/>
                <w:lang w:val="en-GB"/>
              </w:rPr>
              <w:t xml:space="preserve">” process for making face-to-face connectivity in a meeting to discuss sustainable business growth strategies.    </w:t>
            </w:r>
          </w:p>
          <w:p w14:paraId="7CFAB509" w14:textId="77777777" w:rsidR="006D22D0" w:rsidRPr="00675BA8" w:rsidRDefault="008C01FE">
            <w:pPr>
              <w:spacing w:line="360" w:lineRule="auto"/>
              <w:jc w:val="both"/>
              <w:rPr>
                <w:rFonts w:ascii="Arial" w:eastAsia="Arial" w:hAnsi="Arial" w:cs="Arial"/>
                <w:b/>
                <w:lang w:val="en-GB"/>
              </w:rPr>
            </w:pPr>
            <w:r w:rsidRPr="00675BA8">
              <w:rPr>
                <w:rFonts w:ascii="Arial" w:eastAsia="Arial" w:hAnsi="Arial" w:cs="Arial"/>
                <w:lang w:val="en-GB"/>
              </w:rPr>
              <w:t xml:space="preserve">          </w:t>
            </w:r>
          </w:p>
          <w:p w14:paraId="7CFAB50A" w14:textId="77777777" w:rsidR="006D22D0" w:rsidRPr="00675BA8" w:rsidRDefault="006D22D0">
            <w:pPr>
              <w:spacing w:line="360" w:lineRule="auto"/>
              <w:rPr>
                <w:rFonts w:ascii="Arial" w:eastAsia="Arial" w:hAnsi="Arial" w:cs="Arial"/>
                <w:b/>
                <w:lang w:val="en-GB"/>
              </w:rPr>
            </w:pPr>
          </w:p>
        </w:tc>
      </w:tr>
      <w:tr w:rsidR="00104159" w:rsidRPr="00675BA8" w14:paraId="7CFAB50F" w14:textId="77777777" w:rsidTr="0037799E">
        <w:trPr>
          <w:cantSplit/>
          <w:trHeight w:val="490"/>
          <w:tblHeader/>
          <w:jc w:val="center"/>
        </w:trPr>
        <w:tc>
          <w:tcPr>
            <w:tcW w:w="9278" w:type="dxa"/>
          </w:tcPr>
          <w:p w14:paraId="7CFAB50C" w14:textId="77777777" w:rsidR="006D22D0" w:rsidRPr="00675BA8" w:rsidRDefault="006D22D0">
            <w:pPr>
              <w:spacing w:line="360" w:lineRule="auto"/>
              <w:rPr>
                <w:rFonts w:ascii="Arial" w:eastAsia="Arial" w:hAnsi="Arial" w:cs="Arial"/>
                <w:b/>
                <w:lang w:val="en-GB"/>
              </w:rPr>
            </w:pPr>
          </w:p>
          <w:p w14:paraId="06B10CF6" w14:textId="77777777" w:rsidR="00A50390" w:rsidRDefault="00A50390">
            <w:pPr>
              <w:widowControl w:val="0"/>
              <w:spacing w:before="2" w:line="360" w:lineRule="auto"/>
              <w:jc w:val="both"/>
              <w:rPr>
                <w:rFonts w:ascii="Arial" w:eastAsia="Arial" w:hAnsi="Arial" w:cs="Arial"/>
                <w:b/>
                <w:i/>
                <w:color w:val="000000"/>
                <w:highlight w:val="white"/>
                <w:lang w:val="en-GB"/>
              </w:rPr>
            </w:pPr>
          </w:p>
          <w:p w14:paraId="7CFAB50D" w14:textId="3D4477B4" w:rsidR="006D22D0" w:rsidRPr="00675BA8" w:rsidRDefault="008C01FE">
            <w:pPr>
              <w:widowControl w:val="0"/>
              <w:spacing w:before="2" w:line="360" w:lineRule="auto"/>
              <w:jc w:val="both"/>
              <w:rPr>
                <w:rFonts w:ascii="Arial" w:eastAsia="Arial" w:hAnsi="Arial" w:cs="Arial"/>
                <w:b/>
                <w:i/>
                <w:color w:val="000000"/>
                <w:highlight w:val="white"/>
                <w:lang w:val="en-GB"/>
              </w:rPr>
            </w:pPr>
            <w:r w:rsidRPr="00675BA8">
              <w:rPr>
                <w:rFonts w:ascii="Arial" w:eastAsia="Arial" w:hAnsi="Arial" w:cs="Arial"/>
                <w:b/>
                <w:i/>
                <w:color w:val="000000"/>
                <w:highlight w:val="white"/>
                <w:lang w:val="en-GB"/>
              </w:rPr>
              <w:t xml:space="preserve">Element 4 - Staffing </w:t>
            </w:r>
          </w:p>
          <w:p w14:paraId="7CFAB50E" w14:textId="77777777" w:rsidR="006D22D0" w:rsidRPr="00675BA8" w:rsidRDefault="006D22D0">
            <w:pPr>
              <w:spacing w:line="360" w:lineRule="auto"/>
              <w:rPr>
                <w:rFonts w:ascii="Arial" w:eastAsia="Arial" w:hAnsi="Arial" w:cs="Arial"/>
                <w:b/>
                <w:lang w:val="en-GB"/>
              </w:rPr>
            </w:pPr>
          </w:p>
        </w:tc>
      </w:tr>
      <w:tr w:rsidR="00104159" w:rsidRPr="00675BA8" w14:paraId="7CFAB519" w14:textId="77777777" w:rsidTr="0037799E">
        <w:trPr>
          <w:cantSplit/>
          <w:trHeight w:val="10942"/>
          <w:tblHeader/>
          <w:jc w:val="center"/>
        </w:trPr>
        <w:tc>
          <w:tcPr>
            <w:tcW w:w="9278" w:type="dxa"/>
          </w:tcPr>
          <w:p w14:paraId="7CFAB510" w14:textId="77777777" w:rsidR="006D22D0" w:rsidRPr="00675BA8" w:rsidRDefault="008C01FE">
            <w:pPr>
              <w:spacing w:line="360" w:lineRule="auto"/>
              <w:jc w:val="both"/>
              <w:rPr>
                <w:rFonts w:ascii="Arial" w:eastAsia="Arial" w:hAnsi="Arial" w:cs="Arial"/>
                <w:lang w:val="en-GB"/>
              </w:rPr>
            </w:pPr>
            <w:r w:rsidRPr="00675BA8">
              <w:rPr>
                <w:rFonts w:ascii="Arial" w:eastAsia="Arial" w:hAnsi="Arial" w:cs="Arial"/>
                <w:lang w:val="en-GB"/>
              </w:rPr>
              <w:lastRenderedPageBreak/>
              <w:t xml:space="preserve">As narrated by </w:t>
            </w:r>
            <w:r w:rsidRPr="00675BA8">
              <w:rPr>
                <w:rFonts w:ascii="Arial" w:eastAsia="Arial" w:hAnsi="Arial" w:cs="Arial"/>
                <w:color w:val="222222"/>
                <w:highlight w:val="white"/>
                <w:lang w:val="en-GB"/>
              </w:rPr>
              <w:t>Betts, (2020, p. 99</w:t>
            </w:r>
            <w:r w:rsidRPr="00675BA8">
              <w:rPr>
                <w:rFonts w:ascii="Arial" w:eastAsia="Arial" w:hAnsi="Arial" w:cs="Arial"/>
                <w:lang w:val="en-GB"/>
              </w:rPr>
              <w:t>), staffing in any kind of business industry allows the recruitment of the best probable human resources based on different job roles within the organisation. The concept of staffing indicates the selection, hiring, development, and training of the labour force within an enterprise to sharpen their professional attributes and interpersonal skill</w:t>
            </w:r>
            <w:r w:rsidR="00087F00" w:rsidRPr="00675BA8">
              <w:rPr>
                <w:rFonts w:ascii="Arial" w:eastAsia="Arial" w:hAnsi="Arial" w:cs="Arial"/>
                <w:lang w:val="en-GB"/>
              </w:rPr>
              <w:t xml:space="preserve"> </w:t>
            </w:r>
            <w:r w:rsidRPr="00675BA8">
              <w:rPr>
                <w:rFonts w:ascii="Arial" w:eastAsia="Arial" w:hAnsi="Arial" w:cs="Arial"/>
                <w:lang w:val="en-GB"/>
              </w:rPr>
              <w:t xml:space="preserve">sets. Considering the hotel industry, staffing is a vital functionality for increasing its profit score, annual revenue, and sustainability index in the market competitiveness Miah and </w:t>
            </w:r>
            <w:proofErr w:type="spellStart"/>
            <w:r w:rsidRPr="00675BA8">
              <w:rPr>
                <w:rFonts w:ascii="Arial" w:eastAsia="Arial" w:hAnsi="Arial" w:cs="Arial"/>
                <w:lang w:val="en-GB"/>
              </w:rPr>
              <w:t>Intan</w:t>
            </w:r>
            <w:proofErr w:type="spellEnd"/>
            <w:r w:rsidRPr="00675BA8">
              <w:rPr>
                <w:rFonts w:ascii="Arial" w:eastAsia="Arial" w:hAnsi="Arial" w:cs="Arial"/>
                <w:lang w:val="en-GB"/>
              </w:rPr>
              <w:t xml:space="preserve"> </w:t>
            </w:r>
            <w:proofErr w:type="spellStart"/>
            <w:r w:rsidRPr="00675BA8">
              <w:rPr>
                <w:rFonts w:ascii="Arial" w:eastAsia="Arial" w:hAnsi="Arial" w:cs="Arial"/>
                <w:lang w:val="en-GB"/>
              </w:rPr>
              <w:t>Adha</w:t>
            </w:r>
            <w:proofErr w:type="spellEnd"/>
            <w:r w:rsidRPr="00675BA8">
              <w:rPr>
                <w:rFonts w:ascii="Arial" w:eastAsia="Arial" w:hAnsi="Arial" w:cs="Arial"/>
                <w:lang w:val="en-GB"/>
              </w:rPr>
              <w:t xml:space="preserve"> </w:t>
            </w:r>
            <w:proofErr w:type="spellStart"/>
            <w:r w:rsidRPr="00675BA8">
              <w:rPr>
                <w:rFonts w:ascii="Arial" w:eastAsia="Arial" w:hAnsi="Arial" w:cs="Arial"/>
                <w:lang w:val="en-GB"/>
              </w:rPr>
              <w:t>Hafit</w:t>
            </w:r>
            <w:proofErr w:type="spellEnd"/>
            <w:r w:rsidRPr="00675BA8">
              <w:rPr>
                <w:rFonts w:ascii="Arial" w:eastAsia="Arial" w:hAnsi="Arial" w:cs="Arial"/>
                <w:lang w:val="en-GB"/>
              </w:rPr>
              <w:t>, (2020, p. 78). The modern hotel industry at present is using the “</w:t>
            </w:r>
            <w:r w:rsidRPr="00675BA8">
              <w:rPr>
                <w:rFonts w:ascii="Arial" w:eastAsia="Arial" w:hAnsi="Arial" w:cs="Arial"/>
                <w:i/>
                <w:lang w:val="en-GB"/>
              </w:rPr>
              <w:t>Advanced Applicant Tracking System</w:t>
            </w:r>
            <w:r w:rsidRPr="00675BA8">
              <w:rPr>
                <w:rFonts w:ascii="Arial" w:eastAsia="Arial" w:hAnsi="Arial" w:cs="Arial"/>
                <w:lang w:val="en-GB"/>
              </w:rPr>
              <w:t xml:space="preserve">” for easier finding of the right talents after the automated screening of the candidate’s resumes and providing an automated email alert with an interview invitation. As opined by </w:t>
            </w:r>
            <w:proofErr w:type="spellStart"/>
            <w:r w:rsidRPr="00675BA8">
              <w:rPr>
                <w:rFonts w:ascii="Arial" w:eastAsia="Arial" w:hAnsi="Arial" w:cs="Arial"/>
                <w:color w:val="222222"/>
                <w:highlight w:val="white"/>
                <w:lang w:val="en-GB"/>
              </w:rPr>
              <w:t>Djajasinga</w:t>
            </w:r>
            <w:proofErr w:type="spellEnd"/>
            <w:r w:rsidRPr="00675BA8">
              <w:rPr>
                <w:rFonts w:ascii="Arial" w:eastAsia="Arial" w:hAnsi="Arial" w:cs="Arial"/>
                <w:color w:val="222222"/>
                <w:highlight w:val="white"/>
                <w:lang w:val="en-GB"/>
              </w:rPr>
              <w:t xml:space="preserve"> </w:t>
            </w:r>
            <w:r w:rsidRPr="00675BA8">
              <w:rPr>
                <w:rFonts w:ascii="Arial" w:eastAsia="Arial" w:hAnsi="Arial" w:cs="Arial"/>
                <w:i/>
                <w:color w:val="222222"/>
                <w:highlight w:val="white"/>
                <w:lang w:val="en-GB"/>
              </w:rPr>
              <w:t>et al.</w:t>
            </w:r>
            <w:r w:rsidRPr="00675BA8">
              <w:rPr>
                <w:rFonts w:ascii="Arial" w:eastAsia="Arial" w:hAnsi="Arial" w:cs="Arial"/>
                <w:color w:val="222222"/>
                <w:highlight w:val="white"/>
                <w:lang w:val="en-GB"/>
              </w:rPr>
              <w:t xml:space="preserve">, </w:t>
            </w:r>
            <w:r w:rsidRPr="00675BA8">
              <w:rPr>
                <w:rFonts w:ascii="Arial" w:eastAsia="Arial" w:hAnsi="Arial" w:cs="Arial"/>
                <w:lang w:val="en-GB"/>
              </w:rPr>
              <w:t>(2021, p. 114), the staffing concept in the hotel industry increases the productivity rate and creates a wider scope for developing an innovative and high-performing work culture within the business.</w:t>
            </w:r>
          </w:p>
          <w:p w14:paraId="7CFAB511" w14:textId="77777777" w:rsidR="006D22D0" w:rsidRPr="00675BA8" w:rsidRDefault="008C01FE">
            <w:pPr>
              <w:spacing w:line="360" w:lineRule="auto"/>
              <w:jc w:val="both"/>
              <w:rPr>
                <w:rFonts w:ascii="Arial" w:eastAsia="Arial" w:hAnsi="Arial" w:cs="Arial"/>
                <w:lang w:val="en-GB"/>
              </w:rPr>
            </w:pPr>
            <w:r w:rsidRPr="00675BA8">
              <w:rPr>
                <w:rFonts w:ascii="Arial" w:eastAsia="Arial" w:hAnsi="Arial" w:cs="Arial"/>
                <w:lang w:val="en-GB"/>
              </w:rPr>
              <w:t xml:space="preserve">Adequate staffing in the hotel industry is essential so that the upper management can distribute and delegate the tasks based on their expertise level, resulting in the perfect and timely execution of the assigned tasks. According to </w:t>
            </w:r>
            <w:r w:rsidRPr="00675BA8">
              <w:rPr>
                <w:rFonts w:ascii="Arial" w:eastAsia="Arial" w:hAnsi="Arial" w:cs="Arial"/>
                <w:color w:val="222222"/>
                <w:highlight w:val="white"/>
                <w:lang w:val="en-GB"/>
              </w:rPr>
              <w:t xml:space="preserve">Qadri </w:t>
            </w:r>
            <w:r w:rsidRPr="00675BA8">
              <w:rPr>
                <w:rFonts w:ascii="Arial" w:eastAsia="Arial" w:hAnsi="Arial" w:cs="Arial"/>
                <w:i/>
                <w:color w:val="222222"/>
                <w:highlight w:val="white"/>
                <w:lang w:val="en-GB"/>
              </w:rPr>
              <w:t>et al.</w:t>
            </w:r>
            <w:r w:rsidRPr="00675BA8">
              <w:rPr>
                <w:rFonts w:ascii="Arial" w:eastAsia="Arial" w:hAnsi="Arial" w:cs="Arial"/>
                <w:color w:val="222222"/>
                <w:highlight w:val="white"/>
                <w:lang w:val="en-GB"/>
              </w:rPr>
              <w:t>, (2022, p. 7401</w:t>
            </w:r>
            <w:r w:rsidRPr="00675BA8">
              <w:rPr>
                <w:rFonts w:ascii="Arial" w:eastAsia="Arial" w:hAnsi="Arial" w:cs="Arial"/>
                <w:lang w:val="en-GB"/>
              </w:rPr>
              <w:t>), an efficient staffing system develops great staff morale and acquires motivated workers, indicating a great chance of developing an operational excellence scenario. The staffing concept not only deals with the recruitment process but also entails the rewarding process (monetary and non-monetary) for increasing the staff motivation levels and reducing the staff turnover rate (</w:t>
            </w:r>
            <w:proofErr w:type="spellStart"/>
            <w:r w:rsidRPr="00675BA8">
              <w:rPr>
                <w:rFonts w:ascii="Arial" w:eastAsia="Arial" w:hAnsi="Arial" w:cs="Arial"/>
                <w:color w:val="222222"/>
                <w:highlight w:val="white"/>
                <w:lang w:val="en-GB"/>
              </w:rPr>
              <w:t>Davern</w:t>
            </w:r>
            <w:proofErr w:type="spellEnd"/>
            <w:r w:rsidRPr="00675BA8">
              <w:rPr>
                <w:rFonts w:ascii="Arial" w:eastAsia="Arial" w:hAnsi="Arial" w:cs="Arial"/>
                <w:color w:val="222222"/>
                <w:highlight w:val="white"/>
                <w:lang w:val="en-GB"/>
              </w:rPr>
              <w:t xml:space="preserve"> </w:t>
            </w:r>
            <w:r w:rsidRPr="00675BA8">
              <w:rPr>
                <w:rFonts w:ascii="Arial" w:eastAsia="Arial" w:hAnsi="Arial" w:cs="Arial"/>
                <w:i/>
                <w:color w:val="222222"/>
                <w:highlight w:val="white"/>
                <w:lang w:val="en-GB"/>
              </w:rPr>
              <w:t>et al.</w:t>
            </w:r>
            <w:r w:rsidRPr="00675BA8">
              <w:rPr>
                <w:rFonts w:ascii="Arial" w:eastAsia="Arial" w:hAnsi="Arial" w:cs="Arial"/>
                <w:color w:val="222222"/>
                <w:highlight w:val="white"/>
                <w:lang w:val="en-GB"/>
              </w:rPr>
              <w:t>, 2019, p. 3</w:t>
            </w:r>
            <w:r w:rsidRPr="00675BA8">
              <w:rPr>
                <w:rFonts w:ascii="Arial" w:eastAsia="Arial" w:hAnsi="Arial" w:cs="Arial"/>
                <w:lang w:val="en-GB"/>
              </w:rPr>
              <w:t xml:space="preserve">). It enables a high-performing work culture, sound reputation, enlarged sales intensity, and increased profit score in the market competitiveness.      </w:t>
            </w:r>
          </w:p>
          <w:p w14:paraId="7CFAB512" w14:textId="77777777" w:rsidR="006D22D0" w:rsidRPr="00675BA8" w:rsidRDefault="006D22D0">
            <w:pPr>
              <w:spacing w:line="360" w:lineRule="auto"/>
              <w:jc w:val="both"/>
              <w:rPr>
                <w:rFonts w:ascii="Arial" w:eastAsia="Arial" w:hAnsi="Arial" w:cs="Arial"/>
                <w:lang w:val="en-GB"/>
              </w:rPr>
            </w:pPr>
          </w:p>
          <w:p w14:paraId="7CFAB513" w14:textId="77777777" w:rsidR="006D22D0" w:rsidRPr="00675BA8" w:rsidRDefault="008C01FE">
            <w:pPr>
              <w:tabs>
                <w:tab w:val="left" w:pos="264"/>
              </w:tabs>
              <w:spacing w:line="360" w:lineRule="auto"/>
              <w:rPr>
                <w:rFonts w:ascii="Arial" w:eastAsia="Arial" w:hAnsi="Arial" w:cs="Arial"/>
                <w:b/>
                <w:lang w:val="en-GB"/>
              </w:rPr>
            </w:pPr>
            <w:r w:rsidRPr="00675BA8">
              <w:rPr>
                <w:rFonts w:ascii="Arial" w:eastAsia="Arial" w:hAnsi="Arial" w:cs="Arial"/>
                <w:b/>
                <w:lang w:val="en-GB"/>
              </w:rPr>
              <w:tab/>
            </w:r>
          </w:p>
          <w:p w14:paraId="7CFAB514" w14:textId="77777777" w:rsidR="006D22D0" w:rsidRPr="00675BA8" w:rsidRDefault="006D22D0">
            <w:pPr>
              <w:spacing w:line="360" w:lineRule="auto"/>
              <w:jc w:val="center"/>
              <w:rPr>
                <w:rFonts w:ascii="Arial" w:eastAsia="Arial" w:hAnsi="Arial" w:cs="Arial"/>
                <w:b/>
                <w:lang w:val="en-GB"/>
              </w:rPr>
            </w:pPr>
          </w:p>
          <w:p w14:paraId="7CFAB515" w14:textId="77777777" w:rsidR="006D22D0" w:rsidRPr="00675BA8" w:rsidRDefault="006D22D0">
            <w:pPr>
              <w:spacing w:line="360" w:lineRule="auto"/>
              <w:jc w:val="center"/>
              <w:rPr>
                <w:rFonts w:ascii="Arial" w:eastAsia="Arial" w:hAnsi="Arial" w:cs="Arial"/>
                <w:b/>
                <w:lang w:val="en-GB"/>
              </w:rPr>
            </w:pPr>
          </w:p>
          <w:p w14:paraId="7CFAB516" w14:textId="77777777" w:rsidR="006D22D0" w:rsidRPr="00675BA8" w:rsidRDefault="006D22D0">
            <w:pPr>
              <w:spacing w:line="360" w:lineRule="auto"/>
              <w:jc w:val="center"/>
              <w:rPr>
                <w:rFonts w:ascii="Arial" w:eastAsia="Arial" w:hAnsi="Arial" w:cs="Arial"/>
                <w:b/>
                <w:lang w:val="en-GB"/>
              </w:rPr>
            </w:pPr>
          </w:p>
          <w:p w14:paraId="7CFAB517" w14:textId="77777777" w:rsidR="006D22D0" w:rsidRPr="00675BA8" w:rsidRDefault="006D22D0">
            <w:pPr>
              <w:spacing w:line="360" w:lineRule="auto"/>
              <w:jc w:val="center"/>
              <w:rPr>
                <w:rFonts w:ascii="Arial" w:eastAsia="Arial" w:hAnsi="Arial" w:cs="Arial"/>
                <w:b/>
                <w:lang w:val="en-GB"/>
              </w:rPr>
            </w:pPr>
          </w:p>
          <w:p w14:paraId="7CFAB518" w14:textId="77777777" w:rsidR="006D22D0" w:rsidRPr="00675BA8" w:rsidRDefault="006D22D0">
            <w:pPr>
              <w:spacing w:line="360" w:lineRule="auto"/>
              <w:jc w:val="center"/>
              <w:rPr>
                <w:rFonts w:ascii="Arial" w:eastAsia="Arial" w:hAnsi="Arial" w:cs="Arial"/>
                <w:b/>
                <w:lang w:val="en-GB"/>
              </w:rPr>
            </w:pPr>
          </w:p>
        </w:tc>
      </w:tr>
    </w:tbl>
    <w:tbl>
      <w:tblPr>
        <w:tblStyle w:val="a4"/>
        <w:tblpPr w:leftFromText="180" w:rightFromText="180" w:vertAnchor="text" w:horzAnchor="margin" w:tblpY="64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37799E" w:rsidRPr="00675BA8" w14:paraId="19367087" w14:textId="77777777" w:rsidTr="0037799E">
        <w:trPr>
          <w:cantSplit/>
          <w:tblHeader/>
        </w:trPr>
        <w:tc>
          <w:tcPr>
            <w:tcW w:w="4508" w:type="dxa"/>
          </w:tcPr>
          <w:p w14:paraId="1FD150CC" w14:textId="77777777" w:rsidR="0037799E" w:rsidRPr="00675BA8" w:rsidRDefault="0037799E" w:rsidP="0037799E">
            <w:pPr>
              <w:spacing w:line="360" w:lineRule="auto"/>
              <w:jc w:val="center"/>
              <w:rPr>
                <w:rFonts w:ascii="Arial" w:eastAsia="Arial" w:hAnsi="Arial" w:cs="Arial"/>
                <w:b/>
                <w:lang w:val="en-GB"/>
              </w:rPr>
            </w:pPr>
            <w:r w:rsidRPr="00675BA8">
              <w:rPr>
                <w:rFonts w:ascii="Arial" w:eastAsia="Arial" w:hAnsi="Arial" w:cs="Arial"/>
                <w:b/>
                <w:lang w:val="en-GB"/>
              </w:rPr>
              <w:tab/>
              <w:t>Word Count</w:t>
            </w:r>
          </w:p>
        </w:tc>
        <w:tc>
          <w:tcPr>
            <w:tcW w:w="4508" w:type="dxa"/>
          </w:tcPr>
          <w:p w14:paraId="3C1553A3" w14:textId="765CBCE9" w:rsidR="0037799E" w:rsidRPr="00675BA8" w:rsidRDefault="00BA16CB" w:rsidP="0037799E">
            <w:pPr>
              <w:spacing w:line="360" w:lineRule="auto"/>
              <w:jc w:val="center"/>
              <w:rPr>
                <w:rFonts w:ascii="Arial" w:eastAsia="Arial" w:hAnsi="Arial" w:cs="Arial"/>
                <w:b/>
                <w:lang w:val="en-GB"/>
              </w:rPr>
            </w:pPr>
            <w:r>
              <w:rPr>
                <w:rFonts w:ascii="Arial" w:eastAsia="Arial" w:hAnsi="Arial" w:cs="Arial"/>
                <w:b/>
                <w:lang w:val="en-GB"/>
              </w:rPr>
              <w:t>1090</w:t>
            </w:r>
          </w:p>
        </w:tc>
      </w:tr>
    </w:tbl>
    <w:p w14:paraId="7CFAB51A" w14:textId="77777777" w:rsidR="006D22D0" w:rsidRPr="00675BA8" w:rsidRDefault="006D22D0">
      <w:pPr>
        <w:spacing w:line="360" w:lineRule="auto"/>
        <w:ind w:left="-284"/>
        <w:rPr>
          <w:rFonts w:ascii="Arial" w:eastAsia="Arial" w:hAnsi="Arial" w:cs="Arial"/>
          <w:b/>
          <w:lang w:val="en-GB"/>
        </w:rPr>
      </w:pPr>
    </w:p>
    <w:p w14:paraId="7CFAB51E" w14:textId="77777777" w:rsidR="006D22D0" w:rsidRPr="00675BA8" w:rsidRDefault="006D22D0">
      <w:pPr>
        <w:spacing w:line="360" w:lineRule="auto"/>
        <w:ind w:left="-284"/>
        <w:rPr>
          <w:rFonts w:ascii="Arial" w:eastAsia="Arial" w:hAnsi="Arial" w:cs="Arial"/>
          <w:b/>
          <w:lang w:val="en-GB"/>
        </w:rPr>
      </w:pPr>
    </w:p>
    <w:p w14:paraId="7CFAB51F" w14:textId="77777777" w:rsidR="006D22D0" w:rsidRPr="00675BA8" w:rsidRDefault="008C01FE">
      <w:pPr>
        <w:pStyle w:val="Heading1"/>
        <w:spacing w:line="360" w:lineRule="auto"/>
        <w:rPr>
          <w:rFonts w:ascii="Arial" w:eastAsia="Arial" w:hAnsi="Arial" w:cs="Arial"/>
          <w:b/>
          <w:sz w:val="24"/>
          <w:szCs w:val="24"/>
          <w:lang w:val="en-GB"/>
        </w:rPr>
      </w:pPr>
      <w:r w:rsidRPr="00675BA8">
        <w:rPr>
          <w:rFonts w:ascii="Arial" w:eastAsia="Arial" w:hAnsi="Arial" w:cs="Arial"/>
          <w:b/>
          <w:sz w:val="24"/>
          <w:szCs w:val="24"/>
          <w:lang w:val="en-GB"/>
        </w:rPr>
        <w:lastRenderedPageBreak/>
        <w:t xml:space="preserve">References </w:t>
      </w:r>
    </w:p>
    <w:p w14:paraId="7CFAB520" w14:textId="77777777" w:rsidR="006D22D0" w:rsidRPr="00675BA8" w:rsidRDefault="008C01FE">
      <w:pPr>
        <w:spacing w:before="240" w:after="240" w:line="360" w:lineRule="auto"/>
        <w:jc w:val="both"/>
        <w:rPr>
          <w:rFonts w:ascii="Arial" w:eastAsia="Arial" w:hAnsi="Arial" w:cs="Arial"/>
          <w:b/>
          <w:i/>
          <w:lang w:val="en-GB"/>
        </w:rPr>
      </w:pPr>
      <w:r w:rsidRPr="00675BA8">
        <w:rPr>
          <w:rFonts w:ascii="Arial" w:eastAsia="Arial" w:hAnsi="Arial" w:cs="Arial"/>
          <w:b/>
          <w:i/>
          <w:lang w:val="en-GB"/>
        </w:rPr>
        <w:t>Books</w:t>
      </w:r>
    </w:p>
    <w:p w14:paraId="7CFAB521" w14:textId="77777777" w:rsidR="00087F00" w:rsidRPr="00675BA8" w:rsidRDefault="00087F00">
      <w:pPr>
        <w:spacing w:before="240" w:after="240" w:line="360" w:lineRule="auto"/>
        <w:jc w:val="both"/>
        <w:rPr>
          <w:rFonts w:ascii="Arial" w:eastAsia="Arial" w:hAnsi="Arial" w:cs="Arial"/>
          <w:color w:val="1155CC"/>
          <w:u w:val="single"/>
          <w:lang w:val="en-GB"/>
        </w:rPr>
      </w:pPr>
      <w:proofErr w:type="spellStart"/>
      <w:r w:rsidRPr="00675BA8">
        <w:rPr>
          <w:rFonts w:ascii="Arial" w:eastAsia="Arial" w:hAnsi="Arial" w:cs="Arial"/>
          <w:lang w:val="en-GB"/>
        </w:rPr>
        <w:t>Corgel</w:t>
      </w:r>
      <w:proofErr w:type="spellEnd"/>
      <w:r w:rsidRPr="00675BA8">
        <w:rPr>
          <w:rFonts w:ascii="Arial" w:eastAsia="Arial" w:hAnsi="Arial" w:cs="Arial"/>
          <w:lang w:val="en-GB"/>
        </w:rPr>
        <w:t>, JB, Sturman, MC &amp; Verma, R. 2011 The Cornell School of Hotel Administration on Hospitality: Cutting Edge Thinking and Practice, John Wiley &amp; Sons, Incorporated, Hoboken.</w:t>
      </w:r>
      <w:hyperlink r:id="rId14">
        <w:r w:rsidRPr="00675BA8">
          <w:rPr>
            <w:rFonts w:ascii="Arial" w:eastAsia="Arial" w:hAnsi="Arial" w:cs="Arial"/>
            <w:lang w:val="en-GB"/>
          </w:rPr>
          <w:t xml:space="preserve"> </w:t>
        </w:r>
      </w:hyperlink>
      <w:hyperlink r:id="rId15">
        <w:r w:rsidRPr="00675BA8">
          <w:rPr>
            <w:rFonts w:ascii="Arial" w:eastAsia="Arial" w:hAnsi="Arial" w:cs="Arial"/>
            <w:color w:val="1155CC"/>
            <w:u w:val="single"/>
            <w:lang w:val="en-GB"/>
          </w:rPr>
          <w:t>https://books.google.com/books?hl=en&amp;lr=&amp;id=GY2nCAAAQBAJ&amp;oi=fnd&amp;pg=PR11&amp;dq=Corgel,+JB,+Sturman,+MC+%26+Verma,+R.+2011+The+Cornell+School+of+Hotel+Administration+on+Hospitality:+Cutting+Edge+Thinking+and+Practice,+John+Wiley+%26+Sons,+Incorporated,+Hoboken.&amp;ots=ljDSZakcPQ&amp;sig=aFi6lvUm26ijT2V6nGQNTBFRzL8</w:t>
        </w:r>
      </w:hyperlink>
    </w:p>
    <w:p w14:paraId="7CFAB522"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lang w:val="en-GB"/>
        </w:rPr>
        <w:t>Fallon, M. and Rutherford, D. 2010. Hotel Management and Operations. https://books.google.com/books?hl=en&amp;lr=&amp;id=G0AnmDecKpQC&amp;oi=fnd&amp;pg=PR15&amp;dq=Fallon,+M.+and+Rutherford,+D.+2010.+Hotel+Management+and+Operations&amp;ots=sq2CqEgCOz&amp;sig=AU9vhXVG8YoKR9LKbS_ZvKfDqd0</w:t>
      </w:r>
    </w:p>
    <w:p w14:paraId="7CFAB523"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highlight w:val="white"/>
          <w:lang w:val="en-GB"/>
        </w:rPr>
        <w:t xml:space="preserve">Guffey, M.E. and Loewy, D., 2022. </w:t>
      </w:r>
      <w:r w:rsidRPr="00675BA8">
        <w:rPr>
          <w:rFonts w:ascii="Arial" w:eastAsia="Arial" w:hAnsi="Arial" w:cs="Arial"/>
          <w:i/>
          <w:lang w:val="en-GB"/>
        </w:rPr>
        <w:t>Essentials of business communication</w:t>
      </w:r>
      <w:r w:rsidRPr="00675BA8">
        <w:rPr>
          <w:rFonts w:ascii="Arial" w:eastAsia="Arial" w:hAnsi="Arial" w:cs="Arial"/>
          <w:lang w:val="en-GB"/>
        </w:rPr>
        <w:t>. Cengage Learning. https://pdfuni.com/sample/Business/BZ301-400/BZ340/sample-Essentials%20of%20Business%20Communication%209th%209E%20Mary%20Ellen%20Guffey.pdf</w:t>
      </w:r>
    </w:p>
    <w:p w14:paraId="7CFAB524"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lang w:val="en-GB"/>
        </w:rPr>
        <w:t>Hammer, J. 2016. Revenue superstar! The simple rules of hotel revenue management. Great Britain: Amazon.</w:t>
      </w:r>
    </w:p>
    <w:p w14:paraId="7CFAB525"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lang w:val="en-GB"/>
        </w:rPr>
        <w:t xml:space="preserve">Solomon, M. 2018. The Heart of Hospitality. </w:t>
      </w:r>
      <w:proofErr w:type="spellStart"/>
      <w:r w:rsidRPr="00675BA8">
        <w:rPr>
          <w:rFonts w:ascii="Arial" w:eastAsia="Arial" w:hAnsi="Arial" w:cs="Arial"/>
          <w:lang w:val="en-GB"/>
        </w:rPr>
        <w:t>NewYork</w:t>
      </w:r>
      <w:proofErr w:type="spellEnd"/>
      <w:r w:rsidRPr="00675BA8">
        <w:rPr>
          <w:rFonts w:ascii="Arial" w:eastAsia="Arial" w:hAnsi="Arial" w:cs="Arial"/>
          <w:lang w:val="en-GB"/>
        </w:rPr>
        <w:t xml:space="preserve">: </w:t>
      </w:r>
      <w:proofErr w:type="spellStart"/>
      <w:r w:rsidRPr="00675BA8">
        <w:rPr>
          <w:rFonts w:ascii="Arial" w:eastAsia="Arial" w:hAnsi="Arial" w:cs="Arial"/>
          <w:lang w:val="en-GB"/>
        </w:rPr>
        <w:t>SelectBooks</w:t>
      </w:r>
      <w:proofErr w:type="spellEnd"/>
      <w:r w:rsidRPr="00675BA8">
        <w:rPr>
          <w:rFonts w:ascii="Arial" w:eastAsia="Arial" w:hAnsi="Arial" w:cs="Arial"/>
          <w:lang w:val="en-GB"/>
        </w:rPr>
        <w:t>, Inc. https://books.google.com/books?hl=en&amp;lr=&amp;id=2LRSDwAAQBAJ&amp;oi=fnd&amp;pg=PT10&amp;dq=Solomon,+M.+(2018)+The+Heart+of+Hospitality.&amp;ots=SK9zQCUbiT&amp;sig=6Ui0WgROLCwSZhYWjkQKil0FvqY</w:t>
      </w:r>
    </w:p>
    <w:p w14:paraId="7CFAB526" w14:textId="77777777" w:rsidR="00087F00" w:rsidRPr="00675BA8" w:rsidRDefault="00087F00">
      <w:pPr>
        <w:spacing w:before="240" w:after="240" w:line="360" w:lineRule="auto"/>
        <w:jc w:val="both"/>
        <w:rPr>
          <w:rFonts w:ascii="Arial" w:eastAsia="Arial" w:hAnsi="Arial" w:cs="Arial"/>
          <w:lang w:val="en-GB"/>
        </w:rPr>
      </w:pPr>
      <w:proofErr w:type="spellStart"/>
      <w:r w:rsidRPr="00675BA8">
        <w:rPr>
          <w:rFonts w:ascii="Arial" w:eastAsia="Arial" w:hAnsi="Arial" w:cs="Arial"/>
          <w:lang w:val="en-GB"/>
        </w:rPr>
        <w:t>Tesone</w:t>
      </w:r>
      <w:proofErr w:type="spellEnd"/>
      <w:r w:rsidRPr="00675BA8">
        <w:rPr>
          <w:rFonts w:ascii="Arial" w:eastAsia="Arial" w:hAnsi="Arial" w:cs="Arial"/>
          <w:lang w:val="en-GB"/>
        </w:rPr>
        <w:t>, D. 2015. Principles of management for the hospitality industry. London: Routledge. https://www.taylorfrancis.com/books/mono/10.4324/9780080963075/principles-management-hospitality-industry-dana-tesone</w:t>
      </w:r>
    </w:p>
    <w:p w14:paraId="7CFAB527" w14:textId="77777777" w:rsidR="00087F00" w:rsidRPr="00675BA8" w:rsidRDefault="00087F00">
      <w:pPr>
        <w:spacing w:before="240" w:after="240" w:line="360" w:lineRule="auto"/>
        <w:jc w:val="both"/>
        <w:rPr>
          <w:rFonts w:ascii="Arial" w:eastAsia="Arial" w:hAnsi="Arial" w:cs="Arial"/>
          <w:lang w:val="en-GB"/>
        </w:rPr>
      </w:pPr>
      <w:proofErr w:type="spellStart"/>
      <w:r w:rsidRPr="00675BA8">
        <w:rPr>
          <w:rFonts w:ascii="Arial" w:eastAsia="Arial" w:hAnsi="Arial" w:cs="Arial"/>
          <w:lang w:val="en-GB"/>
        </w:rPr>
        <w:t>Tewan</w:t>
      </w:r>
      <w:proofErr w:type="spellEnd"/>
      <w:r w:rsidRPr="00675BA8">
        <w:rPr>
          <w:rFonts w:ascii="Arial" w:eastAsia="Arial" w:hAnsi="Arial" w:cs="Arial"/>
          <w:lang w:val="en-GB"/>
        </w:rPr>
        <w:t>, J. 2009. Hotel Front Office: Operations and Management, Oxford Higher Education Press.</w:t>
      </w:r>
    </w:p>
    <w:p w14:paraId="7CFAB528"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lang w:val="en-GB"/>
        </w:rPr>
        <w:lastRenderedPageBreak/>
        <w:t xml:space="preserve">Wiley, London </w:t>
      </w:r>
      <w:proofErr w:type="spellStart"/>
      <w:r w:rsidRPr="00675BA8">
        <w:rPr>
          <w:rFonts w:ascii="Arial" w:eastAsia="Arial" w:hAnsi="Arial" w:cs="Arial"/>
          <w:lang w:val="en-GB"/>
        </w:rPr>
        <w:t>Vallen</w:t>
      </w:r>
      <w:proofErr w:type="spellEnd"/>
      <w:r w:rsidRPr="00675BA8">
        <w:rPr>
          <w:rFonts w:ascii="Arial" w:eastAsia="Arial" w:hAnsi="Arial" w:cs="Arial"/>
          <w:lang w:val="en-GB"/>
        </w:rPr>
        <w:t xml:space="preserve">, G., and </w:t>
      </w:r>
      <w:proofErr w:type="spellStart"/>
      <w:r w:rsidRPr="00675BA8">
        <w:rPr>
          <w:rFonts w:ascii="Arial" w:eastAsia="Arial" w:hAnsi="Arial" w:cs="Arial"/>
          <w:lang w:val="en-GB"/>
        </w:rPr>
        <w:t>Vallen</w:t>
      </w:r>
      <w:proofErr w:type="spellEnd"/>
      <w:r w:rsidRPr="00675BA8">
        <w:rPr>
          <w:rFonts w:ascii="Arial" w:eastAsia="Arial" w:hAnsi="Arial" w:cs="Arial"/>
          <w:lang w:val="en-GB"/>
        </w:rPr>
        <w:t xml:space="preserve">, J. 2014. </w:t>
      </w:r>
      <w:r w:rsidRPr="00675BA8">
        <w:rPr>
          <w:rFonts w:ascii="Arial" w:eastAsia="Arial" w:hAnsi="Arial" w:cs="Arial"/>
          <w:i/>
          <w:lang w:val="en-GB"/>
        </w:rPr>
        <w:t>Check-in check-out.</w:t>
      </w:r>
      <w:r w:rsidRPr="00675BA8">
        <w:rPr>
          <w:rFonts w:ascii="Arial" w:eastAsia="Arial" w:hAnsi="Arial" w:cs="Arial"/>
          <w:lang w:val="en-GB"/>
        </w:rPr>
        <w:t xml:space="preserve"> Harlow: Pearson.</w:t>
      </w:r>
    </w:p>
    <w:p w14:paraId="7CFAB529"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lang w:val="en-GB"/>
        </w:rPr>
        <w:t>Wood, R. 2013. Key Concepts in Hospitality Management, Sage, London.</w:t>
      </w:r>
      <w:hyperlink r:id="rId16">
        <w:r w:rsidRPr="00675BA8">
          <w:rPr>
            <w:rFonts w:ascii="Arial" w:eastAsia="Arial" w:hAnsi="Arial" w:cs="Arial"/>
            <w:lang w:val="en-GB"/>
          </w:rPr>
          <w:t xml:space="preserve"> https://www.torrossa.com/gs/resourceProxy?an=5019195&amp;publisher=FZ7200</w:t>
        </w:r>
      </w:hyperlink>
    </w:p>
    <w:p w14:paraId="7CFAB52A" w14:textId="77777777" w:rsidR="006D22D0" w:rsidRPr="00675BA8" w:rsidRDefault="006D22D0">
      <w:pPr>
        <w:spacing w:before="240" w:after="240" w:line="360" w:lineRule="auto"/>
        <w:jc w:val="both"/>
        <w:rPr>
          <w:rFonts w:ascii="Arial" w:eastAsia="Arial" w:hAnsi="Arial" w:cs="Arial"/>
          <w:lang w:val="en-GB"/>
        </w:rPr>
      </w:pPr>
    </w:p>
    <w:p w14:paraId="7CFAB52B" w14:textId="77777777" w:rsidR="006D22D0" w:rsidRPr="00675BA8" w:rsidRDefault="008C01FE">
      <w:pPr>
        <w:spacing w:before="240" w:after="240" w:line="360" w:lineRule="auto"/>
        <w:jc w:val="both"/>
        <w:rPr>
          <w:rFonts w:ascii="Arial" w:eastAsia="Arial" w:hAnsi="Arial" w:cs="Arial"/>
          <w:b/>
          <w:i/>
          <w:lang w:val="en-GB"/>
        </w:rPr>
      </w:pPr>
      <w:r w:rsidRPr="00675BA8">
        <w:rPr>
          <w:rFonts w:ascii="Arial" w:eastAsia="Arial" w:hAnsi="Arial" w:cs="Arial"/>
          <w:b/>
          <w:i/>
          <w:lang w:val="en-GB"/>
        </w:rPr>
        <w:t>Journals &amp; PDFs</w:t>
      </w:r>
    </w:p>
    <w:p w14:paraId="7CFAB52C" w14:textId="77777777" w:rsidR="00087F00" w:rsidRPr="00675BA8" w:rsidRDefault="00087F00">
      <w:pPr>
        <w:spacing w:before="240" w:after="240" w:line="360" w:lineRule="auto"/>
        <w:jc w:val="both"/>
        <w:rPr>
          <w:rFonts w:ascii="Arial" w:eastAsia="Arial" w:hAnsi="Arial" w:cs="Arial"/>
          <w:lang w:val="en-GB"/>
        </w:rPr>
      </w:pPr>
      <w:proofErr w:type="spellStart"/>
      <w:r w:rsidRPr="00675BA8">
        <w:rPr>
          <w:rFonts w:ascii="Arial" w:eastAsia="Arial" w:hAnsi="Arial" w:cs="Arial"/>
          <w:highlight w:val="white"/>
          <w:lang w:val="en-GB"/>
        </w:rPr>
        <w:t>Anggani</w:t>
      </w:r>
      <w:proofErr w:type="spellEnd"/>
      <w:r w:rsidRPr="00675BA8">
        <w:rPr>
          <w:rFonts w:ascii="Arial" w:eastAsia="Arial" w:hAnsi="Arial" w:cs="Arial"/>
          <w:highlight w:val="white"/>
          <w:lang w:val="en-GB"/>
        </w:rPr>
        <w:t xml:space="preserve">, M. and </w:t>
      </w:r>
      <w:proofErr w:type="spellStart"/>
      <w:r w:rsidRPr="00675BA8">
        <w:rPr>
          <w:rFonts w:ascii="Arial" w:eastAsia="Arial" w:hAnsi="Arial" w:cs="Arial"/>
          <w:highlight w:val="white"/>
          <w:lang w:val="en-GB"/>
        </w:rPr>
        <w:t>Suherlan</w:t>
      </w:r>
      <w:proofErr w:type="spellEnd"/>
      <w:r w:rsidRPr="00675BA8">
        <w:rPr>
          <w:rFonts w:ascii="Arial" w:eastAsia="Arial" w:hAnsi="Arial" w:cs="Arial"/>
          <w:highlight w:val="white"/>
          <w:lang w:val="en-GB"/>
        </w:rPr>
        <w:t>, H., 2020. E-reputation Management of Hotel Industry.</w:t>
      </w:r>
      <w:hyperlink r:id="rId17">
        <w:r w:rsidRPr="00675BA8">
          <w:rPr>
            <w:rFonts w:ascii="Arial" w:eastAsia="Arial" w:hAnsi="Arial" w:cs="Arial"/>
            <w:lang w:val="en-GB"/>
          </w:rPr>
          <w:t xml:space="preserve"> https://www.preprints.org/manuscript/202002.0173/download/final_file</w:t>
        </w:r>
      </w:hyperlink>
    </w:p>
    <w:p w14:paraId="7CFAB52D" w14:textId="77777777" w:rsidR="00087F00" w:rsidRPr="00675BA8" w:rsidRDefault="00087F00" w:rsidP="00675BA8">
      <w:pPr>
        <w:spacing w:before="240" w:after="240" w:line="360" w:lineRule="auto"/>
        <w:jc w:val="both"/>
        <w:rPr>
          <w:rFonts w:ascii="Arial" w:eastAsia="Arial" w:hAnsi="Arial" w:cs="Arial"/>
          <w:color w:val="1155CC"/>
          <w:highlight w:val="white"/>
          <w:u w:val="single"/>
          <w:lang w:val="en-GB"/>
        </w:rPr>
      </w:pPr>
      <w:proofErr w:type="spellStart"/>
      <w:r w:rsidRPr="00675BA8">
        <w:rPr>
          <w:rFonts w:ascii="Arial" w:eastAsia="Arial" w:hAnsi="Arial" w:cs="Arial"/>
          <w:color w:val="222222"/>
          <w:highlight w:val="white"/>
          <w:lang w:val="en-GB"/>
        </w:rPr>
        <w:t>Ashirkulovna</w:t>
      </w:r>
      <w:proofErr w:type="spellEnd"/>
      <w:r w:rsidRPr="00675BA8">
        <w:rPr>
          <w:rFonts w:ascii="Arial" w:eastAsia="Arial" w:hAnsi="Arial" w:cs="Arial"/>
          <w:color w:val="222222"/>
          <w:highlight w:val="white"/>
          <w:lang w:val="en-GB"/>
        </w:rPr>
        <w:t xml:space="preserve">, M.F. and </w:t>
      </w:r>
      <w:proofErr w:type="spellStart"/>
      <w:r w:rsidRPr="00675BA8">
        <w:rPr>
          <w:rFonts w:ascii="Arial" w:eastAsia="Arial" w:hAnsi="Arial" w:cs="Arial"/>
          <w:color w:val="222222"/>
          <w:highlight w:val="white"/>
          <w:lang w:val="en-GB"/>
        </w:rPr>
        <w:t>Shavkatillayevich</w:t>
      </w:r>
      <w:proofErr w:type="spellEnd"/>
      <w:r w:rsidRPr="00675BA8">
        <w:rPr>
          <w:rFonts w:ascii="Arial" w:eastAsia="Arial" w:hAnsi="Arial" w:cs="Arial"/>
          <w:color w:val="222222"/>
          <w:highlight w:val="white"/>
          <w:lang w:val="en-GB"/>
        </w:rPr>
        <w:t xml:space="preserve">, K.N., IMPROVING LISTENING SKILLS.2020 </w:t>
      </w:r>
      <w:proofErr w:type="spellStart"/>
      <w:r w:rsidRPr="00675BA8">
        <w:rPr>
          <w:rFonts w:ascii="Arial" w:eastAsia="Arial" w:hAnsi="Arial" w:cs="Arial"/>
          <w:i/>
          <w:lang w:val="en-GB"/>
        </w:rPr>
        <w:t>Zbiór</w:t>
      </w:r>
      <w:proofErr w:type="spellEnd"/>
      <w:r w:rsidRPr="00675BA8">
        <w:rPr>
          <w:rFonts w:ascii="Arial" w:eastAsia="Arial" w:hAnsi="Arial" w:cs="Arial"/>
          <w:i/>
          <w:lang w:val="en-GB"/>
        </w:rPr>
        <w:t xml:space="preserve"> </w:t>
      </w:r>
      <w:proofErr w:type="spellStart"/>
      <w:r w:rsidRPr="00675BA8">
        <w:rPr>
          <w:rFonts w:ascii="Arial" w:eastAsia="Arial" w:hAnsi="Arial" w:cs="Arial"/>
          <w:i/>
          <w:lang w:val="en-GB"/>
        </w:rPr>
        <w:t>artykułów</w:t>
      </w:r>
      <w:proofErr w:type="spellEnd"/>
      <w:r w:rsidRPr="00675BA8">
        <w:rPr>
          <w:rFonts w:ascii="Arial" w:eastAsia="Arial" w:hAnsi="Arial" w:cs="Arial"/>
          <w:i/>
          <w:lang w:val="en-GB"/>
        </w:rPr>
        <w:t xml:space="preserve"> </w:t>
      </w:r>
      <w:proofErr w:type="spellStart"/>
      <w:r w:rsidRPr="00675BA8">
        <w:rPr>
          <w:rFonts w:ascii="Arial" w:eastAsia="Arial" w:hAnsi="Arial" w:cs="Arial"/>
          <w:i/>
          <w:lang w:val="en-GB"/>
        </w:rPr>
        <w:t>naukowych</w:t>
      </w:r>
      <w:proofErr w:type="spellEnd"/>
      <w:r w:rsidRPr="00675BA8">
        <w:rPr>
          <w:rFonts w:ascii="Arial" w:eastAsia="Arial" w:hAnsi="Arial" w:cs="Arial"/>
          <w:i/>
          <w:lang w:val="en-GB"/>
        </w:rPr>
        <w:t xml:space="preserve"> </w:t>
      </w:r>
      <w:proofErr w:type="spellStart"/>
      <w:r w:rsidRPr="00675BA8">
        <w:rPr>
          <w:rFonts w:ascii="Arial" w:eastAsia="Arial" w:hAnsi="Arial" w:cs="Arial"/>
          <w:i/>
          <w:lang w:val="en-GB"/>
        </w:rPr>
        <w:t>recenzowanych</w:t>
      </w:r>
      <w:proofErr w:type="spellEnd"/>
      <w:r w:rsidRPr="00675BA8">
        <w:rPr>
          <w:rFonts w:ascii="Arial" w:eastAsia="Arial" w:hAnsi="Arial" w:cs="Arial"/>
          <w:i/>
          <w:lang w:val="en-GB"/>
        </w:rPr>
        <w:t>.</w:t>
      </w:r>
      <w:r w:rsidRPr="00675BA8">
        <w:rPr>
          <w:rFonts w:ascii="Arial" w:eastAsia="Arial" w:hAnsi="Arial" w:cs="Arial"/>
          <w:lang w:val="en-GB"/>
        </w:rPr>
        <w:t>, p.20.</w:t>
      </w:r>
      <w:hyperlink r:id="rId18">
        <w:r w:rsidRPr="00675BA8">
          <w:rPr>
            <w:rFonts w:ascii="Arial" w:eastAsia="Arial" w:hAnsi="Arial" w:cs="Arial"/>
            <w:lang w:val="en-GB"/>
          </w:rPr>
          <w:t xml:space="preserve"> </w:t>
        </w:r>
      </w:hyperlink>
      <w:hyperlink r:id="rId19">
        <w:r w:rsidRPr="00675BA8">
          <w:rPr>
            <w:rFonts w:ascii="Arial" w:eastAsia="Arial" w:hAnsi="Arial" w:cs="Arial"/>
            <w:color w:val="1155CC"/>
            <w:highlight w:val="white"/>
            <w:u w:val="single"/>
            <w:lang w:val="en-GB"/>
          </w:rPr>
          <w:t>http://www.конференция.com.ua/files/87_05_2_v.pdf#page=20</w:t>
        </w:r>
      </w:hyperlink>
    </w:p>
    <w:p w14:paraId="7CFAB52E"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highlight w:val="white"/>
          <w:lang w:val="en-GB"/>
        </w:rPr>
        <w:t xml:space="preserve">Betts, B.S.H., 2020. The importance of human resource management in the Hotel industry in Sierra Leone. </w:t>
      </w:r>
      <w:r w:rsidRPr="00675BA8">
        <w:rPr>
          <w:rFonts w:ascii="Arial" w:eastAsia="Arial" w:hAnsi="Arial" w:cs="Arial"/>
          <w:i/>
          <w:lang w:val="en-GB"/>
        </w:rPr>
        <w:t>American Scientific Research Journal for Engineering, Technology, and Sciences (ASRJETS)</w:t>
      </w:r>
      <w:r w:rsidRPr="00675BA8">
        <w:rPr>
          <w:rFonts w:ascii="Arial" w:eastAsia="Arial" w:hAnsi="Arial" w:cs="Arial"/>
          <w:lang w:val="en-GB"/>
        </w:rPr>
        <w:t xml:space="preserve">, </w:t>
      </w:r>
      <w:r w:rsidRPr="00675BA8">
        <w:rPr>
          <w:rFonts w:ascii="Arial" w:eastAsia="Arial" w:hAnsi="Arial" w:cs="Arial"/>
          <w:i/>
          <w:lang w:val="en-GB"/>
        </w:rPr>
        <w:t>64</w:t>
      </w:r>
      <w:r w:rsidRPr="00675BA8">
        <w:rPr>
          <w:rFonts w:ascii="Arial" w:eastAsia="Arial" w:hAnsi="Arial" w:cs="Arial"/>
          <w:lang w:val="en-GB"/>
        </w:rPr>
        <w:t>(1), pp.96-108.</w:t>
      </w:r>
      <w:hyperlink r:id="rId20">
        <w:r w:rsidRPr="00675BA8">
          <w:rPr>
            <w:rFonts w:ascii="Arial" w:eastAsia="Arial" w:hAnsi="Arial" w:cs="Arial"/>
            <w:lang w:val="en-GB"/>
          </w:rPr>
          <w:t xml:space="preserve"> https://core.ac.uk/download/pdf/288187992.pdf</w:t>
        </w:r>
      </w:hyperlink>
    </w:p>
    <w:p w14:paraId="7CFAB52F" w14:textId="77777777" w:rsidR="00087F00" w:rsidRPr="00675BA8" w:rsidRDefault="00087F00">
      <w:pPr>
        <w:spacing w:before="240" w:after="240" w:line="360" w:lineRule="auto"/>
        <w:jc w:val="both"/>
        <w:rPr>
          <w:rFonts w:ascii="Arial" w:eastAsia="Arial" w:hAnsi="Arial" w:cs="Arial"/>
          <w:lang w:val="en-GB"/>
        </w:rPr>
      </w:pPr>
      <w:proofErr w:type="spellStart"/>
      <w:r w:rsidRPr="00675BA8">
        <w:rPr>
          <w:rFonts w:ascii="Arial" w:eastAsia="Arial" w:hAnsi="Arial" w:cs="Arial"/>
          <w:highlight w:val="white"/>
          <w:lang w:val="en-GB"/>
        </w:rPr>
        <w:t>Davern</w:t>
      </w:r>
      <w:proofErr w:type="spellEnd"/>
      <w:r w:rsidRPr="00675BA8">
        <w:rPr>
          <w:rFonts w:ascii="Arial" w:eastAsia="Arial" w:hAnsi="Arial" w:cs="Arial"/>
          <w:highlight w:val="white"/>
          <w:lang w:val="en-GB"/>
        </w:rPr>
        <w:t xml:space="preserve">, D., </w:t>
      </w:r>
      <w:proofErr w:type="spellStart"/>
      <w:r w:rsidRPr="00675BA8">
        <w:rPr>
          <w:rFonts w:ascii="Arial" w:eastAsia="Arial" w:hAnsi="Arial" w:cs="Arial"/>
          <w:highlight w:val="white"/>
          <w:lang w:val="en-GB"/>
        </w:rPr>
        <w:t>Jago</w:t>
      </w:r>
      <w:proofErr w:type="spellEnd"/>
      <w:r w:rsidRPr="00675BA8">
        <w:rPr>
          <w:rFonts w:ascii="Arial" w:eastAsia="Arial" w:hAnsi="Arial" w:cs="Arial"/>
          <w:highlight w:val="white"/>
          <w:lang w:val="en-GB"/>
        </w:rPr>
        <w:t xml:space="preserve">, L. and </w:t>
      </w:r>
      <w:proofErr w:type="spellStart"/>
      <w:r w:rsidRPr="00675BA8">
        <w:rPr>
          <w:rFonts w:ascii="Arial" w:eastAsia="Arial" w:hAnsi="Arial" w:cs="Arial"/>
          <w:highlight w:val="white"/>
          <w:lang w:val="en-GB"/>
        </w:rPr>
        <w:t>Deery</w:t>
      </w:r>
      <w:proofErr w:type="spellEnd"/>
      <w:r w:rsidRPr="00675BA8">
        <w:rPr>
          <w:rFonts w:ascii="Arial" w:eastAsia="Arial" w:hAnsi="Arial" w:cs="Arial"/>
          <w:highlight w:val="white"/>
          <w:lang w:val="en-GB"/>
        </w:rPr>
        <w:t xml:space="preserve">, M., 2019. The influence of employer branding in talent management in the hotel industry. </w:t>
      </w:r>
      <w:r w:rsidRPr="00675BA8">
        <w:rPr>
          <w:rFonts w:ascii="Arial" w:eastAsia="Arial" w:hAnsi="Arial" w:cs="Arial"/>
          <w:i/>
          <w:lang w:val="en-GB"/>
        </w:rPr>
        <w:t>Irish Business Journal</w:t>
      </w:r>
      <w:r w:rsidRPr="00675BA8">
        <w:rPr>
          <w:rFonts w:ascii="Arial" w:eastAsia="Arial" w:hAnsi="Arial" w:cs="Arial"/>
          <w:lang w:val="en-GB"/>
        </w:rPr>
        <w:t xml:space="preserve">, </w:t>
      </w:r>
      <w:r w:rsidRPr="00675BA8">
        <w:rPr>
          <w:rFonts w:ascii="Arial" w:eastAsia="Arial" w:hAnsi="Arial" w:cs="Arial"/>
          <w:i/>
          <w:lang w:val="en-GB"/>
        </w:rPr>
        <w:t>12</w:t>
      </w:r>
      <w:r w:rsidRPr="00675BA8">
        <w:rPr>
          <w:rFonts w:ascii="Arial" w:eastAsia="Arial" w:hAnsi="Arial" w:cs="Arial"/>
          <w:lang w:val="en-GB"/>
        </w:rPr>
        <w:t>(1), p.3. https://sword.cit.ie/cgi/viewcontent.cgi?article=1051&amp;context=irishbusinessjournal</w:t>
      </w:r>
    </w:p>
    <w:p w14:paraId="7CFAB530" w14:textId="77777777" w:rsidR="00087F00" w:rsidRPr="00675BA8" w:rsidRDefault="00087F00">
      <w:pPr>
        <w:spacing w:before="240" w:after="240" w:line="360" w:lineRule="auto"/>
        <w:jc w:val="both"/>
        <w:rPr>
          <w:rFonts w:ascii="Arial" w:eastAsia="Arial" w:hAnsi="Arial" w:cs="Arial"/>
          <w:lang w:val="en-GB"/>
        </w:rPr>
      </w:pPr>
      <w:proofErr w:type="spellStart"/>
      <w:r w:rsidRPr="00675BA8">
        <w:rPr>
          <w:rFonts w:ascii="Arial" w:eastAsia="Arial" w:hAnsi="Arial" w:cs="Arial"/>
          <w:highlight w:val="white"/>
          <w:lang w:val="en-GB"/>
        </w:rPr>
        <w:t>Djajasinga</w:t>
      </w:r>
      <w:proofErr w:type="spellEnd"/>
      <w:r w:rsidRPr="00675BA8">
        <w:rPr>
          <w:rFonts w:ascii="Arial" w:eastAsia="Arial" w:hAnsi="Arial" w:cs="Arial"/>
          <w:highlight w:val="white"/>
          <w:lang w:val="en-GB"/>
        </w:rPr>
        <w:t xml:space="preserve">, N.D., </w:t>
      </w:r>
      <w:proofErr w:type="spellStart"/>
      <w:r w:rsidRPr="00675BA8">
        <w:rPr>
          <w:rFonts w:ascii="Arial" w:eastAsia="Arial" w:hAnsi="Arial" w:cs="Arial"/>
          <w:highlight w:val="white"/>
          <w:lang w:val="en-GB"/>
        </w:rPr>
        <w:t>Sulastri</w:t>
      </w:r>
      <w:proofErr w:type="spellEnd"/>
      <w:r w:rsidRPr="00675BA8">
        <w:rPr>
          <w:rFonts w:ascii="Arial" w:eastAsia="Arial" w:hAnsi="Arial" w:cs="Arial"/>
          <w:highlight w:val="white"/>
          <w:lang w:val="en-GB"/>
        </w:rPr>
        <w:t xml:space="preserve">, L., Sudirman, A., Sari, A.L. and </w:t>
      </w:r>
      <w:proofErr w:type="spellStart"/>
      <w:r w:rsidRPr="00675BA8">
        <w:rPr>
          <w:rFonts w:ascii="Arial" w:eastAsia="Arial" w:hAnsi="Arial" w:cs="Arial"/>
          <w:highlight w:val="white"/>
          <w:lang w:val="en-GB"/>
        </w:rPr>
        <w:t>Rihardi</w:t>
      </w:r>
      <w:proofErr w:type="spellEnd"/>
      <w:r w:rsidRPr="00675BA8">
        <w:rPr>
          <w:rFonts w:ascii="Arial" w:eastAsia="Arial" w:hAnsi="Arial" w:cs="Arial"/>
          <w:highlight w:val="white"/>
          <w:lang w:val="en-GB"/>
        </w:rPr>
        <w:t xml:space="preserve">, E.L., 2021, June. Practices in Human Resources and Employee Turnover in the Hospitality Industry. In </w:t>
      </w:r>
      <w:r w:rsidRPr="00675BA8">
        <w:rPr>
          <w:rFonts w:ascii="Arial" w:eastAsia="Arial" w:hAnsi="Arial" w:cs="Arial"/>
          <w:i/>
          <w:lang w:val="en-GB"/>
        </w:rPr>
        <w:t>2nd Annual Conference on blended learning, educational technology and Innovation (ACBLETI 2020)</w:t>
      </w:r>
      <w:r w:rsidRPr="00675BA8">
        <w:rPr>
          <w:rFonts w:ascii="Arial" w:eastAsia="Arial" w:hAnsi="Arial" w:cs="Arial"/>
          <w:lang w:val="en-GB"/>
        </w:rPr>
        <w:t xml:space="preserve"> (pp. 113-117). Atlantis Press.</w:t>
      </w:r>
      <w:hyperlink r:id="rId21">
        <w:r w:rsidRPr="00675BA8">
          <w:rPr>
            <w:rFonts w:ascii="Arial" w:eastAsia="Arial" w:hAnsi="Arial" w:cs="Arial"/>
            <w:lang w:val="en-GB"/>
          </w:rPr>
          <w:t xml:space="preserve"> https://www.atlantis-press.com/article/125957907.pdf</w:t>
        </w:r>
      </w:hyperlink>
    </w:p>
    <w:p w14:paraId="7CFAB531"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highlight w:val="white"/>
          <w:lang w:val="en-GB"/>
        </w:rPr>
        <w:t xml:space="preserve">González-Rodríguez, M.R., Martín-Samper, R.C., </w:t>
      </w:r>
      <w:proofErr w:type="spellStart"/>
      <w:r w:rsidRPr="00675BA8">
        <w:rPr>
          <w:rFonts w:ascii="Arial" w:eastAsia="Arial" w:hAnsi="Arial" w:cs="Arial"/>
          <w:highlight w:val="white"/>
          <w:lang w:val="en-GB"/>
        </w:rPr>
        <w:t>Köseoglu</w:t>
      </w:r>
      <w:proofErr w:type="spellEnd"/>
      <w:r w:rsidRPr="00675BA8">
        <w:rPr>
          <w:rFonts w:ascii="Arial" w:eastAsia="Arial" w:hAnsi="Arial" w:cs="Arial"/>
          <w:highlight w:val="white"/>
          <w:lang w:val="en-GB"/>
        </w:rPr>
        <w:t xml:space="preserve">, M.A. and </w:t>
      </w:r>
      <w:proofErr w:type="spellStart"/>
      <w:r w:rsidRPr="00675BA8">
        <w:rPr>
          <w:rFonts w:ascii="Arial" w:eastAsia="Arial" w:hAnsi="Arial" w:cs="Arial"/>
          <w:highlight w:val="white"/>
          <w:lang w:val="en-GB"/>
        </w:rPr>
        <w:t>Okumus</w:t>
      </w:r>
      <w:proofErr w:type="spellEnd"/>
      <w:r w:rsidRPr="00675BA8">
        <w:rPr>
          <w:rFonts w:ascii="Arial" w:eastAsia="Arial" w:hAnsi="Arial" w:cs="Arial"/>
          <w:highlight w:val="white"/>
          <w:lang w:val="en-GB"/>
        </w:rPr>
        <w:t xml:space="preserve">, F., 2019. Hotels’ corporate social responsibility practices, organizational culture, firm reputation, and performance. </w:t>
      </w:r>
      <w:r w:rsidRPr="00675BA8">
        <w:rPr>
          <w:rFonts w:ascii="Arial" w:eastAsia="Arial" w:hAnsi="Arial" w:cs="Arial"/>
          <w:i/>
          <w:lang w:val="en-GB"/>
        </w:rPr>
        <w:t>Journal of sustainable tourism</w:t>
      </w:r>
      <w:r w:rsidRPr="00675BA8">
        <w:rPr>
          <w:rFonts w:ascii="Arial" w:eastAsia="Arial" w:hAnsi="Arial" w:cs="Arial"/>
          <w:lang w:val="en-GB"/>
        </w:rPr>
        <w:t xml:space="preserve">, </w:t>
      </w:r>
      <w:r w:rsidRPr="00675BA8">
        <w:rPr>
          <w:rFonts w:ascii="Arial" w:eastAsia="Arial" w:hAnsi="Arial" w:cs="Arial"/>
          <w:i/>
          <w:lang w:val="en-GB"/>
        </w:rPr>
        <w:t>27</w:t>
      </w:r>
      <w:r w:rsidRPr="00675BA8">
        <w:rPr>
          <w:rFonts w:ascii="Arial" w:eastAsia="Arial" w:hAnsi="Arial" w:cs="Arial"/>
          <w:lang w:val="en-GB"/>
        </w:rPr>
        <w:t>(3), pp.398-419.</w:t>
      </w:r>
      <w:hyperlink r:id="rId22">
        <w:r w:rsidRPr="00675BA8">
          <w:rPr>
            <w:rFonts w:ascii="Arial" w:eastAsia="Arial" w:hAnsi="Arial" w:cs="Arial"/>
            <w:lang w:val="en-GB"/>
          </w:rPr>
          <w:t xml:space="preserve"> https://www.tandfonline.com/doi/pdf/10.1080/09669582.2019.1585441</w:t>
        </w:r>
      </w:hyperlink>
    </w:p>
    <w:p w14:paraId="7CFAB532"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highlight w:val="white"/>
          <w:lang w:val="en-GB"/>
        </w:rPr>
        <w:t xml:space="preserve">Koh, W.S. and Hassim, Y.M.M., 2021. Hotel reservation management system. </w:t>
      </w:r>
      <w:r w:rsidRPr="00675BA8">
        <w:rPr>
          <w:rFonts w:ascii="Arial" w:eastAsia="Arial" w:hAnsi="Arial" w:cs="Arial"/>
          <w:i/>
          <w:lang w:val="en-GB"/>
        </w:rPr>
        <w:t>Applied Information Technology And Computer Science</w:t>
      </w:r>
      <w:r w:rsidRPr="00675BA8">
        <w:rPr>
          <w:rFonts w:ascii="Arial" w:eastAsia="Arial" w:hAnsi="Arial" w:cs="Arial"/>
          <w:lang w:val="en-GB"/>
        </w:rPr>
        <w:t xml:space="preserve">, </w:t>
      </w:r>
      <w:r w:rsidRPr="00675BA8">
        <w:rPr>
          <w:rFonts w:ascii="Arial" w:eastAsia="Arial" w:hAnsi="Arial" w:cs="Arial"/>
          <w:i/>
          <w:lang w:val="en-GB"/>
        </w:rPr>
        <w:t>2</w:t>
      </w:r>
      <w:r w:rsidRPr="00675BA8">
        <w:rPr>
          <w:rFonts w:ascii="Arial" w:eastAsia="Arial" w:hAnsi="Arial" w:cs="Arial"/>
          <w:lang w:val="en-GB"/>
        </w:rPr>
        <w:t>(2), pp.973-992.</w:t>
      </w:r>
      <w:hyperlink r:id="rId23">
        <w:r w:rsidRPr="00675BA8">
          <w:rPr>
            <w:rFonts w:ascii="Arial" w:eastAsia="Arial" w:hAnsi="Arial" w:cs="Arial"/>
            <w:lang w:val="en-GB"/>
          </w:rPr>
          <w:t xml:space="preserve"> </w:t>
        </w:r>
        <w:r w:rsidRPr="00675BA8">
          <w:rPr>
            <w:rFonts w:ascii="Arial" w:eastAsia="Arial" w:hAnsi="Arial" w:cs="Arial"/>
            <w:lang w:val="en-GB"/>
          </w:rPr>
          <w:lastRenderedPageBreak/>
          <w:t>https://publisher.uthm.edu.my/periodicals/index.php/aitcs/article/download/5047/1330</w:t>
        </w:r>
      </w:hyperlink>
    </w:p>
    <w:p w14:paraId="7CFAB533"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highlight w:val="white"/>
          <w:lang w:val="en-GB"/>
        </w:rPr>
        <w:t xml:space="preserve">Lai, I.K.W., 2019. Hotel image and reputation on building customer loyalty: An empirical study in Macau. </w:t>
      </w:r>
      <w:r w:rsidRPr="00675BA8">
        <w:rPr>
          <w:rFonts w:ascii="Arial" w:eastAsia="Arial" w:hAnsi="Arial" w:cs="Arial"/>
          <w:i/>
          <w:lang w:val="en-GB"/>
        </w:rPr>
        <w:t>Journal of Hospitality and Tourism Management</w:t>
      </w:r>
      <w:r w:rsidRPr="00675BA8">
        <w:rPr>
          <w:rFonts w:ascii="Arial" w:eastAsia="Arial" w:hAnsi="Arial" w:cs="Arial"/>
          <w:lang w:val="en-GB"/>
        </w:rPr>
        <w:t xml:space="preserve">, </w:t>
      </w:r>
      <w:r w:rsidRPr="00675BA8">
        <w:rPr>
          <w:rFonts w:ascii="Arial" w:eastAsia="Arial" w:hAnsi="Arial" w:cs="Arial"/>
          <w:i/>
          <w:lang w:val="en-GB"/>
        </w:rPr>
        <w:t>38</w:t>
      </w:r>
      <w:r w:rsidRPr="00675BA8">
        <w:rPr>
          <w:rFonts w:ascii="Arial" w:eastAsia="Arial" w:hAnsi="Arial" w:cs="Arial"/>
          <w:lang w:val="en-GB"/>
        </w:rPr>
        <w:t>, pp.111-121.</w:t>
      </w:r>
      <w:hyperlink r:id="rId24">
        <w:r w:rsidRPr="00675BA8">
          <w:rPr>
            <w:rFonts w:ascii="Arial" w:eastAsia="Arial" w:hAnsi="Arial" w:cs="Arial"/>
            <w:lang w:val="en-GB"/>
          </w:rPr>
          <w:t xml:space="preserve"> http://modir3-3.ir/article-english/isi456.pdf</w:t>
        </w:r>
      </w:hyperlink>
    </w:p>
    <w:p w14:paraId="7CFAB534"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highlight w:val="white"/>
          <w:lang w:val="en-GB"/>
        </w:rPr>
        <w:t xml:space="preserve">Miah, M.M. and </w:t>
      </w:r>
      <w:proofErr w:type="spellStart"/>
      <w:r w:rsidRPr="00675BA8">
        <w:rPr>
          <w:rFonts w:ascii="Arial" w:eastAsia="Arial" w:hAnsi="Arial" w:cs="Arial"/>
          <w:highlight w:val="white"/>
          <w:lang w:val="en-GB"/>
        </w:rPr>
        <w:t>Intan</w:t>
      </w:r>
      <w:proofErr w:type="spellEnd"/>
      <w:r w:rsidRPr="00675BA8">
        <w:rPr>
          <w:rFonts w:ascii="Arial" w:eastAsia="Arial" w:hAnsi="Arial" w:cs="Arial"/>
          <w:highlight w:val="white"/>
          <w:lang w:val="en-GB"/>
        </w:rPr>
        <w:t xml:space="preserve"> </w:t>
      </w:r>
      <w:proofErr w:type="spellStart"/>
      <w:r w:rsidRPr="00675BA8">
        <w:rPr>
          <w:rFonts w:ascii="Arial" w:eastAsia="Arial" w:hAnsi="Arial" w:cs="Arial"/>
          <w:highlight w:val="white"/>
          <w:lang w:val="en-GB"/>
        </w:rPr>
        <w:t>Adha</w:t>
      </w:r>
      <w:proofErr w:type="spellEnd"/>
      <w:r w:rsidRPr="00675BA8">
        <w:rPr>
          <w:rFonts w:ascii="Arial" w:eastAsia="Arial" w:hAnsi="Arial" w:cs="Arial"/>
          <w:highlight w:val="white"/>
          <w:lang w:val="en-GB"/>
        </w:rPr>
        <w:t xml:space="preserve"> </w:t>
      </w:r>
      <w:proofErr w:type="spellStart"/>
      <w:r w:rsidRPr="00675BA8">
        <w:rPr>
          <w:rFonts w:ascii="Arial" w:eastAsia="Arial" w:hAnsi="Arial" w:cs="Arial"/>
          <w:highlight w:val="white"/>
          <w:lang w:val="en-GB"/>
        </w:rPr>
        <w:t>Hafit</w:t>
      </w:r>
      <w:proofErr w:type="spellEnd"/>
      <w:r w:rsidRPr="00675BA8">
        <w:rPr>
          <w:rFonts w:ascii="Arial" w:eastAsia="Arial" w:hAnsi="Arial" w:cs="Arial"/>
          <w:highlight w:val="white"/>
          <w:lang w:val="en-GB"/>
        </w:rPr>
        <w:t xml:space="preserve">, N., 2020. The Relationship between Selective Staffing, Work Environment and Employee Turnover in the Malaysian Hotel Industry. </w:t>
      </w:r>
      <w:r w:rsidRPr="00675BA8">
        <w:rPr>
          <w:rFonts w:ascii="Arial" w:eastAsia="Arial" w:hAnsi="Arial" w:cs="Arial"/>
          <w:i/>
          <w:lang w:val="en-GB"/>
        </w:rPr>
        <w:t>International Journal of Business and Social Science</w:t>
      </w:r>
      <w:r w:rsidRPr="00675BA8">
        <w:rPr>
          <w:rFonts w:ascii="Arial" w:eastAsia="Arial" w:hAnsi="Arial" w:cs="Arial"/>
          <w:lang w:val="en-GB"/>
        </w:rPr>
        <w:t xml:space="preserve">, </w:t>
      </w:r>
      <w:r w:rsidRPr="00675BA8">
        <w:rPr>
          <w:rFonts w:ascii="Arial" w:eastAsia="Arial" w:hAnsi="Arial" w:cs="Arial"/>
          <w:i/>
          <w:lang w:val="en-GB"/>
        </w:rPr>
        <w:t>11</w:t>
      </w:r>
      <w:r w:rsidRPr="00675BA8">
        <w:rPr>
          <w:rFonts w:ascii="Arial" w:eastAsia="Arial" w:hAnsi="Arial" w:cs="Arial"/>
          <w:lang w:val="en-GB"/>
        </w:rPr>
        <w:t>(12), pp.77-80.</w:t>
      </w:r>
      <w:hyperlink r:id="rId25">
        <w:r w:rsidRPr="00675BA8">
          <w:rPr>
            <w:rFonts w:ascii="Arial" w:eastAsia="Arial" w:hAnsi="Arial" w:cs="Arial"/>
            <w:lang w:val="en-GB"/>
          </w:rPr>
          <w:t xml:space="preserve"> https://www.researchgate.net/profile/Md-Murad-Miah/publication/349115834_The_Relationship_between_Selective_Staffing_Work_Environment_and_Employee_Turnover_in_the_Malaysian_Hotel_Industry/links/602a1adc299bf1cc26c7f5b1/The-Relationship-between-Selective-Staffing-Work-Environment-and-Employee-Turnover-in-the-Malaysian-Hotel-Industry.pdf</w:t>
        </w:r>
      </w:hyperlink>
    </w:p>
    <w:p w14:paraId="7CFAB535" w14:textId="77777777" w:rsidR="00087F00" w:rsidRPr="00675BA8" w:rsidRDefault="00087F00">
      <w:pPr>
        <w:spacing w:before="240" w:after="240" w:line="360" w:lineRule="auto"/>
        <w:jc w:val="both"/>
        <w:rPr>
          <w:rFonts w:ascii="Arial" w:eastAsia="Arial" w:hAnsi="Arial" w:cs="Arial"/>
          <w:lang w:val="en-GB"/>
        </w:rPr>
      </w:pPr>
      <w:proofErr w:type="spellStart"/>
      <w:r w:rsidRPr="00675BA8">
        <w:rPr>
          <w:rFonts w:ascii="Arial" w:eastAsia="Arial" w:hAnsi="Arial" w:cs="Arial"/>
          <w:highlight w:val="white"/>
          <w:lang w:val="en-GB"/>
        </w:rPr>
        <w:t>Moyeenudin</w:t>
      </w:r>
      <w:proofErr w:type="spellEnd"/>
      <w:r w:rsidRPr="00675BA8">
        <w:rPr>
          <w:rFonts w:ascii="Arial" w:eastAsia="Arial" w:hAnsi="Arial" w:cs="Arial"/>
          <w:highlight w:val="white"/>
          <w:lang w:val="en-GB"/>
        </w:rPr>
        <w:t xml:space="preserve">, H.M., 2021. Cloud-Based Property Management System in Integration with IoT. </w:t>
      </w:r>
      <w:r w:rsidRPr="00675BA8">
        <w:rPr>
          <w:rFonts w:ascii="Arial" w:eastAsia="Arial" w:hAnsi="Arial" w:cs="Arial"/>
          <w:i/>
          <w:lang w:val="en-GB"/>
        </w:rPr>
        <w:t>Turkish Journal of Computer and Mathematics Education (TURCOMAT)</w:t>
      </w:r>
      <w:r w:rsidRPr="00675BA8">
        <w:rPr>
          <w:rFonts w:ascii="Arial" w:eastAsia="Arial" w:hAnsi="Arial" w:cs="Arial"/>
          <w:lang w:val="en-GB"/>
        </w:rPr>
        <w:t xml:space="preserve">, </w:t>
      </w:r>
      <w:r w:rsidRPr="00675BA8">
        <w:rPr>
          <w:rFonts w:ascii="Arial" w:eastAsia="Arial" w:hAnsi="Arial" w:cs="Arial"/>
          <w:i/>
          <w:lang w:val="en-GB"/>
        </w:rPr>
        <w:t>12</w:t>
      </w:r>
      <w:r w:rsidRPr="00675BA8">
        <w:rPr>
          <w:rFonts w:ascii="Arial" w:eastAsia="Arial" w:hAnsi="Arial" w:cs="Arial"/>
          <w:lang w:val="en-GB"/>
        </w:rPr>
        <w:t>(9), pp.206-225.</w:t>
      </w:r>
      <w:hyperlink r:id="rId26">
        <w:r w:rsidRPr="00675BA8">
          <w:rPr>
            <w:rFonts w:ascii="Arial" w:eastAsia="Arial" w:hAnsi="Arial" w:cs="Arial"/>
            <w:lang w:val="en-GB"/>
          </w:rPr>
          <w:t xml:space="preserve"> https://www.turcomat.org/index.php/turkbilmat/article/download/2989/2561</w:t>
        </w:r>
      </w:hyperlink>
    </w:p>
    <w:p w14:paraId="7CFAB536" w14:textId="77777777" w:rsidR="00087F00" w:rsidRPr="00675BA8" w:rsidRDefault="00087F00">
      <w:pPr>
        <w:spacing w:before="240" w:after="240" w:line="360" w:lineRule="auto"/>
        <w:rPr>
          <w:rFonts w:ascii="Arial" w:eastAsia="Arial" w:hAnsi="Arial" w:cs="Arial"/>
          <w:color w:val="1155CC"/>
          <w:highlight w:val="white"/>
          <w:u w:val="single"/>
          <w:lang w:val="en-GB"/>
        </w:rPr>
      </w:pPr>
      <w:r w:rsidRPr="00675BA8">
        <w:rPr>
          <w:rFonts w:ascii="Arial" w:eastAsia="Arial" w:hAnsi="Arial" w:cs="Arial"/>
          <w:color w:val="222222"/>
          <w:highlight w:val="white"/>
          <w:lang w:val="en-GB"/>
        </w:rPr>
        <w:t xml:space="preserve">Nam, K., </w:t>
      </w:r>
      <w:proofErr w:type="spellStart"/>
      <w:r w:rsidRPr="00675BA8">
        <w:rPr>
          <w:rFonts w:ascii="Arial" w:eastAsia="Arial" w:hAnsi="Arial" w:cs="Arial"/>
          <w:color w:val="222222"/>
          <w:highlight w:val="white"/>
          <w:lang w:val="en-GB"/>
        </w:rPr>
        <w:t>Dutt</w:t>
      </w:r>
      <w:proofErr w:type="spellEnd"/>
      <w:r w:rsidRPr="00675BA8">
        <w:rPr>
          <w:rFonts w:ascii="Arial" w:eastAsia="Arial" w:hAnsi="Arial" w:cs="Arial"/>
          <w:color w:val="222222"/>
          <w:highlight w:val="white"/>
          <w:lang w:val="en-GB"/>
        </w:rPr>
        <w:t xml:space="preserve">, C.S., </w:t>
      </w:r>
      <w:proofErr w:type="spellStart"/>
      <w:r w:rsidRPr="00675BA8">
        <w:rPr>
          <w:rFonts w:ascii="Arial" w:eastAsia="Arial" w:hAnsi="Arial" w:cs="Arial"/>
          <w:color w:val="222222"/>
          <w:highlight w:val="white"/>
          <w:lang w:val="en-GB"/>
        </w:rPr>
        <w:t>Chathoth</w:t>
      </w:r>
      <w:proofErr w:type="spellEnd"/>
      <w:r w:rsidRPr="00675BA8">
        <w:rPr>
          <w:rFonts w:ascii="Arial" w:eastAsia="Arial" w:hAnsi="Arial" w:cs="Arial"/>
          <w:color w:val="222222"/>
          <w:highlight w:val="white"/>
          <w:lang w:val="en-GB"/>
        </w:rPr>
        <w:t xml:space="preserve">, P., </w:t>
      </w:r>
      <w:proofErr w:type="spellStart"/>
      <w:r w:rsidRPr="00675BA8">
        <w:rPr>
          <w:rFonts w:ascii="Arial" w:eastAsia="Arial" w:hAnsi="Arial" w:cs="Arial"/>
          <w:color w:val="222222"/>
          <w:highlight w:val="white"/>
          <w:lang w:val="en-GB"/>
        </w:rPr>
        <w:t>Daghfous</w:t>
      </w:r>
      <w:proofErr w:type="spellEnd"/>
      <w:r w:rsidRPr="00675BA8">
        <w:rPr>
          <w:rFonts w:ascii="Arial" w:eastAsia="Arial" w:hAnsi="Arial" w:cs="Arial"/>
          <w:color w:val="222222"/>
          <w:highlight w:val="white"/>
          <w:lang w:val="en-GB"/>
        </w:rPr>
        <w:t xml:space="preserve">, A. and Khan, M.S., 2021. The adoption of artificial intelligence and robotics in the hotel industry: Prospects and challenges. </w:t>
      </w:r>
      <w:r w:rsidRPr="00675BA8">
        <w:rPr>
          <w:rFonts w:ascii="Arial" w:eastAsia="Arial" w:hAnsi="Arial" w:cs="Arial"/>
          <w:i/>
          <w:lang w:val="en-GB"/>
        </w:rPr>
        <w:t>Electronic Markets</w:t>
      </w:r>
      <w:r w:rsidRPr="00675BA8">
        <w:rPr>
          <w:rFonts w:ascii="Arial" w:eastAsia="Arial" w:hAnsi="Arial" w:cs="Arial"/>
          <w:lang w:val="en-GB"/>
        </w:rPr>
        <w:t xml:space="preserve">, </w:t>
      </w:r>
      <w:r w:rsidRPr="00675BA8">
        <w:rPr>
          <w:rFonts w:ascii="Arial" w:eastAsia="Arial" w:hAnsi="Arial" w:cs="Arial"/>
          <w:i/>
          <w:lang w:val="en-GB"/>
        </w:rPr>
        <w:t>31</w:t>
      </w:r>
      <w:r w:rsidRPr="00675BA8">
        <w:rPr>
          <w:rFonts w:ascii="Arial" w:eastAsia="Arial" w:hAnsi="Arial" w:cs="Arial"/>
          <w:lang w:val="en-GB"/>
        </w:rPr>
        <w:t>, pp.553-574.</w:t>
      </w:r>
      <w:hyperlink r:id="rId27">
        <w:r w:rsidRPr="00675BA8">
          <w:rPr>
            <w:rFonts w:ascii="Arial" w:eastAsia="Arial" w:hAnsi="Arial" w:cs="Arial"/>
            <w:lang w:val="en-GB"/>
          </w:rPr>
          <w:t xml:space="preserve"> </w:t>
        </w:r>
      </w:hyperlink>
      <w:hyperlink r:id="rId28">
        <w:r w:rsidRPr="00675BA8">
          <w:rPr>
            <w:rFonts w:ascii="Arial" w:eastAsia="Arial" w:hAnsi="Arial" w:cs="Arial"/>
            <w:color w:val="1155CC"/>
            <w:highlight w:val="white"/>
            <w:u w:val="single"/>
            <w:lang w:val="en-GB"/>
          </w:rPr>
          <w:t>https://link.springer.com/article/10.1007/s12525-020-00442-3</w:t>
        </w:r>
      </w:hyperlink>
    </w:p>
    <w:p w14:paraId="7CFAB537"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highlight w:val="white"/>
          <w:lang w:val="en-GB"/>
        </w:rPr>
        <w:t xml:space="preserve">Perez-Aranda, J., </w:t>
      </w:r>
      <w:proofErr w:type="spellStart"/>
      <w:r w:rsidRPr="00675BA8">
        <w:rPr>
          <w:rFonts w:ascii="Arial" w:eastAsia="Arial" w:hAnsi="Arial" w:cs="Arial"/>
          <w:highlight w:val="white"/>
          <w:lang w:val="en-GB"/>
        </w:rPr>
        <w:t>Vallespín</w:t>
      </w:r>
      <w:proofErr w:type="spellEnd"/>
      <w:r w:rsidRPr="00675BA8">
        <w:rPr>
          <w:rFonts w:ascii="Arial" w:eastAsia="Arial" w:hAnsi="Arial" w:cs="Arial"/>
          <w:highlight w:val="white"/>
          <w:lang w:val="en-GB"/>
        </w:rPr>
        <w:t xml:space="preserve">, M. and Molinillo, S., 2019. Hotels’ online reputation management: benefits perceived by managers. </w:t>
      </w:r>
      <w:r w:rsidRPr="00675BA8">
        <w:rPr>
          <w:rFonts w:ascii="Arial" w:eastAsia="Arial" w:hAnsi="Arial" w:cs="Arial"/>
          <w:i/>
          <w:lang w:val="en-GB"/>
        </w:rPr>
        <w:t>International Journal of Contemporary Hospitality Management</w:t>
      </w:r>
      <w:r w:rsidRPr="00675BA8">
        <w:rPr>
          <w:rFonts w:ascii="Arial" w:eastAsia="Arial" w:hAnsi="Arial" w:cs="Arial"/>
          <w:lang w:val="en-GB"/>
        </w:rPr>
        <w:t xml:space="preserve">, </w:t>
      </w:r>
      <w:r w:rsidRPr="00675BA8">
        <w:rPr>
          <w:rFonts w:ascii="Arial" w:eastAsia="Arial" w:hAnsi="Arial" w:cs="Arial"/>
          <w:i/>
          <w:lang w:val="en-GB"/>
        </w:rPr>
        <w:t>31</w:t>
      </w:r>
      <w:r w:rsidRPr="00675BA8">
        <w:rPr>
          <w:rFonts w:ascii="Arial" w:eastAsia="Arial" w:hAnsi="Arial" w:cs="Arial"/>
          <w:lang w:val="en-GB"/>
        </w:rPr>
        <w:t>(2), pp.615-632.</w:t>
      </w:r>
      <w:hyperlink r:id="rId29">
        <w:r w:rsidRPr="00675BA8">
          <w:rPr>
            <w:rFonts w:ascii="Arial" w:eastAsia="Arial" w:hAnsi="Arial" w:cs="Arial"/>
            <w:lang w:val="en-GB"/>
          </w:rPr>
          <w:t xml:space="preserve"> https://www.emerald.com/insight/content/doi/10.1108/IJCHM-07-2017-0460/full/html</w:t>
        </w:r>
      </w:hyperlink>
    </w:p>
    <w:p w14:paraId="7CFAB538"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highlight w:val="white"/>
          <w:lang w:val="en-GB"/>
        </w:rPr>
        <w:t xml:space="preserve">Qadri, S.U., Bilal, M.A., Li, M., Ma, Z., Qadri, S., Ye, C. and Rauf, F., 2022. Work environment as a moderator linking green human resources management strategies with the turnover intention of millennials: a study of Malaysian hotel industry. </w:t>
      </w:r>
      <w:r w:rsidRPr="00675BA8">
        <w:rPr>
          <w:rFonts w:ascii="Arial" w:eastAsia="Arial" w:hAnsi="Arial" w:cs="Arial"/>
          <w:i/>
          <w:lang w:val="en-GB"/>
        </w:rPr>
        <w:t>Sustainability</w:t>
      </w:r>
      <w:r w:rsidRPr="00675BA8">
        <w:rPr>
          <w:rFonts w:ascii="Arial" w:eastAsia="Arial" w:hAnsi="Arial" w:cs="Arial"/>
          <w:lang w:val="en-GB"/>
        </w:rPr>
        <w:t xml:space="preserve">, </w:t>
      </w:r>
      <w:r w:rsidRPr="00675BA8">
        <w:rPr>
          <w:rFonts w:ascii="Arial" w:eastAsia="Arial" w:hAnsi="Arial" w:cs="Arial"/>
          <w:i/>
          <w:lang w:val="en-GB"/>
        </w:rPr>
        <w:t>14</w:t>
      </w:r>
      <w:r w:rsidRPr="00675BA8">
        <w:rPr>
          <w:rFonts w:ascii="Arial" w:eastAsia="Arial" w:hAnsi="Arial" w:cs="Arial"/>
          <w:lang w:val="en-GB"/>
        </w:rPr>
        <w:t>(12), p.7401. https://www.mdpi.com/2071-1050/14/12/7401/pdf</w:t>
      </w:r>
    </w:p>
    <w:p w14:paraId="7CFAB539" w14:textId="77777777" w:rsidR="00087F00" w:rsidRPr="00675BA8" w:rsidRDefault="00087F00">
      <w:pPr>
        <w:spacing w:before="240" w:after="240" w:line="360" w:lineRule="auto"/>
        <w:rPr>
          <w:rFonts w:ascii="Arial" w:eastAsia="Arial" w:hAnsi="Arial" w:cs="Arial"/>
          <w:color w:val="1155CC"/>
          <w:highlight w:val="white"/>
          <w:u w:val="single"/>
          <w:lang w:val="en-GB"/>
        </w:rPr>
      </w:pPr>
      <w:proofErr w:type="spellStart"/>
      <w:r w:rsidRPr="00675BA8">
        <w:rPr>
          <w:rFonts w:ascii="Arial" w:eastAsia="Arial" w:hAnsi="Arial" w:cs="Arial"/>
          <w:color w:val="222222"/>
          <w:highlight w:val="white"/>
          <w:lang w:val="en-GB"/>
        </w:rPr>
        <w:t>Sayin</w:t>
      </w:r>
      <w:proofErr w:type="spellEnd"/>
      <w:r w:rsidRPr="00675BA8">
        <w:rPr>
          <w:rFonts w:ascii="Arial" w:eastAsia="Arial" w:hAnsi="Arial" w:cs="Arial"/>
          <w:color w:val="222222"/>
          <w:highlight w:val="white"/>
          <w:lang w:val="en-GB"/>
        </w:rPr>
        <w:t xml:space="preserve">, O.G.K. and </w:t>
      </w:r>
      <w:proofErr w:type="spellStart"/>
      <w:r w:rsidRPr="00675BA8">
        <w:rPr>
          <w:rFonts w:ascii="Arial" w:eastAsia="Arial" w:hAnsi="Arial" w:cs="Arial"/>
          <w:color w:val="222222"/>
          <w:highlight w:val="white"/>
          <w:lang w:val="en-GB"/>
        </w:rPr>
        <w:t>Karaman</w:t>
      </w:r>
      <w:proofErr w:type="spellEnd"/>
      <w:r w:rsidRPr="00675BA8">
        <w:rPr>
          <w:rFonts w:ascii="Arial" w:eastAsia="Arial" w:hAnsi="Arial" w:cs="Arial"/>
          <w:color w:val="222222"/>
          <w:highlight w:val="white"/>
          <w:lang w:val="en-GB"/>
        </w:rPr>
        <w:t xml:space="preserve">, A., 2019. Communication and productivity with guests at front office; A qualitative study on hotels. </w:t>
      </w:r>
      <w:r w:rsidRPr="00675BA8">
        <w:rPr>
          <w:rFonts w:ascii="Arial" w:eastAsia="Arial" w:hAnsi="Arial" w:cs="Arial"/>
          <w:i/>
          <w:lang w:val="en-GB"/>
        </w:rPr>
        <w:t xml:space="preserve">Journal of International Management and </w:t>
      </w:r>
      <w:r w:rsidRPr="00675BA8">
        <w:rPr>
          <w:rFonts w:ascii="Arial" w:eastAsia="Arial" w:hAnsi="Arial" w:cs="Arial"/>
          <w:i/>
          <w:lang w:val="en-GB"/>
        </w:rPr>
        <w:lastRenderedPageBreak/>
        <w:t>Social Researches</w:t>
      </w:r>
      <w:r w:rsidRPr="00675BA8">
        <w:rPr>
          <w:rFonts w:ascii="Arial" w:eastAsia="Arial" w:hAnsi="Arial" w:cs="Arial"/>
          <w:lang w:val="en-GB"/>
        </w:rPr>
        <w:t xml:space="preserve">, </w:t>
      </w:r>
      <w:r w:rsidRPr="00675BA8">
        <w:rPr>
          <w:rFonts w:ascii="Arial" w:eastAsia="Arial" w:hAnsi="Arial" w:cs="Arial"/>
          <w:i/>
          <w:lang w:val="en-GB"/>
        </w:rPr>
        <w:t>6</w:t>
      </w:r>
      <w:r w:rsidRPr="00675BA8">
        <w:rPr>
          <w:rFonts w:ascii="Arial" w:eastAsia="Arial" w:hAnsi="Arial" w:cs="Arial"/>
          <w:lang w:val="en-GB"/>
        </w:rPr>
        <w:t>(11), pp.186-196.</w:t>
      </w:r>
      <w:hyperlink r:id="rId30">
        <w:r w:rsidRPr="00675BA8">
          <w:rPr>
            <w:rFonts w:ascii="Arial" w:eastAsia="Arial" w:hAnsi="Arial" w:cs="Arial"/>
            <w:lang w:val="en-GB"/>
          </w:rPr>
          <w:t xml:space="preserve"> </w:t>
        </w:r>
      </w:hyperlink>
      <w:hyperlink r:id="rId31">
        <w:r w:rsidRPr="00675BA8">
          <w:rPr>
            <w:rFonts w:ascii="Arial" w:eastAsia="Arial" w:hAnsi="Arial" w:cs="Arial"/>
            <w:color w:val="1155CC"/>
            <w:highlight w:val="white"/>
            <w:u w:val="single"/>
            <w:lang w:val="en-GB"/>
          </w:rPr>
          <w:t>https://www.researchgate.net/profile/Kursad-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w:t>
        </w:r>
      </w:hyperlink>
    </w:p>
    <w:p w14:paraId="7CFAB53A" w14:textId="77777777" w:rsidR="00087F00" w:rsidRPr="00675BA8" w:rsidRDefault="00087F00">
      <w:pPr>
        <w:spacing w:before="240" w:after="240" w:line="360" w:lineRule="auto"/>
        <w:jc w:val="both"/>
        <w:rPr>
          <w:rFonts w:ascii="Arial" w:eastAsia="Arial" w:hAnsi="Arial" w:cs="Arial"/>
          <w:lang w:val="en-GB"/>
        </w:rPr>
      </w:pPr>
      <w:r w:rsidRPr="00675BA8">
        <w:rPr>
          <w:rFonts w:ascii="Arial" w:eastAsia="Arial" w:hAnsi="Arial" w:cs="Arial"/>
          <w:highlight w:val="white"/>
          <w:lang w:val="en-GB"/>
        </w:rPr>
        <w:t xml:space="preserve">Tiago, F., Gil, A., Stemberger, S. and Borges-Tiago, T., 2021. Digital sustainability communication in tourism. </w:t>
      </w:r>
      <w:r w:rsidRPr="00675BA8">
        <w:rPr>
          <w:rFonts w:ascii="Arial" w:eastAsia="Arial" w:hAnsi="Arial" w:cs="Arial"/>
          <w:i/>
          <w:lang w:val="en-GB"/>
        </w:rPr>
        <w:t>Journal of Innovation &amp; Knowledge</w:t>
      </w:r>
      <w:r w:rsidRPr="00675BA8">
        <w:rPr>
          <w:rFonts w:ascii="Arial" w:eastAsia="Arial" w:hAnsi="Arial" w:cs="Arial"/>
          <w:lang w:val="en-GB"/>
        </w:rPr>
        <w:t xml:space="preserve">, </w:t>
      </w:r>
      <w:r w:rsidRPr="00675BA8">
        <w:rPr>
          <w:rFonts w:ascii="Arial" w:eastAsia="Arial" w:hAnsi="Arial" w:cs="Arial"/>
          <w:i/>
          <w:lang w:val="en-GB"/>
        </w:rPr>
        <w:t>6</w:t>
      </w:r>
      <w:r w:rsidRPr="00675BA8">
        <w:rPr>
          <w:rFonts w:ascii="Arial" w:eastAsia="Arial" w:hAnsi="Arial" w:cs="Arial"/>
          <w:lang w:val="en-GB"/>
        </w:rPr>
        <w:t>(1), pp.27-34.</w:t>
      </w:r>
      <w:hyperlink r:id="rId32">
        <w:r w:rsidRPr="00675BA8">
          <w:rPr>
            <w:rFonts w:ascii="Arial" w:eastAsia="Arial" w:hAnsi="Arial" w:cs="Arial"/>
            <w:lang w:val="en-GB"/>
          </w:rPr>
          <w:t xml:space="preserve"> https://www.sciencedirect.com/science/article/pii/S2444569X19300617</w:t>
        </w:r>
      </w:hyperlink>
    </w:p>
    <w:p w14:paraId="7CFAB53B" w14:textId="77777777" w:rsidR="00087F00" w:rsidRPr="00675BA8" w:rsidRDefault="00087F00">
      <w:pPr>
        <w:spacing w:before="240" w:after="240" w:line="360" w:lineRule="auto"/>
        <w:rPr>
          <w:rFonts w:ascii="Arial" w:eastAsia="Arial" w:hAnsi="Arial" w:cs="Arial"/>
          <w:color w:val="1155CC"/>
          <w:highlight w:val="white"/>
          <w:u w:val="single"/>
          <w:lang w:val="en-GB"/>
        </w:rPr>
      </w:pPr>
      <w:proofErr w:type="spellStart"/>
      <w:r w:rsidRPr="00675BA8">
        <w:rPr>
          <w:rFonts w:ascii="Arial" w:eastAsia="Arial" w:hAnsi="Arial" w:cs="Arial"/>
          <w:color w:val="222222"/>
          <w:highlight w:val="white"/>
          <w:lang w:val="en-GB"/>
        </w:rPr>
        <w:t>Tinungki</w:t>
      </w:r>
      <w:proofErr w:type="spellEnd"/>
      <w:r w:rsidRPr="00675BA8">
        <w:rPr>
          <w:rFonts w:ascii="Arial" w:eastAsia="Arial" w:hAnsi="Arial" w:cs="Arial"/>
          <w:color w:val="222222"/>
          <w:highlight w:val="white"/>
          <w:lang w:val="en-GB"/>
        </w:rPr>
        <w:t xml:space="preserve">, G.M., </w:t>
      </w:r>
      <w:proofErr w:type="spellStart"/>
      <w:r w:rsidRPr="00675BA8">
        <w:rPr>
          <w:rFonts w:ascii="Arial" w:eastAsia="Arial" w:hAnsi="Arial" w:cs="Arial"/>
          <w:color w:val="222222"/>
          <w:highlight w:val="white"/>
          <w:lang w:val="en-GB"/>
        </w:rPr>
        <w:t>Nurwahyu</w:t>
      </w:r>
      <w:proofErr w:type="spellEnd"/>
      <w:r w:rsidRPr="00675BA8">
        <w:rPr>
          <w:rFonts w:ascii="Arial" w:eastAsia="Arial" w:hAnsi="Arial" w:cs="Arial"/>
          <w:color w:val="222222"/>
          <w:highlight w:val="white"/>
          <w:lang w:val="en-GB"/>
        </w:rPr>
        <w:t xml:space="preserve">, B., Hartono, A.B. and Hartono, P.G., 2022. Team-Assisted Individualization Type of the Cooperative Learning Model for Improving Mathematical Problem Solving, Communication, and Self-Proficiency: Evidence from Operations Research Teaching. </w:t>
      </w:r>
      <w:r w:rsidRPr="00675BA8">
        <w:rPr>
          <w:rFonts w:ascii="Arial" w:eastAsia="Arial" w:hAnsi="Arial" w:cs="Arial"/>
          <w:i/>
          <w:lang w:val="en-GB"/>
        </w:rPr>
        <w:t>Education Sciences</w:t>
      </w:r>
      <w:r w:rsidRPr="00675BA8">
        <w:rPr>
          <w:rFonts w:ascii="Arial" w:eastAsia="Arial" w:hAnsi="Arial" w:cs="Arial"/>
          <w:lang w:val="en-GB"/>
        </w:rPr>
        <w:t xml:space="preserve">, </w:t>
      </w:r>
      <w:r w:rsidRPr="00675BA8">
        <w:rPr>
          <w:rFonts w:ascii="Arial" w:eastAsia="Arial" w:hAnsi="Arial" w:cs="Arial"/>
          <w:i/>
          <w:lang w:val="en-GB"/>
        </w:rPr>
        <w:t>12</w:t>
      </w:r>
      <w:r w:rsidRPr="00675BA8">
        <w:rPr>
          <w:rFonts w:ascii="Arial" w:eastAsia="Arial" w:hAnsi="Arial" w:cs="Arial"/>
          <w:lang w:val="en-GB"/>
        </w:rPr>
        <w:t>(11), p.825.</w:t>
      </w:r>
      <w:hyperlink r:id="rId33">
        <w:r w:rsidRPr="00675BA8">
          <w:rPr>
            <w:rFonts w:ascii="Arial" w:eastAsia="Arial" w:hAnsi="Arial" w:cs="Arial"/>
            <w:lang w:val="en-GB"/>
          </w:rPr>
          <w:t xml:space="preserve"> </w:t>
        </w:r>
      </w:hyperlink>
      <w:hyperlink r:id="rId34">
        <w:r w:rsidRPr="00675BA8">
          <w:rPr>
            <w:rFonts w:ascii="Arial" w:eastAsia="Arial" w:hAnsi="Arial" w:cs="Arial"/>
            <w:color w:val="1155CC"/>
            <w:highlight w:val="white"/>
            <w:u w:val="single"/>
            <w:lang w:val="en-GB"/>
          </w:rPr>
          <w:t>https://www.mdpi.com/2227-7102/12/11/825</w:t>
        </w:r>
      </w:hyperlink>
    </w:p>
    <w:p w14:paraId="7CFAB53C" w14:textId="77777777" w:rsidR="00087F00" w:rsidRPr="00675BA8" w:rsidRDefault="00087F00">
      <w:pPr>
        <w:spacing w:before="240" w:after="240" w:line="360" w:lineRule="auto"/>
        <w:rPr>
          <w:rFonts w:ascii="Arial" w:eastAsia="Arial" w:hAnsi="Arial" w:cs="Arial"/>
          <w:color w:val="1155CC"/>
          <w:highlight w:val="white"/>
          <w:u w:val="single"/>
          <w:lang w:val="en-GB"/>
        </w:rPr>
      </w:pPr>
      <w:r w:rsidRPr="00675BA8">
        <w:rPr>
          <w:rFonts w:ascii="Arial" w:eastAsia="Arial" w:hAnsi="Arial" w:cs="Arial"/>
          <w:color w:val="222222"/>
          <w:highlight w:val="white"/>
          <w:lang w:val="en-GB"/>
        </w:rPr>
        <w:t xml:space="preserve">Yaacob, A., </w:t>
      </w:r>
      <w:proofErr w:type="spellStart"/>
      <w:r w:rsidRPr="00675BA8">
        <w:rPr>
          <w:rFonts w:ascii="Arial" w:eastAsia="Arial" w:hAnsi="Arial" w:cs="Arial"/>
          <w:color w:val="222222"/>
          <w:highlight w:val="white"/>
          <w:lang w:val="en-GB"/>
        </w:rPr>
        <w:t>Mohd</w:t>
      </w:r>
      <w:proofErr w:type="spellEnd"/>
      <w:r w:rsidRPr="00675BA8">
        <w:rPr>
          <w:rFonts w:ascii="Arial" w:eastAsia="Arial" w:hAnsi="Arial" w:cs="Arial"/>
          <w:color w:val="222222"/>
          <w:highlight w:val="white"/>
          <w:lang w:val="en-GB"/>
        </w:rPr>
        <w:t xml:space="preserve"> </w:t>
      </w:r>
      <w:proofErr w:type="spellStart"/>
      <w:r w:rsidRPr="00675BA8">
        <w:rPr>
          <w:rFonts w:ascii="Arial" w:eastAsia="Arial" w:hAnsi="Arial" w:cs="Arial"/>
          <w:color w:val="222222"/>
          <w:highlight w:val="white"/>
          <w:lang w:val="en-GB"/>
        </w:rPr>
        <w:t>Asraf</w:t>
      </w:r>
      <w:proofErr w:type="spellEnd"/>
      <w:r w:rsidRPr="00675BA8">
        <w:rPr>
          <w:rFonts w:ascii="Arial" w:eastAsia="Arial" w:hAnsi="Arial" w:cs="Arial"/>
          <w:color w:val="222222"/>
          <w:highlight w:val="white"/>
          <w:lang w:val="en-GB"/>
        </w:rPr>
        <w:t xml:space="preserve">, R., Hussain, R.M.R. and Ismail, S.N., 2021. Empowering Learners' Reflective Thinking through Collaborative Reflective Learning. </w:t>
      </w:r>
      <w:r w:rsidRPr="00675BA8">
        <w:rPr>
          <w:rFonts w:ascii="Arial" w:eastAsia="Arial" w:hAnsi="Arial" w:cs="Arial"/>
          <w:i/>
          <w:lang w:val="en-GB"/>
        </w:rPr>
        <w:t>International Journal of Instruction</w:t>
      </w:r>
      <w:r w:rsidRPr="00675BA8">
        <w:rPr>
          <w:rFonts w:ascii="Arial" w:eastAsia="Arial" w:hAnsi="Arial" w:cs="Arial"/>
          <w:lang w:val="en-GB"/>
        </w:rPr>
        <w:t xml:space="preserve">, </w:t>
      </w:r>
      <w:r w:rsidRPr="00675BA8">
        <w:rPr>
          <w:rFonts w:ascii="Arial" w:eastAsia="Arial" w:hAnsi="Arial" w:cs="Arial"/>
          <w:i/>
          <w:lang w:val="en-GB"/>
        </w:rPr>
        <w:t>14</w:t>
      </w:r>
      <w:r w:rsidRPr="00675BA8">
        <w:rPr>
          <w:rFonts w:ascii="Arial" w:eastAsia="Arial" w:hAnsi="Arial" w:cs="Arial"/>
          <w:lang w:val="en-GB"/>
        </w:rPr>
        <w:t>(1), pp.709-726.</w:t>
      </w:r>
      <w:hyperlink r:id="rId35">
        <w:r w:rsidRPr="00675BA8">
          <w:rPr>
            <w:rFonts w:ascii="Arial" w:eastAsia="Arial" w:hAnsi="Arial" w:cs="Arial"/>
            <w:lang w:val="en-GB"/>
          </w:rPr>
          <w:t xml:space="preserve"> </w:t>
        </w:r>
      </w:hyperlink>
      <w:hyperlink r:id="rId36">
        <w:r w:rsidRPr="00675BA8">
          <w:rPr>
            <w:rFonts w:ascii="Arial" w:eastAsia="Arial" w:hAnsi="Arial" w:cs="Arial"/>
            <w:color w:val="1155CC"/>
            <w:highlight w:val="white"/>
            <w:u w:val="single"/>
            <w:lang w:val="en-GB"/>
          </w:rPr>
          <w:t>https://eric.ed.gov/?id=EJ1282379</w:t>
        </w:r>
      </w:hyperlink>
    </w:p>
    <w:p w14:paraId="7CFAB53D" w14:textId="77777777" w:rsidR="006D22D0" w:rsidRPr="00675BA8" w:rsidRDefault="008C01FE">
      <w:pPr>
        <w:spacing w:before="240" w:after="240" w:line="360" w:lineRule="auto"/>
        <w:rPr>
          <w:rFonts w:ascii="Arial" w:eastAsia="Arial" w:hAnsi="Arial" w:cs="Arial"/>
          <w:lang w:val="en-GB"/>
        </w:rPr>
      </w:pPr>
      <w:r w:rsidRPr="00675BA8">
        <w:rPr>
          <w:rFonts w:ascii="Arial" w:eastAsia="Arial" w:hAnsi="Arial" w:cs="Arial"/>
          <w:lang w:val="en-GB"/>
        </w:rPr>
        <w:t xml:space="preserve"> </w:t>
      </w:r>
    </w:p>
    <w:p w14:paraId="7CFAB53E" w14:textId="77777777" w:rsidR="006D22D0" w:rsidRPr="00675BA8" w:rsidRDefault="006D22D0">
      <w:pPr>
        <w:spacing w:line="360" w:lineRule="auto"/>
        <w:rPr>
          <w:rFonts w:ascii="Arial" w:eastAsia="Arial" w:hAnsi="Arial" w:cs="Arial"/>
          <w:lang w:val="en-GB"/>
        </w:rPr>
      </w:pPr>
    </w:p>
    <w:sectPr w:rsidR="006D22D0" w:rsidRPr="00675BA8" w:rsidSect="006D22D0">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AB545" w14:textId="77777777" w:rsidR="00B55CBE" w:rsidRDefault="00B55CBE" w:rsidP="00CC3052">
      <w:pPr>
        <w:spacing w:after="0" w:line="240" w:lineRule="auto"/>
      </w:pPr>
      <w:r>
        <w:separator/>
      </w:r>
    </w:p>
  </w:endnote>
  <w:endnote w:type="continuationSeparator" w:id="0">
    <w:p w14:paraId="7CFAB546" w14:textId="77777777" w:rsidR="00B55CBE" w:rsidRDefault="00B55CBE" w:rsidP="00CC3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68270"/>
      <w:docPartObj>
        <w:docPartGallery w:val="Page Numbers (Bottom of Page)"/>
        <w:docPartUnique/>
      </w:docPartObj>
    </w:sdtPr>
    <w:sdtEndPr/>
    <w:sdtContent>
      <w:p w14:paraId="7CFAB547" w14:textId="77777777" w:rsidR="00CC3052" w:rsidRDefault="00CC3052">
        <w:pPr>
          <w:pStyle w:val="Footer"/>
          <w:jc w:val="right"/>
        </w:pPr>
        <w:r w:rsidRPr="00CC3052">
          <w:rPr>
            <w:rFonts w:ascii="Arial" w:hAnsi="Arial" w:cs="Arial"/>
          </w:rPr>
          <w:fldChar w:fldCharType="begin"/>
        </w:r>
        <w:r w:rsidRPr="00CC3052">
          <w:rPr>
            <w:rFonts w:ascii="Arial" w:hAnsi="Arial" w:cs="Arial"/>
          </w:rPr>
          <w:instrText xml:space="preserve"> PAGE   \* MERGEFORMAT </w:instrText>
        </w:r>
        <w:r w:rsidRPr="00CC3052">
          <w:rPr>
            <w:rFonts w:ascii="Arial" w:hAnsi="Arial" w:cs="Arial"/>
          </w:rPr>
          <w:fldChar w:fldCharType="separate"/>
        </w:r>
        <w:r>
          <w:rPr>
            <w:rFonts w:ascii="Arial" w:hAnsi="Arial" w:cs="Arial"/>
            <w:noProof/>
          </w:rPr>
          <w:t>5</w:t>
        </w:r>
        <w:r w:rsidRPr="00CC3052">
          <w:rPr>
            <w:rFonts w:ascii="Arial" w:hAnsi="Arial" w:cs="Arial"/>
          </w:rPr>
          <w:fldChar w:fldCharType="end"/>
        </w:r>
      </w:p>
    </w:sdtContent>
  </w:sdt>
  <w:p w14:paraId="7CFAB548" w14:textId="77777777" w:rsidR="00CC3052" w:rsidRDefault="00CC3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AB543" w14:textId="77777777" w:rsidR="00B55CBE" w:rsidRDefault="00B55CBE" w:rsidP="00CC3052">
      <w:pPr>
        <w:spacing w:after="0" w:line="240" w:lineRule="auto"/>
      </w:pPr>
      <w:r>
        <w:separator/>
      </w:r>
    </w:p>
  </w:footnote>
  <w:footnote w:type="continuationSeparator" w:id="0">
    <w:p w14:paraId="7CFAB544" w14:textId="77777777" w:rsidR="00B55CBE" w:rsidRDefault="00B55CBE" w:rsidP="00CC30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2D0"/>
    <w:rsid w:val="00072E8E"/>
    <w:rsid w:val="00087F00"/>
    <w:rsid w:val="00104159"/>
    <w:rsid w:val="00134005"/>
    <w:rsid w:val="0037799E"/>
    <w:rsid w:val="003E6DE7"/>
    <w:rsid w:val="00412473"/>
    <w:rsid w:val="00500496"/>
    <w:rsid w:val="00643B7E"/>
    <w:rsid w:val="00675BA8"/>
    <w:rsid w:val="006D22D0"/>
    <w:rsid w:val="00711B6E"/>
    <w:rsid w:val="007265AE"/>
    <w:rsid w:val="0076668F"/>
    <w:rsid w:val="00785C98"/>
    <w:rsid w:val="008C01FE"/>
    <w:rsid w:val="009D05FF"/>
    <w:rsid w:val="00A50390"/>
    <w:rsid w:val="00B40DE1"/>
    <w:rsid w:val="00B55CBE"/>
    <w:rsid w:val="00BA16CB"/>
    <w:rsid w:val="00C33B06"/>
    <w:rsid w:val="00CC3052"/>
    <w:rsid w:val="00D82053"/>
    <w:rsid w:val="00E056FD"/>
    <w:rsid w:val="00E45A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AB474"/>
  <w15:docId w15:val="{DC742DEA-0803-4FBA-9756-3136C64EA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rsid w:val="006D22D0"/>
    <w:pPr>
      <w:keepNext/>
      <w:keepLines/>
      <w:spacing w:before="360" w:after="80"/>
      <w:outlineLvl w:val="1"/>
    </w:pPr>
    <w:rPr>
      <w:b/>
      <w:sz w:val="36"/>
      <w:szCs w:val="36"/>
    </w:rPr>
  </w:style>
  <w:style w:type="paragraph" w:styleId="Heading3">
    <w:name w:val="heading 3"/>
    <w:basedOn w:val="Normal1"/>
    <w:next w:val="Normal1"/>
    <w:rsid w:val="006D22D0"/>
    <w:pPr>
      <w:keepNext/>
      <w:keepLines/>
      <w:spacing w:before="280" w:after="80"/>
      <w:outlineLvl w:val="2"/>
    </w:pPr>
    <w:rPr>
      <w:b/>
      <w:sz w:val="28"/>
      <w:szCs w:val="28"/>
    </w:rPr>
  </w:style>
  <w:style w:type="paragraph" w:styleId="Heading4">
    <w:name w:val="heading 4"/>
    <w:basedOn w:val="Normal1"/>
    <w:next w:val="Normal1"/>
    <w:rsid w:val="006D22D0"/>
    <w:pPr>
      <w:keepNext/>
      <w:keepLines/>
      <w:spacing w:before="240" w:after="40"/>
      <w:outlineLvl w:val="3"/>
    </w:pPr>
    <w:rPr>
      <w:b/>
    </w:rPr>
  </w:style>
  <w:style w:type="paragraph" w:styleId="Heading5">
    <w:name w:val="heading 5"/>
    <w:basedOn w:val="Normal1"/>
    <w:next w:val="Normal1"/>
    <w:rsid w:val="006D22D0"/>
    <w:pPr>
      <w:keepNext/>
      <w:keepLines/>
      <w:spacing w:before="220" w:after="40"/>
      <w:outlineLvl w:val="4"/>
    </w:pPr>
    <w:rPr>
      <w:b/>
      <w:sz w:val="22"/>
      <w:szCs w:val="22"/>
    </w:rPr>
  </w:style>
  <w:style w:type="paragraph" w:styleId="Heading6">
    <w:name w:val="heading 6"/>
    <w:basedOn w:val="Normal1"/>
    <w:next w:val="Normal1"/>
    <w:rsid w:val="006D22D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D22D0"/>
  </w:style>
  <w:style w:type="paragraph" w:styleId="Title">
    <w:name w:val="Title"/>
    <w:basedOn w:val="Normal1"/>
    <w:next w:val="Normal1"/>
    <w:rsid w:val="006D22D0"/>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rsid w:val="006D22D0"/>
    <w:pPr>
      <w:keepNext/>
      <w:keepLines/>
      <w:spacing w:before="360" w:after="80"/>
    </w:pPr>
    <w:rPr>
      <w:rFonts w:ascii="Georgia" w:eastAsia="Georgia" w:hAnsi="Georgia" w:cs="Georgia"/>
      <w:i/>
      <w:color w:val="666666"/>
      <w:sz w:val="48"/>
      <w:szCs w:val="48"/>
    </w:rPr>
  </w:style>
  <w:style w:type="table" w:customStyle="1" w:styleId="a">
    <w:name w:val="a"/>
    <w:basedOn w:val="TableNormal"/>
    <w:rsid w:val="006D22D0"/>
    <w:tblPr>
      <w:tblStyleRowBandSize w:val="1"/>
      <w:tblStyleColBandSize w:val="1"/>
      <w:tblCellMar>
        <w:left w:w="115" w:type="dxa"/>
        <w:right w:w="115" w:type="dxa"/>
      </w:tblCellMar>
    </w:tblPr>
  </w:style>
  <w:style w:type="table" w:customStyle="1" w:styleId="a0">
    <w:name w:val="a0"/>
    <w:basedOn w:val="TableNormal"/>
    <w:rsid w:val="006D22D0"/>
    <w:tblPr>
      <w:tblStyleRowBandSize w:val="1"/>
      <w:tblStyleColBandSize w:val="1"/>
      <w:tblCellMar>
        <w:top w:w="100" w:type="dxa"/>
        <w:left w:w="100" w:type="dxa"/>
        <w:bottom w:w="100" w:type="dxa"/>
        <w:right w:w="100" w:type="dxa"/>
      </w:tblCellMar>
    </w:tblPr>
  </w:style>
  <w:style w:type="table" w:customStyle="1" w:styleId="a1">
    <w:name w:val="a1"/>
    <w:basedOn w:val="TableNormal"/>
    <w:rsid w:val="006D22D0"/>
    <w:pPr>
      <w:spacing w:after="0" w:line="240" w:lineRule="auto"/>
    </w:pPr>
    <w:tblPr>
      <w:tblStyleRowBandSize w:val="1"/>
      <w:tblStyleColBandSize w:val="1"/>
    </w:tblPr>
  </w:style>
  <w:style w:type="table" w:customStyle="1" w:styleId="a2">
    <w:name w:val="a2"/>
    <w:basedOn w:val="TableNormal"/>
    <w:rsid w:val="006D22D0"/>
    <w:pPr>
      <w:spacing w:after="0" w:line="240" w:lineRule="auto"/>
    </w:pPr>
    <w:tblPr>
      <w:tblStyleRowBandSize w:val="1"/>
      <w:tblStyleColBandSize w:val="1"/>
    </w:tblPr>
  </w:style>
  <w:style w:type="table" w:customStyle="1" w:styleId="a3">
    <w:name w:val="a3"/>
    <w:basedOn w:val="TableNormal"/>
    <w:rsid w:val="006D22D0"/>
    <w:pPr>
      <w:spacing w:after="0" w:line="240" w:lineRule="auto"/>
    </w:pPr>
    <w:tblPr>
      <w:tblStyleRowBandSize w:val="1"/>
      <w:tblStyleColBandSize w:val="1"/>
    </w:tblPr>
  </w:style>
  <w:style w:type="table" w:customStyle="1" w:styleId="a4">
    <w:name w:val="a4"/>
    <w:basedOn w:val="TableNormal"/>
    <w:rsid w:val="006D22D0"/>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C33B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3B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about:blank" TargetMode="External"/><Relationship Id="rId26" Type="http://schemas.openxmlformats.org/officeDocument/2006/relationships/hyperlink" Target="https://www.turcomat.org/index.php/turkbilmat/article/download/2989/2561" TargetMode="External"/><Relationship Id="rId21" Type="http://schemas.openxmlformats.org/officeDocument/2006/relationships/hyperlink" Target="https://www.atlantis-press.com/article/125957907.pdf" TargetMode="External"/><Relationship Id="rId34" Type="http://schemas.openxmlformats.org/officeDocument/2006/relationships/hyperlink" Target="https://www.mdpi.com/2227-7102/12/11/825"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www.preprints.org/manuscript/202002.0173/download/final_file" TargetMode="External"/><Relationship Id="rId25" Type="http://schemas.openxmlformats.org/officeDocument/2006/relationships/hyperlink" Target="https://www.researchgate.net/profile/Md-Murad-Miah/publication/349115834_The_Relationship_between_Selective_Staffing_Work_Environment_and_Employee_Turnover_in_the_Malaysian_Hotel_Industry/links/602a1adc299bf1cc26c7f5b1/The-Relationship-between-Selective-Staffing-Work-Environment-and-Employee-Turnover-in-the-Malaysian-Hotel-Industry.pdf" TargetMode="External"/><Relationship Id="rId33" Type="http://schemas.openxmlformats.org/officeDocument/2006/relationships/hyperlink" Target="https://www.mdpi.com/2227-7102/12/11/825"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orrossa.com/gs/resourceProxy?an=5019195&amp;publisher=FZ7200" TargetMode="External"/><Relationship Id="rId20" Type="http://schemas.openxmlformats.org/officeDocument/2006/relationships/hyperlink" Target="https://core.ac.uk/download/pdf/288187992.pdf" TargetMode="External"/><Relationship Id="rId29" Type="http://schemas.openxmlformats.org/officeDocument/2006/relationships/hyperlink" Target="https://www.emerald.com/insight/content/doi/10.1108/IJCHM-07-2017-0460/full/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modir3-3.ir/article-english/isi456.pdf" TargetMode="External"/><Relationship Id="rId32" Type="http://schemas.openxmlformats.org/officeDocument/2006/relationships/hyperlink" Target="https://www.sciencedirect.com/science/article/pii/S2444569X19300617"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ooks.google.com/books?hl=en&amp;lr=&amp;id=GY2nCAAAQBAJ&amp;oi=fnd&amp;pg=PR11&amp;dq=Corgel,+JB,+Sturman,+MC+%26+Verma,+R.+2011+The+Cornell+School+of+Hotel+Administration+on+Hospitality:+Cutting+Edge+Thinking+and+Practice,+John+Wiley+%26+Sons,+Incorporated,+Hoboken.&amp;ots=ljDSZakcPQ&amp;sig=aFi6lvUm26ijT2V6nGQNTBFRzL8" TargetMode="External"/><Relationship Id="rId23" Type="http://schemas.openxmlformats.org/officeDocument/2006/relationships/hyperlink" Target="https://publisher.uthm.edu.my/periodicals/index.php/aitcs/article/download/5047/1330" TargetMode="External"/><Relationship Id="rId28" Type="http://schemas.openxmlformats.org/officeDocument/2006/relationships/hyperlink" Target="https://link.springer.com/article/10.1007/s12525-020-00442-3" TargetMode="External"/><Relationship Id="rId36" Type="http://schemas.openxmlformats.org/officeDocument/2006/relationships/hyperlink" Target="https://eric.ed.gov/?id=EJ1282379" TargetMode="External"/><Relationship Id="rId10" Type="http://schemas.openxmlformats.org/officeDocument/2006/relationships/diagramQuickStyle" Target="diagrams/quickStyle1.xml"/><Relationship Id="rId19" Type="http://schemas.openxmlformats.org/officeDocument/2006/relationships/hyperlink" Target="about:blank" TargetMode="External"/><Relationship Id="rId31" Type="http://schemas.openxmlformats.org/officeDocument/2006/relationships/hyperlink" Target="https://www.researchgate.net/profile/Kursad-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books.google.com/books?hl=en&amp;lr=&amp;id=GY2nCAAAQBAJ&amp;oi=fnd&amp;pg=PR11&amp;dq=Corgel,+JB,+Sturman,+MC+%26+Verma,+R.+2011+The+Cornell+School+of+Hotel+Administration+on+Hospitality:+Cutting+Edge+Thinking+and+Practice,+John+Wiley+%26+Sons,+Incorporated,+Hoboken.&amp;ots=ljDSZakcPQ&amp;sig=aFi6lvUm26ijT2V6nGQNTBFRzL8" TargetMode="External"/><Relationship Id="rId22" Type="http://schemas.openxmlformats.org/officeDocument/2006/relationships/hyperlink" Target="https://www.tandfonline.com/doi/pdf/10.1080/09669582.2019.1585441" TargetMode="External"/><Relationship Id="rId27" Type="http://schemas.openxmlformats.org/officeDocument/2006/relationships/hyperlink" Target="https://link.springer.com/article/10.1007/s12525-020-00442-3" TargetMode="External"/><Relationship Id="rId30" Type="http://schemas.openxmlformats.org/officeDocument/2006/relationships/hyperlink" Target="https://www.researchgate.net/profile/Kursad-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 TargetMode="External"/><Relationship Id="rId35" Type="http://schemas.openxmlformats.org/officeDocument/2006/relationships/hyperlink" Target="https://eric.ed.gov/?id=EJ1282379" TargetMode="External"/><Relationship Id="rId8" Type="http://schemas.openxmlformats.org/officeDocument/2006/relationships/diagramData" Target="diagrams/data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E06472-ED0C-443B-847B-BAB2CAA8B1DF}" type="doc">
      <dgm:prSet loTypeId="urn:microsoft.com/office/officeart/2005/8/layout/process1" loCatId="process" qsTypeId="urn:microsoft.com/office/officeart/2005/8/quickstyle/simple1" qsCatId="simple" csTypeId="urn:microsoft.com/office/officeart/2005/8/colors/colorful1#1" csCatId="colorful" phldr="1"/>
      <dgm:spPr/>
    </dgm:pt>
    <dgm:pt modelId="{59EA8E90-E6E2-477A-89F0-3E68258975B7}">
      <dgm:prSet phldrT="[Text]" custT="1"/>
      <dgm:spPr/>
      <dgm:t>
        <a:bodyPr/>
        <a:lstStyle/>
        <a:p>
          <a:r>
            <a:rPr lang="en-IN" sz="1400"/>
            <a:t>Computer Skills</a:t>
          </a:r>
        </a:p>
      </dgm:t>
    </dgm:pt>
    <dgm:pt modelId="{D7B02836-CD90-4450-988B-1D2969127C0D}" type="parTrans" cxnId="{5A820419-658E-4F57-AB1F-CD8EB9D38A47}">
      <dgm:prSet/>
      <dgm:spPr/>
      <dgm:t>
        <a:bodyPr/>
        <a:lstStyle/>
        <a:p>
          <a:endParaRPr lang="en-IN"/>
        </a:p>
      </dgm:t>
    </dgm:pt>
    <dgm:pt modelId="{6D7F380B-43C6-49FB-BC9C-EAB629029907}" type="sibTrans" cxnId="{5A820419-658E-4F57-AB1F-CD8EB9D38A47}">
      <dgm:prSet/>
      <dgm:spPr/>
      <dgm:t>
        <a:bodyPr/>
        <a:lstStyle/>
        <a:p>
          <a:endParaRPr lang="en-IN"/>
        </a:p>
      </dgm:t>
    </dgm:pt>
    <dgm:pt modelId="{6752C2AB-C18A-4C63-863C-FA145B31E4ED}">
      <dgm:prSet phldrT="[Text]"/>
      <dgm:spPr/>
      <dgm:t>
        <a:bodyPr/>
        <a:lstStyle/>
        <a:p>
          <a:r>
            <a:rPr lang="en-IN"/>
            <a:t>People Management</a:t>
          </a:r>
        </a:p>
      </dgm:t>
    </dgm:pt>
    <dgm:pt modelId="{903F5966-69D5-4145-AB8A-D5A25DFB0E16}" type="parTrans" cxnId="{1DA047E0-E49D-4541-A0CE-E1C6E4EEA70D}">
      <dgm:prSet/>
      <dgm:spPr/>
      <dgm:t>
        <a:bodyPr/>
        <a:lstStyle/>
        <a:p>
          <a:endParaRPr lang="en-IN"/>
        </a:p>
      </dgm:t>
    </dgm:pt>
    <dgm:pt modelId="{17EE58C0-8DAE-4957-9AB3-0436FEBE04D8}" type="sibTrans" cxnId="{1DA047E0-E49D-4541-A0CE-E1C6E4EEA70D}">
      <dgm:prSet/>
      <dgm:spPr/>
      <dgm:t>
        <a:bodyPr/>
        <a:lstStyle/>
        <a:p>
          <a:endParaRPr lang="en-IN"/>
        </a:p>
      </dgm:t>
    </dgm:pt>
    <dgm:pt modelId="{BA1B67B4-F61B-4403-AD5E-E1E0BD6FD3F4}">
      <dgm:prSet phldrT="[Text]"/>
      <dgm:spPr/>
      <dgm:t>
        <a:bodyPr/>
        <a:lstStyle/>
        <a:p>
          <a:r>
            <a:rPr lang="en-IN"/>
            <a:t>Communication Skill</a:t>
          </a:r>
        </a:p>
      </dgm:t>
    </dgm:pt>
    <dgm:pt modelId="{BDA624A4-8A75-477B-9187-0E7E238AEFC7}" type="parTrans" cxnId="{77FE2628-AD44-4F3E-B819-7C9FCEE6DBA6}">
      <dgm:prSet/>
      <dgm:spPr/>
      <dgm:t>
        <a:bodyPr/>
        <a:lstStyle/>
        <a:p>
          <a:endParaRPr lang="en-IN"/>
        </a:p>
      </dgm:t>
    </dgm:pt>
    <dgm:pt modelId="{2F5E2E8B-5D69-4411-9566-88F50BB0DF3A}" type="sibTrans" cxnId="{77FE2628-AD44-4F3E-B819-7C9FCEE6DBA6}">
      <dgm:prSet/>
      <dgm:spPr/>
      <dgm:t>
        <a:bodyPr/>
        <a:lstStyle/>
        <a:p>
          <a:endParaRPr lang="en-IN"/>
        </a:p>
      </dgm:t>
    </dgm:pt>
    <dgm:pt modelId="{310324B3-24B9-4407-830B-BE075035555A}" type="pres">
      <dgm:prSet presAssocID="{A4E06472-ED0C-443B-847B-BAB2CAA8B1DF}" presName="Name0" presStyleCnt="0">
        <dgm:presLayoutVars>
          <dgm:dir/>
          <dgm:resizeHandles val="exact"/>
        </dgm:presLayoutVars>
      </dgm:prSet>
      <dgm:spPr/>
    </dgm:pt>
    <dgm:pt modelId="{0D705150-AD56-464C-B33C-0D44DEA77517}" type="pres">
      <dgm:prSet presAssocID="{59EA8E90-E6E2-477A-89F0-3E68258975B7}" presName="node" presStyleLbl="node1" presStyleIdx="0" presStyleCnt="3">
        <dgm:presLayoutVars>
          <dgm:bulletEnabled val="1"/>
        </dgm:presLayoutVars>
      </dgm:prSet>
      <dgm:spPr/>
    </dgm:pt>
    <dgm:pt modelId="{E49D4B31-6FE6-4012-95FC-74D8EBAC53A8}" type="pres">
      <dgm:prSet presAssocID="{6D7F380B-43C6-49FB-BC9C-EAB629029907}" presName="sibTrans" presStyleLbl="sibTrans2D1" presStyleIdx="0" presStyleCnt="2"/>
      <dgm:spPr/>
    </dgm:pt>
    <dgm:pt modelId="{2303B3D9-E590-4C3D-ADE3-D2A3F311A634}" type="pres">
      <dgm:prSet presAssocID="{6D7F380B-43C6-49FB-BC9C-EAB629029907}" presName="connectorText" presStyleLbl="sibTrans2D1" presStyleIdx="0" presStyleCnt="2"/>
      <dgm:spPr/>
    </dgm:pt>
    <dgm:pt modelId="{939E5995-23D7-4FEB-ABB4-C6700A2FE65C}" type="pres">
      <dgm:prSet presAssocID="{6752C2AB-C18A-4C63-863C-FA145B31E4ED}" presName="node" presStyleLbl="node1" presStyleIdx="1" presStyleCnt="3">
        <dgm:presLayoutVars>
          <dgm:bulletEnabled val="1"/>
        </dgm:presLayoutVars>
      </dgm:prSet>
      <dgm:spPr/>
    </dgm:pt>
    <dgm:pt modelId="{AD23A0CF-5EAD-4D7D-879C-F6DA5BCF97A3}" type="pres">
      <dgm:prSet presAssocID="{17EE58C0-8DAE-4957-9AB3-0436FEBE04D8}" presName="sibTrans" presStyleLbl="sibTrans2D1" presStyleIdx="1" presStyleCnt="2"/>
      <dgm:spPr/>
    </dgm:pt>
    <dgm:pt modelId="{2C79DD7D-AD1C-40CA-BF17-FDC86DCC86C0}" type="pres">
      <dgm:prSet presAssocID="{17EE58C0-8DAE-4957-9AB3-0436FEBE04D8}" presName="connectorText" presStyleLbl="sibTrans2D1" presStyleIdx="1" presStyleCnt="2"/>
      <dgm:spPr/>
    </dgm:pt>
    <dgm:pt modelId="{CEE5C216-E9BB-4E05-8713-8F1ED9054F4A}" type="pres">
      <dgm:prSet presAssocID="{BA1B67B4-F61B-4403-AD5E-E1E0BD6FD3F4}" presName="node" presStyleLbl="node1" presStyleIdx="2" presStyleCnt="3">
        <dgm:presLayoutVars>
          <dgm:bulletEnabled val="1"/>
        </dgm:presLayoutVars>
      </dgm:prSet>
      <dgm:spPr/>
    </dgm:pt>
  </dgm:ptLst>
  <dgm:cxnLst>
    <dgm:cxn modelId="{5A820419-658E-4F57-AB1F-CD8EB9D38A47}" srcId="{A4E06472-ED0C-443B-847B-BAB2CAA8B1DF}" destId="{59EA8E90-E6E2-477A-89F0-3E68258975B7}" srcOrd="0" destOrd="0" parTransId="{D7B02836-CD90-4450-988B-1D2969127C0D}" sibTransId="{6D7F380B-43C6-49FB-BC9C-EAB629029907}"/>
    <dgm:cxn modelId="{77FE2628-AD44-4F3E-B819-7C9FCEE6DBA6}" srcId="{A4E06472-ED0C-443B-847B-BAB2CAA8B1DF}" destId="{BA1B67B4-F61B-4403-AD5E-E1E0BD6FD3F4}" srcOrd="2" destOrd="0" parTransId="{BDA624A4-8A75-477B-9187-0E7E238AEFC7}" sibTransId="{2F5E2E8B-5D69-4411-9566-88F50BB0DF3A}"/>
    <dgm:cxn modelId="{43C35535-0903-48CD-95DC-3350DCE4AF3B}" type="presOf" srcId="{A4E06472-ED0C-443B-847B-BAB2CAA8B1DF}" destId="{310324B3-24B9-4407-830B-BE075035555A}" srcOrd="0" destOrd="0" presId="urn:microsoft.com/office/officeart/2005/8/layout/process1"/>
    <dgm:cxn modelId="{099FC862-77B3-4965-8AEA-0B49FD4FBBD6}" type="presOf" srcId="{6D7F380B-43C6-49FB-BC9C-EAB629029907}" destId="{2303B3D9-E590-4C3D-ADE3-D2A3F311A634}" srcOrd="1" destOrd="0" presId="urn:microsoft.com/office/officeart/2005/8/layout/process1"/>
    <dgm:cxn modelId="{60564B6B-8D22-4D66-9A1A-B0BDED3C346C}" type="presOf" srcId="{6752C2AB-C18A-4C63-863C-FA145B31E4ED}" destId="{939E5995-23D7-4FEB-ABB4-C6700A2FE65C}" srcOrd="0" destOrd="0" presId="urn:microsoft.com/office/officeart/2005/8/layout/process1"/>
    <dgm:cxn modelId="{07F54A52-58B3-44FD-AF05-AE6A1CC5B549}" type="presOf" srcId="{6D7F380B-43C6-49FB-BC9C-EAB629029907}" destId="{E49D4B31-6FE6-4012-95FC-74D8EBAC53A8}" srcOrd="0" destOrd="0" presId="urn:microsoft.com/office/officeart/2005/8/layout/process1"/>
    <dgm:cxn modelId="{53F41781-7CC3-4B08-BF21-F6D02B78AA26}" type="presOf" srcId="{59EA8E90-E6E2-477A-89F0-3E68258975B7}" destId="{0D705150-AD56-464C-B33C-0D44DEA77517}" srcOrd="0" destOrd="0" presId="urn:microsoft.com/office/officeart/2005/8/layout/process1"/>
    <dgm:cxn modelId="{6B86F19C-C399-48EF-8F32-8EB722B37C6C}" type="presOf" srcId="{BA1B67B4-F61B-4403-AD5E-E1E0BD6FD3F4}" destId="{CEE5C216-E9BB-4E05-8713-8F1ED9054F4A}" srcOrd="0" destOrd="0" presId="urn:microsoft.com/office/officeart/2005/8/layout/process1"/>
    <dgm:cxn modelId="{1DA047E0-E49D-4541-A0CE-E1C6E4EEA70D}" srcId="{A4E06472-ED0C-443B-847B-BAB2CAA8B1DF}" destId="{6752C2AB-C18A-4C63-863C-FA145B31E4ED}" srcOrd="1" destOrd="0" parTransId="{903F5966-69D5-4145-AB8A-D5A25DFB0E16}" sibTransId="{17EE58C0-8DAE-4957-9AB3-0436FEBE04D8}"/>
    <dgm:cxn modelId="{5D96ADEA-F18E-4D2E-8B74-86050BF59795}" type="presOf" srcId="{17EE58C0-8DAE-4957-9AB3-0436FEBE04D8}" destId="{2C79DD7D-AD1C-40CA-BF17-FDC86DCC86C0}" srcOrd="1" destOrd="0" presId="urn:microsoft.com/office/officeart/2005/8/layout/process1"/>
    <dgm:cxn modelId="{F26E8EF8-F958-41BA-932A-C63EB4F90F8B}" type="presOf" srcId="{17EE58C0-8DAE-4957-9AB3-0436FEBE04D8}" destId="{AD23A0CF-5EAD-4D7D-879C-F6DA5BCF97A3}" srcOrd="0" destOrd="0" presId="urn:microsoft.com/office/officeart/2005/8/layout/process1"/>
    <dgm:cxn modelId="{79FFB658-DB02-481A-B4BE-A04C72A5B736}" type="presParOf" srcId="{310324B3-24B9-4407-830B-BE075035555A}" destId="{0D705150-AD56-464C-B33C-0D44DEA77517}" srcOrd="0" destOrd="0" presId="urn:microsoft.com/office/officeart/2005/8/layout/process1"/>
    <dgm:cxn modelId="{250769BC-6A26-4AE7-ADB7-8E7585B364C4}" type="presParOf" srcId="{310324B3-24B9-4407-830B-BE075035555A}" destId="{E49D4B31-6FE6-4012-95FC-74D8EBAC53A8}" srcOrd="1" destOrd="0" presId="urn:microsoft.com/office/officeart/2005/8/layout/process1"/>
    <dgm:cxn modelId="{4327DEDE-8F09-4DBB-9EAF-870AD72798BF}" type="presParOf" srcId="{E49D4B31-6FE6-4012-95FC-74D8EBAC53A8}" destId="{2303B3D9-E590-4C3D-ADE3-D2A3F311A634}" srcOrd="0" destOrd="0" presId="urn:microsoft.com/office/officeart/2005/8/layout/process1"/>
    <dgm:cxn modelId="{78F3F42F-0332-4AE4-8CAA-21BA88696945}" type="presParOf" srcId="{310324B3-24B9-4407-830B-BE075035555A}" destId="{939E5995-23D7-4FEB-ABB4-C6700A2FE65C}" srcOrd="2" destOrd="0" presId="urn:microsoft.com/office/officeart/2005/8/layout/process1"/>
    <dgm:cxn modelId="{C57A58B7-CCDC-4FF7-9175-F6854B178830}" type="presParOf" srcId="{310324B3-24B9-4407-830B-BE075035555A}" destId="{AD23A0CF-5EAD-4D7D-879C-F6DA5BCF97A3}" srcOrd="3" destOrd="0" presId="urn:microsoft.com/office/officeart/2005/8/layout/process1"/>
    <dgm:cxn modelId="{538A50AA-C646-4598-85D0-E84085ABF9DD}" type="presParOf" srcId="{AD23A0CF-5EAD-4D7D-879C-F6DA5BCF97A3}" destId="{2C79DD7D-AD1C-40CA-BF17-FDC86DCC86C0}" srcOrd="0" destOrd="0" presId="urn:microsoft.com/office/officeart/2005/8/layout/process1"/>
    <dgm:cxn modelId="{5ADF636E-F801-45FF-A491-9CA9617F2376}" type="presParOf" srcId="{310324B3-24B9-4407-830B-BE075035555A}" destId="{CEE5C216-E9BB-4E05-8713-8F1ED9054F4A}" srcOrd="4"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705150-AD56-464C-B33C-0D44DEA77517}">
      <dsp:nvSpPr>
        <dsp:cNvPr id="0" name=""/>
        <dsp:cNvSpPr/>
      </dsp:nvSpPr>
      <dsp:spPr>
        <a:xfrm>
          <a:off x="4822" y="405824"/>
          <a:ext cx="1441251" cy="86475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Computer Skills</a:t>
          </a:r>
        </a:p>
      </dsp:txBody>
      <dsp:txXfrm>
        <a:off x="30150" y="431152"/>
        <a:ext cx="1390595" cy="814094"/>
      </dsp:txXfrm>
    </dsp:sp>
    <dsp:sp modelId="{E49D4B31-6FE6-4012-95FC-74D8EBAC53A8}">
      <dsp:nvSpPr>
        <dsp:cNvPr id="0" name=""/>
        <dsp:cNvSpPr/>
      </dsp:nvSpPr>
      <dsp:spPr>
        <a:xfrm>
          <a:off x="1590198" y="659484"/>
          <a:ext cx="305545" cy="35743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1590198" y="730970"/>
        <a:ext cx="213882" cy="214458"/>
      </dsp:txXfrm>
    </dsp:sp>
    <dsp:sp modelId="{939E5995-23D7-4FEB-ABB4-C6700A2FE65C}">
      <dsp:nvSpPr>
        <dsp:cNvPr id="0" name=""/>
        <dsp:cNvSpPr/>
      </dsp:nvSpPr>
      <dsp:spPr>
        <a:xfrm>
          <a:off x="2022574" y="405824"/>
          <a:ext cx="1441251" cy="86475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kern="1200"/>
            <a:t>People Management</a:t>
          </a:r>
        </a:p>
      </dsp:txBody>
      <dsp:txXfrm>
        <a:off x="2047902" y="431152"/>
        <a:ext cx="1390595" cy="814094"/>
      </dsp:txXfrm>
    </dsp:sp>
    <dsp:sp modelId="{AD23A0CF-5EAD-4D7D-879C-F6DA5BCF97A3}">
      <dsp:nvSpPr>
        <dsp:cNvPr id="0" name=""/>
        <dsp:cNvSpPr/>
      </dsp:nvSpPr>
      <dsp:spPr>
        <a:xfrm>
          <a:off x="3607950" y="659484"/>
          <a:ext cx="305545" cy="35743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3607950" y="730970"/>
        <a:ext cx="213882" cy="214458"/>
      </dsp:txXfrm>
    </dsp:sp>
    <dsp:sp modelId="{CEE5C216-E9BB-4E05-8713-8F1ED9054F4A}">
      <dsp:nvSpPr>
        <dsp:cNvPr id="0" name=""/>
        <dsp:cNvSpPr/>
      </dsp:nvSpPr>
      <dsp:spPr>
        <a:xfrm>
          <a:off x="4040326" y="405824"/>
          <a:ext cx="1441251" cy="86475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kern="1200"/>
            <a:t>Communication Skill</a:t>
          </a:r>
        </a:p>
      </dsp:txBody>
      <dsp:txXfrm>
        <a:off x="4065654" y="431152"/>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RF8TOGsUQVQJR6OLD1Q1Yb/oZ8Q==">AMUW2mUToDyGE/omjisJUZcXTaYBLZl7haBzrdTFmAsp3QSH+Dhc0Yrj9LIdg4fFGilHE7kiaY5aN3FNGj+DvAnIMfcL62++X8ySBl020lhF8xfp2wcP+7g=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3392</Words>
  <Characters>22320</Characters>
  <Application>Microsoft Office Word</Application>
  <DocSecurity>0</DocSecurity>
  <Lines>531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Mihaela Cociuba</cp:lastModifiedBy>
  <cp:revision>2</cp:revision>
  <dcterms:created xsi:type="dcterms:W3CDTF">2023-03-02T20:50:00Z</dcterms:created>
  <dcterms:modified xsi:type="dcterms:W3CDTF">2023-03-02T20:50:00Z</dcterms:modified>
</cp:coreProperties>
</file>