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0CA1E8" w14:textId="77777777" w:rsidR="00284DB7" w:rsidRPr="00284DB7" w:rsidRDefault="00FA1032" w:rsidP="00284DB7">
      <w:pPr>
        <w:rPr>
          <w:rFonts w:ascii="Arial" w:eastAsia="Calibri" w:hAnsi="Arial" w:cs="Times New Roman"/>
        </w:rPr>
      </w:pPr>
      <w:r>
        <w:rPr>
          <w:sz w:val="24"/>
          <w:szCs w:val="24"/>
        </w:rPr>
        <w:t xml:space="preserve"> </w:t>
      </w:r>
      <w:r w:rsidR="00284DB7" w:rsidRPr="00284DB7">
        <w:rPr>
          <w:rFonts w:ascii="Arial" w:eastAsia="Calibri" w:hAnsi="Arial" w:cs="Times New Roman"/>
          <w:noProof/>
          <w:lang w:val="en-US"/>
        </w:rPr>
        <w:drawing>
          <wp:inline distT="0" distB="0" distL="0" distR="0" wp14:anchorId="662C2B6A" wp14:editId="478A6FF9">
            <wp:extent cx="5943600" cy="297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971800"/>
                    </a:xfrm>
                    <a:prstGeom prst="rect">
                      <a:avLst/>
                    </a:prstGeom>
                  </pic:spPr>
                </pic:pic>
              </a:graphicData>
            </a:graphic>
          </wp:inline>
        </w:drawing>
      </w:r>
    </w:p>
    <w:p w14:paraId="4AAC1C18" w14:textId="77777777" w:rsidR="00284DB7" w:rsidRPr="00284DB7" w:rsidRDefault="00284DB7" w:rsidP="00284DB7">
      <w:pPr>
        <w:spacing w:line="360" w:lineRule="auto"/>
        <w:jc w:val="center"/>
        <w:rPr>
          <w:rFonts w:ascii="Arial" w:eastAsia="Calibri" w:hAnsi="Arial" w:cs="Times New Roman"/>
          <w:b/>
          <w:color w:val="2F5496"/>
          <w:sz w:val="32"/>
        </w:rPr>
      </w:pPr>
      <w:r w:rsidRPr="00284DB7">
        <w:rPr>
          <w:rFonts w:ascii="Arial" w:eastAsia="Calibri" w:hAnsi="Arial" w:cs="Times New Roman"/>
          <w:b/>
          <w:color w:val="2F5496"/>
          <w:sz w:val="32"/>
        </w:rPr>
        <w:t xml:space="preserve">The impact of Virtual Learning Environment </w:t>
      </w:r>
    </w:p>
    <w:p w14:paraId="47BEA441" w14:textId="77777777" w:rsidR="00284DB7" w:rsidRPr="00284DB7" w:rsidRDefault="00284DB7" w:rsidP="00284DB7">
      <w:pPr>
        <w:spacing w:line="360" w:lineRule="auto"/>
        <w:jc w:val="center"/>
        <w:rPr>
          <w:rFonts w:ascii="Arial" w:eastAsia="Calibri" w:hAnsi="Arial" w:cs="Times New Roman"/>
          <w:b/>
          <w:color w:val="2F5496"/>
          <w:sz w:val="32"/>
        </w:rPr>
      </w:pPr>
      <w:r w:rsidRPr="00284DB7">
        <w:rPr>
          <w:rFonts w:ascii="Arial" w:eastAsia="Calibri" w:hAnsi="Arial" w:cs="Times New Roman"/>
          <w:b/>
          <w:color w:val="2F5496"/>
          <w:sz w:val="32"/>
        </w:rPr>
        <w:t xml:space="preserve">(VLE, as an example Moodle of our university) </w:t>
      </w:r>
    </w:p>
    <w:p w14:paraId="77B01BCA" w14:textId="77777777" w:rsidR="00284DB7" w:rsidRPr="00284DB7" w:rsidRDefault="00284DB7" w:rsidP="00284DB7">
      <w:pPr>
        <w:spacing w:line="360" w:lineRule="auto"/>
        <w:jc w:val="center"/>
        <w:rPr>
          <w:rFonts w:ascii="Arial" w:eastAsia="Calibri" w:hAnsi="Arial" w:cs="Times New Roman"/>
          <w:b/>
          <w:color w:val="2F5496"/>
          <w:sz w:val="32"/>
        </w:rPr>
      </w:pPr>
      <w:r w:rsidRPr="00284DB7">
        <w:rPr>
          <w:rFonts w:ascii="Arial" w:eastAsia="Calibri" w:hAnsi="Arial" w:cs="Times New Roman"/>
          <w:b/>
          <w:color w:val="2F5496"/>
          <w:sz w:val="32"/>
        </w:rPr>
        <w:t xml:space="preserve">on the learning experience of the students </w:t>
      </w:r>
    </w:p>
    <w:p w14:paraId="3A270DD8" w14:textId="2B65581C" w:rsidR="00284DB7" w:rsidRPr="00284DB7" w:rsidRDefault="00284DB7" w:rsidP="00284DB7">
      <w:pPr>
        <w:spacing w:line="360" w:lineRule="auto"/>
        <w:jc w:val="center"/>
        <w:rPr>
          <w:rFonts w:ascii="Arial" w:eastAsia="Calibri" w:hAnsi="Arial" w:cs="Times New Roman"/>
          <w:b/>
          <w:color w:val="2F5496"/>
          <w:sz w:val="32"/>
        </w:rPr>
      </w:pPr>
      <w:r w:rsidRPr="00284DB7">
        <w:rPr>
          <w:rFonts w:ascii="Arial" w:eastAsia="Calibri" w:hAnsi="Arial" w:cs="Times New Roman"/>
          <w:b/>
          <w:color w:val="2F5496"/>
          <w:sz w:val="32"/>
        </w:rPr>
        <w:t>at UWTSD London campus</w:t>
      </w:r>
    </w:p>
    <w:p w14:paraId="074ADBE2" w14:textId="77777777" w:rsidR="00284DB7" w:rsidRPr="00284DB7" w:rsidRDefault="00284DB7" w:rsidP="00284DB7">
      <w:pPr>
        <w:pBdr>
          <w:top w:val="single" w:sz="4" w:space="10" w:color="5B9BD5"/>
          <w:bottom w:val="single" w:sz="4" w:space="10" w:color="5B9BD5"/>
        </w:pBdr>
        <w:spacing w:before="360" w:after="360" w:line="360" w:lineRule="auto"/>
        <w:ind w:left="864" w:right="864"/>
        <w:jc w:val="center"/>
        <w:rPr>
          <w:rFonts w:ascii="Arial" w:eastAsia="Calibri" w:hAnsi="Arial" w:cs="Times New Roman"/>
          <w:b/>
          <w:iCs/>
          <w:color w:val="FFC000"/>
          <w:sz w:val="28"/>
        </w:rPr>
      </w:pPr>
      <w:r w:rsidRPr="00284DB7">
        <w:rPr>
          <w:rFonts w:ascii="Arial" w:eastAsia="Calibri" w:hAnsi="Arial" w:cs="Times New Roman"/>
          <w:b/>
          <w:iCs/>
          <w:color w:val="FFC000"/>
          <w:sz w:val="28"/>
        </w:rPr>
        <w:t>DSR Assessment 2 – Individual Report</w:t>
      </w:r>
    </w:p>
    <w:p w14:paraId="5DE21A5B" w14:textId="77777777" w:rsidR="00284DB7" w:rsidRPr="00284DB7" w:rsidRDefault="00284DB7" w:rsidP="00284DB7">
      <w:pPr>
        <w:spacing w:line="360" w:lineRule="auto"/>
        <w:jc w:val="both"/>
        <w:rPr>
          <w:rFonts w:ascii="Arial" w:eastAsia="Calibri" w:hAnsi="Arial" w:cs="Times New Roman"/>
        </w:rPr>
      </w:pPr>
    </w:p>
    <w:tbl>
      <w:tblPr>
        <w:tblStyle w:val="ListTable5Dark-Accent51"/>
        <w:tblW w:w="0" w:type="auto"/>
        <w:jc w:val="center"/>
        <w:tblLook w:val="04A0" w:firstRow="1" w:lastRow="0" w:firstColumn="1" w:lastColumn="0" w:noHBand="0" w:noVBand="1"/>
      </w:tblPr>
      <w:tblGrid>
        <w:gridCol w:w="2805"/>
        <w:gridCol w:w="4675"/>
      </w:tblGrid>
      <w:tr w:rsidR="00284DB7" w:rsidRPr="00284DB7" w14:paraId="0D497DAA" w14:textId="77777777" w:rsidTr="00284DB7">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7480" w:type="dxa"/>
            <w:gridSpan w:val="2"/>
          </w:tcPr>
          <w:p w14:paraId="70051026"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BMSW4003: Digital Skills and Research Methods</w:t>
            </w:r>
          </w:p>
        </w:tc>
      </w:tr>
      <w:tr w:rsidR="00284DB7" w:rsidRPr="00284DB7" w14:paraId="74D093C4" w14:textId="77777777" w:rsidTr="00284D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05" w:type="dxa"/>
          </w:tcPr>
          <w:p w14:paraId="57669FF9"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Student Name</w:t>
            </w:r>
          </w:p>
        </w:tc>
        <w:tc>
          <w:tcPr>
            <w:tcW w:w="4675" w:type="dxa"/>
          </w:tcPr>
          <w:p w14:paraId="1713FCA9" w14:textId="77777777" w:rsidR="00284DB7" w:rsidRPr="00284DB7" w:rsidRDefault="00284DB7" w:rsidP="00284DB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Times New Roman"/>
              </w:rPr>
            </w:pPr>
            <w:r w:rsidRPr="00284DB7">
              <w:rPr>
                <w:rFonts w:ascii="Arial" w:eastAsia="Calibri" w:hAnsi="Arial" w:cs="Times New Roman"/>
              </w:rPr>
              <w:t>Elena Ruseva</w:t>
            </w:r>
          </w:p>
        </w:tc>
      </w:tr>
      <w:tr w:rsidR="00284DB7" w:rsidRPr="00284DB7" w14:paraId="3A64D422" w14:textId="77777777" w:rsidTr="00284DB7">
        <w:trPr>
          <w:jc w:val="center"/>
        </w:trPr>
        <w:tc>
          <w:tcPr>
            <w:cnfStyle w:val="001000000000" w:firstRow="0" w:lastRow="0" w:firstColumn="1" w:lastColumn="0" w:oddVBand="0" w:evenVBand="0" w:oddHBand="0" w:evenHBand="0" w:firstRowFirstColumn="0" w:firstRowLastColumn="0" w:lastRowFirstColumn="0" w:lastRowLastColumn="0"/>
            <w:tcW w:w="2805" w:type="dxa"/>
          </w:tcPr>
          <w:p w14:paraId="00C1C523"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Student Number</w:t>
            </w:r>
          </w:p>
        </w:tc>
        <w:tc>
          <w:tcPr>
            <w:tcW w:w="4675" w:type="dxa"/>
          </w:tcPr>
          <w:p w14:paraId="24B477CE" w14:textId="77777777" w:rsidR="00284DB7" w:rsidRPr="00284DB7" w:rsidRDefault="00284DB7" w:rsidP="00284DB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Times New Roman"/>
              </w:rPr>
            </w:pPr>
            <w:r w:rsidRPr="00284DB7">
              <w:rPr>
                <w:rFonts w:ascii="Arial" w:eastAsia="Calibri" w:hAnsi="Arial" w:cs="Times New Roman"/>
              </w:rPr>
              <w:t>2008341</w:t>
            </w:r>
          </w:p>
        </w:tc>
      </w:tr>
      <w:tr w:rsidR="00284DB7" w:rsidRPr="00284DB7" w14:paraId="7ED62EC3" w14:textId="77777777" w:rsidTr="00284D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05" w:type="dxa"/>
          </w:tcPr>
          <w:p w14:paraId="492AE778"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Lecture’s Name</w:t>
            </w:r>
          </w:p>
        </w:tc>
        <w:tc>
          <w:tcPr>
            <w:tcW w:w="4675" w:type="dxa"/>
          </w:tcPr>
          <w:p w14:paraId="0DFEB0ED" w14:textId="77777777" w:rsidR="00284DB7" w:rsidRPr="00284DB7" w:rsidRDefault="00284DB7" w:rsidP="00284DB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Times New Roman"/>
              </w:rPr>
            </w:pPr>
            <w:r w:rsidRPr="00284DB7">
              <w:rPr>
                <w:rFonts w:ascii="Arial" w:eastAsia="Calibri" w:hAnsi="Arial" w:cs="Times New Roman"/>
              </w:rPr>
              <w:t>Modak Koushik</w:t>
            </w:r>
          </w:p>
        </w:tc>
      </w:tr>
      <w:tr w:rsidR="00284DB7" w:rsidRPr="00284DB7" w14:paraId="5E13ACC0" w14:textId="77777777" w:rsidTr="00284DB7">
        <w:trPr>
          <w:jc w:val="center"/>
        </w:trPr>
        <w:tc>
          <w:tcPr>
            <w:cnfStyle w:val="001000000000" w:firstRow="0" w:lastRow="0" w:firstColumn="1" w:lastColumn="0" w:oddVBand="0" w:evenVBand="0" w:oddHBand="0" w:evenHBand="0" w:firstRowFirstColumn="0" w:firstRowLastColumn="0" w:lastRowFirstColumn="0" w:lastRowLastColumn="0"/>
            <w:tcW w:w="2805" w:type="dxa"/>
          </w:tcPr>
          <w:p w14:paraId="79CCF7A8"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Submission Deadline</w:t>
            </w:r>
          </w:p>
        </w:tc>
        <w:tc>
          <w:tcPr>
            <w:tcW w:w="4675" w:type="dxa"/>
          </w:tcPr>
          <w:p w14:paraId="4745DBF2" w14:textId="77777777" w:rsidR="00284DB7" w:rsidRPr="00284DB7" w:rsidRDefault="00284DB7" w:rsidP="00284DB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Times New Roman"/>
              </w:rPr>
            </w:pPr>
            <w:r w:rsidRPr="00284DB7">
              <w:rPr>
                <w:rFonts w:ascii="Arial" w:eastAsia="Calibri" w:hAnsi="Arial" w:cs="Times New Roman"/>
              </w:rPr>
              <w:t>06 January 2021</w:t>
            </w:r>
          </w:p>
        </w:tc>
      </w:tr>
      <w:tr w:rsidR="00C01DD1" w:rsidRPr="00284DB7" w14:paraId="16D41D8F" w14:textId="77777777" w:rsidTr="00284D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05" w:type="dxa"/>
          </w:tcPr>
          <w:p w14:paraId="0210F3C1" w14:textId="093FB884" w:rsidR="00C01DD1" w:rsidRPr="00284DB7" w:rsidRDefault="00C01DD1" w:rsidP="00284DB7">
            <w:pPr>
              <w:spacing w:line="360" w:lineRule="auto"/>
              <w:jc w:val="both"/>
              <w:rPr>
                <w:rFonts w:ascii="Arial" w:eastAsia="Calibri" w:hAnsi="Arial" w:cs="Times New Roman"/>
              </w:rPr>
            </w:pPr>
            <w:r>
              <w:rPr>
                <w:rFonts w:ascii="Arial" w:eastAsia="Calibri" w:hAnsi="Arial" w:cs="Times New Roman"/>
              </w:rPr>
              <w:t>Number of words</w:t>
            </w:r>
          </w:p>
        </w:tc>
        <w:tc>
          <w:tcPr>
            <w:tcW w:w="4675" w:type="dxa"/>
          </w:tcPr>
          <w:p w14:paraId="5F63E850" w14:textId="39D9F9A4" w:rsidR="00C01DD1" w:rsidRPr="00284DB7" w:rsidRDefault="00C01DD1" w:rsidP="00284DB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Times New Roman"/>
              </w:rPr>
            </w:pPr>
            <w:r>
              <w:rPr>
                <w:rFonts w:ascii="Arial" w:eastAsia="Calibri" w:hAnsi="Arial" w:cs="Times New Roman"/>
              </w:rPr>
              <w:t>2159</w:t>
            </w:r>
          </w:p>
        </w:tc>
      </w:tr>
    </w:tbl>
    <w:p w14:paraId="33D739C9" w14:textId="77777777" w:rsidR="00284DB7" w:rsidRPr="00284DB7" w:rsidRDefault="00284DB7" w:rsidP="00284DB7">
      <w:pPr>
        <w:spacing w:line="360" w:lineRule="auto"/>
        <w:jc w:val="both"/>
        <w:rPr>
          <w:rFonts w:ascii="Arial" w:eastAsia="Calibri" w:hAnsi="Arial" w:cs="Times New Roman"/>
        </w:rPr>
      </w:pPr>
    </w:p>
    <w:p w14:paraId="62D0AD68" w14:textId="77777777" w:rsidR="00284DB7" w:rsidRPr="00284DB7" w:rsidRDefault="00284DB7" w:rsidP="00284DB7">
      <w:pPr>
        <w:spacing w:line="360" w:lineRule="auto"/>
        <w:jc w:val="both"/>
        <w:rPr>
          <w:rFonts w:ascii="Arial" w:eastAsia="Calibri" w:hAnsi="Arial" w:cs="Times New Roman"/>
        </w:rPr>
      </w:pPr>
    </w:p>
    <w:p w14:paraId="7A99635E" w14:textId="77777777" w:rsidR="00284DB7" w:rsidRPr="00284DB7" w:rsidRDefault="00284DB7" w:rsidP="00284DB7">
      <w:pPr>
        <w:spacing w:line="360" w:lineRule="auto"/>
        <w:jc w:val="both"/>
        <w:rPr>
          <w:rFonts w:ascii="Arial" w:eastAsia="Calibri" w:hAnsi="Arial" w:cs="Times New Roman"/>
        </w:rPr>
      </w:pPr>
    </w:p>
    <w:p w14:paraId="6985FF43" w14:textId="77777777" w:rsidR="00284DB7" w:rsidRPr="00284DB7" w:rsidRDefault="00284DB7" w:rsidP="00284DB7">
      <w:pPr>
        <w:spacing w:line="360" w:lineRule="auto"/>
        <w:jc w:val="both"/>
        <w:rPr>
          <w:rFonts w:ascii="Arial" w:eastAsia="Calibri" w:hAnsi="Arial" w:cs="Times New Roman"/>
        </w:rPr>
      </w:pPr>
    </w:p>
    <w:p w14:paraId="549E9FC1" w14:textId="77777777" w:rsidR="00284DB7" w:rsidRPr="00284DB7" w:rsidRDefault="00284DB7" w:rsidP="00284DB7">
      <w:pPr>
        <w:spacing w:line="360" w:lineRule="auto"/>
        <w:jc w:val="both"/>
        <w:rPr>
          <w:rFonts w:ascii="Arial" w:eastAsia="Calibri" w:hAnsi="Arial" w:cs="Times New Roman"/>
          <w:color w:val="FF0000"/>
        </w:rPr>
      </w:pPr>
    </w:p>
    <w:p w14:paraId="646396F6" w14:textId="77777777" w:rsidR="00284DB7" w:rsidRPr="00284DB7" w:rsidRDefault="00284DB7" w:rsidP="00284DB7">
      <w:pPr>
        <w:spacing w:line="360" w:lineRule="auto"/>
        <w:jc w:val="both"/>
        <w:rPr>
          <w:rFonts w:ascii="Arial" w:eastAsia="Calibri" w:hAnsi="Arial" w:cs="Times New Roman"/>
        </w:rPr>
      </w:pPr>
    </w:p>
    <w:tbl>
      <w:tblPr>
        <w:tblStyle w:val="TableGrid1"/>
        <w:tblpPr w:leftFromText="180" w:rightFromText="180" w:horzAnchor="margin" w:tblpXSpec="center" w:tblpY="1858"/>
        <w:tblW w:w="0" w:type="auto"/>
        <w:tblLook w:val="04A0" w:firstRow="1" w:lastRow="0" w:firstColumn="1" w:lastColumn="0" w:noHBand="0" w:noVBand="1"/>
      </w:tblPr>
      <w:tblGrid>
        <w:gridCol w:w="7225"/>
        <w:gridCol w:w="1841"/>
      </w:tblGrid>
      <w:tr w:rsidR="00284DB7" w:rsidRPr="00284DB7" w14:paraId="23929202" w14:textId="77777777" w:rsidTr="00EA7E7F">
        <w:tc>
          <w:tcPr>
            <w:tcW w:w="9066" w:type="dxa"/>
            <w:gridSpan w:val="2"/>
          </w:tcPr>
          <w:p w14:paraId="5BA35221" w14:textId="77777777" w:rsidR="00284DB7" w:rsidRPr="00284DB7" w:rsidRDefault="00284DB7" w:rsidP="00284DB7">
            <w:pPr>
              <w:spacing w:line="360" w:lineRule="auto"/>
              <w:jc w:val="center"/>
              <w:rPr>
                <w:rFonts w:ascii="Arial" w:eastAsia="Calibri" w:hAnsi="Arial" w:cs="Arial"/>
                <w:i/>
                <w:iCs/>
                <w:sz w:val="24"/>
                <w:szCs w:val="24"/>
              </w:rPr>
            </w:pPr>
            <w:r w:rsidRPr="00284DB7">
              <w:rPr>
                <w:rFonts w:ascii="Arial" w:eastAsia="Calibri" w:hAnsi="Arial" w:cs="Arial"/>
                <w:i/>
                <w:iCs/>
                <w:color w:val="1F3864"/>
                <w:sz w:val="24"/>
                <w:szCs w:val="24"/>
              </w:rPr>
              <w:t>Table of contents</w:t>
            </w:r>
          </w:p>
        </w:tc>
      </w:tr>
      <w:tr w:rsidR="00284DB7" w:rsidRPr="00284DB7" w14:paraId="529FCE66" w14:textId="77777777" w:rsidTr="00EA7E7F">
        <w:tc>
          <w:tcPr>
            <w:tcW w:w="7225" w:type="dxa"/>
          </w:tcPr>
          <w:p w14:paraId="48F81E48" w14:textId="77777777" w:rsidR="00284DB7" w:rsidRPr="00284DB7" w:rsidRDefault="00284DB7" w:rsidP="00284DB7">
            <w:pPr>
              <w:spacing w:line="360" w:lineRule="auto"/>
              <w:jc w:val="both"/>
              <w:rPr>
                <w:rFonts w:ascii="Arial" w:eastAsia="Calibri" w:hAnsi="Arial" w:cs="Arial"/>
                <w:i/>
                <w:iCs/>
                <w:color w:val="1F3864"/>
                <w:sz w:val="24"/>
                <w:szCs w:val="24"/>
              </w:rPr>
            </w:pPr>
            <w:r w:rsidRPr="00284DB7">
              <w:rPr>
                <w:rFonts w:ascii="Arial" w:eastAsia="Calibri" w:hAnsi="Arial" w:cs="Arial"/>
                <w:i/>
                <w:iCs/>
                <w:color w:val="1F3864"/>
                <w:sz w:val="24"/>
                <w:szCs w:val="24"/>
              </w:rPr>
              <w:t>Introduction </w:t>
            </w:r>
          </w:p>
        </w:tc>
        <w:tc>
          <w:tcPr>
            <w:tcW w:w="1841" w:type="dxa"/>
          </w:tcPr>
          <w:p w14:paraId="71AE9BE7" w14:textId="6E5F8E81" w:rsidR="00284DB7" w:rsidRPr="00284DB7" w:rsidRDefault="00284DB7" w:rsidP="00284DB7">
            <w:pPr>
              <w:spacing w:line="360" w:lineRule="auto"/>
              <w:jc w:val="both"/>
              <w:rPr>
                <w:rFonts w:ascii="Arial" w:eastAsia="Calibri" w:hAnsi="Arial" w:cs="Arial"/>
                <w:i/>
                <w:iCs/>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 xml:space="preserve">age </w:t>
            </w:r>
            <w:r w:rsidR="00B05AB9">
              <w:rPr>
                <w:rFonts w:ascii="Arial" w:eastAsia="Calibri" w:hAnsi="Arial" w:cs="Times New Roman"/>
                <w:i/>
                <w:iCs/>
                <w:color w:val="1F3864"/>
              </w:rPr>
              <w:t>3</w:t>
            </w:r>
          </w:p>
        </w:tc>
      </w:tr>
      <w:tr w:rsidR="00284DB7" w:rsidRPr="00284DB7" w14:paraId="6F280BF6" w14:textId="77777777" w:rsidTr="00EA7E7F">
        <w:tc>
          <w:tcPr>
            <w:tcW w:w="7225" w:type="dxa"/>
          </w:tcPr>
          <w:p w14:paraId="57BE0508" w14:textId="77777777" w:rsidR="00284DB7" w:rsidRPr="00284DB7" w:rsidRDefault="00284DB7" w:rsidP="00284DB7">
            <w:pPr>
              <w:spacing w:line="360" w:lineRule="auto"/>
              <w:jc w:val="both"/>
              <w:rPr>
                <w:rFonts w:ascii="Arial" w:eastAsia="Calibri" w:hAnsi="Arial" w:cs="Arial"/>
                <w:i/>
                <w:iCs/>
                <w:color w:val="1F3864"/>
                <w:sz w:val="24"/>
                <w:szCs w:val="24"/>
              </w:rPr>
            </w:pPr>
            <w:r w:rsidRPr="00284DB7">
              <w:rPr>
                <w:rFonts w:ascii="Arial" w:eastAsia="Calibri" w:hAnsi="Arial" w:cs="Arial"/>
                <w:i/>
                <w:iCs/>
                <w:color w:val="1F3864"/>
                <w:sz w:val="24"/>
                <w:szCs w:val="24"/>
              </w:rPr>
              <w:t>Rationale </w:t>
            </w:r>
          </w:p>
        </w:tc>
        <w:tc>
          <w:tcPr>
            <w:tcW w:w="1841" w:type="dxa"/>
          </w:tcPr>
          <w:p w14:paraId="2FD3E5EA" w14:textId="662C80D2"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3</w:t>
            </w:r>
          </w:p>
        </w:tc>
      </w:tr>
      <w:tr w:rsidR="00284DB7" w:rsidRPr="00284DB7" w14:paraId="3C65A3AB" w14:textId="77777777" w:rsidTr="00EA7E7F">
        <w:tc>
          <w:tcPr>
            <w:tcW w:w="7225" w:type="dxa"/>
          </w:tcPr>
          <w:p w14:paraId="6E5FC0EB" w14:textId="77777777" w:rsidR="00284DB7" w:rsidRPr="00284DB7" w:rsidRDefault="00284DB7" w:rsidP="00284DB7">
            <w:pPr>
              <w:spacing w:line="360" w:lineRule="auto"/>
              <w:jc w:val="both"/>
              <w:rPr>
                <w:rFonts w:ascii="Arial" w:eastAsia="Calibri" w:hAnsi="Arial" w:cs="Arial"/>
                <w:i/>
                <w:iCs/>
                <w:color w:val="1F3864"/>
                <w:sz w:val="24"/>
                <w:szCs w:val="24"/>
              </w:rPr>
            </w:pPr>
            <w:r w:rsidRPr="00284DB7">
              <w:rPr>
                <w:rFonts w:ascii="Arial" w:eastAsia="Calibri" w:hAnsi="Arial" w:cs="Arial"/>
                <w:i/>
                <w:iCs/>
                <w:color w:val="1F3864"/>
                <w:sz w:val="24"/>
                <w:szCs w:val="24"/>
              </w:rPr>
              <w:t>Research Objectives </w:t>
            </w:r>
          </w:p>
        </w:tc>
        <w:tc>
          <w:tcPr>
            <w:tcW w:w="1841" w:type="dxa"/>
          </w:tcPr>
          <w:p w14:paraId="6A78EE94" w14:textId="2266268D"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3</w:t>
            </w:r>
          </w:p>
        </w:tc>
      </w:tr>
      <w:tr w:rsidR="00284DB7" w:rsidRPr="00284DB7" w14:paraId="2479EEA3" w14:textId="77777777" w:rsidTr="00EA7E7F">
        <w:tc>
          <w:tcPr>
            <w:tcW w:w="7225" w:type="dxa"/>
          </w:tcPr>
          <w:p w14:paraId="2244B349" w14:textId="77777777" w:rsidR="00284DB7" w:rsidRPr="00284DB7" w:rsidRDefault="00284DB7" w:rsidP="00284DB7">
            <w:pPr>
              <w:spacing w:line="360" w:lineRule="auto"/>
              <w:jc w:val="both"/>
              <w:rPr>
                <w:rFonts w:ascii="Arial" w:eastAsia="Calibri" w:hAnsi="Arial" w:cs="Arial"/>
                <w:i/>
                <w:iCs/>
                <w:color w:val="1F3864"/>
                <w:sz w:val="24"/>
                <w:szCs w:val="24"/>
              </w:rPr>
            </w:pPr>
            <w:r w:rsidRPr="00284DB7">
              <w:rPr>
                <w:rFonts w:ascii="Arial" w:eastAsia="Calibri" w:hAnsi="Arial" w:cs="Arial"/>
                <w:i/>
                <w:iCs/>
                <w:color w:val="1F3864"/>
                <w:sz w:val="24"/>
                <w:szCs w:val="24"/>
              </w:rPr>
              <w:t>Literature Review</w:t>
            </w:r>
          </w:p>
        </w:tc>
        <w:tc>
          <w:tcPr>
            <w:tcW w:w="1841" w:type="dxa"/>
          </w:tcPr>
          <w:p w14:paraId="409EBB08" w14:textId="42A15966"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4</w:t>
            </w:r>
          </w:p>
        </w:tc>
      </w:tr>
      <w:tr w:rsidR="00284DB7" w:rsidRPr="00284DB7" w14:paraId="0A7E8B00" w14:textId="77777777" w:rsidTr="00EA7E7F">
        <w:tc>
          <w:tcPr>
            <w:tcW w:w="7225" w:type="dxa"/>
          </w:tcPr>
          <w:p w14:paraId="74C496B0" w14:textId="77777777" w:rsidR="00284DB7" w:rsidRPr="00284DB7" w:rsidRDefault="00284DB7" w:rsidP="00284DB7">
            <w:pPr>
              <w:spacing w:line="360" w:lineRule="auto"/>
              <w:jc w:val="both"/>
              <w:rPr>
                <w:rFonts w:ascii="Arial" w:eastAsia="Calibri" w:hAnsi="Arial" w:cs="Arial"/>
                <w:i/>
                <w:iCs/>
                <w:color w:val="1F3864"/>
                <w:sz w:val="24"/>
                <w:szCs w:val="24"/>
              </w:rPr>
            </w:pPr>
            <w:r w:rsidRPr="00284DB7">
              <w:rPr>
                <w:rFonts w:ascii="Arial" w:eastAsia="Calibri" w:hAnsi="Arial" w:cs="Arial"/>
                <w:i/>
                <w:iCs/>
                <w:color w:val="1F3864"/>
                <w:sz w:val="24"/>
                <w:szCs w:val="24"/>
              </w:rPr>
              <w:t>Research Methodology </w:t>
            </w:r>
          </w:p>
        </w:tc>
        <w:tc>
          <w:tcPr>
            <w:tcW w:w="1841" w:type="dxa"/>
          </w:tcPr>
          <w:p w14:paraId="34D5D5F9" w14:textId="09C5BFE3"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4-6</w:t>
            </w:r>
          </w:p>
        </w:tc>
      </w:tr>
      <w:tr w:rsidR="00284DB7" w:rsidRPr="00284DB7" w14:paraId="39EC1346" w14:textId="77777777" w:rsidTr="00EA7E7F">
        <w:tc>
          <w:tcPr>
            <w:tcW w:w="7225" w:type="dxa"/>
          </w:tcPr>
          <w:p w14:paraId="33A734CD" w14:textId="77777777" w:rsidR="00284DB7" w:rsidRPr="00284DB7" w:rsidRDefault="00284DB7" w:rsidP="00284DB7">
            <w:pPr>
              <w:numPr>
                <w:ilvl w:val="0"/>
                <w:numId w:val="8"/>
              </w:numPr>
              <w:spacing w:line="360" w:lineRule="auto"/>
              <w:contextualSpacing/>
              <w:jc w:val="both"/>
              <w:rPr>
                <w:rFonts w:ascii="Arial" w:eastAsia="Calibri" w:hAnsi="Arial" w:cs="Arial"/>
                <w:i/>
                <w:iCs/>
                <w:color w:val="1F3864"/>
                <w:sz w:val="24"/>
                <w:szCs w:val="24"/>
              </w:rPr>
            </w:pPr>
            <w:r w:rsidRPr="00284DB7">
              <w:rPr>
                <w:rFonts w:ascii="Arial" w:eastAsia="Calibri" w:hAnsi="Arial" w:cs="Arial"/>
                <w:i/>
                <w:iCs/>
                <w:color w:val="1F3864"/>
                <w:sz w:val="24"/>
                <w:szCs w:val="24"/>
              </w:rPr>
              <w:t>Qualitative, Quantitative, and combined approach </w:t>
            </w:r>
          </w:p>
        </w:tc>
        <w:tc>
          <w:tcPr>
            <w:tcW w:w="1841" w:type="dxa"/>
          </w:tcPr>
          <w:p w14:paraId="30A15FFC" w14:textId="16AA74F1"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4</w:t>
            </w:r>
          </w:p>
        </w:tc>
      </w:tr>
      <w:tr w:rsidR="00284DB7" w:rsidRPr="00284DB7" w14:paraId="0585620E" w14:textId="77777777" w:rsidTr="00EA7E7F">
        <w:tc>
          <w:tcPr>
            <w:tcW w:w="7225" w:type="dxa"/>
          </w:tcPr>
          <w:p w14:paraId="30AC3E45" w14:textId="77777777" w:rsidR="00284DB7" w:rsidRPr="00284DB7" w:rsidRDefault="00284DB7" w:rsidP="00284DB7">
            <w:pPr>
              <w:numPr>
                <w:ilvl w:val="0"/>
                <w:numId w:val="8"/>
              </w:numPr>
              <w:spacing w:line="360" w:lineRule="auto"/>
              <w:contextualSpacing/>
              <w:jc w:val="both"/>
              <w:rPr>
                <w:rFonts w:ascii="Arial" w:eastAsia="Calibri" w:hAnsi="Arial" w:cs="Arial"/>
                <w:i/>
                <w:iCs/>
                <w:color w:val="1F3864"/>
                <w:sz w:val="24"/>
                <w:szCs w:val="24"/>
              </w:rPr>
            </w:pPr>
            <w:r w:rsidRPr="00284DB7">
              <w:rPr>
                <w:rFonts w:ascii="Arial" w:eastAsia="Calibri" w:hAnsi="Arial" w:cs="Arial"/>
                <w:i/>
                <w:iCs/>
                <w:color w:val="1F3864"/>
                <w:sz w:val="24"/>
                <w:szCs w:val="24"/>
              </w:rPr>
              <w:t>Data, Primary and secondary data </w:t>
            </w:r>
          </w:p>
        </w:tc>
        <w:tc>
          <w:tcPr>
            <w:tcW w:w="1841" w:type="dxa"/>
          </w:tcPr>
          <w:p w14:paraId="5ADDAEBD" w14:textId="6909E492"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5</w:t>
            </w:r>
          </w:p>
        </w:tc>
      </w:tr>
      <w:tr w:rsidR="00284DB7" w:rsidRPr="00284DB7" w14:paraId="427246E2" w14:textId="77777777" w:rsidTr="00EA7E7F">
        <w:tc>
          <w:tcPr>
            <w:tcW w:w="7225" w:type="dxa"/>
          </w:tcPr>
          <w:p w14:paraId="690F5AF2" w14:textId="77777777" w:rsidR="00284DB7" w:rsidRPr="00284DB7" w:rsidRDefault="00284DB7" w:rsidP="00284DB7">
            <w:pPr>
              <w:numPr>
                <w:ilvl w:val="0"/>
                <w:numId w:val="8"/>
              </w:numPr>
              <w:spacing w:line="360" w:lineRule="auto"/>
              <w:contextualSpacing/>
              <w:jc w:val="both"/>
              <w:rPr>
                <w:rFonts w:ascii="Arial" w:eastAsia="Calibri" w:hAnsi="Arial" w:cs="Arial"/>
                <w:i/>
                <w:iCs/>
                <w:color w:val="1F3864"/>
                <w:sz w:val="24"/>
                <w:szCs w:val="24"/>
              </w:rPr>
            </w:pPr>
            <w:r w:rsidRPr="00284DB7">
              <w:rPr>
                <w:rFonts w:ascii="Arial" w:eastAsia="Calibri" w:hAnsi="Arial" w:cs="Arial"/>
                <w:i/>
                <w:iCs/>
                <w:color w:val="1F3864"/>
                <w:sz w:val="24"/>
                <w:szCs w:val="24"/>
              </w:rPr>
              <w:t>Data collection process </w:t>
            </w:r>
          </w:p>
        </w:tc>
        <w:tc>
          <w:tcPr>
            <w:tcW w:w="1841" w:type="dxa"/>
          </w:tcPr>
          <w:p w14:paraId="0D20E809" w14:textId="0462B2AB"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5</w:t>
            </w:r>
          </w:p>
        </w:tc>
      </w:tr>
      <w:tr w:rsidR="00284DB7" w:rsidRPr="00284DB7" w14:paraId="5FE525D1" w14:textId="77777777" w:rsidTr="00EA7E7F">
        <w:tc>
          <w:tcPr>
            <w:tcW w:w="7225" w:type="dxa"/>
          </w:tcPr>
          <w:p w14:paraId="35162CFC" w14:textId="77777777" w:rsidR="00284DB7" w:rsidRPr="00284DB7" w:rsidRDefault="00284DB7" w:rsidP="00284DB7">
            <w:pPr>
              <w:numPr>
                <w:ilvl w:val="0"/>
                <w:numId w:val="8"/>
              </w:numPr>
              <w:spacing w:line="360" w:lineRule="auto"/>
              <w:contextualSpacing/>
              <w:jc w:val="both"/>
              <w:rPr>
                <w:rFonts w:ascii="Arial" w:eastAsia="Calibri" w:hAnsi="Arial" w:cs="Arial"/>
                <w:i/>
                <w:iCs/>
                <w:color w:val="1F3864"/>
                <w:sz w:val="24"/>
                <w:szCs w:val="24"/>
              </w:rPr>
            </w:pPr>
            <w:r w:rsidRPr="00284DB7">
              <w:rPr>
                <w:rFonts w:ascii="Arial" w:eastAsia="Calibri" w:hAnsi="Arial" w:cs="Arial"/>
                <w:i/>
                <w:iCs/>
                <w:color w:val="1F3864"/>
                <w:sz w:val="24"/>
                <w:szCs w:val="24"/>
              </w:rPr>
              <w:t>Population, Sample and Sample size </w:t>
            </w:r>
          </w:p>
        </w:tc>
        <w:tc>
          <w:tcPr>
            <w:tcW w:w="1841" w:type="dxa"/>
          </w:tcPr>
          <w:p w14:paraId="2EC89411" w14:textId="44413427"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5</w:t>
            </w:r>
          </w:p>
        </w:tc>
      </w:tr>
      <w:tr w:rsidR="00284DB7" w:rsidRPr="00284DB7" w14:paraId="5714A266" w14:textId="77777777" w:rsidTr="00EA7E7F">
        <w:tc>
          <w:tcPr>
            <w:tcW w:w="7225" w:type="dxa"/>
          </w:tcPr>
          <w:p w14:paraId="74E8B45D" w14:textId="77777777" w:rsidR="00284DB7" w:rsidRPr="00284DB7" w:rsidRDefault="00284DB7" w:rsidP="00284DB7">
            <w:pPr>
              <w:numPr>
                <w:ilvl w:val="0"/>
                <w:numId w:val="8"/>
              </w:numPr>
              <w:spacing w:line="360" w:lineRule="auto"/>
              <w:contextualSpacing/>
              <w:jc w:val="both"/>
              <w:rPr>
                <w:rFonts w:ascii="Arial" w:eastAsia="Calibri" w:hAnsi="Arial" w:cs="Arial"/>
                <w:i/>
                <w:iCs/>
                <w:color w:val="1F3864"/>
                <w:sz w:val="24"/>
                <w:szCs w:val="24"/>
              </w:rPr>
            </w:pPr>
            <w:r w:rsidRPr="00284DB7">
              <w:rPr>
                <w:rFonts w:ascii="Arial" w:eastAsia="Calibri" w:hAnsi="Arial" w:cs="Arial"/>
                <w:i/>
                <w:iCs/>
                <w:color w:val="1F3864"/>
                <w:sz w:val="24"/>
                <w:szCs w:val="24"/>
              </w:rPr>
              <w:t>Ethics in data collection </w:t>
            </w:r>
          </w:p>
        </w:tc>
        <w:tc>
          <w:tcPr>
            <w:tcW w:w="1841" w:type="dxa"/>
          </w:tcPr>
          <w:p w14:paraId="1E5C5424" w14:textId="3D1BE4EF"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5</w:t>
            </w:r>
          </w:p>
        </w:tc>
      </w:tr>
      <w:tr w:rsidR="00284DB7" w:rsidRPr="00284DB7" w14:paraId="562DAA30" w14:textId="77777777" w:rsidTr="00EA7E7F">
        <w:tc>
          <w:tcPr>
            <w:tcW w:w="7225" w:type="dxa"/>
          </w:tcPr>
          <w:p w14:paraId="4DA6FB2B" w14:textId="77777777" w:rsidR="00284DB7" w:rsidRPr="00284DB7" w:rsidRDefault="00284DB7" w:rsidP="00284DB7">
            <w:pPr>
              <w:spacing w:line="360" w:lineRule="auto"/>
              <w:jc w:val="both"/>
              <w:rPr>
                <w:rFonts w:ascii="Arial" w:eastAsia="Calibri" w:hAnsi="Arial" w:cs="Arial"/>
                <w:i/>
                <w:iCs/>
                <w:color w:val="1F3864"/>
                <w:sz w:val="24"/>
                <w:szCs w:val="24"/>
              </w:rPr>
            </w:pPr>
            <w:bookmarkStart w:id="0" w:name="_Hlk58947170"/>
            <w:r w:rsidRPr="00284DB7">
              <w:rPr>
                <w:rFonts w:ascii="Arial" w:eastAsia="Calibri" w:hAnsi="Arial" w:cs="Arial"/>
                <w:i/>
                <w:iCs/>
                <w:color w:val="1F3864"/>
                <w:sz w:val="24"/>
                <w:szCs w:val="24"/>
              </w:rPr>
              <w:t>Findings, analysis, and discussion </w:t>
            </w:r>
            <w:bookmarkEnd w:id="0"/>
          </w:p>
        </w:tc>
        <w:tc>
          <w:tcPr>
            <w:tcW w:w="1841" w:type="dxa"/>
          </w:tcPr>
          <w:p w14:paraId="19FE91D7" w14:textId="386EC940"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6-</w:t>
            </w:r>
            <w:r w:rsidR="0029365D">
              <w:rPr>
                <w:rFonts w:ascii="Arial" w:eastAsia="Calibri" w:hAnsi="Arial" w:cs="Times New Roman"/>
                <w:i/>
                <w:iCs/>
                <w:color w:val="1F3864"/>
              </w:rPr>
              <w:t>10</w:t>
            </w:r>
          </w:p>
        </w:tc>
      </w:tr>
      <w:tr w:rsidR="00284DB7" w:rsidRPr="00284DB7" w14:paraId="6A223E28" w14:textId="77777777" w:rsidTr="00EA7E7F">
        <w:tc>
          <w:tcPr>
            <w:tcW w:w="7225" w:type="dxa"/>
          </w:tcPr>
          <w:p w14:paraId="30E6DF69" w14:textId="77777777" w:rsidR="00284DB7" w:rsidRPr="00284DB7" w:rsidRDefault="00284DB7" w:rsidP="00284DB7">
            <w:pPr>
              <w:numPr>
                <w:ilvl w:val="0"/>
                <w:numId w:val="9"/>
              </w:numPr>
              <w:spacing w:line="360" w:lineRule="auto"/>
              <w:contextualSpacing/>
              <w:jc w:val="both"/>
              <w:rPr>
                <w:rFonts w:ascii="Arial" w:eastAsia="Calibri" w:hAnsi="Arial" w:cs="Arial"/>
                <w:i/>
                <w:iCs/>
                <w:color w:val="1F3864"/>
                <w:sz w:val="24"/>
                <w:szCs w:val="24"/>
              </w:rPr>
            </w:pPr>
            <w:r w:rsidRPr="00284DB7">
              <w:rPr>
                <w:rFonts w:ascii="Arial" w:eastAsia="Calibri" w:hAnsi="Arial" w:cs="Arial"/>
                <w:i/>
                <w:iCs/>
                <w:color w:val="1F3864"/>
                <w:sz w:val="24"/>
                <w:szCs w:val="24"/>
              </w:rPr>
              <w:t>Primary data analysis </w:t>
            </w:r>
          </w:p>
        </w:tc>
        <w:tc>
          <w:tcPr>
            <w:tcW w:w="1841" w:type="dxa"/>
          </w:tcPr>
          <w:p w14:paraId="24158F2C" w14:textId="2606CCC6"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6</w:t>
            </w:r>
          </w:p>
        </w:tc>
      </w:tr>
      <w:tr w:rsidR="00284DB7" w:rsidRPr="00284DB7" w14:paraId="1FB56319" w14:textId="77777777" w:rsidTr="00EA7E7F">
        <w:tc>
          <w:tcPr>
            <w:tcW w:w="7225" w:type="dxa"/>
          </w:tcPr>
          <w:p w14:paraId="3EB7870F" w14:textId="77777777" w:rsidR="00284DB7" w:rsidRPr="00284DB7" w:rsidRDefault="00284DB7" w:rsidP="00284DB7">
            <w:pPr>
              <w:numPr>
                <w:ilvl w:val="0"/>
                <w:numId w:val="9"/>
              </w:numPr>
              <w:spacing w:line="360" w:lineRule="auto"/>
              <w:contextualSpacing/>
              <w:jc w:val="both"/>
              <w:rPr>
                <w:rFonts w:ascii="Arial" w:eastAsia="Calibri" w:hAnsi="Arial" w:cs="Arial"/>
                <w:i/>
                <w:iCs/>
                <w:color w:val="1F3864"/>
                <w:sz w:val="24"/>
                <w:szCs w:val="24"/>
              </w:rPr>
            </w:pPr>
            <w:r w:rsidRPr="00284DB7">
              <w:rPr>
                <w:rFonts w:ascii="Arial" w:eastAsia="Calibri" w:hAnsi="Arial" w:cs="Arial"/>
                <w:i/>
                <w:iCs/>
                <w:color w:val="1F3864"/>
                <w:sz w:val="24"/>
                <w:szCs w:val="24"/>
              </w:rPr>
              <w:t>Secondary data analysis </w:t>
            </w:r>
          </w:p>
        </w:tc>
        <w:tc>
          <w:tcPr>
            <w:tcW w:w="1841" w:type="dxa"/>
          </w:tcPr>
          <w:p w14:paraId="21C50DF6" w14:textId="67B53BC3"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9</w:t>
            </w:r>
          </w:p>
        </w:tc>
      </w:tr>
      <w:tr w:rsidR="00284DB7" w:rsidRPr="00284DB7" w14:paraId="6AE60126" w14:textId="77777777" w:rsidTr="00EA7E7F">
        <w:tc>
          <w:tcPr>
            <w:tcW w:w="7225" w:type="dxa"/>
          </w:tcPr>
          <w:p w14:paraId="0CA76990" w14:textId="77777777" w:rsidR="00284DB7" w:rsidRPr="00284DB7" w:rsidRDefault="00284DB7" w:rsidP="00284DB7">
            <w:pPr>
              <w:numPr>
                <w:ilvl w:val="0"/>
                <w:numId w:val="9"/>
              </w:numPr>
              <w:spacing w:line="360" w:lineRule="auto"/>
              <w:contextualSpacing/>
              <w:jc w:val="both"/>
              <w:rPr>
                <w:rFonts w:ascii="Arial" w:eastAsia="Calibri" w:hAnsi="Arial" w:cs="Arial"/>
                <w:i/>
                <w:iCs/>
                <w:color w:val="1F3864"/>
                <w:sz w:val="24"/>
                <w:szCs w:val="24"/>
              </w:rPr>
            </w:pPr>
            <w:r w:rsidRPr="00284DB7">
              <w:rPr>
                <w:rFonts w:ascii="Arial" w:eastAsia="Calibri" w:hAnsi="Arial" w:cs="Arial"/>
                <w:i/>
                <w:iCs/>
                <w:color w:val="1F3864"/>
                <w:sz w:val="24"/>
                <w:szCs w:val="24"/>
              </w:rPr>
              <w:t>Summary of the findings </w:t>
            </w:r>
          </w:p>
        </w:tc>
        <w:tc>
          <w:tcPr>
            <w:tcW w:w="1841" w:type="dxa"/>
          </w:tcPr>
          <w:p w14:paraId="0D8964A0" w14:textId="4069079A"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10</w:t>
            </w:r>
          </w:p>
        </w:tc>
      </w:tr>
      <w:tr w:rsidR="00284DB7" w:rsidRPr="00284DB7" w14:paraId="140FB265" w14:textId="77777777" w:rsidTr="00EA7E7F">
        <w:tc>
          <w:tcPr>
            <w:tcW w:w="7225" w:type="dxa"/>
          </w:tcPr>
          <w:p w14:paraId="14C70365" w14:textId="77777777" w:rsidR="00284DB7" w:rsidRPr="00284DB7" w:rsidRDefault="00284DB7" w:rsidP="00284DB7">
            <w:pPr>
              <w:spacing w:line="360" w:lineRule="auto"/>
              <w:jc w:val="both"/>
              <w:rPr>
                <w:rFonts w:ascii="Arial" w:eastAsia="Calibri" w:hAnsi="Arial" w:cs="Arial"/>
                <w:i/>
                <w:iCs/>
                <w:color w:val="1F3864"/>
                <w:sz w:val="24"/>
                <w:szCs w:val="24"/>
              </w:rPr>
            </w:pPr>
            <w:r w:rsidRPr="00284DB7">
              <w:rPr>
                <w:rFonts w:ascii="Arial" w:eastAsia="Calibri" w:hAnsi="Arial" w:cs="Arial"/>
                <w:i/>
                <w:iCs/>
                <w:color w:val="1F3864"/>
                <w:sz w:val="24"/>
                <w:szCs w:val="24"/>
              </w:rPr>
              <w:t>Conclusion and Recommendation </w:t>
            </w:r>
          </w:p>
        </w:tc>
        <w:tc>
          <w:tcPr>
            <w:tcW w:w="1841" w:type="dxa"/>
          </w:tcPr>
          <w:p w14:paraId="31DA0572" w14:textId="72BFB893"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11</w:t>
            </w:r>
          </w:p>
        </w:tc>
      </w:tr>
      <w:tr w:rsidR="00284DB7" w:rsidRPr="00284DB7" w14:paraId="281BCF5C" w14:textId="77777777" w:rsidTr="00EA7E7F">
        <w:tc>
          <w:tcPr>
            <w:tcW w:w="7225" w:type="dxa"/>
          </w:tcPr>
          <w:p w14:paraId="393B8736" w14:textId="77777777" w:rsidR="00284DB7" w:rsidRPr="00284DB7" w:rsidRDefault="00284DB7" w:rsidP="00284DB7">
            <w:pPr>
              <w:spacing w:line="360" w:lineRule="auto"/>
              <w:jc w:val="both"/>
              <w:rPr>
                <w:rFonts w:ascii="Arial" w:eastAsia="Calibri" w:hAnsi="Arial" w:cs="Arial"/>
                <w:i/>
                <w:iCs/>
                <w:color w:val="1F3864"/>
                <w:sz w:val="24"/>
                <w:szCs w:val="24"/>
              </w:rPr>
            </w:pPr>
            <w:r w:rsidRPr="00284DB7">
              <w:rPr>
                <w:rFonts w:ascii="Arial" w:eastAsia="Calibri" w:hAnsi="Arial" w:cs="Arial"/>
                <w:i/>
                <w:iCs/>
                <w:color w:val="1F3864"/>
                <w:sz w:val="24"/>
                <w:szCs w:val="24"/>
              </w:rPr>
              <w:t>References </w:t>
            </w:r>
          </w:p>
        </w:tc>
        <w:tc>
          <w:tcPr>
            <w:tcW w:w="1841" w:type="dxa"/>
          </w:tcPr>
          <w:p w14:paraId="3BBEF723" w14:textId="4BE369D3"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13</w:t>
            </w:r>
          </w:p>
        </w:tc>
      </w:tr>
      <w:tr w:rsidR="00284DB7" w:rsidRPr="00284DB7" w14:paraId="2957C205" w14:textId="77777777" w:rsidTr="00EA7E7F">
        <w:tc>
          <w:tcPr>
            <w:tcW w:w="7225" w:type="dxa"/>
          </w:tcPr>
          <w:p w14:paraId="4DEEC780" w14:textId="77777777" w:rsidR="00284DB7" w:rsidRPr="00284DB7" w:rsidRDefault="00284DB7" w:rsidP="00284DB7">
            <w:pPr>
              <w:spacing w:line="360" w:lineRule="auto"/>
              <w:jc w:val="both"/>
              <w:rPr>
                <w:rFonts w:ascii="Arial" w:eastAsia="Calibri" w:hAnsi="Arial" w:cs="Arial"/>
                <w:i/>
                <w:iCs/>
                <w:color w:val="1F3864"/>
                <w:sz w:val="24"/>
                <w:szCs w:val="24"/>
              </w:rPr>
            </w:pPr>
            <w:r w:rsidRPr="00284DB7">
              <w:rPr>
                <w:rFonts w:ascii="Arial" w:eastAsia="Calibri" w:hAnsi="Arial" w:cs="Arial"/>
                <w:i/>
                <w:iCs/>
                <w:color w:val="1F3864"/>
                <w:sz w:val="24"/>
                <w:szCs w:val="24"/>
              </w:rPr>
              <w:t>Appendices </w:t>
            </w:r>
          </w:p>
        </w:tc>
        <w:tc>
          <w:tcPr>
            <w:tcW w:w="1841" w:type="dxa"/>
          </w:tcPr>
          <w:p w14:paraId="5C68537D" w14:textId="13B9DB44"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14-15</w:t>
            </w:r>
          </w:p>
        </w:tc>
      </w:tr>
      <w:tr w:rsidR="00284DB7" w:rsidRPr="00284DB7" w14:paraId="56AA0876" w14:textId="77777777" w:rsidTr="00EA7E7F">
        <w:tc>
          <w:tcPr>
            <w:tcW w:w="7225" w:type="dxa"/>
          </w:tcPr>
          <w:p w14:paraId="26BB0AF7" w14:textId="77777777" w:rsidR="00284DB7" w:rsidRPr="00284DB7" w:rsidRDefault="00284DB7" w:rsidP="00284DB7">
            <w:pPr>
              <w:numPr>
                <w:ilvl w:val="0"/>
                <w:numId w:val="10"/>
              </w:numPr>
              <w:spacing w:line="360" w:lineRule="auto"/>
              <w:contextualSpacing/>
              <w:jc w:val="both"/>
              <w:rPr>
                <w:rFonts w:ascii="Calibri" w:eastAsia="Calibri" w:hAnsi="Calibri" w:cs="Arial"/>
                <w:i/>
                <w:iCs/>
                <w:color w:val="1F3864"/>
                <w:sz w:val="24"/>
                <w:szCs w:val="24"/>
              </w:rPr>
            </w:pPr>
            <w:r w:rsidRPr="00284DB7">
              <w:rPr>
                <w:rFonts w:ascii="Arial" w:eastAsia="Calibri" w:hAnsi="Arial" w:cs="Arial"/>
                <w:i/>
                <w:iCs/>
                <w:color w:val="1F3864"/>
                <w:sz w:val="24"/>
                <w:szCs w:val="24"/>
              </w:rPr>
              <w:t>Appendix 1 (Class activity 1) </w:t>
            </w:r>
          </w:p>
        </w:tc>
        <w:tc>
          <w:tcPr>
            <w:tcW w:w="1841" w:type="dxa"/>
          </w:tcPr>
          <w:p w14:paraId="70A074B4" w14:textId="6F53F7F6"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14</w:t>
            </w:r>
          </w:p>
        </w:tc>
      </w:tr>
      <w:tr w:rsidR="00284DB7" w:rsidRPr="00284DB7" w14:paraId="3F1CA048" w14:textId="77777777" w:rsidTr="00EA7E7F">
        <w:tc>
          <w:tcPr>
            <w:tcW w:w="7225" w:type="dxa"/>
          </w:tcPr>
          <w:p w14:paraId="5413866F" w14:textId="77777777" w:rsidR="00284DB7" w:rsidRPr="00284DB7" w:rsidRDefault="00284DB7" w:rsidP="00284DB7">
            <w:pPr>
              <w:numPr>
                <w:ilvl w:val="0"/>
                <w:numId w:val="10"/>
              </w:numPr>
              <w:spacing w:line="360" w:lineRule="auto"/>
              <w:contextualSpacing/>
              <w:jc w:val="both"/>
              <w:rPr>
                <w:rFonts w:ascii="Calibri" w:eastAsia="Calibri" w:hAnsi="Calibri" w:cs="Arial"/>
                <w:i/>
                <w:iCs/>
                <w:color w:val="1F3864"/>
                <w:sz w:val="24"/>
                <w:szCs w:val="24"/>
              </w:rPr>
            </w:pPr>
            <w:r w:rsidRPr="00284DB7">
              <w:rPr>
                <w:rFonts w:ascii="Arial" w:eastAsia="Calibri" w:hAnsi="Arial" w:cs="Arial"/>
                <w:i/>
                <w:iCs/>
                <w:color w:val="1F3864"/>
                <w:sz w:val="24"/>
                <w:szCs w:val="24"/>
              </w:rPr>
              <w:t>Appendix 2 (Class activity 2) </w:t>
            </w:r>
          </w:p>
        </w:tc>
        <w:tc>
          <w:tcPr>
            <w:tcW w:w="1841" w:type="dxa"/>
          </w:tcPr>
          <w:p w14:paraId="0C193BED" w14:textId="7DA36E19" w:rsidR="00284DB7" w:rsidRPr="00284DB7" w:rsidRDefault="00284DB7" w:rsidP="00284DB7">
            <w:pPr>
              <w:spacing w:line="360" w:lineRule="auto"/>
              <w:jc w:val="both"/>
              <w:rPr>
                <w:rFonts w:ascii="Arial" w:eastAsia="Calibri" w:hAnsi="Arial" w:cs="Arial"/>
                <w:sz w:val="24"/>
                <w:szCs w:val="24"/>
              </w:rPr>
            </w:pPr>
            <w:r w:rsidRPr="00284DB7">
              <w:rPr>
                <w:rFonts w:ascii="Arial" w:eastAsia="Calibri" w:hAnsi="Arial" w:cs="Arial"/>
                <w:i/>
                <w:iCs/>
                <w:color w:val="1F3864"/>
                <w:sz w:val="24"/>
                <w:szCs w:val="24"/>
              </w:rPr>
              <w:t>P</w:t>
            </w:r>
            <w:r w:rsidRPr="00284DB7">
              <w:rPr>
                <w:rFonts w:ascii="Arial" w:eastAsia="Calibri" w:hAnsi="Arial" w:cs="Times New Roman"/>
                <w:i/>
                <w:iCs/>
                <w:color w:val="1F3864"/>
              </w:rPr>
              <w:t>age</w:t>
            </w:r>
            <w:r w:rsidR="00B05AB9">
              <w:rPr>
                <w:rFonts w:ascii="Arial" w:eastAsia="Calibri" w:hAnsi="Arial" w:cs="Times New Roman"/>
                <w:i/>
                <w:iCs/>
                <w:color w:val="1F3864"/>
              </w:rPr>
              <w:t xml:space="preserve"> 15</w:t>
            </w:r>
          </w:p>
        </w:tc>
      </w:tr>
    </w:tbl>
    <w:p w14:paraId="483DB1F0" w14:textId="77777777" w:rsidR="00284DB7" w:rsidRPr="00284DB7" w:rsidRDefault="00284DB7" w:rsidP="00284DB7">
      <w:pPr>
        <w:spacing w:line="360" w:lineRule="auto"/>
        <w:jc w:val="both"/>
        <w:rPr>
          <w:rFonts w:ascii="Arial" w:eastAsia="Calibri" w:hAnsi="Arial" w:cs="Arial"/>
          <w:sz w:val="24"/>
          <w:szCs w:val="24"/>
        </w:rPr>
      </w:pPr>
    </w:p>
    <w:p w14:paraId="01E01E7B" w14:textId="77777777" w:rsidR="00284DB7" w:rsidRPr="00284DB7" w:rsidRDefault="00284DB7" w:rsidP="00284DB7">
      <w:pPr>
        <w:spacing w:line="360" w:lineRule="auto"/>
        <w:jc w:val="both"/>
        <w:rPr>
          <w:rFonts w:ascii="Arial" w:eastAsia="Calibri" w:hAnsi="Arial" w:cs="Arial"/>
          <w:sz w:val="24"/>
          <w:szCs w:val="24"/>
        </w:rPr>
      </w:pPr>
    </w:p>
    <w:p w14:paraId="77BF562D" w14:textId="77777777" w:rsidR="00284DB7" w:rsidRPr="00284DB7" w:rsidRDefault="00284DB7" w:rsidP="00284DB7">
      <w:pPr>
        <w:keepNext/>
        <w:keepLines/>
        <w:spacing w:before="120" w:after="0" w:line="360" w:lineRule="auto"/>
        <w:jc w:val="both"/>
        <w:outlineLvl w:val="0"/>
        <w:rPr>
          <w:rFonts w:ascii="Arial" w:eastAsia="Times New Roman" w:hAnsi="Arial" w:cs="Times New Roman"/>
          <w:b/>
          <w:color w:val="1F3864"/>
          <w:sz w:val="28"/>
          <w:szCs w:val="28"/>
        </w:rPr>
      </w:pPr>
      <w:bookmarkStart w:id="1" w:name="_Toc58947743"/>
      <w:r w:rsidRPr="00284DB7">
        <w:rPr>
          <w:rFonts w:ascii="Arial" w:eastAsia="Times New Roman" w:hAnsi="Arial" w:cs="Times New Roman"/>
          <w:b/>
          <w:color w:val="1F3864"/>
          <w:sz w:val="28"/>
          <w:szCs w:val="28"/>
        </w:rPr>
        <w:lastRenderedPageBreak/>
        <w:t>Introduction</w:t>
      </w:r>
      <w:bookmarkEnd w:id="1"/>
    </w:p>
    <w:p w14:paraId="025A00AD" w14:textId="291D77E1"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Learning experiences have a great impact on knowledge acquisition and retention among students which can turn them into skilled and efficient professionals in the future (</w:t>
      </w:r>
      <w:proofErr w:type="spellStart"/>
      <w:r w:rsidRPr="00284DB7">
        <w:rPr>
          <w:rFonts w:ascii="Arial" w:eastAsia="Calibri" w:hAnsi="Arial" w:cs="Arial"/>
        </w:rPr>
        <w:t>Efiloğlu</w:t>
      </w:r>
      <w:proofErr w:type="spellEnd"/>
      <w:r w:rsidRPr="00284DB7">
        <w:rPr>
          <w:rFonts w:ascii="Arial" w:eastAsia="Calibri" w:hAnsi="Arial" w:cs="Arial"/>
        </w:rPr>
        <w:t xml:space="preserve"> and </w:t>
      </w:r>
      <w:proofErr w:type="spellStart"/>
      <w:r w:rsidRPr="00284DB7">
        <w:rPr>
          <w:rFonts w:ascii="Arial" w:eastAsia="Calibri" w:hAnsi="Arial" w:cs="Arial"/>
        </w:rPr>
        <w:t>Tingöy</w:t>
      </w:r>
      <w:proofErr w:type="spellEnd"/>
      <w:r w:rsidRPr="00284DB7">
        <w:rPr>
          <w:rFonts w:ascii="Arial" w:eastAsia="Calibri" w:hAnsi="Arial" w:cs="Arial"/>
        </w:rPr>
        <w:t>, 2017</w:t>
      </w:r>
      <w:r w:rsidRPr="00284DB7">
        <w:rPr>
          <w:rFonts w:ascii="Arial" w:eastAsia="Calibri" w:hAnsi="Arial" w:cs="Times New Roman"/>
        </w:rPr>
        <w:t>). Hence, assessing and improving the learning environment has been a topic of interest among educators for quite some time. With the recent increase in the use of a Virtual Learning Environment (VLE) in different institutions, education has become more accessible for many. However, according to Stricker, Weibel</w:t>
      </w:r>
      <w:r>
        <w:rPr>
          <w:rFonts w:ascii="Arial" w:eastAsia="Calibri" w:hAnsi="Arial" w:cs="Times New Roman"/>
        </w:rPr>
        <w:t xml:space="preserve"> </w:t>
      </w:r>
      <w:r w:rsidRPr="00284DB7">
        <w:rPr>
          <w:rFonts w:ascii="Arial" w:eastAsia="Calibri" w:hAnsi="Arial" w:cs="Times New Roman"/>
        </w:rPr>
        <w:t xml:space="preserve">and </w:t>
      </w:r>
      <w:proofErr w:type="spellStart"/>
      <w:r w:rsidRPr="00284DB7">
        <w:rPr>
          <w:rFonts w:ascii="Arial" w:eastAsia="Calibri" w:hAnsi="Arial" w:cs="Times New Roman"/>
        </w:rPr>
        <w:t>Wissmath</w:t>
      </w:r>
      <w:proofErr w:type="spellEnd"/>
      <w:r w:rsidRPr="00284DB7">
        <w:rPr>
          <w:rFonts w:ascii="Arial" w:eastAsia="Calibri" w:hAnsi="Arial" w:cs="Arial"/>
        </w:rPr>
        <w:t xml:space="preserve"> </w:t>
      </w:r>
      <w:r w:rsidRPr="00284DB7">
        <w:rPr>
          <w:rFonts w:ascii="Arial" w:eastAsia="Calibri" w:hAnsi="Arial" w:cs="Times New Roman"/>
        </w:rPr>
        <w:t>(2011), having clear understanding of the advantages while recognising and reducing the weaknesses of the VLE can result in better learning experience among students and lead to effective learning and education. This research report will explore student experiences and the issues they find in the UWTSD Moodle (a VLE).</w:t>
      </w:r>
    </w:p>
    <w:p w14:paraId="51D897EE" w14:textId="77777777" w:rsidR="00284DB7" w:rsidRPr="00284DB7" w:rsidRDefault="00284DB7" w:rsidP="00284DB7">
      <w:pPr>
        <w:keepNext/>
        <w:keepLines/>
        <w:spacing w:before="40" w:after="0" w:line="360" w:lineRule="auto"/>
        <w:jc w:val="both"/>
        <w:outlineLvl w:val="1"/>
        <w:rPr>
          <w:rFonts w:ascii="Arial" w:eastAsia="Times New Roman" w:hAnsi="Arial" w:cs="Times New Roman"/>
          <w:b/>
          <w:color w:val="1F3864"/>
          <w:sz w:val="28"/>
          <w:szCs w:val="28"/>
        </w:rPr>
      </w:pPr>
      <w:bookmarkStart w:id="2" w:name="_Toc58947744"/>
      <w:r w:rsidRPr="00284DB7">
        <w:rPr>
          <w:rFonts w:ascii="Arial" w:eastAsia="Times New Roman" w:hAnsi="Arial" w:cs="Times New Roman"/>
          <w:b/>
          <w:color w:val="1F3864"/>
          <w:sz w:val="28"/>
          <w:szCs w:val="28"/>
        </w:rPr>
        <w:t>Rationale</w:t>
      </w:r>
      <w:bookmarkEnd w:id="2"/>
    </w:p>
    <w:p w14:paraId="7D49704F"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Virtual learning has become popularised over the recent years with increased technological advancement and widespread internet availability to even difficult-to-reach parts of the world. Various educational and skill development websites can utilise this to spread education and build skilled population (</w:t>
      </w:r>
      <w:r w:rsidRPr="00284DB7">
        <w:rPr>
          <w:rFonts w:ascii="Arial" w:eastAsia="Calibri" w:hAnsi="Arial" w:cs="Arial"/>
        </w:rPr>
        <w:t>Weller, 2007</w:t>
      </w:r>
      <w:r w:rsidRPr="00284DB7">
        <w:rPr>
          <w:rFonts w:ascii="Arial" w:eastAsia="Calibri" w:hAnsi="Arial" w:cs="Times New Roman"/>
        </w:rPr>
        <w:t xml:space="preserve">). According to Dhawan (2020), this development is to the extent that without the VLE education in the modern world would also suffer unintentional halt like many other sectors and suffer the loss in the form of poor and affected learning process. Therefore, the rationality to conduct this research is that it can allow for understanding the opportunities to improve the learning experience using VLE for students to make it into an even more effective tool for the purpose of learning and education. </w:t>
      </w:r>
    </w:p>
    <w:p w14:paraId="0566784B" w14:textId="77777777" w:rsidR="00284DB7" w:rsidRPr="00284DB7" w:rsidRDefault="00284DB7" w:rsidP="00284DB7">
      <w:pPr>
        <w:spacing w:line="360" w:lineRule="auto"/>
        <w:jc w:val="both"/>
        <w:rPr>
          <w:rFonts w:ascii="Arial" w:eastAsia="Calibri" w:hAnsi="Arial" w:cs="Times New Roman"/>
        </w:rPr>
      </w:pPr>
    </w:p>
    <w:p w14:paraId="472196CF" w14:textId="77777777" w:rsidR="00284DB7" w:rsidRPr="00284DB7" w:rsidRDefault="00284DB7" w:rsidP="00284DB7">
      <w:pPr>
        <w:spacing w:line="360" w:lineRule="auto"/>
        <w:ind w:right="4"/>
        <w:jc w:val="both"/>
        <w:rPr>
          <w:rFonts w:ascii="Arial" w:eastAsia="Calibri" w:hAnsi="Arial" w:cs="Times New Roman"/>
        </w:rPr>
      </w:pPr>
      <w:r w:rsidRPr="00284DB7">
        <w:rPr>
          <w:rFonts w:ascii="Arial" w:eastAsia="Calibri" w:hAnsi="Arial" w:cs="Times New Roman"/>
          <w:noProof/>
          <w:shd w:val="clear" w:color="auto" w:fill="FFC000"/>
        </w:rPr>
        <w:drawing>
          <wp:inline distT="0" distB="0" distL="0" distR="0" wp14:anchorId="24F66B64" wp14:editId="3FAE77B4">
            <wp:extent cx="6127750" cy="2622550"/>
            <wp:effectExtent l="0" t="38100" r="0" b="6350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52B5569" w14:textId="77777777" w:rsidR="00284DB7" w:rsidRPr="00284DB7" w:rsidRDefault="00284DB7" w:rsidP="00284DB7">
      <w:pPr>
        <w:keepNext/>
        <w:keepLines/>
        <w:spacing w:before="120" w:after="0" w:line="360" w:lineRule="auto"/>
        <w:jc w:val="both"/>
        <w:outlineLvl w:val="0"/>
        <w:rPr>
          <w:rFonts w:ascii="Arial" w:eastAsia="Times New Roman" w:hAnsi="Arial" w:cs="Times New Roman"/>
          <w:b/>
          <w:color w:val="1F3864"/>
          <w:sz w:val="28"/>
          <w:szCs w:val="28"/>
        </w:rPr>
      </w:pPr>
      <w:bookmarkStart w:id="3" w:name="_Toc58947745"/>
      <w:r w:rsidRPr="00284DB7">
        <w:rPr>
          <w:rFonts w:ascii="Arial" w:eastAsia="Times New Roman" w:hAnsi="Arial" w:cs="Times New Roman"/>
          <w:b/>
          <w:color w:val="1F3864"/>
          <w:sz w:val="28"/>
          <w:szCs w:val="28"/>
        </w:rPr>
        <w:lastRenderedPageBreak/>
        <w:t>Literature Review</w:t>
      </w:r>
      <w:bookmarkEnd w:id="3"/>
    </w:p>
    <w:p w14:paraId="5A7865F9"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In the journal article “The learning impact of a virtual learning environment: students’ views”, the authors Barker and </w:t>
      </w:r>
      <w:proofErr w:type="spellStart"/>
      <w:r w:rsidRPr="00284DB7">
        <w:rPr>
          <w:rFonts w:ascii="Arial" w:eastAsia="Calibri" w:hAnsi="Arial" w:cs="Times New Roman"/>
        </w:rPr>
        <w:t>Gossman</w:t>
      </w:r>
      <w:proofErr w:type="spellEnd"/>
      <w:r w:rsidRPr="00284DB7">
        <w:rPr>
          <w:rFonts w:ascii="Arial" w:eastAsia="Calibri" w:hAnsi="Arial" w:cs="Times New Roman"/>
        </w:rPr>
        <w:t xml:space="preserve"> (2013) found positive correlations between virtual learning experience and students’ positive feeling and motivation. Furthermore, the survey-based statistical study found that students developed more independent learning behaviours with the increased use of online platforms such as VLEs. Stricker, Weibel and </w:t>
      </w:r>
      <w:proofErr w:type="spellStart"/>
      <w:r w:rsidRPr="00284DB7">
        <w:rPr>
          <w:rFonts w:ascii="Arial" w:eastAsia="Calibri" w:hAnsi="Arial" w:cs="Times New Roman"/>
        </w:rPr>
        <w:t>Wissmath</w:t>
      </w:r>
      <w:proofErr w:type="spellEnd"/>
      <w:r w:rsidRPr="00284DB7">
        <w:rPr>
          <w:rFonts w:ascii="Arial" w:eastAsia="Calibri" w:hAnsi="Arial" w:cs="Times New Roman"/>
        </w:rPr>
        <w:t xml:space="preserve"> (2011) found similar results from their research presented in the article “Efficient learning using a virtual learning environment in a university class.” where university students were found to have developed effective learning skills both independently and with the help of tutors online.   </w:t>
      </w:r>
    </w:p>
    <w:p w14:paraId="57ECF093"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Weller (2017) presents various reasons for developing currently existing VLEs to be efficient in helping students learn more effectively. His statements are in line with </w:t>
      </w:r>
      <w:proofErr w:type="spellStart"/>
      <w:r w:rsidRPr="00284DB7">
        <w:rPr>
          <w:rFonts w:ascii="Arial" w:eastAsia="Calibri" w:hAnsi="Arial" w:cs="Times New Roman"/>
        </w:rPr>
        <w:t>Basilaia</w:t>
      </w:r>
      <w:proofErr w:type="spellEnd"/>
      <w:r w:rsidRPr="00284DB7">
        <w:rPr>
          <w:rFonts w:ascii="Arial" w:eastAsia="Calibri" w:hAnsi="Arial" w:cs="Times New Roman"/>
        </w:rPr>
        <w:t xml:space="preserve">, </w:t>
      </w:r>
      <w:proofErr w:type="spellStart"/>
      <w:r w:rsidRPr="00284DB7">
        <w:rPr>
          <w:rFonts w:ascii="Arial" w:eastAsia="Calibri" w:hAnsi="Arial" w:cs="Times New Roman"/>
        </w:rPr>
        <w:t>Dgebuadze</w:t>
      </w:r>
      <w:proofErr w:type="spellEnd"/>
      <w:r w:rsidRPr="00284DB7">
        <w:rPr>
          <w:rFonts w:ascii="Arial" w:eastAsia="Calibri" w:hAnsi="Arial" w:cs="Times New Roman"/>
        </w:rPr>
        <w:t xml:space="preserve">, </w:t>
      </w:r>
      <w:proofErr w:type="spellStart"/>
      <w:r w:rsidRPr="00284DB7">
        <w:rPr>
          <w:rFonts w:ascii="Arial" w:eastAsia="Calibri" w:hAnsi="Arial" w:cs="Times New Roman"/>
        </w:rPr>
        <w:t>Kantaria</w:t>
      </w:r>
      <w:proofErr w:type="spellEnd"/>
      <w:r w:rsidRPr="00284DB7">
        <w:rPr>
          <w:rFonts w:ascii="Arial" w:eastAsia="Calibri" w:hAnsi="Arial" w:cs="Times New Roman"/>
        </w:rPr>
        <w:t xml:space="preserve"> and </w:t>
      </w:r>
      <w:proofErr w:type="spellStart"/>
      <w:r w:rsidRPr="00284DB7">
        <w:rPr>
          <w:rFonts w:ascii="Arial" w:eastAsia="Calibri" w:hAnsi="Arial" w:cs="Times New Roman"/>
        </w:rPr>
        <w:t>Chokhonelidze</w:t>
      </w:r>
      <w:proofErr w:type="spellEnd"/>
      <w:r w:rsidRPr="00284DB7">
        <w:rPr>
          <w:rFonts w:ascii="Arial" w:eastAsia="Calibri" w:hAnsi="Arial" w:cs="Times New Roman"/>
        </w:rPr>
        <w:t xml:space="preserve"> (2020)</w:t>
      </w:r>
      <w:r w:rsidRPr="00284DB7">
        <w:rPr>
          <w:rFonts w:ascii="Arial" w:eastAsia="Calibri" w:hAnsi="Arial" w:cs="Times New Roman"/>
          <w:color w:val="FF0000"/>
        </w:rPr>
        <w:t xml:space="preserve"> </w:t>
      </w:r>
      <w:r w:rsidRPr="00284DB7">
        <w:rPr>
          <w:rFonts w:ascii="Arial" w:eastAsia="Calibri" w:hAnsi="Arial" w:cs="Times New Roman"/>
        </w:rPr>
        <w:t xml:space="preserve">who also found students’ shift of focus from classroom learning to online learning in VLE can suffer from underdeveloped VLE platforms having less than perceived success thus impacting students’ learning experience.  </w:t>
      </w:r>
    </w:p>
    <w:p w14:paraId="37D61F8E" w14:textId="2C55315D"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Various researchers and literary figures suggest remedial actions for this matter such as </w:t>
      </w:r>
      <w:proofErr w:type="spellStart"/>
      <w:r w:rsidRPr="00284DB7">
        <w:rPr>
          <w:rFonts w:ascii="Arial" w:eastAsia="Calibri" w:hAnsi="Arial" w:cs="Times New Roman"/>
        </w:rPr>
        <w:t>Efiloğlu</w:t>
      </w:r>
      <w:proofErr w:type="spellEnd"/>
      <w:r w:rsidRPr="00284DB7">
        <w:rPr>
          <w:rFonts w:ascii="Arial" w:eastAsia="Calibri" w:hAnsi="Arial" w:cs="Times New Roman"/>
        </w:rPr>
        <w:t xml:space="preserve"> and </w:t>
      </w:r>
      <w:proofErr w:type="spellStart"/>
      <w:r w:rsidRPr="00284DB7">
        <w:rPr>
          <w:rFonts w:ascii="Arial" w:eastAsia="Calibri" w:hAnsi="Arial" w:cs="Times New Roman"/>
        </w:rPr>
        <w:t>Tingöy</w:t>
      </w:r>
      <w:proofErr w:type="spellEnd"/>
      <w:r w:rsidRPr="00284DB7">
        <w:rPr>
          <w:rFonts w:ascii="Arial" w:eastAsia="Calibri" w:hAnsi="Arial" w:cs="Times New Roman"/>
        </w:rPr>
        <w:t xml:space="preserve"> (2017) calling for behavioural intervention for students to give them the knowledge and practice for using all features available within the VLE. We have VLE as well as proper usage of social media to effectuate interactive learning process by </w:t>
      </w:r>
      <w:proofErr w:type="spellStart"/>
      <w:r w:rsidRPr="00284DB7">
        <w:rPr>
          <w:rFonts w:ascii="Arial" w:eastAsia="Calibri" w:hAnsi="Arial" w:cs="Times New Roman"/>
        </w:rPr>
        <w:t>Tull</w:t>
      </w:r>
      <w:proofErr w:type="spellEnd"/>
      <w:r w:rsidRPr="00284DB7">
        <w:rPr>
          <w:rFonts w:ascii="Arial" w:eastAsia="Calibri" w:hAnsi="Arial" w:cs="Times New Roman"/>
        </w:rPr>
        <w:t xml:space="preserve">, </w:t>
      </w:r>
      <w:proofErr w:type="spellStart"/>
      <w:r w:rsidRPr="00284DB7">
        <w:rPr>
          <w:rFonts w:ascii="Arial" w:eastAsia="Calibri" w:hAnsi="Arial" w:cs="Times New Roman"/>
        </w:rPr>
        <w:t>Dabner</w:t>
      </w:r>
      <w:proofErr w:type="spellEnd"/>
      <w:r w:rsidRPr="00284DB7">
        <w:rPr>
          <w:rFonts w:ascii="Arial" w:eastAsia="Calibri" w:hAnsi="Arial" w:cs="Times New Roman"/>
        </w:rPr>
        <w:t xml:space="preserve"> and </w:t>
      </w:r>
      <w:proofErr w:type="spellStart"/>
      <w:r w:rsidRPr="00284DB7">
        <w:rPr>
          <w:rFonts w:ascii="Arial" w:eastAsia="Calibri" w:hAnsi="Arial" w:cs="Times New Roman"/>
        </w:rPr>
        <w:t>Ayebi</w:t>
      </w:r>
      <w:proofErr w:type="spellEnd"/>
      <w:r w:rsidRPr="00284DB7">
        <w:rPr>
          <w:rFonts w:ascii="Arial" w:eastAsia="Calibri" w:hAnsi="Arial" w:cs="Times New Roman"/>
        </w:rPr>
        <w:t xml:space="preserve">-Arthur (2017). On the other hand, Li, Wu, </w:t>
      </w:r>
      <w:proofErr w:type="gramStart"/>
      <w:r w:rsidRPr="00284DB7">
        <w:rPr>
          <w:rFonts w:ascii="Arial" w:eastAsia="Calibri" w:hAnsi="Arial" w:cs="Times New Roman"/>
        </w:rPr>
        <w:t>Yao</w:t>
      </w:r>
      <w:proofErr w:type="gramEnd"/>
      <w:r>
        <w:rPr>
          <w:rFonts w:ascii="Arial" w:eastAsia="Calibri" w:hAnsi="Arial" w:cs="Times New Roman"/>
        </w:rPr>
        <w:t xml:space="preserve"> </w:t>
      </w:r>
      <w:r w:rsidRPr="00284DB7">
        <w:rPr>
          <w:rFonts w:ascii="Arial" w:eastAsia="Calibri" w:hAnsi="Arial" w:cs="Times New Roman"/>
        </w:rPr>
        <w:t>and Zhu (2013) in their research article “Research on college students’ online learning behaviour.” suggested an increased IT support for improving students’ learning experience in VLE.</w:t>
      </w:r>
    </w:p>
    <w:p w14:paraId="2C85507F" w14:textId="77777777" w:rsidR="00284DB7" w:rsidRPr="00284DB7" w:rsidRDefault="00284DB7" w:rsidP="00284DB7">
      <w:pPr>
        <w:spacing w:line="360" w:lineRule="auto"/>
        <w:jc w:val="both"/>
        <w:rPr>
          <w:rFonts w:ascii="Arial" w:eastAsia="Calibri" w:hAnsi="Arial" w:cs="Times New Roman"/>
        </w:rPr>
      </w:pPr>
    </w:p>
    <w:p w14:paraId="116DDDAC" w14:textId="77777777" w:rsidR="00284DB7" w:rsidRPr="00284DB7" w:rsidRDefault="00284DB7" w:rsidP="00284DB7">
      <w:pPr>
        <w:keepNext/>
        <w:keepLines/>
        <w:spacing w:before="120" w:after="0" w:line="360" w:lineRule="auto"/>
        <w:jc w:val="both"/>
        <w:outlineLvl w:val="0"/>
        <w:rPr>
          <w:rFonts w:ascii="Arial" w:eastAsia="Times New Roman" w:hAnsi="Arial" w:cs="Times New Roman"/>
          <w:b/>
          <w:color w:val="1F3864"/>
          <w:sz w:val="28"/>
          <w:szCs w:val="28"/>
        </w:rPr>
      </w:pPr>
      <w:bookmarkStart w:id="4" w:name="_Toc58947746"/>
      <w:r w:rsidRPr="00284DB7">
        <w:rPr>
          <w:rFonts w:ascii="Arial" w:eastAsia="Times New Roman" w:hAnsi="Arial" w:cs="Times New Roman"/>
          <w:b/>
          <w:color w:val="1F3864"/>
          <w:sz w:val="28"/>
          <w:szCs w:val="28"/>
        </w:rPr>
        <w:t>Research Methodology</w:t>
      </w:r>
      <w:bookmarkEnd w:id="4"/>
    </w:p>
    <w:p w14:paraId="3EDDD88A" w14:textId="11F82C96"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The current research attempted to identify issues and questions related to the research objective to reach a general conclusion. For this reason, the research </w:t>
      </w:r>
      <w:r w:rsidR="00C01DD1" w:rsidRPr="00284DB7">
        <w:rPr>
          <w:rFonts w:ascii="Arial" w:eastAsia="Calibri" w:hAnsi="Arial" w:cs="Times New Roman"/>
        </w:rPr>
        <w:t>chooses</w:t>
      </w:r>
      <w:r w:rsidRPr="00284DB7">
        <w:rPr>
          <w:rFonts w:ascii="Arial" w:eastAsia="Calibri" w:hAnsi="Arial" w:cs="Times New Roman"/>
        </w:rPr>
        <w:t xml:space="preserve"> various methodologies as described below:</w:t>
      </w:r>
    </w:p>
    <w:p w14:paraId="5FC903CB" w14:textId="77777777" w:rsidR="00284DB7" w:rsidRPr="00284DB7" w:rsidRDefault="00284DB7" w:rsidP="00284DB7">
      <w:pPr>
        <w:numPr>
          <w:ilvl w:val="0"/>
          <w:numId w:val="6"/>
        </w:numPr>
        <w:spacing w:line="360" w:lineRule="auto"/>
        <w:contextualSpacing/>
        <w:jc w:val="both"/>
        <w:rPr>
          <w:rFonts w:ascii="Arial" w:eastAsia="Times New Roman" w:hAnsi="Arial" w:cs="Arial"/>
          <w:b/>
          <w:color w:val="1F3864"/>
          <w:sz w:val="24"/>
          <w:szCs w:val="24"/>
        </w:rPr>
      </w:pPr>
      <w:r w:rsidRPr="00284DB7">
        <w:rPr>
          <w:rFonts w:ascii="Arial" w:eastAsia="Times New Roman" w:hAnsi="Arial" w:cs="Arial"/>
          <w:b/>
          <w:color w:val="1F3864"/>
          <w:sz w:val="24"/>
          <w:szCs w:val="24"/>
        </w:rPr>
        <w:t xml:space="preserve">Qualitative, quantitative, and combined approach </w:t>
      </w:r>
    </w:p>
    <w:p w14:paraId="3DA35E89"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Qualitative research approach tends to evaluate data and information for assessing quality-based information over the topic such as discussion, opinions, analysis, etc. Quantitative approach is for assessing among numeric data and information to reach a more statistical understanding of the </w:t>
      </w:r>
      <w:r w:rsidRPr="00284DB7">
        <w:rPr>
          <w:rFonts w:ascii="Arial" w:eastAsia="Calibri" w:hAnsi="Arial" w:cs="Times New Roman"/>
        </w:rPr>
        <w:lastRenderedPageBreak/>
        <w:t>issue (Dawson, 2009).  This research used a combined approach of both kinds to have an all-round understanding of the topic.</w:t>
      </w:r>
    </w:p>
    <w:p w14:paraId="3F6E74CD" w14:textId="77777777" w:rsidR="00284DB7" w:rsidRPr="00284DB7" w:rsidRDefault="00284DB7" w:rsidP="00284DB7">
      <w:pPr>
        <w:keepNext/>
        <w:keepLines/>
        <w:numPr>
          <w:ilvl w:val="0"/>
          <w:numId w:val="6"/>
        </w:numPr>
        <w:spacing w:before="40" w:after="0" w:line="360" w:lineRule="auto"/>
        <w:jc w:val="both"/>
        <w:outlineLvl w:val="1"/>
        <w:rPr>
          <w:rFonts w:ascii="Arial" w:eastAsia="Times New Roman" w:hAnsi="Arial" w:cs="Times New Roman"/>
          <w:b/>
          <w:color w:val="1F3864"/>
          <w:sz w:val="24"/>
          <w:szCs w:val="24"/>
        </w:rPr>
      </w:pPr>
      <w:bookmarkStart w:id="5" w:name="_Toc58947747"/>
      <w:r w:rsidRPr="00284DB7">
        <w:rPr>
          <w:rFonts w:ascii="Arial" w:eastAsia="Times New Roman" w:hAnsi="Arial" w:cs="Times New Roman"/>
          <w:b/>
          <w:color w:val="1F3864"/>
          <w:sz w:val="24"/>
          <w:szCs w:val="24"/>
        </w:rPr>
        <w:t>Data, primary and secondary research</w:t>
      </w:r>
      <w:bookmarkEnd w:id="5"/>
    </w:p>
    <w:p w14:paraId="0B83BDCF" w14:textId="5D97297B"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Primary research is those done for the first time with original data collected specifically for the research topic (Flick, 2011). Secondary research is done on already available information which tends to discuss similar topics and issues and have been used prior to the current issue. While primary data are found in vicinity of the topic such as people informed, annual reports, etc., secondary data sources include books, journals, newspaper articles, blogs, etc. (</w:t>
      </w:r>
      <w:proofErr w:type="spellStart"/>
      <w:r w:rsidRPr="00284DB7">
        <w:rPr>
          <w:rFonts w:ascii="Arial" w:eastAsia="Calibri" w:hAnsi="Arial" w:cs="Times New Roman"/>
        </w:rPr>
        <w:t>Walliman</w:t>
      </w:r>
      <w:proofErr w:type="spellEnd"/>
      <w:r w:rsidRPr="00284DB7">
        <w:rPr>
          <w:rFonts w:ascii="Arial" w:eastAsia="Calibri" w:hAnsi="Arial" w:cs="Times New Roman"/>
        </w:rPr>
        <w:t xml:space="preserve">, 2010). </w:t>
      </w:r>
    </w:p>
    <w:p w14:paraId="58155FCD"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This research project used both kinds of data as both primary and secondary research were conducted for specific understanding for the UWTSD London campus’ students and overall generalisation of the topic, respectively. </w:t>
      </w:r>
    </w:p>
    <w:p w14:paraId="47091EC1" w14:textId="77777777" w:rsidR="00284DB7" w:rsidRPr="00284DB7" w:rsidRDefault="00284DB7" w:rsidP="00284DB7">
      <w:pPr>
        <w:keepNext/>
        <w:keepLines/>
        <w:numPr>
          <w:ilvl w:val="0"/>
          <w:numId w:val="6"/>
        </w:numPr>
        <w:spacing w:before="40" w:after="0" w:line="360" w:lineRule="auto"/>
        <w:jc w:val="both"/>
        <w:outlineLvl w:val="1"/>
        <w:rPr>
          <w:rFonts w:ascii="Arial" w:eastAsia="Times New Roman" w:hAnsi="Arial" w:cs="Times New Roman"/>
          <w:b/>
          <w:color w:val="1F3864"/>
          <w:sz w:val="24"/>
          <w:szCs w:val="24"/>
        </w:rPr>
      </w:pPr>
      <w:bookmarkStart w:id="6" w:name="_Toc58947748"/>
      <w:r w:rsidRPr="00284DB7">
        <w:rPr>
          <w:rFonts w:ascii="Arial" w:eastAsia="Times New Roman" w:hAnsi="Arial" w:cs="Times New Roman"/>
          <w:b/>
          <w:color w:val="1F3864"/>
          <w:sz w:val="24"/>
          <w:szCs w:val="24"/>
        </w:rPr>
        <w:t>Data collection process</w:t>
      </w:r>
      <w:bookmarkEnd w:id="6"/>
    </w:p>
    <w:p w14:paraId="43ED9F70"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This research used a questionnaire-based survey as the method of data collection for primary data and research. This questionnaire was delivered to survey respondents and answers were collected using WhatsApp, e-mails, Facebook, and other online communication services. The secondary data used in this research were collected using qualitative textual analysis of literary and published sources.  </w:t>
      </w:r>
    </w:p>
    <w:p w14:paraId="0E0A76EA" w14:textId="77777777" w:rsidR="00284DB7" w:rsidRPr="00284DB7" w:rsidRDefault="00284DB7" w:rsidP="00284DB7">
      <w:pPr>
        <w:numPr>
          <w:ilvl w:val="0"/>
          <w:numId w:val="6"/>
        </w:numPr>
        <w:spacing w:line="360" w:lineRule="auto"/>
        <w:contextualSpacing/>
        <w:jc w:val="both"/>
        <w:rPr>
          <w:rFonts w:ascii="Arial" w:eastAsia="Calibri" w:hAnsi="Arial" w:cs="Arial"/>
          <w:color w:val="1F3864"/>
          <w:sz w:val="24"/>
          <w:szCs w:val="24"/>
        </w:rPr>
      </w:pPr>
      <w:r w:rsidRPr="00284DB7">
        <w:rPr>
          <w:rFonts w:ascii="Arial" w:eastAsia="Times New Roman" w:hAnsi="Arial" w:cs="Arial"/>
          <w:b/>
          <w:color w:val="1F3864"/>
          <w:sz w:val="24"/>
          <w:szCs w:val="24"/>
        </w:rPr>
        <w:t xml:space="preserve">Population, Sample and Sample size </w:t>
      </w:r>
    </w:p>
    <w:p w14:paraId="42809FB6" w14:textId="5B67D074" w:rsidR="00284DB7" w:rsidRPr="00284DB7" w:rsidRDefault="00284DB7" w:rsidP="00284DB7">
      <w:pPr>
        <w:spacing w:line="360" w:lineRule="auto"/>
        <w:jc w:val="both"/>
        <w:rPr>
          <w:rFonts w:ascii="Arial" w:eastAsia="Calibri" w:hAnsi="Arial" w:cs="Times New Roman"/>
          <w:lang w:val="en-US"/>
        </w:rPr>
      </w:pPr>
      <w:r w:rsidRPr="00284DB7">
        <w:rPr>
          <w:rFonts w:ascii="Arial" w:eastAsia="Calibri" w:hAnsi="Arial" w:cs="Times New Roman"/>
          <w:lang w:val="en-US"/>
        </w:rPr>
        <w:t xml:space="preserve">Population of a research project refers to the entire pool of information that </w:t>
      </w:r>
      <w:r w:rsidR="00C01DD1" w:rsidRPr="00284DB7">
        <w:rPr>
          <w:rFonts w:ascii="Arial" w:eastAsia="Calibri" w:hAnsi="Arial" w:cs="Times New Roman"/>
          <w:lang w:val="en-US"/>
        </w:rPr>
        <w:t>can</w:t>
      </w:r>
      <w:r w:rsidRPr="00284DB7">
        <w:rPr>
          <w:rFonts w:ascii="Arial" w:eastAsia="Calibri" w:hAnsi="Arial" w:cs="Times New Roman"/>
          <w:lang w:val="en-US"/>
        </w:rPr>
        <w:t xml:space="preserve"> provide an insight into the research questions (Flick, 2011). A sample consists of only selected groups among the population who contribute to the data. Hence, sample size is defined as the number of the sample populations (</w:t>
      </w:r>
      <w:proofErr w:type="spellStart"/>
      <w:r w:rsidRPr="00284DB7">
        <w:rPr>
          <w:rFonts w:ascii="Arial" w:eastAsia="Calibri" w:hAnsi="Arial" w:cs="Times New Roman"/>
          <w:lang w:val="en-US"/>
        </w:rPr>
        <w:t>Walliman</w:t>
      </w:r>
      <w:proofErr w:type="spellEnd"/>
      <w:r w:rsidRPr="00284DB7">
        <w:rPr>
          <w:rFonts w:ascii="Arial" w:eastAsia="Calibri" w:hAnsi="Arial" w:cs="Times New Roman"/>
          <w:lang w:val="en-US"/>
        </w:rPr>
        <w:t xml:space="preserve">, 2010). </w:t>
      </w:r>
    </w:p>
    <w:p w14:paraId="5B7BE581"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This research had a population of 2500 students within the UWTSD London campus from which 20 were selected as the sample for the survey and, hence, represent the sample size for this research. </w:t>
      </w:r>
    </w:p>
    <w:p w14:paraId="3B205E47" w14:textId="77777777" w:rsidR="00284DB7" w:rsidRPr="00284DB7" w:rsidRDefault="00284DB7" w:rsidP="00284DB7">
      <w:pPr>
        <w:numPr>
          <w:ilvl w:val="0"/>
          <w:numId w:val="6"/>
        </w:numPr>
        <w:spacing w:line="360" w:lineRule="auto"/>
        <w:contextualSpacing/>
        <w:jc w:val="both"/>
        <w:rPr>
          <w:rFonts w:ascii="Arial" w:eastAsia="Times New Roman" w:hAnsi="Arial" w:cs="Arial"/>
          <w:b/>
          <w:color w:val="1F3864"/>
          <w:sz w:val="24"/>
          <w:szCs w:val="24"/>
        </w:rPr>
      </w:pPr>
      <w:r w:rsidRPr="00284DB7">
        <w:rPr>
          <w:rFonts w:ascii="Arial" w:eastAsia="Times New Roman" w:hAnsi="Arial" w:cs="Arial"/>
          <w:b/>
          <w:color w:val="1F3864"/>
          <w:sz w:val="24"/>
          <w:szCs w:val="24"/>
        </w:rPr>
        <w:t>Ethics in data collection </w:t>
      </w:r>
    </w:p>
    <w:p w14:paraId="63CDB085"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While conducting the research, various primary and secondary data were in use. The data needed to be collected using reliable and ethical means to provide credibility and validity to this research and its findings (</w:t>
      </w:r>
      <w:r w:rsidRPr="00284DB7">
        <w:rPr>
          <w:rFonts w:ascii="Arial" w:eastAsia="Calibri" w:hAnsi="Arial" w:cs="Arial"/>
        </w:rPr>
        <w:t>Dawson, 2009</w:t>
      </w:r>
      <w:r w:rsidRPr="00284DB7">
        <w:rPr>
          <w:rFonts w:ascii="Arial" w:eastAsia="Calibri" w:hAnsi="Arial" w:cs="Times New Roman"/>
        </w:rPr>
        <w:t xml:space="preserve">). For collecting primary data through the survey, ethical considerations include having consented data collection from the survey participants, having the identity of the participants anonymous, and storage of the collected personal information for only </w:t>
      </w:r>
      <w:r w:rsidRPr="00284DB7">
        <w:rPr>
          <w:rFonts w:ascii="Arial" w:eastAsia="Calibri" w:hAnsi="Arial" w:cs="Times New Roman"/>
        </w:rPr>
        <w:lastRenderedPageBreak/>
        <w:t xml:space="preserve">a specific period. On the other hand, secondary data were collected from various literature and published sources. So, reliability of the source of this data was important and proper referencing and citations throughout the report were maintained for better understanding of the information used and conclusion reached. </w:t>
      </w:r>
    </w:p>
    <w:p w14:paraId="64F9B947" w14:textId="77777777" w:rsidR="00284DB7" w:rsidRPr="00284DB7" w:rsidRDefault="00284DB7" w:rsidP="00284DB7">
      <w:pPr>
        <w:spacing w:line="360" w:lineRule="auto"/>
        <w:jc w:val="both"/>
        <w:rPr>
          <w:rFonts w:ascii="Arial" w:eastAsia="Calibri" w:hAnsi="Arial" w:cs="Times New Roman"/>
        </w:rPr>
      </w:pPr>
    </w:p>
    <w:p w14:paraId="5B45C643" w14:textId="77777777" w:rsidR="00284DB7" w:rsidRPr="00284DB7" w:rsidRDefault="00284DB7" w:rsidP="00284DB7">
      <w:pPr>
        <w:spacing w:line="360" w:lineRule="auto"/>
        <w:jc w:val="both"/>
        <w:rPr>
          <w:rFonts w:ascii="Arial" w:eastAsia="Times New Roman" w:hAnsi="Arial" w:cs="Times New Roman"/>
          <w:b/>
          <w:color w:val="1F3864"/>
          <w:sz w:val="28"/>
          <w:szCs w:val="28"/>
        </w:rPr>
      </w:pPr>
      <w:r w:rsidRPr="00284DB7">
        <w:rPr>
          <w:rFonts w:ascii="Arial" w:eastAsia="Times New Roman" w:hAnsi="Arial" w:cs="Times New Roman"/>
          <w:b/>
          <w:color w:val="1F3864"/>
          <w:sz w:val="28"/>
          <w:szCs w:val="28"/>
        </w:rPr>
        <w:t xml:space="preserve">Findings, analysis, and discussion  </w:t>
      </w:r>
    </w:p>
    <w:p w14:paraId="1ED3E0A4"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This research collected primary research information from a survey using questionnaire among students of UWTSD London campus. Secondary research was also conducted during the literature review. The relevant findings of this research will be discussed here:</w:t>
      </w:r>
    </w:p>
    <w:p w14:paraId="415DC76C" w14:textId="77777777" w:rsidR="00284DB7" w:rsidRPr="00284DB7" w:rsidRDefault="00284DB7" w:rsidP="00284DB7">
      <w:pPr>
        <w:keepNext/>
        <w:keepLines/>
        <w:spacing w:before="40" w:after="0" w:line="360" w:lineRule="auto"/>
        <w:jc w:val="both"/>
        <w:outlineLvl w:val="1"/>
        <w:rPr>
          <w:rFonts w:ascii="Arial" w:eastAsia="Times New Roman" w:hAnsi="Arial" w:cs="Times New Roman"/>
          <w:b/>
          <w:i/>
          <w:iCs/>
          <w:color w:val="1F3864"/>
          <w:sz w:val="28"/>
          <w:szCs w:val="28"/>
        </w:rPr>
      </w:pPr>
      <w:bookmarkStart w:id="7" w:name="_Toc58947749"/>
      <w:r w:rsidRPr="00284DB7">
        <w:rPr>
          <w:rFonts w:ascii="Arial" w:eastAsia="Times New Roman" w:hAnsi="Arial" w:cs="Times New Roman"/>
          <w:b/>
          <w:i/>
          <w:iCs/>
          <w:color w:val="1F3864"/>
          <w:sz w:val="28"/>
          <w:szCs w:val="28"/>
        </w:rPr>
        <w:t>Primary data analysis</w:t>
      </w:r>
      <w:bookmarkEnd w:id="7"/>
    </w:p>
    <w:p w14:paraId="45B85DE4" w14:textId="77777777" w:rsidR="00284DB7" w:rsidRPr="00284DB7" w:rsidRDefault="00284DB7" w:rsidP="00284DB7">
      <w:pPr>
        <w:spacing w:line="360" w:lineRule="auto"/>
        <w:jc w:val="both"/>
        <w:rPr>
          <w:rFonts w:ascii="Arial" w:eastAsia="Calibri" w:hAnsi="Arial" w:cs="Times New Roman"/>
        </w:rPr>
      </w:pPr>
    </w:p>
    <w:p w14:paraId="4CF6BDA2" w14:textId="77777777" w:rsidR="00284DB7" w:rsidRPr="00284DB7" w:rsidRDefault="00284DB7" w:rsidP="00284DB7">
      <w:pPr>
        <w:spacing w:line="360" w:lineRule="auto"/>
        <w:jc w:val="center"/>
        <w:rPr>
          <w:rFonts w:ascii="Arial" w:eastAsia="Calibri" w:hAnsi="Arial" w:cs="Times New Roman"/>
        </w:rPr>
      </w:pPr>
      <w:r w:rsidRPr="00284DB7">
        <w:rPr>
          <w:rFonts w:ascii="Arial" w:eastAsia="Calibri" w:hAnsi="Arial" w:cs="Times New Roman"/>
          <w:noProof/>
          <w:lang w:val="en-US"/>
        </w:rPr>
        <w:drawing>
          <wp:inline distT="0" distB="0" distL="0" distR="0" wp14:anchorId="59D52DAD" wp14:editId="62462D9F">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r w:rsidRPr="00284DB7">
        <w:rPr>
          <w:rFonts w:ascii="Arial" w:eastAsia="Calibri" w:hAnsi="Arial" w:cs="Times New Roman"/>
        </w:rPr>
        <w:t xml:space="preserve">                         Fig. 1</w:t>
      </w:r>
    </w:p>
    <w:p w14:paraId="30D5C678"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Q1 received equal amount of response (ten “yes” and ten “no”) on both positive and negative spectrum. The results show that 50% of the surveyed students had some experience with using another VLE before using the UWTSD Moodle. </w:t>
      </w:r>
    </w:p>
    <w:p w14:paraId="142BC289" w14:textId="77777777" w:rsidR="00284DB7" w:rsidRPr="00284DB7" w:rsidRDefault="00284DB7" w:rsidP="00284DB7">
      <w:pPr>
        <w:spacing w:line="360" w:lineRule="auto"/>
        <w:jc w:val="center"/>
        <w:rPr>
          <w:rFonts w:ascii="Arial" w:eastAsia="Calibri" w:hAnsi="Arial" w:cs="Times New Roman"/>
        </w:rPr>
      </w:pPr>
      <w:r w:rsidRPr="00284DB7">
        <w:rPr>
          <w:rFonts w:ascii="Arial" w:eastAsia="Calibri" w:hAnsi="Arial" w:cs="Times New Roman"/>
          <w:noProof/>
          <w:lang w:val="en-US"/>
        </w:rPr>
        <w:lastRenderedPageBreak/>
        <w:drawing>
          <wp:inline distT="0" distB="0" distL="0" distR="0" wp14:anchorId="39511C8E" wp14:editId="77C14DB9">
            <wp:extent cx="4584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r w:rsidRPr="00284DB7">
        <w:rPr>
          <w:rFonts w:ascii="Arial" w:eastAsia="Calibri" w:hAnsi="Arial" w:cs="Times New Roman"/>
        </w:rPr>
        <w:t xml:space="preserve">                         Fig. 2</w:t>
      </w:r>
    </w:p>
    <w:p w14:paraId="6DD2CC8C" w14:textId="54C34008"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Q2 shows that most students (12) use Moodle for </w:t>
      </w:r>
      <w:r w:rsidR="00B05AB9" w:rsidRPr="00284DB7">
        <w:rPr>
          <w:rFonts w:ascii="Arial" w:eastAsia="Calibri" w:hAnsi="Arial" w:cs="Times New Roman"/>
        </w:rPr>
        <w:t>all</w:t>
      </w:r>
      <w:r w:rsidRPr="00284DB7">
        <w:rPr>
          <w:rFonts w:ascii="Arial" w:eastAsia="Calibri" w:hAnsi="Arial" w:cs="Times New Roman"/>
        </w:rPr>
        <w:t xml:space="preserve"> its applications. Some students from the sample group used the VLE only for selected functions such as class lectures (4 students), assignments (2), email (4). Only one of the student</w:t>
      </w:r>
      <w:r w:rsidR="00B05AB9">
        <w:rPr>
          <w:rFonts w:ascii="Arial" w:eastAsia="Calibri" w:hAnsi="Arial" w:cs="Times New Roman"/>
        </w:rPr>
        <w:t>s</w:t>
      </w:r>
      <w:r w:rsidRPr="00284DB7">
        <w:rPr>
          <w:rFonts w:ascii="Arial" w:eastAsia="Calibri" w:hAnsi="Arial" w:cs="Times New Roman"/>
        </w:rPr>
        <w:t xml:space="preserve"> uses it for other reasons, while none of the students identified Moodle’s use only for library access or </w:t>
      </w:r>
      <w:proofErr w:type="spellStart"/>
      <w:r w:rsidRPr="00284DB7">
        <w:rPr>
          <w:rFonts w:ascii="Arial" w:eastAsia="Calibri" w:hAnsi="Arial" w:cs="Times New Roman"/>
        </w:rPr>
        <w:t>MyTSD</w:t>
      </w:r>
      <w:proofErr w:type="spellEnd"/>
      <w:r w:rsidRPr="00284DB7">
        <w:rPr>
          <w:rFonts w:ascii="Arial" w:eastAsia="Calibri" w:hAnsi="Arial" w:cs="Times New Roman"/>
        </w:rPr>
        <w:t xml:space="preserve"> usage. These results show that while some students used the variety of functions of the VLE, some used only a few, which can suggest that further instructions for use or a behavioural intervention as suggested by </w:t>
      </w:r>
      <w:proofErr w:type="spellStart"/>
      <w:r w:rsidRPr="00284DB7">
        <w:rPr>
          <w:rFonts w:ascii="Arial" w:eastAsia="Calibri" w:hAnsi="Arial" w:cs="Times New Roman"/>
        </w:rPr>
        <w:t>Efiloğlu</w:t>
      </w:r>
      <w:proofErr w:type="spellEnd"/>
      <w:r w:rsidRPr="00284DB7">
        <w:rPr>
          <w:rFonts w:ascii="Arial" w:eastAsia="Calibri" w:hAnsi="Arial" w:cs="Times New Roman"/>
        </w:rPr>
        <w:t xml:space="preserve"> and </w:t>
      </w:r>
      <w:proofErr w:type="spellStart"/>
      <w:r w:rsidRPr="00284DB7">
        <w:rPr>
          <w:rFonts w:ascii="Arial" w:eastAsia="Calibri" w:hAnsi="Arial" w:cs="Times New Roman"/>
        </w:rPr>
        <w:t>Tingöy</w:t>
      </w:r>
      <w:proofErr w:type="spellEnd"/>
      <w:r w:rsidRPr="00284DB7">
        <w:rPr>
          <w:rFonts w:ascii="Arial" w:eastAsia="Calibri" w:hAnsi="Arial" w:cs="Times New Roman"/>
        </w:rPr>
        <w:t xml:space="preserve"> (2017) might be needed, so students can use </w:t>
      </w:r>
      <w:r w:rsidR="0029365D" w:rsidRPr="00284DB7">
        <w:rPr>
          <w:rFonts w:ascii="Arial" w:eastAsia="Calibri" w:hAnsi="Arial" w:cs="Times New Roman"/>
        </w:rPr>
        <w:t>all</w:t>
      </w:r>
      <w:r w:rsidRPr="00284DB7">
        <w:rPr>
          <w:rFonts w:ascii="Arial" w:eastAsia="Calibri" w:hAnsi="Arial" w:cs="Times New Roman"/>
        </w:rPr>
        <w:t xml:space="preserve"> the options.</w:t>
      </w:r>
    </w:p>
    <w:p w14:paraId="4AFDFB56" w14:textId="77777777" w:rsidR="00284DB7" w:rsidRPr="00284DB7" w:rsidRDefault="00284DB7" w:rsidP="00284DB7">
      <w:pPr>
        <w:spacing w:line="360" w:lineRule="auto"/>
        <w:jc w:val="center"/>
        <w:rPr>
          <w:rFonts w:ascii="Arial" w:eastAsia="Calibri" w:hAnsi="Arial" w:cs="Times New Roman"/>
        </w:rPr>
      </w:pPr>
      <w:r w:rsidRPr="00284DB7">
        <w:rPr>
          <w:rFonts w:ascii="Arial" w:eastAsia="Calibri" w:hAnsi="Arial" w:cs="Times New Roman"/>
          <w:noProof/>
          <w:lang w:val="en-US"/>
        </w:rPr>
        <w:drawing>
          <wp:inline distT="0" distB="0" distL="0" distR="0" wp14:anchorId="4DCF9FC0" wp14:editId="3130782B">
            <wp:extent cx="4584700" cy="27559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r w:rsidRPr="00284DB7">
        <w:rPr>
          <w:rFonts w:ascii="Arial" w:eastAsia="Calibri" w:hAnsi="Arial" w:cs="Times New Roman"/>
        </w:rPr>
        <w:t xml:space="preserve">                         Fig. 3</w:t>
      </w:r>
    </w:p>
    <w:p w14:paraId="0CA0026A" w14:textId="49DA8268"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Question 3 investigated whether the VLE has a great influence on students’ understanding of courses. </w:t>
      </w:r>
      <w:r w:rsidR="00B05AB9" w:rsidRPr="00284DB7">
        <w:rPr>
          <w:rFonts w:ascii="Arial" w:eastAsia="Calibri" w:hAnsi="Arial" w:cs="Times New Roman"/>
        </w:rPr>
        <w:t>Most</w:t>
      </w:r>
      <w:r w:rsidRPr="00284DB7">
        <w:rPr>
          <w:rFonts w:ascii="Arial" w:eastAsia="Calibri" w:hAnsi="Arial" w:cs="Times New Roman"/>
        </w:rPr>
        <w:t xml:space="preserve"> respondents (17) believe that course understanding would not be possible without </w:t>
      </w:r>
      <w:r w:rsidRPr="00284DB7">
        <w:rPr>
          <w:rFonts w:ascii="Arial" w:eastAsia="Calibri" w:hAnsi="Arial" w:cs="Times New Roman"/>
        </w:rPr>
        <w:lastRenderedPageBreak/>
        <w:t>the VLE (of which 11 agree and 6 strongly agree). None of the students had opposing views, however 3 neutral answers were recorded.  This shows that the UWTSD Moodle is a tool that greatly improves course understanding and is useful for the students.</w:t>
      </w:r>
    </w:p>
    <w:p w14:paraId="71894CC2" w14:textId="77777777" w:rsidR="00284DB7" w:rsidRPr="00284DB7" w:rsidRDefault="00284DB7" w:rsidP="00284DB7">
      <w:pPr>
        <w:spacing w:line="360" w:lineRule="auto"/>
        <w:jc w:val="center"/>
        <w:rPr>
          <w:rFonts w:ascii="Arial" w:eastAsia="Calibri" w:hAnsi="Arial" w:cs="Times New Roman"/>
        </w:rPr>
      </w:pPr>
      <w:r w:rsidRPr="00284DB7">
        <w:rPr>
          <w:rFonts w:ascii="Arial" w:eastAsia="Calibri" w:hAnsi="Arial" w:cs="Times New Roman"/>
          <w:noProof/>
          <w:lang w:val="en-US"/>
        </w:rPr>
        <w:drawing>
          <wp:inline distT="0" distB="0" distL="0" distR="0" wp14:anchorId="2B7EE748" wp14:editId="3E7B90F2">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r w:rsidRPr="00284DB7">
        <w:rPr>
          <w:rFonts w:ascii="Arial" w:eastAsia="Calibri" w:hAnsi="Arial" w:cs="Times New Roman"/>
        </w:rPr>
        <w:t xml:space="preserve">                         Fig. 4</w:t>
      </w:r>
    </w:p>
    <w:p w14:paraId="3B52ADC8"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In Q4, which aimed to explore students’ views on how the VLE affects in class concentration, 55% (11) students agreed that they do not concentrate properly in class because the lectures are easily available on UWTSD Moodle. Another 10% (2) strongly agreed to the assertions. Only few- 15% (3) neutral, 15% (3) disagreed and 5% (1) strongly disagreed to this. These results show that students rely on the VLE to access lectures and it can be used for independent learning without a lecturer. </w:t>
      </w:r>
    </w:p>
    <w:p w14:paraId="6DE19C82" w14:textId="77777777" w:rsidR="00284DB7" w:rsidRPr="00284DB7" w:rsidRDefault="00284DB7" w:rsidP="00284DB7">
      <w:pPr>
        <w:spacing w:line="360" w:lineRule="auto"/>
        <w:jc w:val="center"/>
        <w:rPr>
          <w:rFonts w:ascii="Arial" w:eastAsia="Calibri" w:hAnsi="Arial" w:cs="Times New Roman"/>
        </w:rPr>
      </w:pPr>
      <w:r w:rsidRPr="00284DB7">
        <w:rPr>
          <w:rFonts w:ascii="Arial" w:eastAsia="Calibri" w:hAnsi="Arial" w:cs="Times New Roman"/>
          <w:noProof/>
          <w:lang w:val="en-US"/>
        </w:rPr>
        <w:drawing>
          <wp:inline distT="0" distB="0" distL="0" distR="0" wp14:anchorId="25745AF3" wp14:editId="7BD1D73E">
            <wp:extent cx="4584700" cy="27559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r w:rsidRPr="00284DB7">
        <w:rPr>
          <w:rFonts w:ascii="Arial" w:eastAsia="Calibri" w:hAnsi="Arial" w:cs="Times New Roman"/>
        </w:rPr>
        <w:t xml:space="preserve">                         Fig. 5</w:t>
      </w:r>
    </w:p>
    <w:p w14:paraId="033E12AE"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lastRenderedPageBreak/>
        <w:t>In Q5, 50% (10) respondents of the survey agreed that the VLE increases the learning experience for the students and another 30% (6) strongly agreed. Only 20% (4) were neutral in their view with no opposing views. The results suggest that THE UWTSD Moodle can assist students in their learning, improving their experience.</w:t>
      </w:r>
    </w:p>
    <w:p w14:paraId="7F5F3C9A"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The qualitative Q6 asked participants</w:t>
      </w:r>
      <w:r w:rsidRPr="00284DB7">
        <w:rPr>
          <w:rFonts w:ascii="Times New Roman" w:eastAsia="Calibri" w:hAnsi="Times New Roman" w:cs="Times New Roman"/>
          <w:i/>
          <w:iCs/>
          <w:sz w:val="24"/>
          <w:szCs w:val="24"/>
          <w:lang w:val="en-US"/>
        </w:rPr>
        <w:t xml:space="preserve"> ‘What difficulties have you experienced using UWTSD Moodle?’</w:t>
      </w:r>
      <w:r w:rsidRPr="00284DB7">
        <w:rPr>
          <w:rFonts w:ascii="Arial" w:eastAsia="Calibri" w:hAnsi="Arial" w:cs="Times New Roman"/>
        </w:rPr>
        <w:t xml:space="preserve">. Among the 20 recorded answers, most students identified IT issues such as lack of knowledge, experience, or adaptions. Technical problems as the main difficulties in using the UWTSD Moodle. Others pointed towards lack of efficient interaction opportunities and library accessibility as a difficulty. Most of the students stated, that they believe in time their skills will get better. Only two students claimed to have no problems.  </w:t>
      </w:r>
    </w:p>
    <w:p w14:paraId="67D61370" w14:textId="77777777" w:rsidR="00284DB7" w:rsidRPr="00284DB7" w:rsidRDefault="00284DB7" w:rsidP="00284DB7">
      <w:pPr>
        <w:keepNext/>
        <w:keepLines/>
        <w:spacing w:before="40" w:after="0" w:line="360" w:lineRule="auto"/>
        <w:jc w:val="both"/>
        <w:outlineLvl w:val="1"/>
        <w:rPr>
          <w:rFonts w:ascii="Arial" w:eastAsia="Times New Roman" w:hAnsi="Arial" w:cs="Times New Roman"/>
          <w:b/>
          <w:i/>
          <w:iCs/>
          <w:color w:val="1F3864"/>
          <w:sz w:val="28"/>
          <w:szCs w:val="28"/>
        </w:rPr>
      </w:pPr>
      <w:bookmarkStart w:id="8" w:name="_Toc58947750"/>
      <w:r w:rsidRPr="00284DB7">
        <w:rPr>
          <w:rFonts w:ascii="Arial" w:eastAsia="Times New Roman" w:hAnsi="Arial" w:cs="Times New Roman"/>
          <w:b/>
          <w:i/>
          <w:iCs/>
          <w:color w:val="1F3864"/>
          <w:sz w:val="28"/>
          <w:szCs w:val="28"/>
        </w:rPr>
        <w:t>Secondary data analysis</w:t>
      </w:r>
      <w:bookmarkEnd w:id="8"/>
    </w:p>
    <w:p w14:paraId="1AB4B0DE"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According to Barker and </w:t>
      </w:r>
      <w:proofErr w:type="spellStart"/>
      <w:r w:rsidRPr="00284DB7">
        <w:rPr>
          <w:rFonts w:ascii="Arial" w:eastAsia="Calibri" w:hAnsi="Arial" w:cs="Times New Roman"/>
        </w:rPr>
        <w:t>Gossman</w:t>
      </w:r>
      <w:proofErr w:type="spellEnd"/>
      <w:r w:rsidRPr="00284DB7">
        <w:rPr>
          <w:rFonts w:ascii="Arial" w:eastAsia="Calibri" w:hAnsi="Arial" w:cs="Times New Roman"/>
        </w:rPr>
        <w:t xml:space="preserve"> (2013) virtual learning environments assisting the students’ learning journey through university courses and modules are highly effective. This assertion is supported by Stricker, Weibel and </w:t>
      </w:r>
      <w:proofErr w:type="spellStart"/>
      <w:r w:rsidRPr="00284DB7">
        <w:rPr>
          <w:rFonts w:ascii="Arial" w:eastAsia="Calibri" w:hAnsi="Arial" w:cs="Times New Roman"/>
        </w:rPr>
        <w:t>Wissmath</w:t>
      </w:r>
      <w:proofErr w:type="spellEnd"/>
      <w:r w:rsidRPr="00284DB7">
        <w:rPr>
          <w:rFonts w:ascii="Arial" w:eastAsia="Calibri" w:hAnsi="Arial" w:cs="Times New Roman"/>
        </w:rPr>
        <w:t xml:space="preserve"> (2011) as they presented that with proper development of the VLE platforms, online-based education has the potential to improve students’ regular learning experience as resources can be made widely available and readily accessible.</w:t>
      </w:r>
    </w:p>
    <w:p w14:paraId="20F1EDD2"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According to Dhawan (2020), there are various weaknesses of the existing virtual learning environment because of the old procedures being still used today which resulted in lesser improvement of the VLE even with incredible technological advancements able to accommodate the needs. Also, this was already indicated by </w:t>
      </w:r>
      <w:proofErr w:type="spellStart"/>
      <w:r w:rsidRPr="00284DB7">
        <w:rPr>
          <w:rFonts w:ascii="Arial" w:eastAsia="Calibri" w:hAnsi="Arial" w:cs="Times New Roman"/>
        </w:rPr>
        <w:t>Weleler</w:t>
      </w:r>
      <w:proofErr w:type="spellEnd"/>
      <w:r w:rsidRPr="00284DB7">
        <w:rPr>
          <w:rFonts w:ascii="Arial" w:eastAsia="Calibri" w:hAnsi="Arial" w:cs="Times New Roman"/>
        </w:rPr>
        <w:t xml:space="preserve"> (2007) recommending deliberate development and designing of VLEs.</w:t>
      </w:r>
    </w:p>
    <w:p w14:paraId="7C3D5B77" w14:textId="23586A8C" w:rsidR="00284DB7" w:rsidRPr="00284DB7" w:rsidRDefault="00284DB7" w:rsidP="00284DB7">
      <w:pPr>
        <w:spacing w:line="360" w:lineRule="auto"/>
        <w:jc w:val="both"/>
        <w:rPr>
          <w:rFonts w:ascii="Arial" w:eastAsia="Calibri" w:hAnsi="Arial" w:cs="Times New Roman"/>
        </w:rPr>
      </w:pPr>
      <w:proofErr w:type="spellStart"/>
      <w:r w:rsidRPr="00284DB7">
        <w:rPr>
          <w:rFonts w:ascii="Arial" w:eastAsia="Calibri" w:hAnsi="Arial" w:cs="Times New Roman"/>
        </w:rPr>
        <w:t>Efiloğlu</w:t>
      </w:r>
      <w:proofErr w:type="spellEnd"/>
      <w:r w:rsidRPr="00284DB7">
        <w:rPr>
          <w:rFonts w:ascii="Arial" w:eastAsia="Calibri" w:hAnsi="Arial" w:cs="Times New Roman"/>
        </w:rPr>
        <w:t xml:space="preserve"> and </w:t>
      </w:r>
      <w:proofErr w:type="spellStart"/>
      <w:r w:rsidRPr="00284DB7">
        <w:rPr>
          <w:rFonts w:ascii="Arial" w:eastAsia="Calibri" w:hAnsi="Arial" w:cs="Times New Roman"/>
        </w:rPr>
        <w:t>Tingöy</w:t>
      </w:r>
      <w:proofErr w:type="spellEnd"/>
      <w:r w:rsidRPr="00284DB7">
        <w:rPr>
          <w:rFonts w:ascii="Arial" w:eastAsia="Calibri" w:hAnsi="Arial" w:cs="Times New Roman"/>
        </w:rPr>
        <w:t xml:space="preserve"> (2017) suggested the need for students to be made aware of the utility of the VLE platforms being useful for other purposes such as library access, resource locating, e-mailing, etc. alongside accessing only for class lectures and assignment instructions and submission. They claimed such practice to be helpful in improving student performance during learning online showing the positive impacts the VLE has on their overall learning experience. On the other hand, Li, Wu, </w:t>
      </w:r>
      <w:proofErr w:type="gramStart"/>
      <w:r w:rsidRPr="00284DB7">
        <w:rPr>
          <w:rFonts w:ascii="Arial" w:eastAsia="Calibri" w:hAnsi="Arial" w:cs="Times New Roman"/>
        </w:rPr>
        <w:t>Yao</w:t>
      </w:r>
      <w:proofErr w:type="gramEnd"/>
      <w:r w:rsidRPr="00284DB7">
        <w:rPr>
          <w:rFonts w:ascii="Arial" w:eastAsia="Calibri" w:hAnsi="Arial" w:cs="Times New Roman"/>
        </w:rPr>
        <w:t xml:space="preserve"> and Zhu (2013) presented the needs for more interactive online classrooms and engaging GUI (Graphical User Interface) for students to have more concentration during online courses. For </w:t>
      </w:r>
      <w:r w:rsidR="00B05AB9" w:rsidRPr="00284DB7">
        <w:rPr>
          <w:rFonts w:ascii="Arial" w:eastAsia="Calibri" w:hAnsi="Arial" w:cs="Times New Roman"/>
        </w:rPr>
        <w:t>example,</w:t>
      </w:r>
      <w:r w:rsidRPr="00284DB7">
        <w:rPr>
          <w:rFonts w:ascii="Arial" w:eastAsia="Calibri" w:hAnsi="Arial" w:cs="Times New Roman"/>
        </w:rPr>
        <w:t xml:space="preserve"> </w:t>
      </w:r>
      <w:proofErr w:type="spellStart"/>
      <w:r w:rsidRPr="00284DB7">
        <w:rPr>
          <w:rFonts w:ascii="Arial" w:eastAsia="Calibri" w:hAnsi="Arial" w:cs="Times New Roman"/>
        </w:rPr>
        <w:t>Tull</w:t>
      </w:r>
      <w:proofErr w:type="spellEnd"/>
      <w:r w:rsidRPr="00284DB7">
        <w:rPr>
          <w:rFonts w:ascii="Arial" w:eastAsia="Calibri" w:hAnsi="Arial" w:cs="Times New Roman"/>
        </w:rPr>
        <w:t xml:space="preserve">, </w:t>
      </w:r>
      <w:proofErr w:type="spellStart"/>
      <w:r w:rsidRPr="00284DB7">
        <w:rPr>
          <w:rFonts w:ascii="Arial" w:eastAsia="Calibri" w:hAnsi="Arial" w:cs="Times New Roman"/>
        </w:rPr>
        <w:t>Dabner</w:t>
      </w:r>
      <w:proofErr w:type="spellEnd"/>
      <w:r w:rsidRPr="00284DB7">
        <w:rPr>
          <w:rFonts w:ascii="Arial" w:eastAsia="Calibri" w:hAnsi="Arial" w:cs="Times New Roman"/>
        </w:rPr>
        <w:t xml:space="preserve"> and </w:t>
      </w:r>
      <w:proofErr w:type="spellStart"/>
      <w:r w:rsidRPr="00284DB7">
        <w:rPr>
          <w:rFonts w:ascii="Arial" w:eastAsia="Calibri" w:hAnsi="Arial" w:cs="Times New Roman"/>
        </w:rPr>
        <w:t>Ayebi</w:t>
      </w:r>
      <w:proofErr w:type="spellEnd"/>
      <w:r w:rsidRPr="00284DB7">
        <w:rPr>
          <w:rFonts w:ascii="Arial" w:eastAsia="Calibri" w:hAnsi="Arial" w:cs="Times New Roman"/>
        </w:rPr>
        <w:t xml:space="preserve">-Arthur (2017) suggested the proper usage of social media for online educational purposes and during online classes can be helpful for students’ productivity. </w:t>
      </w:r>
    </w:p>
    <w:p w14:paraId="58EADDB0" w14:textId="77777777" w:rsidR="00284DB7" w:rsidRPr="00284DB7" w:rsidRDefault="00284DB7" w:rsidP="00284DB7">
      <w:pPr>
        <w:keepNext/>
        <w:keepLines/>
        <w:spacing w:before="40" w:after="0" w:line="360" w:lineRule="auto"/>
        <w:jc w:val="both"/>
        <w:outlineLvl w:val="1"/>
        <w:rPr>
          <w:rFonts w:ascii="Arial" w:eastAsia="Times New Roman" w:hAnsi="Arial" w:cs="Times New Roman"/>
          <w:b/>
          <w:i/>
          <w:iCs/>
          <w:color w:val="1F3864"/>
          <w:sz w:val="24"/>
          <w:szCs w:val="24"/>
        </w:rPr>
      </w:pPr>
      <w:bookmarkStart w:id="9" w:name="_Toc58947751"/>
    </w:p>
    <w:p w14:paraId="454793B6" w14:textId="77777777" w:rsidR="00284DB7" w:rsidRPr="00284DB7" w:rsidRDefault="00284DB7" w:rsidP="00284DB7">
      <w:pPr>
        <w:keepNext/>
        <w:keepLines/>
        <w:spacing w:before="40" w:after="0" w:line="360" w:lineRule="auto"/>
        <w:jc w:val="both"/>
        <w:outlineLvl w:val="1"/>
        <w:rPr>
          <w:rFonts w:ascii="Arial" w:eastAsia="Times New Roman" w:hAnsi="Arial" w:cs="Times New Roman"/>
          <w:b/>
          <w:color w:val="1F3864"/>
          <w:sz w:val="28"/>
          <w:szCs w:val="28"/>
        </w:rPr>
      </w:pPr>
      <w:r w:rsidRPr="00284DB7">
        <w:rPr>
          <w:rFonts w:ascii="Arial" w:eastAsia="Times New Roman" w:hAnsi="Arial" w:cs="Times New Roman"/>
          <w:b/>
          <w:color w:val="1F3864"/>
          <w:sz w:val="28"/>
          <w:szCs w:val="28"/>
        </w:rPr>
        <w:t>Summary of the findings</w:t>
      </w:r>
      <w:bookmarkEnd w:id="9"/>
    </w:p>
    <w:p w14:paraId="65FA80BC" w14:textId="77777777" w:rsidR="00284DB7" w:rsidRPr="00284DB7" w:rsidRDefault="00284DB7" w:rsidP="00284DB7">
      <w:pPr>
        <w:keepNext/>
        <w:keepLines/>
        <w:spacing w:before="40" w:after="0" w:line="360" w:lineRule="auto"/>
        <w:jc w:val="both"/>
        <w:outlineLvl w:val="1"/>
        <w:rPr>
          <w:rFonts w:ascii="Arial" w:eastAsia="Times New Roman" w:hAnsi="Arial" w:cs="Times New Roman"/>
          <w:b/>
          <w:color w:val="1F3864"/>
          <w:sz w:val="28"/>
          <w:szCs w:val="28"/>
        </w:rPr>
      </w:pPr>
      <w:r w:rsidRPr="00284DB7">
        <w:rPr>
          <w:rFonts w:ascii="Arial" w:eastAsia="Times New Roman" w:hAnsi="Arial" w:cs="Times New Roman"/>
          <w:b/>
          <w:color w:val="1F3864"/>
          <w:sz w:val="28"/>
          <w:szCs w:val="28"/>
        </w:rPr>
        <w:t xml:space="preserve"> </w:t>
      </w:r>
    </w:p>
    <w:p w14:paraId="5629A169" w14:textId="7ADBBAA7" w:rsid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The general summarisation of the findings suggests that use of VLE has positive impacts over students’ learning experience and performance in an academic learning environment such as the UWTSD London Campus. Students were found to have used Moodle for various reasons including finding class lectures and resources, assignment access and submission, emailing, while library access and other features are used much less often. Understanding courses and their requirement, accessing lectures and other positives of the VLE were also communicated in the findings. However, many students reported being less concentrated whether for personal distractions and mind-set of possibility of having the </w:t>
      </w:r>
      <w:proofErr w:type="gramStart"/>
      <w:r w:rsidRPr="00284DB7">
        <w:rPr>
          <w:rFonts w:ascii="Arial" w:eastAsia="Calibri" w:hAnsi="Arial" w:cs="Times New Roman"/>
        </w:rPr>
        <w:t>resources,  as</w:t>
      </w:r>
      <w:proofErr w:type="gramEnd"/>
      <w:r w:rsidRPr="00284DB7">
        <w:rPr>
          <w:rFonts w:ascii="Arial" w:eastAsia="Calibri" w:hAnsi="Arial" w:cs="Times New Roman"/>
        </w:rPr>
        <w:t xml:space="preserve"> well as lack of interactions within online lecture sessions as reasons of difficulty in fully utilising Moodle. From both primary and secondary research need for improve IT and technological support has been found to be a necessity in ensuring positive experience for students in the VLE Moodle.</w:t>
      </w:r>
    </w:p>
    <w:p w14:paraId="5A949460" w14:textId="77777777" w:rsidR="00B05AB9" w:rsidRPr="00284DB7" w:rsidRDefault="00B05AB9" w:rsidP="00284DB7">
      <w:pPr>
        <w:spacing w:line="360" w:lineRule="auto"/>
        <w:jc w:val="both"/>
        <w:rPr>
          <w:rFonts w:ascii="Arial" w:eastAsia="Calibri" w:hAnsi="Arial" w:cs="Times New Roman"/>
        </w:rPr>
      </w:pPr>
    </w:p>
    <w:p w14:paraId="16220F51" w14:textId="77777777" w:rsidR="00284DB7" w:rsidRPr="00284DB7" w:rsidRDefault="00284DB7" w:rsidP="00284DB7">
      <w:pPr>
        <w:keepNext/>
        <w:keepLines/>
        <w:spacing w:before="120" w:after="0" w:line="360" w:lineRule="auto"/>
        <w:jc w:val="both"/>
        <w:outlineLvl w:val="0"/>
        <w:rPr>
          <w:rFonts w:ascii="Arial" w:eastAsia="Times New Roman" w:hAnsi="Arial" w:cs="Times New Roman"/>
          <w:b/>
          <w:color w:val="1F3864"/>
          <w:sz w:val="28"/>
          <w:szCs w:val="28"/>
        </w:rPr>
      </w:pPr>
      <w:bookmarkStart w:id="10" w:name="_Toc58947752"/>
      <w:r w:rsidRPr="00284DB7">
        <w:rPr>
          <w:rFonts w:ascii="Arial" w:eastAsia="Times New Roman" w:hAnsi="Arial" w:cs="Times New Roman"/>
          <w:b/>
          <w:color w:val="1F3864"/>
          <w:sz w:val="28"/>
          <w:szCs w:val="28"/>
        </w:rPr>
        <w:t>Conclusion and Recommendation</w:t>
      </w:r>
      <w:bookmarkEnd w:id="10"/>
    </w:p>
    <w:p w14:paraId="33B2458F" w14:textId="77777777" w:rsidR="00284DB7" w:rsidRPr="00284DB7" w:rsidRDefault="00284DB7" w:rsidP="00284DB7">
      <w:pPr>
        <w:spacing w:line="360" w:lineRule="auto"/>
        <w:jc w:val="both"/>
        <w:rPr>
          <w:rFonts w:ascii="Arial" w:eastAsia="Calibri" w:hAnsi="Arial" w:cs="Times New Roman"/>
        </w:rPr>
      </w:pPr>
    </w:p>
    <w:p w14:paraId="59233C17"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The research found mostly positive impact of the VLE on students’ learning experience among the UWTSD London Campus’s students. With both primary and secondary research presented in this paper, there were various needs for improvements identified, which mostly relates to the newness of the VLE and the lack of conscious developments on various aspects. With proper advancements and changes, the VLE Moodle of UWTSD, henceforth, can bring in better learning experience for students improving their knowledge and productivity.</w:t>
      </w:r>
    </w:p>
    <w:p w14:paraId="37C52096"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From the understanding gained from the findings and analysis of this research, the following recommendations may be followed for improving students’ learning experience using the VLE</w:t>
      </w:r>
      <w:proofErr w:type="gramStart"/>
      <w:r w:rsidRPr="00284DB7">
        <w:rPr>
          <w:rFonts w:ascii="Arial" w:eastAsia="Calibri" w:hAnsi="Arial" w:cs="Times New Roman"/>
        </w:rPr>
        <w:t>-‘</w:t>
      </w:r>
      <w:proofErr w:type="gramEnd"/>
      <w:r w:rsidRPr="00284DB7">
        <w:rPr>
          <w:rFonts w:ascii="Arial" w:eastAsia="Calibri" w:hAnsi="Arial" w:cs="Times New Roman"/>
        </w:rPr>
        <w:t>Moodle’ in the future:</w:t>
      </w:r>
    </w:p>
    <w:p w14:paraId="207FF95B" w14:textId="3A404565" w:rsidR="00284DB7" w:rsidRPr="00284DB7" w:rsidRDefault="00284DB7" w:rsidP="00284DB7">
      <w:pPr>
        <w:numPr>
          <w:ilvl w:val="0"/>
          <w:numId w:val="5"/>
        </w:numPr>
        <w:spacing w:line="360" w:lineRule="auto"/>
        <w:contextualSpacing/>
        <w:jc w:val="both"/>
        <w:rPr>
          <w:rFonts w:ascii="Arial" w:eastAsia="Calibri" w:hAnsi="Arial" w:cs="Arial"/>
        </w:rPr>
      </w:pPr>
      <w:r w:rsidRPr="00284DB7">
        <w:rPr>
          <w:rFonts w:ascii="Arial" w:eastAsia="Calibri" w:hAnsi="Arial" w:cs="Arial"/>
        </w:rPr>
        <w:t xml:space="preserve">While secondary data from various journal articles show significant improvement of infrastructures providing the opportunity for VLE-based learning, primary findings show still, some IT issues still need to be solved and a tutorial </w:t>
      </w:r>
      <w:r w:rsidR="00B05AB9" w:rsidRPr="00284DB7">
        <w:rPr>
          <w:rFonts w:ascii="Arial" w:eastAsia="Calibri" w:hAnsi="Arial" w:cs="Arial"/>
        </w:rPr>
        <w:t>must</w:t>
      </w:r>
      <w:r w:rsidRPr="00284DB7">
        <w:rPr>
          <w:rFonts w:ascii="Arial" w:eastAsia="Calibri" w:hAnsi="Arial" w:cs="Arial"/>
        </w:rPr>
        <w:t xml:space="preserve"> be available showing how to access relevant features in the UWTSD Moodle (VLE). Also, students must be made </w:t>
      </w:r>
      <w:r w:rsidRPr="00284DB7">
        <w:rPr>
          <w:rFonts w:ascii="Arial" w:eastAsia="Calibri" w:hAnsi="Arial" w:cs="Arial"/>
        </w:rPr>
        <w:lastRenderedPageBreak/>
        <w:t>aware of the need to utilise the means for the features provided to improve their academic performance.</w:t>
      </w:r>
    </w:p>
    <w:p w14:paraId="688DC9E2" w14:textId="77777777" w:rsidR="00284DB7" w:rsidRPr="00284DB7" w:rsidRDefault="00284DB7" w:rsidP="00284DB7">
      <w:pPr>
        <w:numPr>
          <w:ilvl w:val="0"/>
          <w:numId w:val="5"/>
        </w:numPr>
        <w:spacing w:line="360" w:lineRule="auto"/>
        <w:contextualSpacing/>
        <w:jc w:val="both"/>
        <w:rPr>
          <w:rFonts w:ascii="Arial" w:eastAsia="Calibri" w:hAnsi="Arial" w:cs="Arial"/>
        </w:rPr>
      </w:pPr>
      <w:r w:rsidRPr="00284DB7">
        <w:rPr>
          <w:rFonts w:ascii="Arial" w:eastAsia="Calibri" w:hAnsi="Arial" w:cs="Arial"/>
        </w:rPr>
        <w:t>Both from primary findings as well as secondary research, it is evident that the VLE platforms are required to become more interactive to ensure that students learning effectively from the teaching session provided through it. Having dedicated features of the site to present and conduct efficient communication among students and teachers is therefore essential for Moodle to become successful in improving students’ learning experience.</w:t>
      </w:r>
    </w:p>
    <w:p w14:paraId="2286DB4A" w14:textId="77777777" w:rsidR="00284DB7" w:rsidRPr="00284DB7" w:rsidRDefault="00284DB7" w:rsidP="00284DB7">
      <w:pPr>
        <w:numPr>
          <w:ilvl w:val="0"/>
          <w:numId w:val="5"/>
        </w:numPr>
        <w:spacing w:line="360" w:lineRule="auto"/>
        <w:contextualSpacing/>
        <w:jc w:val="both"/>
        <w:rPr>
          <w:rFonts w:ascii="Arial" w:eastAsia="Calibri" w:hAnsi="Arial" w:cs="Arial"/>
        </w:rPr>
      </w:pPr>
      <w:r w:rsidRPr="00284DB7">
        <w:rPr>
          <w:rFonts w:ascii="Arial" w:eastAsia="Calibri" w:hAnsi="Arial" w:cs="Arial"/>
        </w:rPr>
        <w:t xml:space="preserve">The Moodle is also required to be more engaging with the communication channels in place as well as with other options to control the VLE to be conducive for learning. </w:t>
      </w:r>
    </w:p>
    <w:p w14:paraId="2A9766D9" w14:textId="77777777" w:rsidR="00284DB7" w:rsidRPr="00284DB7" w:rsidRDefault="00284DB7" w:rsidP="00284DB7">
      <w:pPr>
        <w:spacing w:line="360" w:lineRule="auto"/>
        <w:jc w:val="both"/>
        <w:rPr>
          <w:rFonts w:ascii="Arial" w:eastAsia="Calibri" w:hAnsi="Arial" w:cs="Times New Roman"/>
        </w:rPr>
      </w:pPr>
    </w:p>
    <w:p w14:paraId="0D5158D2" w14:textId="4EB30DAE" w:rsidR="00284DB7" w:rsidRDefault="00284DB7" w:rsidP="00284DB7">
      <w:pPr>
        <w:spacing w:line="360" w:lineRule="auto"/>
        <w:jc w:val="both"/>
        <w:rPr>
          <w:rFonts w:ascii="Arial" w:eastAsia="Calibri" w:hAnsi="Arial" w:cs="Times New Roman"/>
        </w:rPr>
      </w:pPr>
    </w:p>
    <w:p w14:paraId="4620ABD2" w14:textId="6E6C686F" w:rsidR="00B05AB9" w:rsidRDefault="00B05AB9" w:rsidP="00284DB7">
      <w:pPr>
        <w:spacing w:line="360" w:lineRule="auto"/>
        <w:jc w:val="both"/>
        <w:rPr>
          <w:rFonts w:ascii="Arial" w:eastAsia="Calibri" w:hAnsi="Arial" w:cs="Times New Roman"/>
        </w:rPr>
      </w:pPr>
    </w:p>
    <w:p w14:paraId="4FEF5FA9" w14:textId="2D35C19E" w:rsidR="00B05AB9" w:rsidRDefault="00B05AB9" w:rsidP="00284DB7">
      <w:pPr>
        <w:spacing w:line="360" w:lineRule="auto"/>
        <w:jc w:val="both"/>
        <w:rPr>
          <w:rFonts w:ascii="Arial" w:eastAsia="Calibri" w:hAnsi="Arial" w:cs="Times New Roman"/>
        </w:rPr>
      </w:pPr>
    </w:p>
    <w:p w14:paraId="0251A178" w14:textId="10AC2E9F" w:rsidR="00B05AB9" w:rsidRDefault="00B05AB9" w:rsidP="00284DB7">
      <w:pPr>
        <w:spacing w:line="360" w:lineRule="auto"/>
        <w:jc w:val="both"/>
        <w:rPr>
          <w:rFonts w:ascii="Arial" w:eastAsia="Calibri" w:hAnsi="Arial" w:cs="Times New Roman"/>
        </w:rPr>
      </w:pPr>
    </w:p>
    <w:p w14:paraId="38853BD1" w14:textId="6A54984A" w:rsidR="00B05AB9" w:rsidRDefault="00B05AB9" w:rsidP="00284DB7">
      <w:pPr>
        <w:spacing w:line="360" w:lineRule="auto"/>
        <w:jc w:val="both"/>
        <w:rPr>
          <w:rFonts w:ascii="Arial" w:eastAsia="Calibri" w:hAnsi="Arial" w:cs="Times New Roman"/>
        </w:rPr>
      </w:pPr>
    </w:p>
    <w:p w14:paraId="4A634724" w14:textId="5DAD1E5F" w:rsidR="00B05AB9" w:rsidRDefault="00B05AB9" w:rsidP="00284DB7">
      <w:pPr>
        <w:spacing w:line="360" w:lineRule="auto"/>
        <w:jc w:val="both"/>
        <w:rPr>
          <w:rFonts w:ascii="Arial" w:eastAsia="Calibri" w:hAnsi="Arial" w:cs="Times New Roman"/>
        </w:rPr>
      </w:pPr>
    </w:p>
    <w:p w14:paraId="55730ABC" w14:textId="396FC18A" w:rsidR="00B05AB9" w:rsidRDefault="00B05AB9" w:rsidP="00284DB7">
      <w:pPr>
        <w:spacing w:line="360" w:lineRule="auto"/>
        <w:jc w:val="both"/>
        <w:rPr>
          <w:rFonts w:ascii="Arial" w:eastAsia="Calibri" w:hAnsi="Arial" w:cs="Times New Roman"/>
        </w:rPr>
      </w:pPr>
    </w:p>
    <w:p w14:paraId="0F608C8C" w14:textId="05FCA04B" w:rsidR="00B05AB9" w:rsidRDefault="00B05AB9" w:rsidP="00284DB7">
      <w:pPr>
        <w:spacing w:line="360" w:lineRule="auto"/>
        <w:jc w:val="both"/>
        <w:rPr>
          <w:rFonts w:ascii="Arial" w:eastAsia="Calibri" w:hAnsi="Arial" w:cs="Times New Roman"/>
        </w:rPr>
      </w:pPr>
    </w:p>
    <w:p w14:paraId="479E1105" w14:textId="15FFDA5D" w:rsidR="00B05AB9" w:rsidRDefault="00B05AB9" w:rsidP="00284DB7">
      <w:pPr>
        <w:spacing w:line="360" w:lineRule="auto"/>
        <w:jc w:val="both"/>
        <w:rPr>
          <w:rFonts w:ascii="Arial" w:eastAsia="Calibri" w:hAnsi="Arial" w:cs="Times New Roman"/>
        </w:rPr>
      </w:pPr>
    </w:p>
    <w:p w14:paraId="1368EAB2" w14:textId="3B005806" w:rsidR="00B05AB9" w:rsidRDefault="00B05AB9" w:rsidP="00284DB7">
      <w:pPr>
        <w:spacing w:line="360" w:lineRule="auto"/>
        <w:jc w:val="both"/>
        <w:rPr>
          <w:rFonts w:ascii="Arial" w:eastAsia="Calibri" w:hAnsi="Arial" w:cs="Times New Roman"/>
        </w:rPr>
      </w:pPr>
    </w:p>
    <w:p w14:paraId="173DC236" w14:textId="77777777" w:rsidR="00B05AB9" w:rsidRPr="00284DB7" w:rsidRDefault="00B05AB9" w:rsidP="00284DB7">
      <w:pPr>
        <w:spacing w:line="360" w:lineRule="auto"/>
        <w:jc w:val="both"/>
        <w:rPr>
          <w:rFonts w:ascii="Arial" w:eastAsia="Calibri" w:hAnsi="Arial" w:cs="Times New Roman"/>
        </w:rPr>
      </w:pPr>
    </w:p>
    <w:p w14:paraId="04C9166E" w14:textId="77777777" w:rsidR="00284DB7" w:rsidRPr="00284DB7" w:rsidRDefault="00284DB7" w:rsidP="00284DB7">
      <w:pPr>
        <w:spacing w:line="360" w:lineRule="auto"/>
        <w:jc w:val="both"/>
        <w:rPr>
          <w:rFonts w:ascii="Arial" w:eastAsia="Calibri" w:hAnsi="Arial" w:cs="Times New Roman"/>
        </w:rPr>
      </w:pPr>
    </w:p>
    <w:p w14:paraId="316E3EE5" w14:textId="77777777" w:rsidR="00284DB7" w:rsidRPr="00284DB7" w:rsidRDefault="00284DB7" w:rsidP="00284DB7">
      <w:pPr>
        <w:spacing w:line="360" w:lineRule="auto"/>
        <w:jc w:val="both"/>
        <w:rPr>
          <w:rFonts w:ascii="Arial" w:eastAsia="Calibri" w:hAnsi="Arial" w:cs="Times New Roman"/>
        </w:rPr>
      </w:pPr>
    </w:p>
    <w:p w14:paraId="6D6FB539" w14:textId="77777777" w:rsidR="00284DB7" w:rsidRPr="00284DB7" w:rsidRDefault="00284DB7" w:rsidP="00284DB7">
      <w:pPr>
        <w:spacing w:line="360" w:lineRule="auto"/>
        <w:jc w:val="both"/>
        <w:rPr>
          <w:rFonts w:ascii="Arial" w:eastAsia="Calibri" w:hAnsi="Arial" w:cs="Times New Roman"/>
        </w:rPr>
      </w:pPr>
    </w:p>
    <w:p w14:paraId="71884A55" w14:textId="375057E7" w:rsidR="00284DB7" w:rsidRPr="00284DB7" w:rsidRDefault="00284DB7" w:rsidP="00284DB7">
      <w:pPr>
        <w:keepNext/>
        <w:keepLines/>
        <w:spacing w:before="120" w:after="0" w:line="360" w:lineRule="auto"/>
        <w:jc w:val="both"/>
        <w:outlineLvl w:val="0"/>
        <w:rPr>
          <w:rFonts w:ascii="Arial" w:eastAsia="Times New Roman" w:hAnsi="Arial" w:cs="Times New Roman"/>
          <w:b/>
          <w:color w:val="2F5496"/>
          <w:sz w:val="32"/>
          <w:szCs w:val="32"/>
        </w:rPr>
      </w:pPr>
      <w:bookmarkStart w:id="11" w:name="_Toc58947753"/>
      <w:r w:rsidRPr="00284DB7">
        <w:rPr>
          <w:rFonts w:ascii="Arial" w:eastAsia="Times New Roman" w:hAnsi="Arial" w:cs="Times New Roman"/>
          <w:b/>
          <w:color w:val="2F5496"/>
          <w:sz w:val="32"/>
          <w:szCs w:val="32"/>
        </w:rPr>
        <w:lastRenderedPageBreak/>
        <w:t>References</w:t>
      </w:r>
      <w:bookmarkEnd w:id="11"/>
    </w:p>
    <w:p w14:paraId="14989E2F"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Barker, J. and </w:t>
      </w:r>
      <w:proofErr w:type="spellStart"/>
      <w:r w:rsidRPr="00284DB7">
        <w:rPr>
          <w:rFonts w:ascii="Arial" w:eastAsia="Calibri" w:hAnsi="Arial" w:cs="Times New Roman"/>
        </w:rPr>
        <w:t>Gossman</w:t>
      </w:r>
      <w:proofErr w:type="spellEnd"/>
      <w:r w:rsidRPr="00284DB7">
        <w:rPr>
          <w:rFonts w:ascii="Arial" w:eastAsia="Calibri" w:hAnsi="Arial" w:cs="Times New Roman"/>
        </w:rPr>
        <w:t xml:space="preserve">, P., 2013. </w:t>
      </w:r>
      <w:r w:rsidRPr="00284DB7">
        <w:rPr>
          <w:rFonts w:ascii="Arial" w:eastAsia="Calibri" w:hAnsi="Arial" w:cs="Times New Roman"/>
          <w:i/>
          <w:iCs/>
        </w:rPr>
        <w:t>The learning impact of a virtual learning environment: students’ views.</w:t>
      </w:r>
      <w:r w:rsidRPr="00284DB7">
        <w:rPr>
          <w:rFonts w:ascii="Arial" w:eastAsia="Calibri" w:hAnsi="Arial" w:cs="Times New Roman"/>
        </w:rPr>
        <w:t xml:space="preserve"> </w:t>
      </w:r>
      <w:proofErr w:type="spellStart"/>
      <w:r w:rsidRPr="00284DB7">
        <w:rPr>
          <w:rFonts w:ascii="Arial" w:eastAsia="Calibri" w:hAnsi="Arial" w:cs="Times New Roman"/>
        </w:rPr>
        <w:t>Tean</w:t>
      </w:r>
      <w:proofErr w:type="spellEnd"/>
      <w:r w:rsidRPr="00284DB7">
        <w:rPr>
          <w:rFonts w:ascii="Arial" w:eastAsia="Calibri" w:hAnsi="Arial" w:cs="Times New Roman"/>
        </w:rPr>
        <w:t xml:space="preserve"> Journal 5 (2), pp. 19-38. [Online]. Available at: &lt;http://bit.ly/AtMwtr&gt;</w:t>
      </w:r>
    </w:p>
    <w:p w14:paraId="3DF93BEE" w14:textId="77777777" w:rsidR="00284DB7" w:rsidRPr="00284DB7" w:rsidRDefault="00284DB7" w:rsidP="00284DB7">
      <w:pPr>
        <w:spacing w:line="360" w:lineRule="auto"/>
        <w:jc w:val="both"/>
        <w:rPr>
          <w:rFonts w:ascii="Arial" w:eastAsia="Calibri" w:hAnsi="Arial" w:cs="Times New Roman"/>
        </w:rPr>
      </w:pPr>
      <w:proofErr w:type="spellStart"/>
      <w:r w:rsidRPr="00284DB7">
        <w:rPr>
          <w:rFonts w:ascii="Arial" w:eastAsia="Calibri" w:hAnsi="Arial" w:cs="Times New Roman"/>
        </w:rPr>
        <w:t>Basilaia</w:t>
      </w:r>
      <w:proofErr w:type="spellEnd"/>
      <w:r w:rsidRPr="00284DB7">
        <w:rPr>
          <w:rFonts w:ascii="Arial" w:eastAsia="Calibri" w:hAnsi="Arial" w:cs="Times New Roman"/>
        </w:rPr>
        <w:t xml:space="preserve">, G., </w:t>
      </w:r>
      <w:proofErr w:type="spellStart"/>
      <w:r w:rsidRPr="00284DB7">
        <w:rPr>
          <w:rFonts w:ascii="Arial" w:eastAsia="Calibri" w:hAnsi="Arial" w:cs="Times New Roman"/>
        </w:rPr>
        <w:t>Dgebuadze</w:t>
      </w:r>
      <w:proofErr w:type="spellEnd"/>
      <w:r w:rsidRPr="00284DB7">
        <w:rPr>
          <w:rFonts w:ascii="Arial" w:eastAsia="Calibri" w:hAnsi="Arial" w:cs="Times New Roman"/>
        </w:rPr>
        <w:t xml:space="preserve">, M., </w:t>
      </w:r>
      <w:proofErr w:type="spellStart"/>
      <w:r w:rsidRPr="00284DB7">
        <w:rPr>
          <w:rFonts w:ascii="Arial" w:eastAsia="Calibri" w:hAnsi="Arial" w:cs="Times New Roman"/>
        </w:rPr>
        <w:t>Kantaria</w:t>
      </w:r>
      <w:proofErr w:type="spellEnd"/>
      <w:r w:rsidRPr="00284DB7">
        <w:rPr>
          <w:rFonts w:ascii="Arial" w:eastAsia="Calibri" w:hAnsi="Arial" w:cs="Times New Roman"/>
        </w:rPr>
        <w:t xml:space="preserve">, M. and </w:t>
      </w:r>
      <w:proofErr w:type="spellStart"/>
      <w:r w:rsidRPr="00284DB7">
        <w:rPr>
          <w:rFonts w:ascii="Arial" w:eastAsia="Calibri" w:hAnsi="Arial" w:cs="Times New Roman"/>
        </w:rPr>
        <w:t>Chokhonelidze</w:t>
      </w:r>
      <w:proofErr w:type="spellEnd"/>
      <w:r w:rsidRPr="00284DB7">
        <w:rPr>
          <w:rFonts w:ascii="Arial" w:eastAsia="Calibri" w:hAnsi="Arial" w:cs="Times New Roman"/>
        </w:rPr>
        <w:t xml:space="preserve">, G., 2020. </w:t>
      </w:r>
      <w:r w:rsidRPr="00284DB7">
        <w:rPr>
          <w:rFonts w:ascii="Arial" w:eastAsia="Calibri" w:hAnsi="Arial" w:cs="Times New Roman"/>
          <w:i/>
          <w:iCs/>
        </w:rPr>
        <w:t>Replacing the classic learning form at universities as an immediate response to the COVID-19 virus infection in Georgia</w:t>
      </w:r>
      <w:r w:rsidRPr="00284DB7">
        <w:rPr>
          <w:rFonts w:ascii="Arial" w:eastAsia="Calibri" w:hAnsi="Arial" w:cs="Times New Roman"/>
        </w:rPr>
        <w:t>. International Journal for Research in Applied Science &amp; Engineering Technology, 8(III).</w:t>
      </w:r>
    </w:p>
    <w:p w14:paraId="1D7CDE8C"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Dawson, C., 2009. Introduction </w:t>
      </w:r>
      <w:proofErr w:type="gramStart"/>
      <w:r w:rsidRPr="00284DB7">
        <w:rPr>
          <w:rFonts w:ascii="Arial" w:eastAsia="Calibri" w:hAnsi="Arial" w:cs="Times New Roman"/>
        </w:rPr>
        <w:t>To</w:t>
      </w:r>
      <w:proofErr w:type="gramEnd"/>
      <w:r w:rsidRPr="00284DB7">
        <w:rPr>
          <w:rFonts w:ascii="Arial" w:eastAsia="Calibri" w:hAnsi="Arial" w:cs="Times New Roman"/>
        </w:rPr>
        <w:t xml:space="preserve"> Research Methods: </w:t>
      </w:r>
      <w:r w:rsidRPr="00284DB7">
        <w:rPr>
          <w:rFonts w:ascii="Arial" w:eastAsia="Calibri" w:hAnsi="Arial" w:cs="Times New Roman"/>
          <w:i/>
          <w:iCs/>
        </w:rPr>
        <w:t>A Practical Guide For Anyone Undertaking A Research Project.</w:t>
      </w:r>
      <w:r w:rsidRPr="00284DB7">
        <w:rPr>
          <w:rFonts w:ascii="Arial" w:eastAsia="Calibri" w:hAnsi="Arial" w:cs="Times New Roman"/>
        </w:rPr>
        <w:t xml:space="preserve"> 4th ed. Oxford, UK: How </w:t>
      </w:r>
      <w:proofErr w:type="gramStart"/>
      <w:r w:rsidRPr="00284DB7">
        <w:rPr>
          <w:rFonts w:ascii="Arial" w:eastAsia="Calibri" w:hAnsi="Arial" w:cs="Times New Roman"/>
        </w:rPr>
        <w:t>To</w:t>
      </w:r>
      <w:proofErr w:type="gramEnd"/>
      <w:r w:rsidRPr="00284DB7">
        <w:rPr>
          <w:rFonts w:ascii="Arial" w:eastAsia="Calibri" w:hAnsi="Arial" w:cs="Times New Roman"/>
        </w:rPr>
        <w:t xml:space="preserve"> Books.</w:t>
      </w:r>
    </w:p>
    <w:p w14:paraId="5A726677"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Dhawan, S., 2020. </w:t>
      </w:r>
      <w:r w:rsidRPr="00284DB7">
        <w:rPr>
          <w:rFonts w:ascii="Arial" w:eastAsia="Calibri" w:hAnsi="Arial" w:cs="Times New Roman"/>
          <w:i/>
          <w:iCs/>
        </w:rPr>
        <w:t>Online Learning: A Panacea in the Time of COVID-19 Crisis</w:t>
      </w:r>
      <w:r w:rsidRPr="00284DB7">
        <w:rPr>
          <w:rFonts w:ascii="Arial" w:eastAsia="Calibri" w:hAnsi="Arial" w:cs="Times New Roman"/>
        </w:rPr>
        <w:t>. Journal of Educational Technology Systems, 0047239520934018. Available at: &lt;https://doi.org/10.1177/0047239520934018&gt;</w:t>
      </w:r>
    </w:p>
    <w:p w14:paraId="71D1D99D" w14:textId="77777777" w:rsidR="00284DB7" w:rsidRPr="00284DB7" w:rsidRDefault="00284DB7" w:rsidP="00284DB7">
      <w:pPr>
        <w:spacing w:line="360" w:lineRule="auto"/>
        <w:jc w:val="both"/>
        <w:rPr>
          <w:rFonts w:ascii="Arial" w:eastAsia="Calibri" w:hAnsi="Arial" w:cs="Times New Roman"/>
        </w:rPr>
      </w:pPr>
      <w:proofErr w:type="spellStart"/>
      <w:r w:rsidRPr="00284DB7">
        <w:rPr>
          <w:rFonts w:ascii="Arial" w:eastAsia="Calibri" w:hAnsi="Arial" w:cs="Times New Roman"/>
        </w:rPr>
        <w:t>Efiloğlu</w:t>
      </w:r>
      <w:proofErr w:type="spellEnd"/>
      <w:r w:rsidRPr="00284DB7">
        <w:rPr>
          <w:rFonts w:ascii="Arial" w:eastAsia="Calibri" w:hAnsi="Arial" w:cs="Times New Roman"/>
        </w:rPr>
        <w:t xml:space="preserve">, K. Ö. and </w:t>
      </w:r>
      <w:proofErr w:type="spellStart"/>
      <w:r w:rsidRPr="00284DB7">
        <w:rPr>
          <w:rFonts w:ascii="Arial" w:eastAsia="Calibri" w:hAnsi="Arial" w:cs="Times New Roman"/>
        </w:rPr>
        <w:t>Tingöy</w:t>
      </w:r>
      <w:proofErr w:type="spellEnd"/>
      <w:r w:rsidRPr="00284DB7">
        <w:rPr>
          <w:rFonts w:ascii="Arial" w:eastAsia="Calibri" w:hAnsi="Arial" w:cs="Times New Roman"/>
        </w:rPr>
        <w:t xml:space="preserve">, Ö., 2017. </w:t>
      </w:r>
      <w:r w:rsidRPr="00284DB7">
        <w:rPr>
          <w:rFonts w:ascii="Arial" w:eastAsia="Calibri" w:hAnsi="Arial" w:cs="Times New Roman"/>
          <w:i/>
          <w:iCs/>
        </w:rPr>
        <w:t>The acceptance and use of a virtual learning environment in higher education: an empirical study in Turkey, and the UK</w:t>
      </w:r>
      <w:r w:rsidRPr="00284DB7">
        <w:rPr>
          <w:rFonts w:ascii="Arial" w:eastAsia="Calibri" w:hAnsi="Arial" w:cs="Times New Roman"/>
        </w:rPr>
        <w:t xml:space="preserve">. Int J </w:t>
      </w:r>
      <w:proofErr w:type="spellStart"/>
      <w:r w:rsidRPr="00284DB7">
        <w:rPr>
          <w:rFonts w:ascii="Arial" w:eastAsia="Calibri" w:hAnsi="Arial" w:cs="Times New Roman"/>
        </w:rPr>
        <w:t>Educ</w:t>
      </w:r>
      <w:proofErr w:type="spellEnd"/>
      <w:r w:rsidRPr="00284DB7">
        <w:rPr>
          <w:rFonts w:ascii="Arial" w:eastAsia="Calibri" w:hAnsi="Arial" w:cs="Times New Roman"/>
        </w:rPr>
        <w:t xml:space="preserve"> </w:t>
      </w:r>
      <w:proofErr w:type="spellStart"/>
      <w:r w:rsidRPr="00284DB7">
        <w:rPr>
          <w:rFonts w:ascii="Arial" w:eastAsia="Calibri" w:hAnsi="Arial" w:cs="Times New Roman"/>
        </w:rPr>
        <w:t>Technol</w:t>
      </w:r>
      <w:proofErr w:type="spellEnd"/>
      <w:r w:rsidRPr="00284DB7">
        <w:rPr>
          <w:rFonts w:ascii="Arial" w:eastAsia="Calibri" w:hAnsi="Arial" w:cs="Times New Roman"/>
        </w:rPr>
        <w:t xml:space="preserve"> High </w:t>
      </w:r>
      <w:proofErr w:type="spellStart"/>
      <w:r w:rsidRPr="00284DB7">
        <w:rPr>
          <w:rFonts w:ascii="Arial" w:eastAsia="Calibri" w:hAnsi="Arial" w:cs="Times New Roman"/>
        </w:rPr>
        <w:t>Educ</w:t>
      </w:r>
      <w:proofErr w:type="spellEnd"/>
      <w:r w:rsidRPr="00284DB7">
        <w:rPr>
          <w:rFonts w:ascii="Arial" w:eastAsia="Calibri" w:hAnsi="Arial" w:cs="Times New Roman"/>
        </w:rPr>
        <w:t xml:space="preserve"> 14(26). Available at: &lt;https://doi.org/10.1186/s41239-017-0064-z&gt;</w:t>
      </w:r>
    </w:p>
    <w:p w14:paraId="1A965BF1"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Flick, U., 2011. </w:t>
      </w:r>
      <w:r w:rsidRPr="00284DB7">
        <w:rPr>
          <w:rFonts w:ascii="Arial" w:eastAsia="Calibri" w:hAnsi="Arial" w:cs="Times New Roman"/>
          <w:i/>
          <w:iCs/>
        </w:rPr>
        <w:t>Introducing Research Methodology</w:t>
      </w:r>
      <w:r w:rsidRPr="00284DB7">
        <w:rPr>
          <w:rFonts w:ascii="Arial" w:eastAsia="Calibri" w:hAnsi="Arial" w:cs="Times New Roman"/>
        </w:rPr>
        <w:t>. Los Angeles (California): Sage.</w:t>
      </w:r>
    </w:p>
    <w:p w14:paraId="1551E26D"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Li, Y., Wu, S., Yao, Q. and Zhu, Y., 2013.  </w:t>
      </w:r>
      <w:proofErr w:type="gramStart"/>
      <w:r w:rsidRPr="00284DB7">
        <w:rPr>
          <w:rFonts w:ascii="Arial" w:eastAsia="Calibri" w:hAnsi="Arial" w:cs="Times New Roman"/>
          <w:i/>
          <w:iCs/>
        </w:rPr>
        <w:t>Research  on</w:t>
      </w:r>
      <w:proofErr w:type="gramEnd"/>
      <w:r w:rsidRPr="00284DB7">
        <w:rPr>
          <w:rFonts w:ascii="Arial" w:eastAsia="Calibri" w:hAnsi="Arial" w:cs="Times New Roman"/>
          <w:i/>
          <w:iCs/>
        </w:rPr>
        <w:t xml:space="preserve">  college  </w:t>
      </w:r>
      <w:proofErr w:type="spellStart"/>
      <w:r w:rsidRPr="00284DB7">
        <w:rPr>
          <w:rFonts w:ascii="Arial" w:eastAsia="Calibri" w:hAnsi="Arial" w:cs="Times New Roman"/>
          <w:i/>
          <w:iCs/>
        </w:rPr>
        <w:t>students'online</w:t>
      </w:r>
      <w:proofErr w:type="spellEnd"/>
      <w:r w:rsidRPr="00284DB7">
        <w:rPr>
          <w:rFonts w:ascii="Arial" w:eastAsia="Calibri" w:hAnsi="Arial" w:cs="Times New Roman"/>
          <w:i/>
          <w:iCs/>
        </w:rPr>
        <w:t xml:space="preserve">  learning </w:t>
      </w:r>
      <w:proofErr w:type="spellStart"/>
      <w:r w:rsidRPr="00284DB7">
        <w:rPr>
          <w:rFonts w:ascii="Arial" w:eastAsia="Calibri" w:hAnsi="Arial" w:cs="Times New Roman"/>
          <w:i/>
          <w:iCs/>
        </w:rPr>
        <w:t>behavior</w:t>
      </w:r>
      <w:proofErr w:type="spellEnd"/>
      <w:r w:rsidRPr="00284DB7">
        <w:rPr>
          <w:rFonts w:ascii="Arial" w:eastAsia="Calibri" w:hAnsi="Arial" w:cs="Times New Roman"/>
        </w:rPr>
        <w:t>. e-Education Research, 34(11), pp. 59–65.</w:t>
      </w:r>
    </w:p>
    <w:p w14:paraId="01683A15" w14:textId="77777777" w:rsidR="00284DB7" w:rsidRPr="00284DB7" w:rsidRDefault="00284DB7" w:rsidP="00284DB7">
      <w:pPr>
        <w:spacing w:line="360" w:lineRule="auto"/>
        <w:jc w:val="both"/>
        <w:rPr>
          <w:rFonts w:ascii="Arial" w:eastAsia="Calibri" w:hAnsi="Arial" w:cs="Times New Roman"/>
        </w:rPr>
      </w:pPr>
      <w:bookmarkStart w:id="12" w:name="_Hlk59975523"/>
      <w:r w:rsidRPr="00284DB7">
        <w:rPr>
          <w:rFonts w:ascii="Arial" w:eastAsia="Calibri" w:hAnsi="Arial" w:cs="Times New Roman"/>
        </w:rPr>
        <w:t xml:space="preserve">Stricker, D., Weibel, D. and </w:t>
      </w:r>
      <w:proofErr w:type="spellStart"/>
      <w:r w:rsidRPr="00284DB7">
        <w:rPr>
          <w:rFonts w:ascii="Arial" w:eastAsia="Calibri" w:hAnsi="Arial" w:cs="Times New Roman"/>
        </w:rPr>
        <w:t>Wissmath</w:t>
      </w:r>
      <w:bookmarkEnd w:id="12"/>
      <w:proofErr w:type="spellEnd"/>
      <w:r w:rsidRPr="00284DB7">
        <w:rPr>
          <w:rFonts w:ascii="Arial" w:eastAsia="Calibri" w:hAnsi="Arial" w:cs="Times New Roman"/>
        </w:rPr>
        <w:t xml:space="preserve">, B. 2011. </w:t>
      </w:r>
      <w:r w:rsidRPr="00284DB7">
        <w:rPr>
          <w:rFonts w:ascii="Arial" w:eastAsia="Calibri" w:hAnsi="Arial" w:cs="Times New Roman"/>
          <w:i/>
          <w:iCs/>
        </w:rPr>
        <w:t>Efficient learning using a virtual learning environment in a university class.</w:t>
      </w:r>
      <w:r w:rsidRPr="00284DB7">
        <w:rPr>
          <w:rFonts w:ascii="Arial" w:eastAsia="Calibri" w:hAnsi="Arial" w:cs="Times New Roman"/>
        </w:rPr>
        <w:t xml:space="preserve"> Computers &amp; Education 56(2), pp. 495–504.</w:t>
      </w:r>
    </w:p>
    <w:p w14:paraId="1688D9E0" w14:textId="77777777" w:rsidR="00284DB7" w:rsidRPr="00284DB7" w:rsidRDefault="00284DB7" w:rsidP="00284DB7">
      <w:pPr>
        <w:spacing w:line="360" w:lineRule="auto"/>
        <w:jc w:val="both"/>
        <w:rPr>
          <w:rFonts w:ascii="Arial" w:eastAsia="Calibri" w:hAnsi="Arial" w:cs="Times New Roman"/>
        </w:rPr>
      </w:pPr>
      <w:proofErr w:type="spellStart"/>
      <w:r w:rsidRPr="00284DB7">
        <w:rPr>
          <w:rFonts w:ascii="Arial" w:eastAsia="Calibri" w:hAnsi="Arial" w:cs="Times New Roman"/>
        </w:rPr>
        <w:t>Tull</w:t>
      </w:r>
      <w:proofErr w:type="spellEnd"/>
      <w:r w:rsidRPr="00284DB7">
        <w:rPr>
          <w:rFonts w:ascii="Arial" w:eastAsia="Calibri" w:hAnsi="Arial" w:cs="Times New Roman"/>
        </w:rPr>
        <w:t xml:space="preserve">, S. P. C., </w:t>
      </w:r>
      <w:proofErr w:type="spellStart"/>
      <w:r w:rsidRPr="00284DB7">
        <w:rPr>
          <w:rFonts w:ascii="Arial" w:eastAsia="Calibri" w:hAnsi="Arial" w:cs="Times New Roman"/>
        </w:rPr>
        <w:t>Dabner</w:t>
      </w:r>
      <w:proofErr w:type="spellEnd"/>
      <w:r w:rsidRPr="00284DB7">
        <w:rPr>
          <w:rFonts w:ascii="Arial" w:eastAsia="Calibri" w:hAnsi="Arial" w:cs="Times New Roman"/>
        </w:rPr>
        <w:t xml:space="preserve">, N. and </w:t>
      </w:r>
      <w:proofErr w:type="spellStart"/>
      <w:r w:rsidRPr="00284DB7">
        <w:rPr>
          <w:rFonts w:ascii="Arial" w:eastAsia="Calibri" w:hAnsi="Arial" w:cs="Times New Roman"/>
        </w:rPr>
        <w:t>Ayebi</w:t>
      </w:r>
      <w:proofErr w:type="spellEnd"/>
      <w:r w:rsidRPr="00284DB7">
        <w:rPr>
          <w:rFonts w:ascii="Arial" w:eastAsia="Calibri" w:hAnsi="Arial" w:cs="Times New Roman"/>
        </w:rPr>
        <w:t xml:space="preserve">-Arthur, K., 2017. </w:t>
      </w:r>
      <w:r w:rsidRPr="00284DB7">
        <w:rPr>
          <w:rFonts w:ascii="Arial" w:eastAsia="Calibri" w:hAnsi="Arial" w:cs="Times New Roman"/>
          <w:i/>
          <w:iCs/>
        </w:rPr>
        <w:t>Social media and e-learning in response to seismic events: Resilient practices</w:t>
      </w:r>
      <w:r w:rsidRPr="00284DB7">
        <w:rPr>
          <w:rFonts w:ascii="Arial" w:eastAsia="Calibri" w:hAnsi="Arial" w:cs="Times New Roman"/>
        </w:rPr>
        <w:t>. Journal of Open, Flexible and Distance Learning, 21(1), pp. 63–76.</w:t>
      </w:r>
    </w:p>
    <w:p w14:paraId="1B1B1A3B" w14:textId="77777777" w:rsidR="00284DB7" w:rsidRPr="00284DB7" w:rsidRDefault="00284DB7" w:rsidP="00284DB7">
      <w:pPr>
        <w:spacing w:line="360" w:lineRule="auto"/>
        <w:jc w:val="both"/>
        <w:rPr>
          <w:rFonts w:ascii="Arial" w:eastAsia="Calibri" w:hAnsi="Arial" w:cs="Times New Roman"/>
        </w:rPr>
      </w:pPr>
      <w:proofErr w:type="spellStart"/>
      <w:r w:rsidRPr="00284DB7">
        <w:rPr>
          <w:rFonts w:ascii="Arial" w:eastAsia="Calibri" w:hAnsi="Arial" w:cs="Times New Roman"/>
        </w:rPr>
        <w:t>Walliman</w:t>
      </w:r>
      <w:proofErr w:type="spellEnd"/>
      <w:r w:rsidRPr="00284DB7">
        <w:rPr>
          <w:rFonts w:ascii="Arial" w:eastAsia="Calibri" w:hAnsi="Arial" w:cs="Times New Roman"/>
        </w:rPr>
        <w:t xml:space="preserve">, N., 2010. </w:t>
      </w:r>
      <w:r w:rsidRPr="00284DB7">
        <w:rPr>
          <w:rFonts w:ascii="Arial" w:eastAsia="Calibri" w:hAnsi="Arial" w:cs="Times New Roman"/>
          <w:i/>
          <w:iCs/>
        </w:rPr>
        <w:t>Research Methods</w:t>
      </w:r>
      <w:r w:rsidRPr="00284DB7">
        <w:rPr>
          <w:rFonts w:ascii="Arial" w:eastAsia="Calibri" w:hAnsi="Arial" w:cs="Times New Roman"/>
        </w:rPr>
        <w:t>. New York, NY: Routledge.</w:t>
      </w:r>
    </w:p>
    <w:p w14:paraId="79C9FCB8" w14:textId="77777777" w:rsidR="00284DB7" w:rsidRPr="00284DB7" w:rsidRDefault="00284DB7" w:rsidP="00284DB7">
      <w:pPr>
        <w:spacing w:line="360" w:lineRule="auto"/>
        <w:jc w:val="both"/>
        <w:rPr>
          <w:rFonts w:ascii="Arial" w:eastAsia="Calibri" w:hAnsi="Arial" w:cs="Times New Roman"/>
        </w:rPr>
      </w:pPr>
      <w:r w:rsidRPr="00284DB7">
        <w:rPr>
          <w:rFonts w:ascii="Arial" w:eastAsia="Calibri" w:hAnsi="Arial" w:cs="Times New Roman"/>
        </w:rPr>
        <w:t xml:space="preserve">Weller, M., 2007. </w:t>
      </w:r>
      <w:r w:rsidRPr="00284DB7">
        <w:rPr>
          <w:rFonts w:ascii="Arial" w:eastAsia="Calibri" w:hAnsi="Arial" w:cs="Times New Roman"/>
          <w:i/>
          <w:iCs/>
        </w:rPr>
        <w:t xml:space="preserve">Virtual learning environments: using, </w:t>
      </w:r>
      <w:proofErr w:type="gramStart"/>
      <w:r w:rsidRPr="00284DB7">
        <w:rPr>
          <w:rFonts w:ascii="Arial" w:eastAsia="Calibri" w:hAnsi="Arial" w:cs="Times New Roman"/>
          <w:i/>
          <w:iCs/>
        </w:rPr>
        <w:t>choosing</w:t>
      </w:r>
      <w:proofErr w:type="gramEnd"/>
      <w:r w:rsidRPr="00284DB7">
        <w:rPr>
          <w:rFonts w:ascii="Arial" w:eastAsia="Calibri" w:hAnsi="Arial" w:cs="Times New Roman"/>
          <w:i/>
          <w:iCs/>
        </w:rPr>
        <w:t xml:space="preserve"> and developing your VLE</w:t>
      </w:r>
      <w:r w:rsidRPr="00284DB7">
        <w:rPr>
          <w:rFonts w:ascii="Arial" w:eastAsia="Calibri" w:hAnsi="Arial" w:cs="Times New Roman"/>
        </w:rPr>
        <w:t>. Abingdon: Routledge.</w:t>
      </w:r>
    </w:p>
    <w:p w14:paraId="54F118A4" w14:textId="77777777" w:rsidR="00284DB7" w:rsidRPr="00284DB7" w:rsidRDefault="00284DB7" w:rsidP="00284DB7">
      <w:pPr>
        <w:keepNext/>
        <w:keepLines/>
        <w:spacing w:before="40" w:after="0" w:line="360" w:lineRule="auto"/>
        <w:jc w:val="both"/>
        <w:outlineLvl w:val="1"/>
        <w:rPr>
          <w:rFonts w:ascii="Arial" w:eastAsia="Times New Roman" w:hAnsi="Arial" w:cs="Times New Roman"/>
          <w:b/>
          <w:color w:val="4472C4"/>
          <w:sz w:val="26"/>
          <w:szCs w:val="26"/>
        </w:rPr>
      </w:pPr>
      <w:bookmarkStart w:id="13" w:name="_Toc58947754"/>
    </w:p>
    <w:p w14:paraId="404B1C20" w14:textId="77777777" w:rsidR="00284DB7" w:rsidRPr="00284DB7" w:rsidRDefault="00284DB7" w:rsidP="00284DB7">
      <w:pPr>
        <w:keepNext/>
        <w:keepLines/>
        <w:spacing w:before="40" w:after="0" w:line="360" w:lineRule="auto"/>
        <w:jc w:val="both"/>
        <w:outlineLvl w:val="1"/>
        <w:rPr>
          <w:rFonts w:ascii="Arial" w:eastAsia="Times New Roman" w:hAnsi="Arial" w:cs="Times New Roman"/>
          <w:b/>
          <w:color w:val="4472C4"/>
          <w:sz w:val="26"/>
          <w:szCs w:val="26"/>
        </w:rPr>
      </w:pPr>
      <w:r w:rsidRPr="00284DB7">
        <w:rPr>
          <w:rFonts w:ascii="Arial" w:eastAsia="Times New Roman" w:hAnsi="Arial" w:cs="Times New Roman"/>
          <w:b/>
          <w:color w:val="4472C4"/>
          <w:sz w:val="26"/>
          <w:szCs w:val="26"/>
        </w:rPr>
        <w:t>Appendices</w:t>
      </w:r>
      <w:bookmarkEnd w:id="13"/>
    </w:p>
    <w:p w14:paraId="1C82DB95" w14:textId="77777777" w:rsidR="00284DB7" w:rsidRPr="00284DB7" w:rsidRDefault="00284DB7" w:rsidP="00284DB7">
      <w:pPr>
        <w:keepNext/>
        <w:keepLines/>
        <w:spacing w:before="40" w:after="0" w:line="360" w:lineRule="auto"/>
        <w:jc w:val="both"/>
        <w:outlineLvl w:val="2"/>
        <w:rPr>
          <w:rFonts w:ascii="Arial" w:eastAsia="Times New Roman" w:hAnsi="Arial" w:cs="Times New Roman"/>
          <w:b/>
          <w:i/>
          <w:color w:val="1F4D78"/>
          <w:szCs w:val="24"/>
        </w:rPr>
      </w:pPr>
      <w:bookmarkStart w:id="14" w:name="_Toc58947755"/>
      <w:r w:rsidRPr="00284DB7">
        <w:rPr>
          <w:rFonts w:ascii="Arial" w:eastAsia="Times New Roman" w:hAnsi="Arial" w:cs="Times New Roman"/>
          <w:b/>
          <w:i/>
          <w:color w:val="1F4D78"/>
          <w:szCs w:val="24"/>
        </w:rPr>
        <w:t>Appendix 1 – Questionnaire</w:t>
      </w:r>
      <w:bookmarkEnd w:id="14"/>
    </w:p>
    <w:p w14:paraId="632EA271" w14:textId="77777777" w:rsidR="00284DB7" w:rsidRPr="00284DB7" w:rsidRDefault="00284DB7" w:rsidP="00284DB7">
      <w:pPr>
        <w:spacing w:before="100" w:beforeAutospacing="1" w:after="100" w:afterAutospacing="1" w:line="240" w:lineRule="auto"/>
        <w:rPr>
          <w:rFonts w:ascii="Calibri" w:eastAsia="Times New Roman" w:hAnsi="Calibri" w:cs="Calibri"/>
          <w:color w:val="000000"/>
          <w:lang w:eastAsia="en-GB"/>
        </w:rPr>
      </w:pPr>
      <w:r w:rsidRPr="00284DB7">
        <w:rPr>
          <w:rFonts w:ascii="Calibri" w:eastAsia="Times New Roman" w:hAnsi="Calibri" w:cs="Calibri"/>
          <w:color w:val="000000"/>
          <w:lang w:eastAsia="en-GB"/>
        </w:rPr>
        <w:t>In-Class exercise: Questionnaire Design</w:t>
      </w:r>
    </w:p>
    <w:p w14:paraId="0F1AB58D" w14:textId="77777777" w:rsidR="00284DB7" w:rsidRPr="00284DB7" w:rsidRDefault="00284DB7" w:rsidP="00284DB7">
      <w:pPr>
        <w:spacing w:after="0" w:line="240" w:lineRule="auto"/>
        <w:rPr>
          <w:rFonts w:ascii="Calibri" w:eastAsia="Times New Roman" w:hAnsi="Calibri" w:cs="Calibri"/>
          <w:color w:val="000000"/>
          <w:lang w:eastAsia="en-GB"/>
        </w:rPr>
      </w:pPr>
      <w:r w:rsidRPr="00284DB7">
        <w:rPr>
          <w:rFonts w:ascii="Calibri" w:eastAsia="Times New Roman" w:hAnsi="Calibri" w:cs="Calibri"/>
          <w:color w:val="000000"/>
          <w:lang w:eastAsia="en-GB"/>
        </w:rPr>
        <w:t>Student Name: Elena Ruseva</w:t>
      </w:r>
      <w:r w:rsidRPr="00284DB7">
        <w:rPr>
          <w:rFonts w:ascii="Calibri" w:eastAsia="Times New Roman" w:hAnsi="Calibri" w:cs="Calibri"/>
          <w:color w:val="000000"/>
          <w:lang w:eastAsia="en-GB"/>
        </w:rPr>
        <w:tab/>
        <w:t>Student ID: 2008341</w:t>
      </w:r>
    </w:p>
    <w:p w14:paraId="0EB3964D" w14:textId="77777777" w:rsidR="00284DB7" w:rsidRPr="00284DB7" w:rsidRDefault="00284DB7" w:rsidP="00284DB7">
      <w:pPr>
        <w:spacing w:after="0" w:line="240" w:lineRule="auto"/>
        <w:rPr>
          <w:rFonts w:ascii="Calibri" w:eastAsia="Calibri" w:hAnsi="Calibri" w:cs="Calibri"/>
        </w:rPr>
      </w:pPr>
      <w:r w:rsidRPr="00284DB7">
        <w:rPr>
          <w:rFonts w:ascii="Calibri" w:eastAsia="Calibri" w:hAnsi="Calibri" w:cs="Calibri"/>
          <w:color w:val="000000"/>
        </w:rPr>
        <w:t xml:space="preserve">Module Name: </w:t>
      </w:r>
      <w:r w:rsidRPr="00284DB7">
        <w:rPr>
          <w:rFonts w:ascii="Calibri" w:eastAsia="Calibri" w:hAnsi="Calibri" w:cs="Calibri"/>
          <w:u w:val="single"/>
        </w:rPr>
        <w:t>Digital Skills and Research Methods (</w:t>
      </w:r>
      <w:proofErr w:type="spellStart"/>
      <w:r w:rsidRPr="00284DB7">
        <w:rPr>
          <w:rFonts w:ascii="Calibri" w:eastAsia="Calibri" w:hAnsi="Calibri" w:cs="Calibri"/>
          <w:u w:val="single"/>
        </w:rPr>
        <w:t>H&amp;Sc</w:t>
      </w:r>
      <w:proofErr w:type="spellEnd"/>
      <w:r w:rsidRPr="00284DB7">
        <w:rPr>
          <w:rFonts w:ascii="Calibri" w:eastAsia="Calibri" w:hAnsi="Calibri" w:cs="Calibri"/>
          <w:u w:val="single"/>
        </w:rPr>
        <w:t xml:space="preserve">) Term 2    </w:t>
      </w:r>
      <w:r w:rsidRPr="00284DB7">
        <w:rPr>
          <w:rFonts w:ascii="Calibri" w:eastAsia="Calibri" w:hAnsi="Calibri" w:cs="Calibri"/>
        </w:rPr>
        <w:t>Group:</w:t>
      </w:r>
      <w:r w:rsidRPr="00284DB7">
        <w:rPr>
          <w:rFonts w:ascii="Calibri" w:eastAsia="Calibri" w:hAnsi="Calibri" w:cs="Calibri"/>
          <w:u w:val="single"/>
        </w:rPr>
        <w:t xml:space="preserve"> 2</w:t>
      </w:r>
    </w:p>
    <w:p w14:paraId="1A99C4AB" w14:textId="77777777" w:rsidR="00284DB7" w:rsidRPr="00284DB7" w:rsidRDefault="00284DB7" w:rsidP="00284DB7">
      <w:pPr>
        <w:contextualSpacing/>
        <w:rPr>
          <w:rFonts w:ascii="Calibri" w:eastAsia="Calibri" w:hAnsi="Calibri" w:cs="Calibri"/>
          <w:b/>
          <w:color w:val="000000"/>
        </w:rPr>
      </w:pPr>
    </w:p>
    <w:p w14:paraId="181A8C8B" w14:textId="77777777" w:rsidR="00284DB7" w:rsidRPr="00284DB7" w:rsidRDefault="00284DB7" w:rsidP="00284DB7">
      <w:pPr>
        <w:contextualSpacing/>
        <w:rPr>
          <w:rFonts w:ascii="Calibri" w:eastAsia="Calibri" w:hAnsi="Calibri" w:cs="Calibri"/>
          <w:color w:val="000000"/>
        </w:rPr>
      </w:pPr>
      <w:r w:rsidRPr="00284DB7">
        <w:rPr>
          <w:rFonts w:ascii="Calibri" w:eastAsia="Calibri" w:hAnsi="Calibri" w:cs="Calibri"/>
          <w:b/>
          <w:color w:val="000000"/>
        </w:rPr>
        <w:t>Aim:</w:t>
      </w:r>
      <w:r w:rsidRPr="00284DB7">
        <w:rPr>
          <w:rFonts w:ascii="Calibri" w:eastAsia="Calibri" w:hAnsi="Calibri" w:cs="Calibri"/>
          <w:color w:val="000000"/>
        </w:rPr>
        <w:t xml:space="preserve"> This exercise is aimed to help you in your questionnaire design. Please note, you need to use this questionnaire to conduct a survey which is also one of the important parts of your research report. </w:t>
      </w:r>
    </w:p>
    <w:p w14:paraId="4D8E81B8" w14:textId="77777777" w:rsidR="00284DB7" w:rsidRPr="00284DB7" w:rsidRDefault="00284DB7" w:rsidP="00284DB7">
      <w:pPr>
        <w:contextualSpacing/>
        <w:rPr>
          <w:rFonts w:ascii="Calibri" w:eastAsia="Calibri" w:hAnsi="Calibri" w:cs="Calibri"/>
          <w:color w:val="000000"/>
        </w:rPr>
      </w:pPr>
    </w:p>
    <w:p w14:paraId="6F1345C9" w14:textId="77777777" w:rsidR="00284DB7" w:rsidRPr="00284DB7" w:rsidRDefault="00284DB7" w:rsidP="00284DB7">
      <w:pPr>
        <w:contextualSpacing/>
        <w:rPr>
          <w:rFonts w:ascii="Calibri" w:eastAsia="Calibri" w:hAnsi="Calibri" w:cs="Times New Roman"/>
          <w:sz w:val="24"/>
          <w:szCs w:val="24"/>
        </w:rPr>
      </w:pPr>
      <w:r w:rsidRPr="00284DB7">
        <w:rPr>
          <w:rFonts w:ascii="Calibri" w:eastAsia="Calibri" w:hAnsi="Calibri" w:cs="Calibri"/>
          <w:b/>
          <w:color w:val="000000"/>
        </w:rPr>
        <w:t xml:space="preserve">Please write down your questions that you are going to use in your primary data collection. </w:t>
      </w:r>
      <w:r w:rsidRPr="00284DB7">
        <w:rPr>
          <w:rFonts w:ascii="Calibri" w:eastAsia="Calibri" w:hAnsi="Calibri" w:cs="Calibri"/>
          <w:color w:val="000000"/>
        </w:rPr>
        <w:t xml:space="preserve"> Try to have different types of questions such as</w:t>
      </w:r>
      <w:r w:rsidRPr="00284DB7">
        <w:rPr>
          <w:rFonts w:ascii="Calibri" w:eastAsia="Calibri" w:hAnsi="Calibri" w:cs="Times New Roman"/>
          <w:sz w:val="24"/>
          <w:szCs w:val="24"/>
        </w:rPr>
        <w:t xml:space="preserve"> close-ended question, open ended question, multiple choice question, Likert-scale question.</w:t>
      </w:r>
    </w:p>
    <w:p w14:paraId="516916F8" w14:textId="77777777" w:rsidR="00284DB7" w:rsidRPr="00284DB7" w:rsidRDefault="00284DB7" w:rsidP="00284DB7">
      <w:pPr>
        <w:contextualSpacing/>
        <w:rPr>
          <w:rFonts w:ascii="Calibri" w:eastAsia="Calibri" w:hAnsi="Calibri" w:cs="Times New Roman"/>
          <w:sz w:val="24"/>
          <w:szCs w:val="24"/>
        </w:rPr>
      </w:pPr>
    </w:p>
    <w:p w14:paraId="47A3181D" w14:textId="77777777" w:rsidR="00284DB7" w:rsidRPr="00284DB7" w:rsidRDefault="00284DB7" w:rsidP="00284DB7">
      <w:pPr>
        <w:ind w:left="720"/>
        <w:contextualSpacing/>
        <w:rPr>
          <w:rFonts w:ascii="Calibri" w:eastAsia="Calibri" w:hAnsi="Calibri" w:cs="Times New Roman"/>
          <w:color w:val="4472C4"/>
          <w:sz w:val="24"/>
          <w:szCs w:val="24"/>
          <w14:textFill>
            <w14:solidFill>
              <w14:srgbClr w14:val="4472C4">
                <w14:lumMod w14:val="50000"/>
              </w14:srgbClr>
            </w14:solidFill>
          </w14:textFill>
        </w:rPr>
      </w:pPr>
      <w:bookmarkStart w:id="15" w:name="_Hlk57482193"/>
      <w:r w:rsidRPr="00284DB7">
        <w:rPr>
          <w:rFonts w:ascii="Calibri" w:eastAsia="Calibri" w:hAnsi="Calibri" w:cs="Times New Roman"/>
          <w:color w:val="4472C4"/>
          <w:sz w:val="24"/>
          <w:szCs w:val="24"/>
          <w:highlight w:val="green"/>
          <w14:textFill>
            <w14:solidFill>
              <w14:srgbClr w14:val="4472C4">
                <w14:lumMod w14:val="50000"/>
              </w14:srgbClr>
            </w14:solidFill>
          </w14:textFill>
        </w:rPr>
        <w:t>Question 1</w:t>
      </w:r>
      <w:r w:rsidRPr="00284DB7">
        <w:rPr>
          <w:rFonts w:ascii="Calibri" w:eastAsia="Calibri" w:hAnsi="Calibri" w:cs="Times New Roman"/>
          <w:color w:val="4472C4"/>
          <w:sz w:val="24"/>
          <w:szCs w:val="24"/>
          <w14:textFill>
            <w14:solidFill>
              <w14:srgbClr w14:val="4472C4">
                <w14:lumMod w14:val="50000"/>
              </w14:srgbClr>
            </w14:solidFill>
          </w14:textFill>
        </w:rPr>
        <w:t>:</w:t>
      </w:r>
    </w:p>
    <w:p w14:paraId="56E0D937" w14:textId="77777777" w:rsidR="00284DB7" w:rsidRPr="00284DB7" w:rsidRDefault="00284DB7" w:rsidP="00284DB7">
      <w:pPr>
        <w:ind w:left="720"/>
        <w:contextualSpacing/>
        <w:rPr>
          <w:rFonts w:ascii="Calibri" w:eastAsia="Calibri" w:hAnsi="Calibri" w:cs="Times New Roman"/>
          <w:i/>
          <w:iCs/>
          <w:sz w:val="24"/>
          <w:szCs w:val="24"/>
        </w:rPr>
      </w:pPr>
      <w:r w:rsidRPr="00284DB7">
        <w:rPr>
          <w:rFonts w:ascii="Calibri" w:eastAsia="Calibri" w:hAnsi="Calibri" w:cs="Times New Roman"/>
          <w:i/>
          <w:iCs/>
          <w:sz w:val="24"/>
          <w:szCs w:val="24"/>
        </w:rPr>
        <w:t>Have you ever used any other Virtual Learning Environment before using UWTSD Moodle?</w:t>
      </w:r>
    </w:p>
    <w:p w14:paraId="0AF9F42B" w14:textId="77777777" w:rsidR="00284DB7" w:rsidRPr="00284DB7" w:rsidRDefault="00284DB7" w:rsidP="00284DB7">
      <w:pPr>
        <w:ind w:left="720"/>
        <w:contextualSpacing/>
        <w:rPr>
          <w:rFonts w:ascii="Calibri" w:eastAsia="Calibri" w:hAnsi="Calibri" w:cs="Times New Roman"/>
          <w:sz w:val="24"/>
          <w:szCs w:val="24"/>
        </w:rPr>
      </w:pPr>
      <w:r w:rsidRPr="00284DB7">
        <w:rPr>
          <w:rFonts w:ascii="Calibri" w:eastAsia="Calibri" w:hAnsi="Calibri" w:cs="Times New Roman"/>
          <w:noProof/>
          <w:sz w:val="24"/>
          <w:szCs w:val="24"/>
        </w:rPr>
        <mc:AlternateContent>
          <mc:Choice Requires="wps">
            <w:drawing>
              <wp:anchor distT="0" distB="0" distL="114300" distR="114300" simplePos="0" relativeHeight="251659264" behindDoc="0" locked="0" layoutInCell="1" allowOverlap="1" wp14:anchorId="3C3B63DA" wp14:editId="4D7285A0">
                <wp:simplePos x="0" y="0"/>
                <wp:positionH relativeFrom="column">
                  <wp:posOffset>704850</wp:posOffset>
                </wp:positionH>
                <wp:positionV relativeFrom="paragraph">
                  <wp:posOffset>10160</wp:posOffset>
                </wp:positionV>
                <wp:extent cx="292100" cy="209550"/>
                <wp:effectExtent l="0" t="0" r="12700" b="19050"/>
                <wp:wrapNone/>
                <wp:docPr id="13" name="Rectangle 13"/>
                <wp:cNvGraphicFramePr/>
                <a:graphic xmlns:a="http://schemas.openxmlformats.org/drawingml/2006/main">
                  <a:graphicData uri="http://schemas.microsoft.com/office/word/2010/wordprocessingShape">
                    <wps:wsp>
                      <wps:cNvSpPr/>
                      <wps:spPr>
                        <a:xfrm>
                          <a:off x="0" y="0"/>
                          <a:ext cx="292100" cy="209550"/>
                        </a:xfrm>
                        <a:prstGeom prst="rect">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76D1C9" id="Rectangle 13" o:spid="_x0000_s1026" style="position:absolute;margin-left:55.5pt;margin-top:.8pt;width:23pt;height:1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" fillcolor="#5b9bd5" strokecolor="#41719c" strokeweight="1pt"/>
            </w:pict>
          </mc:Fallback>
        </mc:AlternateContent>
      </w:r>
      <w:r w:rsidRPr="00284DB7">
        <w:rPr>
          <w:rFonts w:ascii="Calibri" w:eastAsia="Calibri" w:hAnsi="Calibri" w:cs="Times New Roman"/>
          <w:noProof/>
          <w:sz w:val="24"/>
          <w:szCs w:val="24"/>
        </w:rPr>
        <mc:AlternateContent>
          <mc:Choice Requires="wps">
            <w:drawing>
              <wp:anchor distT="0" distB="0" distL="114300" distR="114300" simplePos="0" relativeHeight="251660288" behindDoc="0" locked="0" layoutInCell="1" allowOverlap="1" wp14:anchorId="3D7D2663" wp14:editId="053686F3">
                <wp:simplePos x="0" y="0"/>
                <wp:positionH relativeFrom="column">
                  <wp:posOffset>2470150</wp:posOffset>
                </wp:positionH>
                <wp:positionV relativeFrom="paragraph">
                  <wp:posOffset>29210</wp:posOffset>
                </wp:positionV>
                <wp:extent cx="298450" cy="228600"/>
                <wp:effectExtent l="0" t="0" r="25400" b="19050"/>
                <wp:wrapNone/>
                <wp:docPr id="4" name="Rectangle 4"/>
                <wp:cNvGraphicFramePr/>
                <a:graphic xmlns:a="http://schemas.openxmlformats.org/drawingml/2006/main">
                  <a:graphicData uri="http://schemas.microsoft.com/office/word/2010/wordprocessingShape">
                    <wps:wsp>
                      <wps:cNvSpPr/>
                      <wps:spPr>
                        <a:xfrm>
                          <a:off x="0" y="0"/>
                          <a:ext cx="298450" cy="228600"/>
                        </a:xfrm>
                        <a:prstGeom prst="rect">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49D2C2" id="Rectangle 4" o:spid="_x0000_s1026" style="position:absolute;margin-left:194.5pt;margin-top:2.3pt;width:23.5pt;height:1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" fillcolor="#5b9bd5" strokecolor="#41719c" strokeweight="1pt"/>
            </w:pict>
          </mc:Fallback>
        </mc:AlternateContent>
      </w:r>
      <w:r w:rsidRPr="00284DB7">
        <w:rPr>
          <w:rFonts w:ascii="Calibri" w:eastAsia="Calibri" w:hAnsi="Calibri" w:cs="Times New Roman"/>
          <w:sz w:val="24"/>
          <w:szCs w:val="24"/>
        </w:rPr>
        <w:t xml:space="preserve">Yes </w:t>
      </w:r>
      <w:r w:rsidRPr="00284DB7">
        <w:rPr>
          <w:rFonts w:ascii="Calibri" w:eastAsia="Calibri" w:hAnsi="Calibri" w:cs="Times New Roman"/>
          <w:sz w:val="24"/>
          <w:szCs w:val="24"/>
        </w:rPr>
        <w:tab/>
      </w:r>
      <w:r w:rsidRPr="00284DB7">
        <w:rPr>
          <w:rFonts w:ascii="Calibri" w:eastAsia="Calibri" w:hAnsi="Calibri" w:cs="Times New Roman"/>
          <w:sz w:val="24"/>
          <w:szCs w:val="24"/>
        </w:rPr>
        <w:tab/>
      </w:r>
      <w:r w:rsidRPr="00284DB7">
        <w:rPr>
          <w:rFonts w:ascii="Calibri" w:eastAsia="Calibri" w:hAnsi="Calibri" w:cs="Times New Roman"/>
          <w:sz w:val="24"/>
          <w:szCs w:val="24"/>
        </w:rPr>
        <w:tab/>
      </w:r>
      <w:r w:rsidRPr="00284DB7">
        <w:rPr>
          <w:rFonts w:ascii="Calibri" w:eastAsia="Calibri" w:hAnsi="Calibri" w:cs="Times New Roman"/>
          <w:sz w:val="24"/>
          <w:szCs w:val="24"/>
        </w:rPr>
        <w:tab/>
        <w:t xml:space="preserve">No  </w:t>
      </w:r>
    </w:p>
    <w:p w14:paraId="3218B94A" w14:textId="77777777" w:rsidR="00284DB7" w:rsidRPr="00284DB7" w:rsidRDefault="00284DB7" w:rsidP="00284DB7">
      <w:pPr>
        <w:ind w:left="720"/>
        <w:contextualSpacing/>
        <w:rPr>
          <w:rFonts w:ascii="Calibri" w:eastAsia="Calibri" w:hAnsi="Calibri" w:cs="Times New Roman"/>
          <w:sz w:val="24"/>
          <w:szCs w:val="24"/>
        </w:rPr>
      </w:pPr>
    </w:p>
    <w:p w14:paraId="7989110A" w14:textId="77777777" w:rsidR="00284DB7" w:rsidRPr="00284DB7" w:rsidRDefault="00284DB7" w:rsidP="00284DB7">
      <w:pPr>
        <w:ind w:left="720"/>
        <w:contextualSpacing/>
        <w:rPr>
          <w:rFonts w:ascii="Calibri" w:eastAsia="Calibri" w:hAnsi="Calibri" w:cs="Times New Roman"/>
          <w:sz w:val="24"/>
          <w:szCs w:val="24"/>
        </w:rPr>
      </w:pPr>
    </w:p>
    <w:p w14:paraId="1A5F9F93" w14:textId="77777777" w:rsidR="00284DB7" w:rsidRPr="00284DB7" w:rsidRDefault="00284DB7" w:rsidP="00284DB7">
      <w:pPr>
        <w:ind w:left="720"/>
        <w:contextualSpacing/>
        <w:rPr>
          <w:rFonts w:ascii="Calibri" w:eastAsia="Calibri" w:hAnsi="Calibri" w:cs="Times New Roman"/>
          <w:sz w:val="24"/>
          <w:szCs w:val="24"/>
        </w:rPr>
      </w:pPr>
      <w:r w:rsidRPr="00284DB7">
        <w:rPr>
          <w:rFonts w:ascii="Calibri" w:eastAsia="Calibri" w:hAnsi="Calibri" w:cs="Times New Roman"/>
          <w:sz w:val="24"/>
          <w:szCs w:val="24"/>
          <w:highlight w:val="green"/>
        </w:rPr>
        <w:t>Question 2</w:t>
      </w:r>
      <w:r w:rsidRPr="00284DB7">
        <w:rPr>
          <w:rFonts w:ascii="Calibri" w:eastAsia="Calibri" w:hAnsi="Calibri" w:cs="Times New Roman"/>
          <w:sz w:val="24"/>
          <w:szCs w:val="24"/>
        </w:rPr>
        <w:t>:</w:t>
      </w:r>
    </w:p>
    <w:p w14:paraId="61799674" w14:textId="77777777" w:rsidR="00284DB7" w:rsidRPr="00284DB7" w:rsidRDefault="00284DB7" w:rsidP="00284DB7">
      <w:pPr>
        <w:ind w:left="720"/>
        <w:contextualSpacing/>
        <w:rPr>
          <w:rFonts w:ascii="Calibri" w:eastAsia="Calibri" w:hAnsi="Calibri" w:cs="Times New Roman"/>
          <w:i/>
          <w:iCs/>
          <w:sz w:val="24"/>
          <w:szCs w:val="24"/>
        </w:rPr>
      </w:pPr>
      <w:bookmarkStart w:id="16" w:name="OLE_LINK1"/>
      <w:r w:rsidRPr="00284DB7">
        <w:rPr>
          <w:rFonts w:ascii="Calibri" w:eastAsia="Calibri" w:hAnsi="Calibri" w:cs="Times New Roman"/>
          <w:i/>
          <w:iCs/>
          <w:sz w:val="24"/>
          <w:szCs w:val="24"/>
        </w:rPr>
        <w:t>For what do you use UWTSD Moodle?</w:t>
      </w:r>
    </w:p>
    <w:bookmarkStart w:id="17" w:name="_Hlk56766319"/>
    <w:bookmarkEnd w:id="16"/>
    <w:p w14:paraId="108DC7FF" w14:textId="77777777" w:rsidR="00284DB7" w:rsidRPr="00284DB7" w:rsidRDefault="00284DB7" w:rsidP="00284DB7">
      <w:pPr>
        <w:spacing w:line="360" w:lineRule="auto"/>
        <w:jc w:val="both"/>
        <w:rPr>
          <w:rFonts w:ascii="Times New Roman" w:eastAsia="Calibri" w:hAnsi="Times New Roman" w:cs="Times New Roman"/>
          <w:sz w:val="24"/>
          <w:szCs w:val="24"/>
        </w:rPr>
      </w:pPr>
      <w:r w:rsidRPr="00284DB7">
        <w:rPr>
          <w:rFonts w:ascii="Times New Roman" w:eastAsia="Calibri" w:hAnsi="Times New Roman" w:cs="Times New Roman"/>
          <w:noProof/>
          <w:sz w:val="24"/>
          <w:szCs w:val="24"/>
        </w:rPr>
        <mc:AlternateContent>
          <mc:Choice Requires="wps">
            <w:drawing>
              <wp:anchor distT="0" distB="0" distL="114300" distR="114300" simplePos="0" relativeHeight="251661312" behindDoc="0" locked="0" layoutInCell="1" allowOverlap="1" wp14:anchorId="17E3C9BC" wp14:editId="18BEE048">
                <wp:simplePos x="0" y="0"/>
                <wp:positionH relativeFrom="column">
                  <wp:posOffset>0</wp:posOffset>
                </wp:positionH>
                <wp:positionV relativeFrom="paragraph">
                  <wp:posOffset>0</wp:posOffset>
                </wp:positionV>
                <wp:extent cx="190500" cy="243840"/>
                <wp:effectExtent l="0" t="0" r="19050" b="22860"/>
                <wp:wrapNone/>
                <wp:docPr id="14" name="Rectangle 14"/>
                <wp:cNvGraphicFramePr/>
                <a:graphic xmlns:a="http://schemas.openxmlformats.org/drawingml/2006/main">
                  <a:graphicData uri="http://schemas.microsoft.com/office/word/2010/wordprocessingShape">
                    <wps:wsp>
                      <wps:cNvSpPr/>
                      <wps:spPr>
                        <a:xfrm>
                          <a:off x="0" y="0"/>
                          <a:ext cx="190500" cy="243840"/>
                        </a:xfrm>
                        <a:prstGeom prst="rect">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23A844" id="Rectangle 14" o:spid="_x0000_s1026" style="position:absolute;margin-left:0;margin-top:0;width:15pt;height:19.2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" fillcolor="#5b9bd5" strokecolor="#41719c" strokeweight="1pt"/>
            </w:pict>
          </mc:Fallback>
        </mc:AlternateContent>
      </w:r>
      <w:r w:rsidRPr="00284DB7">
        <w:rPr>
          <w:rFonts w:ascii="Times New Roman" w:eastAsia="Calibri" w:hAnsi="Times New Roman" w:cs="Times New Roman"/>
          <w:sz w:val="24"/>
          <w:szCs w:val="24"/>
        </w:rPr>
        <w:t xml:space="preserve">      Class Lectures (PPT) </w:t>
      </w:r>
    </w:p>
    <w:p w14:paraId="2A3E2BAC" w14:textId="77777777" w:rsidR="00284DB7" w:rsidRPr="00284DB7" w:rsidRDefault="00284DB7" w:rsidP="00284DB7">
      <w:pPr>
        <w:spacing w:line="360" w:lineRule="auto"/>
        <w:jc w:val="both"/>
        <w:rPr>
          <w:rFonts w:ascii="Times New Roman" w:eastAsia="Calibri" w:hAnsi="Times New Roman" w:cs="Times New Roman"/>
          <w:sz w:val="24"/>
          <w:szCs w:val="24"/>
        </w:rPr>
      </w:pPr>
      <w:r w:rsidRPr="00284DB7">
        <w:rPr>
          <w:rFonts w:ascii="Times New Roman" w:eastAsia="Calibri" w:hAnsi="Times New Roman" w:cs="Times New Roman"/>
          <w:noProof/>
          <w:sz w:val="24"/>
          <w:szCs w:val="24"/>
        </w:rPr>
        <mc:AlternateContent>
          <mc:Choice Requires="wps">
            <w:drawing>
              <wp:anchor distT="0" distB="0" distL="114300" distR="114300" simplePos="0" relativeHeight="251662336" behindDoc="0" locked="0" layoutInCell="1" allowOverlap="1" wp14:anchorId="6DAED95C" wp14:editId="67D588E5">
                <wp:simplePos x="0" y="0"/>
                <wp:positionH relativeFrom="column">
                  <wp:posOffset>0</wp:posOffset>
                </wp:positionH>
                <wp:positionV relativeFrom="paragraph">
                  <wp:posOffset>0</wp:posOffset>
                </wp:positionV>
                <wp:extent cx="190500" cy="243840"/>
                <wp:effectExtent l="0" t="0" r="19050" b="22860"/>
                <wp:wrapNone/>
                <wp:docPr id="6" name="Rectangle 6"/>
                <wp:cNvGraphicFramePr/>
                <a:graphic xmlns:a="http://schemas.openxmlformats.org/drawingml/2006/main">
                  <a:graphicData uri="http://schemas.microsoft.com/office/word/2010/wordprocessingShape">
                    <wps:wsp>
                      <wps:cNvSpPr/>
                      <wps:spPr>
                        <a:xfrm>
                          <a:off x="0" y="0"/>
                          <a:ext cx="190500" cy="243840"/>
                        </a:xfrm>
                        <a:prstGeom prst="rect">
                          <a:avLst/>
                        </a:prstGeom>
                        <a:solidFill>
                          <a:srgbClr val="5B9BD5"/>
                        </a:solidFill>
                        <a:ln w="12700" cap="flat" cmpd="sng" algn="ctr">
                          <a:solidFill>
                            <a:srgbClr val="5B9BD5">
                              <a:shade val="50000"/>
                            </a:srgbClr>
                          </a:solidFill>
                          <a:prstDash val="solid"/>
                          <a:miter lim="800000"/>
                        </a:ln>
                        <a:effectLst/>
                      </wps:spPr>
                      <wps:txbx>
                        <w:txbxContent>
                          <w:p w14:paraId="45C1EE01" w14:textId="77777777" w:rsidR="00284DB7" w:rsidRDefault="00284DB7" w:rsidP="00284DB7">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AED95C" id="Rectangle 6" o:spid="_x0000_s1026" style="position:absolute;left:0;text-align:left;margin-left:0;margin-top:0;width:15pt;height:19.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" fillcolor="#5b9bd5" strokecolor="#41719c" strokeweight="1pt">
                <v:textbox>
                  <w:txbxContent>
                    <w:p w14:paraId="45C1EE01" w14:textId="77777777" w:rsidR="00284DB7" w:rsidRDefault="00284DB7" w:rsidP="00284DB7">
                      <w:pPr>
                        <w:jc w:val="center"/>
                      </w:pPr>
                      <w:r>
                        <w:t xml:space="preserve">          </w:t>
                      </w:r>
                    </w:p>
                  </w:txbxContent>
                </v:textbox>
              </v:rect>
            </w:pict>
          </mc:Fallback>
        </mc:AlternateContent>
      </w:r>
      <w:r w:rsidRPr="00284DB7">
        <w:rPr>
          <w:rFonts w:ascii="Times New Roman" w:eastAsia="Calibri" w:hAnsi="Times New Roman" w:cs="Times New Roman"/>
          <w:sz w:val="24"/>
          <w:szCs w:val="24"/>
        </w:rPr>
        <w:t xml:space="preserve">      Using my student email </w:t>
      </w:r>
    </w:p>
    <w:p w14:paraId="2E1E3B81" w14:textId="77777777" w:rsidR="00284DB7" w:rsidRPr="00284DB7" w:rsidRDefault="00284DB7" w:rsidP="00284DB7">
      <w:pPr>
        <w:spacing w:line="360" w:lineRule="auto"/>
        <w:jc w:val="both"/>
        <w:rPr>
          <w:rFonts w:ascii="Times New Roman" w:eastAsia="Calibri" w:hAnsi="Times New Roman" w:cs="Times New Roman"/>
          <w:sz w:val="24"/>
          <w:szCs w:val="24"/>
        </w:rPr>
      </w:pPr>
      <w:r w:rsidRPr="00284DB7">
        <w:rPr>
          <w:rFonts w:ascii="Times New Roman" w:eastAsia="Calibri" w:hAnsi="Times New Roman" w:cs="Times New Roman"/>
          <w:noProof/>
          <w:sz w:val="24"/>
          <w:szCs w:val="24"/>
        </w:rPr>
        <mc:AlternateContent>
          <mc:Choice Requires="wps">
            <w:drawing>
              <wp:anchor distT="0" distB="0" distL="114300" distR="114300" simplePos="0" relativeHeight="251663360" behindDoc="0" locked="0" layoutInCell="1" allowOverlap="1" wp14:anchorId="05F19761" wp14:editId="20492414">
                <wp:simplePos x="0" y="0"/>
                <wp:positionH relativeFrom="column">
                  <wp:posOffset>0</wp:posOffset>
                </wp:positionH>
                <wp:positionV relativeFrom="paragraph">
                  <wp:posOffset>0</wp:posOffset>
                </wp:positionV>
                <wp:extent cx="190500" cy="243840"/>
                <wp:effectExtent l="0" t="0" r="19050" b="22860"/>
                <wp:wrapNone/>
                <wp:docPr id="7" name="Rectangle 7"/>
                <wp:cNvGraphicFramePr/>
                <a:graphic xmlns:a="http://schemas.openxmlformats.org/drawingml/2006/main">
                  <a:graphicData uri="http://schemas.microsoft.com/office/word/2010/wordprocessingShape">
                    <wps:wsp>
                      <wps:cNvSpPr/>
                      <wps:spPr>
                        <a:xfrm>
                          <a:off x="0" y="0"/>
                          <a:ext cx="190500" cy="243840"/>
                        </a:xfrm>
                        <a:prstGeom prst="rect">
                          <a:avLst/>
                        </a:prstGeom>
                        <a:solidFill>
                          <a:srgbClr val="5B9BD5"/>
                        </a:solidFill>
                        <a:ln w="12700" cap="flat" cmpd="sng" algn="ctr">
                          <a:solidFill>
                            <a:srgbClr val="5B9BD5">
                              <a:shade val="50000"/>
                            </a:srgbClr>
                          </a:solidFill>
                          <a:prstDash val="solid"/>
                          <a:miter lim="800000"/>
                        </a:ln>
                        <a:effectLst/>
                      </wps:spPr>
                      <wps:txbx>
                        <w:txbxContent>
                          <w:p w14:paraId="63625C8F" w14:textId="77777777" w:rsidR="00284DB7" w:rsidRDefault="00284DB7" w:rsidP="00284DB7">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F19761" id="Rectangle 7" o:spid="_x0000_s1027" style="position:absolute;left:0;text-align:left;margin-left:0;margin-top:0;width:15pt;height:19.2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" fillcolor="#5b9bd5" strokecolor="#41719c" strokeweight="1pt">
                <v:textbox>
                  <w:txbxContent>
                    <w:p w14:paraId="63625C8F" w14:textId="77777777" w:rsidR="00284DB7" w:rsidRDefault="00284DB7" w:rsidP="00284DB7">
                      <w:pPr>
                        <w:jc w:val="center"/>
                      </w:pPr>
                      <w:r>
                        <w:t xml:space="preserve">      </w:t>
                      </w:r>
                    </w:p>
                  </w:txbxContent>
                </v:textbox>
              </v:rect>
            </w:pict>
          </mc:Fallback>
        </mc:AlternateContent>
      </w:r>
      <w:r w:rsidRPr="00284DB7">
        <w:rPr>
          <w:rFonts w:ascii="Times New Roman" w:eastAsia="Calibri" w:hAnsi="Times New Roman" w:cs="Times New Roman"/>
          <w:sz w:val="24"/>
          <w:szCs w:val="24"/>
        </w:rPr>
        <w:t xml:space="preserve">      University Online library </w:t>
      </w:r>
    </w:p>
    <w:bookmarkEnd w:id="17"/>
    <w:p w14:paraId="58DD8B6B" w14:textId="77777777" w:rsidR="00284DB7" w:rsidRPr="00284DB7" w:rsidRDefault="00284DB7" w:rsidP="00284DB7">
      <w:pPr>
        <w:tabs>
          <w:tab w:val="left" w:pos="1690"/>
        </w:tabs>
        <w:spacing w:line="360" w:lineRule="auto"/>
        <w:jc w:val="both"/>
        <w:rPr>
          <w:rFonts w:ascii="Times New Roman" w:eastAsia="Calibri" w:hAnsi="Times New Roman" w:cs="Times New Roman"/>
          <w:sz w:val="24"/>
          <w:szCs w:val="24"/>
        </w:rPr>
      </w:pPr>
      <w:r w:rsidRPr="00284DB7">
        <w:rPr>
          <w:rFonts w:ascii="Times New Roman" w:eastAsia="Calibri" w:hAnsi="Times New Roman" w:cs="Times New Roman"/>
          <w:noProof/>
          <w:sz w:val="24"/>
          <w:szCs w:val="24"/>
        </w:rPr>
        <mc:AlternateContent>
          <mc:Choice Requires="wps">
            <w:drawing>
              <wp:anchor distT="0" distB="0" distL="114300" distR="114300" simplePos="0" relativeHeight="251664384" behindDoc="0" locked="0" layoutInCell="1" allowOverlap="1" wp14:anchorId="30F9E3D1" wp14:editId="7DA58683">
                <wp:simplePos x="0" y="0"/>
                <wp:positionH relativeFrom="column">
                  <wp:posOffset>0</wp:posOffset>
                </wp:positionH>
                <wp:positionV relativeFrom="paragraph">
                  <wp:posOffset>0</wp:posOffset>
                </wp:positionV>
                <wp:extent cx="190500" cy="243840"/>
                <wp:effectExtent l="0" t="0" r="19050" b="22860"/>
                <wp:wrapNone/>
                <wp:docPr id="15" name="Rectangle 15"/>
                <wp:cNvGraphicFramePr/>
                <a:graphic xmlns:a="http://schemas.openxmlformats.org/drawingml/2006/main">
                  <a:graphicData uri="http://schemas.microsoft.com/office/word/2010/wordprocessingShape">
                    <wps:wsp>
                      <wps:cNvSpPr/>
                      <wps:spPr>
                        <a:xfrm>
                          <a:off x="0" y="0"/>
                          <a:ext cx="190500" cy="243840"/>
                        </a:xfrm>
                        <a:prstGeom prst="rect">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AC98CD" id="Rectangle 15" o:spid="_x0000_s1026" style="position:absolute;margin-left:0;margin-top:0;width:15pt;height:19.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" fillcolor="#5b9bd5" strokecolor="#41719c" strokeweight="1pt"/>
            </w:pict>
          </mc:Fallback>
        </mc:AlternateContent>
      </w:r>
      <w:r w:rsidRPr="00284DB7">
        <w:rPr>
          <w:rFonts w:ascii="Times New Roman" w:eastAsia="Calibri" w:hAnsi="Times New Roman" w:cs="Times New Roman"/>
          <w:sz w:val="24"/>
          <w:szCs w:val="24"/>
        </w:rPr>
        <w:t xml:space="preserve">      Reading assignment briefs and making submissions</w:t>
      </w:r>
    </w:p>
    <w:p w14:paraId="463A739E" w14:textId="77777777" w:rsidR="00284DB7" w:rsidRPr="00284DB7" w:rsidRDefault="00284DB7" w:rsidP="00284DB7">
      <w:pPr>
        <w:tabs>
          <w:tab w:val="left" w:pos="1690"/>
        </w:tabs>
        <w:spacing w:line="360" w:lineRule="auto"/>
        <w:jc w:val="both"/>
        <w:rPr>
          <w:rFonts w:ascii="Times New Roman" w:eastAsia="Calibri" w:hAnsi="Times New Roman" w:cs="Times New Roman"/>
          <w:sz w:val="24"/>
          <w:szCs w:val="24"/>
        </w:rPr>
      </w:pPr>
      <w:r w:rsidRPr="00284DB7">
        <w:rPr>
          <w:rFonts w:ascii="Times New Roman" w:eastAsia="Calibri" w:hAnsi="Times New Roman" w:cs="Times New Roman"/>
          <w:noProof/>
          <w:sz w:val="24"/>
          <w:szCs w:val="24"/>
        </w:rPr>
        <mc:AlternateContent>
          <mc:Choice Requires="wps">
            <w:drawing>
              <wp:anchor distT="0" distB="0" distL="114300" distR="114300" simplePos="0" relativeHeight="251665408" behindDoc="0" locked="0" layoutInCell="1" allowOverlap="1" wp14:anchorId="52265BA1" wp14:editId="24961C10">
                <wp:simplePos x="0" y="0"/>
                <wp:positionH relativeFrom="column">
                  <wp:posOffset>0</wp:posOffset>
                </wp:positionH>
                <wp:positionV relativeFrom="paragraph">
                  <wp:posOffset>0</wp:posOffset>
                </wp:positionV>
                <wp:extent cx="190500" cy="243840"/>
                <wp:effectExtent l="0" t="0" r="19050" b="22860"/>
                <wp:wrapNone/>
                <wp:docPr id="11" name="Rectangle 11"/>
                <wp:cNvGraphicFramePr/>
                <a:graphic xmlns:a="http://schemas.openxmlformats.org/drawingml/2006/main">
                  <a:graphicData uri="http://schemas.microsoft.com/office/word/2010/wordprocessingShape">
                    <wps:wsp>
                      <wps:cNvSpPr/>
                      <wps:spPr>
                        <a:xfrm>
                          <a:off x="0" y="0"/>
                          <a:ext cx="190500" cy="243840"/>
                        </a:xfrm>
                        <a:prstGeom prst="rect">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F6FCA2" id="Rectangle 11" o:spid="_x0000_s1026" style="position:absolute;margin-left:0;margin-top:0;width:15pt;height:19.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" fillcolor="#5b9bd5" strokecolor="#41719c" strokeweight="1pt"/>
            </w:pict>
          </mc:Fallback>
        </mc:AlternateContent>
      </w:r>
      <w:r w:rsidRPr="00284DB7">
        <w:rPr>
          <w:rFonts w:ascii="Times New Roman" w:eastAsia="Calibri" w:hAnsi="Times New Roman" w:cs="Times New Roman"/>
          <w:sz w:val="24"/>
          <w:szCs w:val="24"/>
        </w:rPr>
        <w:t xml:space="preserve">      Using </w:t>
      </w:r>
      <w:proofErr w:type="spellStart"/>
      <w:r w:rsidRPr="00284DB7">
        <w:rPr>
          <w:rFonts w:ascii="Times New Roman" w:eastAsia="Calibri" w:hAnsi="Times New Roman" w:cs="Times New Roman"/>
          <w:sz w:val="24"/>
          <w:szCs w:val="24"/>
        </w:rPr>
        <w:t>MyTSD</w:t>
      </w:r>
      <w:proofErr w:type="spellEnd"/>
      <w:r w:rsidRPr="00284DB7">
        <w:rPr>
          <w:rFonts w:ascii="Times New Roman" w:eastAsia="Calibri" w:hAnsi="Times New Roman" w:cs="Times New Roman"/>
          <w:sz w:val="24"/>
          <w:szCs w:val="24"/>
        </w:rPr>
        <w:t xml:space="preserve"> </w:t>
      </w:r>
    </w:p>
    <w:p w14:paraId="4B7255E1" w14:textId="77777777" w:rsidR="00284DB7" w:rsidRPr="00284DB7" w:rsidRDefault="00284DB7" w:rsidP="00284DB7">
      <w:pPr>
        <w:tabs>
          <w:tab w:val="left" w:pos="1690"/>
        </w:tabs>
        <w:spacing w:line="360" w:lineRule="auto"/>
        <w:jc w:val="both"/>
        <w:rPr>
          <w:rFonts w:ascii="Times New Roman" w:eastAsia="Calibri" w:hAnsi="Times New Roman" w:cs="Times New Roman"/>
          <w:sz w:val="24"/>
          <w:szCs w:val="24"/>
        </w:rPr>
      </w:pPr>
      <w:r w:rsidRPr="00284DB7">
        <w:rPr>
          <w:rFonts w:ascii="Times New Roman" w:eastAsia="Calibri" w:hAnsi="Times New Roman" w:cs="Times New Roman"/>
          <w:noProof/>
          <w:sz w:val="24"/>
          <w:szCs w:val="24"/>
        </w:rPr>
        <mc:AlternateContent>
          <mc:Choice Requires="wps">
            <w:drawing>
              <wp:anchor distT="0" distB="0" distL="114300" distR="114300" simplePos="0" relativeHeight="251666432" behindDoc="0" locked="0" layoutInCell="1" allowOverlap="1" wp14:anchorId="2DBF4CDC" wp14:editId="1EF44C7F">
                <wp:simplePos x="0" y="0"/>
                <wp:positionH relativeFrom="column">
                  <wp:posOffset>0</wp:posOffset>
                </wp:positionH>
                <wp:positionV relativeFrom="paragraph">
                  <wp:posOffset>0</wp:posOffset>
                </wp:positionV>
                <wp:extent cx="190500" cy="243840"/>
                <wp:effectExtent l="0" t="0" r="19050" b="22860"/>
                <wp:wrapNone/>
                <wp:docPr id="16" name="Rectangle 16"/>
                <wp:cNvGraphicFramePr/>
                <a:graphic xmlns:a="http://schemas.openxmlformats.org/drawingml/2006/main">
                  <a:graphicData uri="http://schemas.microsoft.com/office/word/2010/wordprocessingShape">
                    <wps:wsp>
                      <wps:cNvSpPr/>
                      <wps:spPr>
                        <a:xfrm>
                          <a:off x="0" y="0"/>
                          <a:ext cx="190500" cy="243840"/>
                        </a:xfrm>
                        <a:prstGeom prst="rect">
                          <a:avLst/>
                        </a:prstGeom>
                        <a:solidFill>
                          <a:srgbClr val="5B9BD5"/>
                        </a:solidFill>
                        <a:ln w="12700" cap="flat" cmpd="sng" algn="ctr">
                          <a:solidFill>
                            <a:srgbClr val="5B9BD5">
                              <a:shade val="50000"/>
                            </a:srgbClr>
                          </a:solidFill>
                          <a:prstDash val="solid"/>
                          <a:miter lim="800000"/>
                        </a:ln>
                        <a:effectLst/>
                      </wps:spPr>
                      <wps:txbx>
                        <w:txbxContent>
                          <w:p w14:paraId="57B0D9A8" w14:textId="77777777" w:rsidR="00284DB7" w:rsidRDefault="00284DB7" w:rsidP="00284DB7">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BF4CDC" id="Rectangle 16" o:spid="_x0000_s1028" style="position:absolute;left:0;text-align:left;margin-left:0;margin-top:0;width:15pt;height:19.2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" fillcolor="#5b9bd5" strokecolor="#41719c" strokeweight="1pt">
                <v:textbox>
                  <w:txbxContent>
                    <w:p w14:paraId="57B0D9A8" w14:textId="77777777" w:rsidR="00284DB7" w:rsidRDefault="00284DB7" w:rsidP="00284DB7">
                      <w:pPr>
                        <w:jc w:val="center"/>
                      </w:pPr>
                      <w:r>
                        <w:t xml:space="preserve">          </w:t>
                      </w:r>
                    </w:p>
                  </w:txbxContent>
                </v:textbox>
              </v:rect>
            </w:pict>
          </mc:Fallback>
        </mc:AlternateContent>
      </w:r>
      <w:r w:rsidRPr="00284DB7">
        <w:rPr>
          <w:rFonts w:ascii="Times New Roman" w:eastAsia="Calibri" w:hAnsi="Times New Roman" w:cs="Times New Roman"/>
          <w:sz w:val="24"/>
          <w:szCs w:val="24"/>
        </w:rPr>
        <w:t xml:space="preserve">      Using for something else: ………………. </w:t>
      </w:r>
    </w:p>
    <w:p w14:paraId="7C557EA3" w14:textId="77777777" w:rsidR="00284DB7" w:rsidRPr="00284DB7" w:rsidRDefault="00284DB7" w:rsidP="00284DB7">
      <w:pPr>
        <w:tabs>
          <w:tab w:val="left" w:pos="1690"/>
        </w:tabs>
        <w:spacing w:line="360" w:lineRule="auto"/>
        <w:jc w:val="both"/>
        <w:rPr>
          <w:rFonts w:ascii="Times New Roman" w:eastAsia="Calibri" w:hAnsi="Times New Roman" w:cs="Times New Roman"/>
          <w:sz w:val="24"/>
          <w:szCs w:val="24"/>
        </w:rPr>
      </w:pPr>
      <w:r w:rsidRPr="00284DB7">
        <w:rPr>
          <w:rFonts w:ascii="Times New Roman" w:eastAsia="Calibri" w:hAnsi="Times New Roman" w:cs="Times New Roman"/>
          <w:noProof/>
          <w:sz w:val="24"/>
          <w:szCs w:val="24"/>
        </w:rPr>
        <mc:AlternateContent>
          <mc:Choice Requires="wps">
            <w:drawing>
              <wp:anchor distT="0" distB="0" distL="114300" distR="114300" simplePos="0" relativeHeight="251667456" behindDoc="0" locked="0" layoutInCell="1" allowOverlap="1" wp14:anchorId="1D275CEF" wp14:editId="0A250A87">
                <wp:simplePos x="0" y="0"/>
                <wp:positionH relativeFrom="column">
                  <wp:posOffset>0</wp:posOffset>
                </wp:positionH>
                <wp:positionV relativeFrom="paragraph">
                  <wp:posOffset>0</wp:posOffset>
                </wp:positionV>
                <wp:extent cx="190500" cy="243840"/>
                <wp:effectExtent l="0" t="0" r="19050" b="22860"/>
                <wp:wrapNone/>
                <wp:docPr id="17" name="Rectangle 17"/>
                <wp:cNvGraphicFramePr/>
                <a:graphic xmlns:a="http://schemas.openxmlformats.org/drawingml/2006/main">
                  <a:graphicData uri="http://schemas.microsoft.com/office/word/2010/wordprocessingShape">
                    <wps:wsp>
                      <wps:cNvSpPr/>
                      <wps:spPr>
                        <a:xfrm>
                          <a:off x="0" y="0"/>
                          <a:ext cx="190500" cy="243840"/>
                        </a:xfrm>
                        <a:prstGeom prst="rect">
                          <a:avLst/>
                        </a:prstGeom>
                        <a:solidFill>
                          <a:srgbClr val="5B9BD5"/>
                        </a:solidFill>
                        <a:ln w="12700" cap="flat" cmpd="sng" algn="ctr">
                          <a:solidFill>
                            <a:srgbClr val="5B9BD5">
                              <a:shade val="50000"/>
                            </a:srgbClr>
                          </a:solidFill>
                          <a:prstDash val="solid"/>
                          <a:miter lim="800000"/>
                        </a:ln>
                        <a:effectLst/>
                      </wps:spPr>
                      <wps:txbx>
                        <w:txbxContent>
                          <w:p w14:paraId="6FE03570" w14:textId="77777777" w:rsidR="00284DB7" w:rsidRDefault="00284DB7" w:rsidP="00284DB7">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275CEF" id="Rectangle 17" o:spid="_x0000_s1029" style="position:absolute;left:0;text-align:left;margin-left:0;margin-top:0;width:15pt;height:19.2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" fillcolor="#5b9bd5" strokecolor="#41719c" strokeweight="1pt">
                <v:textbox>
                  <w:txbxContent>
                    <w:p w14:paraId="6FE03570" w14:textId="77777777" w:rsidR="00284DB7" w:rsidRDefault="00284DB7" w:rsidP="00284DB7">
                      <w:pPr>
                        <w:jc w:val="center"/>
                      </w:pPr>
                      <w:r>
                        <w:t xml:space="preserve">      </w:t>
                      </w:r>
                    </w:p>
                  </w:txbxContent>
                </v:textbox>
              </v:rect>
            </w:pict>
          </mc:Fallback>
        </mc:AlternateContent>
      </w:r>
      <w:r w:rsidRPr="00284DB7">
        <w:rPr>
          <w:rFonts w:ascii="Times New Roman" w:eastAsia="Calibri" w:hAnsi="Times New Roman" w:cs="Times New Roman"/>
          <w:sz w:val="24"/>
          <w:szCs w:val="24"/>
        </w:rPr>
        <w:t xml:space="preserve">      </w:t>
      </w:r>
      <w:proofErr w:type="gramStart"/>
      <w:r w:rsidRPr="00284DB7">
        <w:rPr>
          <w:rFonts w:ascii="Times New Roman" w:eastAsia="Calibri" w:hAnsi="Times New Roman" w:cs="Times New Roman"/>
          <w:sz w:val="24"/>
          <w:szCs w:val="24"/>
        </w:rPr>
        <w:t>All of</w:t>
      </w:r>
      <w:proofErr w:type="gramEnd"/>
      <w:r w:rsidRPr="00284DB7">
        <w:rPr>
          <w:rFonts w:ascii="Times New Roman" w:eastAsia="Calibri" w:hAnsi="Times New Roman" w:cs="Times New Roman"/>
          <w:sz w:val="24"/>
          <w:szCs w:val="24"/>
        </w:rPr>
        <w:t xml:space="preserve"> the above</w:t>
      </w:r>
    </w:p>
    <w:p w14:paraId="76E8349D" w14:textId="77777777" w:rsidR="00284DB7" w:rsidRPr="00284DB7" w:rsidRDefault="00284DB7" w:rsidP="00284DB7">
      <w:pPr>
        <w:rPr>
          <w:rFonts w:ascii="Calibri" w:eastAsia="Calibri" w:hAnsi="Calibri" w:cs="Times New Roman"/>
          <w:b/>
          <w:bCs/>
          <w:sz w:val="24"/>
          <w:szCs w:val="24"/>
        </w:rPr>
      </w:pPr>
      <w:r w:rsidRPr="00284DB7">
        <w:rPr>
          <w:rFonts w:ascii="Calibri" w:eastAsia="Calibri" w:hAnsi="Calibri" w:cs="Times New Roman"/>
          <w:b/>
          <w:bCs/>
          <w:sz w:val="24"/>
          <w:szCs w:val="24"/>
        </w:rPr>
        <w:t>How much do you agree with these statements?</w:t>
      </w:r>
    </w:p>
    <w:p w14:paraId="45375F8C" w14:textId="77777777" w:rsidR="00284DB7" w:rsidRPr="00284DB7" w:rsidRDefault="00284DB7" w:rsidP="00284DB7">
      <w:pPr>
        <w:ind w:left="720"/>
        <w:contextualSpacing/>
        <w:rPr>
          <w:rFonts w:ascii="Calibri" w:eastAsia="Calibri" w:hAnsi="Calibri" w:cs="Times New Roman"/>
          <w:b/>
          <w:bCs/>
          <w:sz w:val="24"/>
          <w:szCs w:val="24"/>
        </w:rPr>
      </w:pPr>
    </w:p>
    <w:p w14:paraId="78596914" w14:textId="77777777" w:rsidR="00284DB7" w:rsidRPr="00284DB7" w:rsidRDefault="00284DB7" w:rsidP="00284DB7">
      <w:pPr>
        <w:ind w:left="720"/>
        <w:contextualSpacing/>
        <w:rPr>
          <w:rFonts w:ascii="Calibri" w:eastAsia="Calibri" w:hAnsi="Calibri" w:cs="Times New Roman"/>
          <w:sz w:val="24"/>
          <w:szCs w:val="24"/>
        </w:rPr>
      </w:pPr>
      <w:r w:rsidRPr="00284DB7">
        <w:rPr>
          <w:rFonts w:ascii="Calibri" w:eastAsia="Calibri" w:hAnsi="Calibri" w:cs="Times New Roman"/>
          <w:sz w:val="24"/>
          <w:szCs w:val="24"/>
          <w:highlight w:val="green"/>
        </w:rPr>
        <w:t>Question 3</w:t>
      </w:r>
      <w:r w:rsidRPr="00284DB7">
        <w:rPr>
          <w:rFonts w:ascii="Calibri" w:eastAsia="Calibri" w:hAnsi="Calibri" w:cs="Times New Roman"/>
          <w:sz w:val="24"/>
          <w:szCs w:val="24"/>
        </w:rPr>
        <w:t>:</w:t>
      </w:r>
    </w:p>
    <w:p w14:paraId="192121B3" w14:textId="77777777" w:rsidR="00284DB7" w:rsidRPr="00284DB7" w:rsidRDefault="00284DB7" w:rsidP="00284DB7">
      <w:pPr>
        <w:ind w:left="720"/>
        <w:contextualSpacing/>
        <w:rPr>
          <w:rFonts w:ascii="Calibri" w:eastAsia="Calibri" w:hAnsi="Calibri" w:cs="Times New Roman"/>
          <w:i/>
          <w:iCs/>
          <w:sz w:val="24"/>
          <w:szCs w:val="24"/>
          <w:lang w:val="en-US"/>
        </w:rPr>
      </w:pPr>
      <w:r w:rsidRPr="00284DB7">
        <w:rPr>
          <w:rFonts w:ascii="Calibri" w:eastAsia="Calibri" w:hAnsi="Calibri" w:cs="Times New Roman"/>
          <w:i/>
          <w:iCs/>
          <w:sz w:val="24"/>
          <w:szCs w:val="24"/>
          <w:lang w:val="en-US"/>
        </w:rPr>
        <w:lastRenderedPageBreak/>
        <w:t>Without Moodle it would not be that possible to understand courses</w:t>
      </w:r>
    </w:p>
    <w:p w14:paraId="27168634" w14:textId="77777777" w:rsidR="00284DB7" w:rsidRPr="00284DB7" w:rsidRDefault="00284DB7" w:rsidP="00284DB7">
      <w:pPr>
        <w:ind w:left="720"/>
        <w:contextualSpacing/>
        <w:rPr>
          <w:rFonts w:ascii="Calibri" w:eastAsia="Calibri" w:hAnsi="Calibri" w:cs="Times New Roman"/>
          <w:sz w:val="24"/>
          <w:szCs w:val="24"/>
        </w:rPr>
      </w:pPr>
      <w:bookmarkStart w:id="18" w:name="_Hlk56759139"/>
      <w:r w:rsidRPr="00284DB7">
        <w:rPr>
          <w:rFonts w:ascii="Calibri" w:eastAsia="Calibri" w:hAnsi="Calibri" w:cs="Times New Roman"/>
          <w:sz w:val="24"/>
          <w:szCs w:val="24"/>
        </w:rPr>
        <w:t>Strongly Agree</w:t>
      </w:r>
      <w:r w:rsidRPr="00284DB7">
        <w:rPr>
          <w:rFonts w:ascii="Calibri" w:eastAsia="Calibri" w:hAnsi="Calibri" w:cs="Times New Roman"/>
          <w:sz w:val="24"/>
          <w:szCs w:val="24"/>
        </w:rPr>
        <w:tab/>
      </w:r>
      <w:r w:rsidRPr="00284DB7">
        <w:rPr>
          <w:rFonts w:ascii="Calibri" w:eastAsia="Calibri" w:hAnsi="Calibri" w:cs="Times New Roman"/>
          <w:sz w:val="24"/>
          <w:szCs w:val="24"/>
        </w:rPr>
        <w:tab/>
      </w:r>
      <w:proofErr w:type="spellStart"/>
      <w:r w:rsidRPr="00284DB7">
        <w:rPr>
          <w:rFonts w:ascii="Calibri" w:eastAsia="Calibri" w:hAnsi="Calibri" w:cs="Times New Roman"/>
          <w:sz w:val="24"/>
          <w:szCs w:val="24"/>
        </w:rPr>
        <w:t>Agree</w:t>
      </w:r>
      <w:proofErr w:type="spellEnd"/>
      <w:r w:rsidRPr="00284DB7">
        <w:rPr>
          <w:rFonts w:ascii="Calibri" w:eastAsia="Calibri" w:hAnsi="Calibri" w:cs="Times New Roman"/>
          <w:sz w:val="24"/>
          <w:szCs w:val="24"/>
        </w:rPr>
        <w:tab/>
      </w:r>
      <w:r w:rsidRPr="00284DB7">
        <w:rPr>
          <w:rFonts w:ascii="Calibri" w:eastAsia="Calibri" w:hAnsi="Calibri" w:cs="Times New Roman"/>
          <w:sz w:val="24"/>
          <w:szCs w:val="24"/>
        </w:rPr>
        <w:tab/>
        <w:t>Neutral</w:t>
      </w:r>
      <w:r w:rsidRPr="00284DB7">
        <w:rPr>
          <w:rFonts w:ascii="Calibri" w:eastAsia="Calibri" w:hAnsi="Calibri" w:cs="Times New Roman"/>
          <w:sz w:val="24"/>
          <w:szCs w:val="24"/>
        </w:rPr>
        <w:tab/>
        <w:t>Disagree</w:t>
      </w:r>
      <w:r w:rsidRPr="00284DB7">
        <w:rPr>
          <w:rFonts w:ascii="Calibri" w:eastAsia="Calibri" w:hAnsi="Calibri" w:cs="Times New Roman"/>
          <w:sz w:val="24"/>
          <w:szCs w:val="24"/>
        </w:rPr>
        <w:tab/>
        <w:t>Strongly Disagree</w:t>
      </w:r>
    </w:p>
    <w:p w14:paraId="262738E2" w14:textId="77777777" w:rsidR="00284DB7" w:rsidRPr="00284DB7" w:rsidRDefault="00284DB7" w:rsidP="00284DB7">
      <w:pPr>
        <w:ind w:left="720"/>
        <w:contextualSpacing/>
        <w:rPr>
          <w:rFonts w:ascii="Calibri" w:eastAsia="Calibri" w:hAnsi="Calibri" w:cs="Times New Roman"/>
          <w:sz w:val="24"/>
          <w:szCs w:val="24"/>
        </w:rPr>
      </w:pPr>
      <w:r w:rsidRPr="00284DB7">
        <w:rPr>
          <w:rFonts w:ascii="Calibri" w:eastAsia="Calibri" w:hAnsi="Calibri" w:cs="Times New Roman"/>
          <w:sz w:val="24"/>
          <w:szCs w:val="24"/>
        </w:rPr>
        <w:t>5</w:t>
      </w:r>
      <w:r w:rsidRPr="00284DB7">
        <w:rPr>
          <w:rFonts w:ascii="Calibri" w:eastAsia="Calibri" w:hAnsi="Calibri" w:cs="Times New Roman"/>
          <w:sz w:val="24"/>
          <w:szCs w:val="24"/>
        </w:rPr>
        <w:tab/>
        <w:t xml:space="preserve">   </w:t>
      </w:r>
      <w:r w:rsidRPr="00284DB7">
        <w:rPr>
          <w:rFonts w:ascii="Calibri" w:eastAsia="Calibri" w:hAnsi="Calibri" w:cs="Times New Roman"/>
          <w:sz w:val="24"/>
          <w:szCs w:val="24"/>
        </w:rPr>
        <w:tab/>
      </w:r>
      <w:r w:rsidRPr="00284DB7">
        <w:rPr>
          <w:rFonts w:ascii="Calibri" w:eastAsia="Calibri" w:hAnsi="Calibri" w:cs="Times New Roman"/>
          <w:sz w:val="24"/>
          <w:szCs w:val="24"/>
        </w:rPr>
        <w:tab/>
        <w:t>4</w:t>
      </w:r>
      <w:r w:rsidRPr="00284DB7">
        <w:rPr>
          <w:rFonts w:ascii="Calibri" w:eastAsia="Calibri" w:hAnsi="Calibri" w:cs="Times New Roman"/>
          <w:sz w:val="24"/>
          <w:szCs w:val="24"/>
        </w:rPr>
        <w:tab/>
      </w:r>
      <w:r w:rsidRPr="00284DB7">
        <w:rPr>
          <w:rFonts w:ascii="Calibri" w:eastAsia="Calibri" w:hAnsi="Calibri" w:cs="Times New Roman"/>
          <w:sz w:val="24"/>
          <w:szCs w:val="24"/>
        </w:rPr>
        <w:tab/>
        <w:t>3</w:t>
      </w:r>
      <w:r w:rsidRPr="00284DB7">
        <w:rPr>
          <w:rFonts w:ascii="Calibri" w:eastAsia="Calibri" w:hAnsi="Calibri" w:cs="Times New Roman"/>
          <w:sz w:val="24"/>
          <w:szCs w:val="24"/>
        </w:rPr>
        <w:tab/>
      </w:r>
      <w:r w:rsidRPr="00284DB7">
        <w:rPr>
          <w:rFonts w:ascii="Calibri" w:eastAsia="Calibri" w:hAnsi="Calibri" w:cs="Times New Roman"/>
          <w:sz w:val="24"/>
          <w:szCs w:val="24"/>
        </w:rPr>
        <w:tab/>
        <w:t>2</w:t>
      </w:r>
      <w:r w:rsidRPr="00284DB7">
        <w:rPr>
          <w:rFonts w:ascii="Calibri" w:eastAsia="Calibri" w:hAnsi="Calibri" w:cs="Times New Roman"/>
          <w:sz w:val="24"/>
          <w:szCs w:val="24"/>
        </w:rPr>
        <w:tab/>
      </w:r>
      <w:r w:rsidRPr="00284DB7">
        <w:rPr>
          <w:rFonts w:ascii="Calibri" w:eastAsia="Calibri" w:hAnsi="Calibri" w:cs="Times New Roman"/>
          <w:sz w:val="24"/>
          <w:szCs w:val="24"/>
        </w:rPr>
        <w:tab/>
        <w:t>1</w:t>
      </w:r>
    </w:p>
    <w:p w14:paraId="49BDEE39" w14:textId="77777777" w:rsidR="00284DB7" w:rsidRPr="00284DB7" w:rsidRDefault="00284DB7" w:rsidP="00284DB7">
      <w:pPr>
        <w:ind w:left="720"/>
        <w:contextualSpacing/>
        <w:rPr>
          <w:rFonts w:ascii="Calibri" w:eastAsia="Calibri" w:hAnsi="Calibri" w:cs="Times New Roman"/>
          <w:sz w:val="24"/>
          <w:szCs w:val="24"/>
        </w:rPr>
      </w:pPr>
    </w:p>
    <w:bookmarkEnd w:id="18"/>
    <w:p w14:paraId="1668DC6C" w14:textId="77777777" w:rsidR="00284DB7" w:rsidRPr="00284DB7" w:rsidRDefault="00284DB7" w:rsidP="00284DB7">
      <w:pPr>
        <w:ind w:firstLine="720"/>
        <w:rPr>
          <w:rFonts w:ascii="Calibri" w:eastAsia="Calibri" w:hAnsi="Calibri" w:cs="Times New Roman"/>
          <w:sz w:val="24"/>
          <w:szCs w:val="24"/>
        </w:rPr>
      </w:pPr>
      <w:r w:rsidRPr="00284DB7">
        <w:rPr>
          <w:rFonts w:ascii="Calibri" w:eastAsia="Calibri" w:hAnsi="Calibri" w:cs="Times New Roman"/>
          <w:sz w:val="24"/>
          <w:szCs w:val="24"/>
          <w:highlight w:val="green"/>
        </w:rPr>
        <w:t>Question 4</w:t>
      </w:r>
      <w:r w:rsidRPr="00284DB7">
        <w:rPr>
          <w:rFonts w:ascii="Calibri" w:eastAsia="Calibri" w:hAnsi="Calibri" w:cs="Times New Roman"/>
          <w:sz w:val="24"/>
          <w:szCs w:val="24"/>
        </w:rPr>
        <w:t>:</w:t>
      </w:r>
    </w:p>
    <w:p w14:paraId="4FDCDB4C" w14:textId="77777777" w:rsidR="00284DB7" w:rsidRPr="00284DB7" w:rsidRDefault="00284DB7" w:rsidP="00284DB7">
      <w:pPr>
        <w:ind w:left="720"/>
        <w:contextualSpacing/>
        <w:rPr>
          <w:rFonts w:ascii="Times New Roman" w:eastAsia="Calibri" w:hAnsi="Times New Roman" w:cs="Times New Roman"/>
          <w:i/>
          <w:iCs/>
          <w:sz w:val="24"/>
          <w:szCs w:val="24"/>
        </w:rPr>
      </w:pPr>
      <w:r w:rsidRPr="00284DB7">
        <w:rPr>
          <w:rFonts w:ascii="Times New Roman" w:eastAsia="Calibri" w:hAnsi="Times New Roman" w:cs="Times New Roman"/>
          <w:i/>
          <w:iCs/>
          <w:sz w:val="24"/>
          <w:szCs w:val="24"/>
        </w:rPr>
        <w:t>Students do not concentrate properly during the classes with lecturer, due to easy accessibility of the class lectures on UWTSD Moodle</w:t>
      </w:r>
    </w:p>
    <w:p w14:paraId="66D5D80F" w14:textId="77777777" w:rsidR="00284DB7" w:rsidRPr="00284DB7" w:rsidRDefault="00284DB7" w:rsidP="00284DB7">
      <w:pPr>
        <w:ind w:left="720"/>
        <w:contextualSpacing/>
        <w:rPr>
          <w:rFonts w:ascii="Calibri" w:eastAsia="Calibri" w:hAnsi="Calibri" w:cs="Times New Roman"/>
          <w:sz w:val="24"/>
          <w:szCs w:val="24"/>
        </w:rPr>
      </w:pPr>
      <w:r w:rsidRPr="00284DB7">
        <w:rPr>
          <w:rFonts w:ascii="Calibri" w:eastAsia="Calibri" w:hAnsi="Calibri" w:cs="Times New Roman"/>
          <w:sz w:val="24"/>
          <w:szCs w:val="24"/>
        </w:rPr>
        <w:t>Strongly Agree</w:t>
      </w:r>
      <w:r w:rsidRPr="00284DB7">
        <w:rPr>
          <w:rFonts w:ascii="Calibri" w:eastAsia="Calibri" w:hAnsi="Calibri" w:cs="Times New Roman"/>
          <w:sz w:val="24"/>
          <w:szCs w:val="24"/>
        </w:rPr>
        <w:tab/>
      </w:r>
      <w:r w:rsidRPr="00284DB7">
        <w:rPr>
          <w:rFonts w:ascii="Calibri" w:eastAsia="Calibri" w:hAnsi="Calibri" w:cs="Times New Roman"/>
          <w:sz w:val="24"/>
          <w:szCs w:val="24"/>
        </w:rPr>
        <w:tab/>
      </w:r>
      <w:proofErr w:type="spellStart"/>
      <w:r w:rsidRPr="00284DB7">
        <w:rPr>
          <w:rFonts w:ascii="Calibri" w:eastAsia="Calibri" w:hAnsi="Calibri" w:cs="Times New Roman"/>
          <w:sz w:val="24"/>
          <w:szCs w:val="24"/>
        </w:rPr>
        <w:t>Agree</w:t>
      </w:r>
      <w:proofErr w:type="spellEnd"/>
      <w:r w:rsidRPr="00284DB7">
        <w:rPr>
          <w:rFonts w:ascii="Calibri" w:eastAsia="Calibri" w:hAnsi="Calibri" w:cs="Times New Roman"/>
          <w:sz w:val="24"/>
          <w:szCs w:val="24"/>
        </w:rPr>
        <w:tab/>
      </w:r>
      <w:r w:rsidRPr="00284DB7">
        <w:rPr>
          <w:rFonts w:ascii="Calibri" w:eastAsia="Calibri" w:hAnsi="Calibri" w:cs="Times New Roman"/>
          <w:sz w:val="24"/>
          <w:szCs w:val="24"/>
        </w:rPr>
        <w:tab/>
        <w:t>Neutral</w:t>
      </w:r>
      <w:r w:rsidRPr="00284DB7">
        <w:rPr>
          <w:rFonts w:ascii="Calibri" w:eastAsia="Calibri" w:hAnsi="Calibri" w:cs="Times New Roman"/>
          <w:sz w:val="24"/>
          <w:szCs w:val="24"/>
        </w:rPr>
        <w:tab/>
        <w:t>Disagree</w:t>
      </w:r>
      <w:r w:rsidRPr="00284DB7">
        <w:rPr>
          <w:rFonts w:ascii="Calibri" w:eastAsia="Calibri" w:hAnsi="Calibri" w:cs="Times New Roman"/>
          <w:sz w:val="24"/>
          <w:szCs w:val="24"/>
        </w:rPr>
        <w:tab/>
        <w:t>Strongly Disagree</w:t>
      </w:r>
    </w:p>
    <w:p w14:paraId="34CEB568" w14:textId="77777777" w:rsidR="00284DB7" w:rsidRPr="00284DB7" w:rsidRDefault="00284DB7" w:rsidP="00284DB7">
      <w:pPr>
        <w:ind w:left="720"/>
        <w:contextualSpacing/>
        <w:rPr>
          <w:rFonts w:ascii="Calibri" w:eastAsia="Calibri" w:hAnsi="Calibri" w:cs="Times New Roman"/>
          <w:sz w:val="24"/>
          <w:szCs w:val="24"/>
        </w:rPr>
      </w:pPr>
      <w:r w:rsidRPr="00284DB7">
        <w:rPr>
          <w:rFonts w:ascii="Calibri" w:eastAsia="Calibri" w:hAnsi="Calibri" w:cs="Times New Roman"/>
          <w:sz w:val="24"/>
          <w:szCs w:val="24"/>
        </w:rPr>
        <w:t>5</w:t>
      </w:r>
      <w:r w:rsidRPr="00284DB7">
        <w:rPr>
          <w:rFonts w:ascii="Calibri" w:eastAsia="Calibri" w:hAnsi="Calibri" w:cs="Times New Roman"/>
          <w:sz w:val="24"/>
          <w:szCs w:val="24"/>
        </w:rPr>
        <w:tab/>
        <w:t xml:space="preserve">   </w:t>
      </w:r>
      <w:r w:rsidRPr="00284DB7">
        <w:rPr>
          <w:rFonts w:ascii="Calibri" w:eastAsia="Calibri" w:hAnsi="Calibri" w:cs="Times New Roman"/>
          <w:sz w:val="24"/>
          <w:szCs w:val="24"/>
        </w:rPr>
        <w:tab/>
      </w:r>
      <w:r w:rsidRPr="00284DB7">
        <w:rPr>
          <w:rFonts w:ascii="Calibri" w:eastAsia="Calibri" w:hAnsi="Calibri" w:cs="Times New Roman"/>
          <w:sz w:val="24"/>
          <w:szCs w:val="24"/>
        </w:rPr>
        <w:tab/>
        <w:t>4</w:t>
      </w:r>
      <w:r w:rsidRPr="00284DB7">
        <w:rPr>
          <w:rFonts w:ascii="Calibri" w:eastAsia="Calibri" w:hAnsi="Calibri" w:cs="Times New Roman"/>
          <w:sz w:val="24"/>
          <w:szCs w:val="24"/>
        </w:rPr>
        <w:tab/>
      </w:r>
      <w:r w:rsidRPr="00284DB7">
        <w:rPr>
          <w:rFonts w:ascii="Calibri" w:eastAsia="Calibri" w:hAnsi="Calibri" w:cs="Times New Roman"/>
          <w:sz w:val="24"/>
          <w:szCs w:val="24"/>
        </w:rPr>
        <w:tab/>
        <w:t>3</w:t>
      </w:r>
      <w:r w:rsidRPr="00284DB7">
        <w:rPr>
          <w:rFonts w:ascii="Calibri" w:eastAsia="Calibri" w:hAnsi="Calibri" w:cs="Times New Roman"/>
          <w:sz w:val="24"/>
          <w:szCs w:val="24"/>
        </w:rPr>
        <w:tab/>
      </w:r>
      <w:r w:rsidRPr="00284DB7">
        <w:rPr>
          <w:rFonts w:ascii="Calibri" w:eastAsia="Calibri" w:hAnsi="Calibri" w:cs="Times New Roman"/>
          <w:sz w:val="24"/>
          <w:szCs w:val="24"/>
        </w:rPr>
        <w:tab/>
        <w:t>2</w:t>
      </w:r>
      <w:r w:rsidRPr="00284DB7">
        <w:rPr>
          <w:rFonts w:ascii="Calibri" w:eastAsia="Calibri" w:hAnsi="Calibri" w:cs="Times New Roman"/>
          <w:sz w:val="24"/>
          <w:szCs w:val="24"/>
        </w:rPr>
        <w:tab/>
      </w:r>
      <w:r w:rsidRPr="00284DB7">
        <w:rPr>
          <w:rFonts w:ascii="Calibri" w:eastAsia="Calibri" w:hAnsi="Calibri" w:cs="Times New Roman"/>
          <w:sz w:val="24"/>
          <w:szCs w:val="24"/>
        </w:rPr>
        <w:tab/>
        <w:t>1</w:t>
      </w:r>
    </w:p>
    <w:p w14:paraId="79121737" w14:textId="77777777" w:rsidR="00284DB7" w:rsidRPr="00284DB7" w:rsidRDefault="00284DB7" w:rsidP="00284DB7">
      <w:pPr>
        <w:ind w:left="720"/>
        <w:contextualSpacing/>
        <w:rPr>
          <w:rFonts w:ascii="Times New Roman" w:eastAsia="Calibri" w:hAnsi="Times New Roman" w:cs="Times New Roman"/>
          <w:sz w:val="24"/>
          <w:szCs w:val="24"/>
        </w:rPr>
      </w:pPr>
    </w:p>
    <w:p w14:paraId="4611A146" w14:textId="77777777" w:rsidR="00284DB7" w:rsidRPr="00284DB7" w:rsidRDefault="00284DB7" w:rsidP="00284DB7">
      <w:pPr>
        <w:ind w:left="720"/>
        <w:contextualSpacing/>
        <w:rPr>
          <w:rFonts w:ascii="Calibri" w:eastAsia="Calibri" w:hAnsi="Calibri" w:cs="Times New Roman"/>
          <w:sz w:val="24"/>
          <w:szCs w:val="24"/>
        </w:rPr>
      </w:pPr>
      <w:r w:rsidRPr="00284DB7">
        <w:rPr>
          <w:rFonts w:ascii="Calibri" w:eastAsia="Calibri" w:hAnsi="Calibri" w:cs="Times New Roman"/>
          <w:sz w:val="24"/>
          <w:szCs w:val="24"/>
          <w:highlight w:val="green"/>
        </w:rPr>
        <w:t>Question 5</w:t>
      </w:r>
      <w:r w:rsidRPr="00284DB7">
        <w:rPr>
          <w:rFonts w:ascii="Calibri" w:eastAsia="Calibri" w:hAnsi="Calibri" w:cs="Times New Roman"/>
          <w:sz w:val="24"/>
          <w:szCs w:val="24"/>
        </w:rPr>
        <w:t>:</w:t>
      </w:r>
    </w:p>
    <w:p w14:paraId="2D64E3DB" w14:textId="77777777" w:rsidR="00284DB7" w:rsidRPr="00284DB7" w:rsidRDefault="00284DB7" w:rsidP="00284DB7">
      <w:pPr>
        <w:ind w:left="720"/>
        <w:contextualSpacing/>
        <w:rPr>
          <w:rFonts w:ascii="Times New Roman" w:eastAsia="Calibri" w:hAnsi="Times New Roman" w:cs="Times New Roman"/>
          <w:i/>
          <w:iCs/>
          <w:sz w:val="24"/>
          <w:szCs w:val="24"/>
        </w:rPr>
      </w:pPr>
      <w:r w:rsidRPr="00284DB7">
        <w:rPr>
          <w:rFonts w:ascii="Times New Roman" w:eastAsia="Calibri" w:hAnsi="Times New Roman" w:cs="Times New Roman"/>
          <w:i/>
          <w:iCs/>
          <w:sz w:val="24"/>
          <w:szCs w:val="24"/>
        </w:rPr>
        <w:t>UWTSD Moodle increases the learning experience of the students</w:t>
      </w:r>
    </w:p>
    <w:p w14:paraId="128611D7" w14:textId="77777777" w:rsidR="00284DB7" w:rsidRPr="00284DB7" w:rsidRDefault="00284DB7" w:rsidP="00284DB7">
      <w:pPr>
        <w:ind w:left="720"/>
        <w:contextualSpacing/>
        <w:rPr>
          <w:rFonts w:ascii="Calibri" w:eastAsia="Calibri" w:hAnsi="Calibri" w:cs="Times New Roman"/>
          <w:sz w:val="24"/>
          <w:szCs w:val="24"/>
        </w:rPr>
      </w:pPr>
      <w:r w:rsidRPr="00284DB7">
        <w:rPr>
          <w:rFonts w:ascii="Calibri" w:eastAsia="Calibri" w:hAnsi="Calibri" w:cs="Times New Roman"/>
          <w:sz w:val="24"/>
          <w:szCs w:val="24"/>
        </w:rPr>
        <w:t>Strongly Agree</w:t>
      </w:r>
      <w:r w:rsidRPr="00284DB7">
        <w:rPr>
          <w:rFonts w:ascii="Calibri" w:eastAsia="Calibri" w:hAnsi="Calibri" w:cs="Times New Roman"/>
          <w:sz w:val="24"/>
          <w:szCs w:val="24"/>
        </w:rPr>
        <w:tab/>
      </w:r>
      <w:r w:rsidRPr="00284DB7">
        <w:rPr>
          <w:rFonts w:ascii="Calibri" w:eastAsia="Calibri" w:hAnsi="Calibri" w:cs="Times New Roman"/>
          <w:sz w:val="24"/>
          <w:szCs w:val="24"/>
        </w:rPr>
        <w:tab/>
      </w:r>
      <w:proofErr w:type="spellStart"/>
      <w:r w:rsidRPr="00284DB7">
        <w:rPr>
          <w:rFonts w:ascii="Calibri" w:eastAsia="Calibri" w:hAnsi="Calibri" w:cs="Times New Roman"/>
          <w:sz w:val="24"/>
          <w:szCs w:val="24"/>
        </w:rPr>
        <w:t>Agree</w:t>
      </w:r>
      <w:proofErr w:type="spellEnd"/>
      <w:r w:rsidRPr="00284DB7">
        <w:rPr>
          <w:rFonts w:ascii="Calibri" w:eastAsia="Calibri" w:hAnsi="Calibri" w:cs="Times New Roman"/>
          <w:sz w:val="24"/>
          <w:szCs w:val="24"/>
        </w:rPr>
        <w:tab/>
      </w:r>
      <w:r w:rsidRPr="00284DB7">
        <w:rPr>
          <w:rFonts w:ascii="Calibri" w:eastAsia="Calibri" w:hAnsi="Calibri" w:cs="Times New Roman"/>
          <w:sz w:val="24"/>
          <w:szCs w:val="24"/>
        </w:rPr>
        <w:tab/>
        <w:t>Neutral</w:t>
      </w:r>
      <w:r w:rsidRPr="00284DB7">
        <w:rPr>
          <w:rFonts w:ascii="Calibri" w:eastAsia="Calibri" w:hAnsi="Calibri" w:cs="Times New Roman"/>
          <w:sz w:val="24"/>
          <w:szCs w:val="24"/>
        </w:rPr>
        <w:tab/>
        <w:t>Disagree</w:t>
      </w:r>
      <w:r w:rsidRPr="00284DB7">
        <w:rPr>
          <w:rFonts w:ascii="Calibri" w:eastAsia="Calibri" w:hAnsi="Calibri" w:cs="Times New Roman"/>
          <w:sz w:val="24"/>
          <w:szCs w:val="24"/>
        </w:rPr>
        <w:tab/>
        <w:t>Strongly Disagree</w:t>
      </w:r>
    </w:p>
    <w:p w14:paraId="3C67314F" w14:textId="77777777" w:rsidR="00284DB7" w:rsidRPr="00284DB7" w:rsidRDefault="00284DB7" w:rsidP="00284DB7">
      <w:pPr>
        <w:ind w:left="720"/>
        <w:contextualSpacing/>
        <w:rPr>
          <w:rFonts w:ascii="Calibri" w:eastAsia="Calibri" w:hAnsi="Calibri" w:cs="Times New Roman"/>
          <w:sz w:val="24"/>
          <w:szCs w:val="24"/>
        </w:rPr>
      </w:pPr>
      <w:r w:rsidRPr="00284DB7">
        <w:rPr>
          <w:rFonts w:ascii="Calibri" w:eastAsia="Calibri" w:hAnsi="Calibri" w:cs="Times New Roman"/>
          <w:sz w:val="24"/>
          <w:szCs w:val="24"/>
        </w:rPr>
        <w:t>5</w:t>
      </w:r>
      <w:r w:rsidRPr="00284DB7">
        <w:rPr>
          <w:rFonts w:ascii="Calibri" w:eastAsia="Calibri" w:hAnsi="Calibri" w:cs="Times New Roman"/>
          <w:sz w:val="24"/>
          <w:szCs w:val="24"/>
        </w:rPr>
        <w:tab/>
        <w:t xml:space="preserve">   </w:t>
      </w:r>
      <w:r w:rsidRPr="00284DB7">
        <w:rPr>
          <w:rFonts w:ascii="Calibri" w:eastAsia="Calibri" w:hAnsi="Calibri" w:cs="Times New Roman"/>
          <w:sz w:val="24"/>
          <w:szCs w:val="24"/>
        </w:rPr>
        <w:tab/>
      </w:r>
      <w:r w:rsidRPr="00284DB7">
        <w:rPr>
          <w:rFonts w:ascii="Calibri" w:eastAsia="Calibri" w:hAnsi="Calibri" w:cs="Times New Roman"/>
          <w:sz w:val="24"/>
          <w:szCs w:val="24"/>
        </w:rPr>
        <w:tab/>
        <w:t>4</w:t>
      </w:r>
      <w:r w:rsidRPr="00284DB7">
        <w:rPr>
          <w:rFonts w:ascii="Calibri" w:eastAsia="Calibri" w:hAnsi="Calibri" w:cs="Times New Roman"/>
          <w:sz w:val="24"/>
          <w:szCs w:val="24"/>
        </w:rPr>
        <w:tab/>
      </w:r>
      <w:r w:rsidRPr="00284DB7">
        <w:rPr>
          <w:rFonts w:ascii="Calibri" w:eastAsia="Calibri" w:hAnsi="Calibri" w:cs="Times New Roman"/>
          <w:sz w:val="24"/>
          <w:szCs w:val="24"/>
        </w:rPr>
        <w:tab/>
        <w:t>3</w:t>
      </w:r>
      <w:r w:rsidRPr="00284DB7">
        <w:rPr>
          <w:rFonts w:ascii="Calibri" w:eastAsia="Calibri" w:hAnsi="Calibri" w:cs="Times New Roman"/>
          <w:sz w:val="24"/>
          <w:szCs w:val="24"/>
        </w:rPr>
        <w:tab/>
      </w:r>
      <w:r w:rsidRPr="00284DB7">
        <w:rPr>
          <w:rFonts w:ascii="Calibri" w:eastAsia="Calibri" w:hAnsi="Calibri" w:cs="Times New Roman"/>
          <w:sz w:val="24"/>
          <w:szCs w:val="24"/>
        </w:rPr>
        <w:tab/>
        <w:t>2</w:t>
      </w:r>
      <w:r w:rsidRPr="00284DB7">
        <w:rPr>
          <w:rFonts w:ascii="Calibri" w:eastAsia="Calibri" w:hAnsi="Calibri" w:cs="Times New Roman"/>
          <w:sz w:val="24"/>
          <w:szCs w:val="24"/>
        </w:rPr>
        <w:tab/>
      </w:r>
      <w:r w:rsidRPr="00284DB7">
        <w:rPr>
          <w:rFonts w:ascii="Calibri" w:eastAsia="Calibri" w:hAnsi="Calibri" w:cs="Times New Roman"/>
          <w:sz w:val="24"/>
          <w:szCs w:val="24"/>
        </w:rPr>
        <w:tab/>
        <w:t>1</w:t>
      </w:r>
    </w:p>
    <w:p w14:paraId="5DDB731F" w14:textId="77777777" w:rsidR="00284DB7" w:rsidRPr="00284DB7" w:rsidRDefault="00284DB7" w:rsidP="00284DB7">
      <w:pPr>
        <w:ind w:left="720"/>
        <w:contextualSpacing/>
        <w:rPr>
          <w:rFonts w:ascii="Times New Roman" w:eastAsia="Calibri" w:hAnsi="Times New Roman" w:cs="Times New Roman"/>
          <w:sz w:val="24"/>
          <w:szCs w:val="24"/>
        </w:rPr>
      </w:pPr>
    </w:p>
    <w:p w14:paraId="46DC5AC8" w14:textId="77777777" w:rsidR="00284DB7" w:rsidRPr="00284DB7" w:rsidRDefault="00284DB7" w:rsidP="00284DB7">
      <w:pPr>
        <w:ind w:left="720"/>
        <w:contextualSpacing/>
        <w:rPr>
          <w:rFonts w:ascii="Calibri" w:eastAsia="Calibri" w:hAnsi="Calibri" w:cs="Times New Roman"/>
          <w:sz w:val="24"/>
          <w:szCs w:val="24"/>
        </w:rPr>
      </w:pPr>
      <w:r w:rsidRPr="00284DB7">
        <w:rPr>
          <w:rFonts w:ascii="Calibri" w:eastAsia="Calibri" w:hAnsi="Calibri" w:cs="Times New Roman"/>
          <w:sz w:val="24"/>
          <w:szCs w:val="24"/>
          <w:highlight w:val="green"/>
        </w:rPr>
        <w:t>Question 6</w:t>
      </w:r>
      <w:r w:rsidRPr="00284DB7">
        <w:rPr>
          <w:rFonts w:ascii="Calibri" w:eastAsia="Calibri" w:hAnsi="Calibri" w:cs="Times New Roman"/>
          <w:sz w:val="24"/>
          <w:szCs w:val="24"/>
        </w:rPr>
        <w:t>:</w:t>
      </w:r>
    </w:p>
    <w:p w14:paraId="0E93816D" w14:textId="77777777" w:rsidR="00284DB7" w:rsidRPr="00284DB7" w:rsidRDefault="00284DB7" w:rsidP="00284DB7">
      <w:pPr>
        <w:spacing w:line="360" w:lineRule="auto"/>
        <w:ind w:left="720"/>
        <w:contextualSpacing/>
        <w:jc w:val="both"/>
        <w:rPr>
          <w:rFonts w:ascii="Times New Roman" w:eastAsia="Calibri" w:hAnsi="Times New Roman" w:cs="Times New Roman"/>
          <w:i/>
          <w:iCs/>
          <w:sz w:val="24"/>
          <w:szCs w:val="24"/>
        </w:rPr>
      </w:pPr>
      <w:r w:rsidRPr="00284DB7">
        <w:rPr>
          <w:rFonts w:ascii="Times New Roman" w:eastAsia="Calibri" w:hAnsi="Times New Roman" w:cs="Times New Roman"/>
          <w:i/>
          <w:iCs/>
          <w:sz w:val="24"/>
          <w:szCs w:val="24"/>
        </w:rPr>
        <w:t xml:space="preserve">What difficulties have you experienced using UWTSD Moodle? Do you mind to </w:t>
      </w:r>
      <w:proofErr w:type="gramStart"/>
      <w:r w:rsidRPr="00284DB7">
        <w:rPr>
          <w:rFonts w:ascii="Times New Roman" w:eastAsia="Calibri" w:hAnsi="Times New Roman" w:cs="Times New Roman"/>
          <w:i/>
          <w:iCs/>
          <w:sz w:val="24"/>
          <w:szCs w:val="24"/>
        </w:rPr>
        <w:t>explain:</w:t>
      </w:r>
      <w:proofErr w:type="gramEnd"/>
      <w:r w:rsidRPr="00284DB7">
        <w:rPr>
          <w:rFonts w:ascii="Times New Roman" w:eastAsia="Calibri" w:hAnsi="Times New Roman" w:cs="Times New Roman"/>
          <w:i/>
          <w:iCs/>
          <w:sz w:val="24"/>
          <w:szCs w:val="24"/>
        </w:rPr>
        <w:t xml:space="preserve"> </w:t>
      </w:r>
      <w:r w:rsidRPr="00284DB7">
        <w:rPr>
          <w:rFonts w:ascii="Times New Roman" w:eastAsia="Calibri" w:hAnsi="Times New Roman" w:cs="Times New Roman"/>
          <w:i/>
          <w:iCs/>
          <w:color w:val="FF0000"/>
          <w:sz w:val="24"/>
          <w:szCs w:val="24"/>
        </w:rPr>
        <w:t xml:space="preserve"> </w:t>
      </w:r>
    </w:p>
    <w:bookmarkEnd w:id="15"/>
    <w:p w14:paraId="4BD8F31C" w14:textId="77777777" w:rsidR="00284DB7" w:rsidRPr="00284DB7" w:rsidRDefault="00284DB7" w:rsidP="00284DB7">
      <w:pPr>
        <w:rPr>
          <w:rFonts w:ascii="Calibri" w:eastAsia="Calibri" w:hAnsi="Calibri" w:cs="Times New Roman"/>
          <w:sz w:val="24"/>
          <w:szCs w:val="24"/>
        </w:rPr>
        <w:sectPr w:rsidR="00284DB7" w:rsidRPr="00284DB7" w:rsidSect="00662D0A">
          <w:headerReference w:type="default" r:id="rId18"/>
          <w:footerReference w:type="default" r:id="rId19"/>
          <w:pgSz w:w="12240" w:h="15840"/>
          <w:pgMar w:top="1440" w:right="1440" w:bottom="1440" w:left="1440" w:header="720" w:footer="720" w:gutter="0"/>
          <w:cols w:space="720"/>
          <w:titlePg/>
          <w:docGrid w:linePitch="360"/>
        </w:sectPr>
      </w:pPr>
    </w:p>
    <w:p w14:paraId="5CF36212" w14:textId="77777777" w:rsidR="00284DB7" w:rsidRPr="00284DB7" w:rsidRDefault="00284DB7" w:rsidP="00284DB7">
      <w:pPr>
        <w:keepNext/>
        <w:keepLines/>
        <w:spacing w:before="40" w:after="0" w:line="360" w:lineRule="auto"/>
        <w:jc w:val="both"/>
        <w:outlineLvl w:val="2"/>
        <w:rPr>
          <w:rFonts w:ascii="Arial" w:eastAsia="Times New Roman" w:hAnsi="Arial" w:cs="Times New Roman"/>
          <w:b/>
          <w:i/>
          <w:color w:val="1F4D78"/>
          <w:szCs w:val="24"/>
        </w:rPr>
      </w:pPr>
      <w:bookmarkStart w:id="19" w:name="_Toc58947756"/>
      <w:r w:rsidRPr="00284DB7">
        <w:rPr>
          <w:rFonts w:ascii="Arial" w:eastAsia="Times New Roman" w:hAnsi="Arial" w:cs="Times New Roman"/>
          <w:b/>
          <w:i/>
          <w:color w:val="1F4D78"/>
          <w:szCs w:val="24"/>
        </w:rPr>
        <w:lastRenderedPageBreak/>
        <w:t>Appendix 2 – Collected Data</w:t>
      </w:r>
      <w:bookmarkEnd w:id="19"/>
    </w:p>
    <w:p w14:paraId="000631C5" w14:textId="77777777" w:rsidR="00284DB7" w:rsidRPr="00284DB7" w:rsidRDefault="00284DB7" w:rsidP="00284DB7">
      <w:pPr>
        <w:spacing w:line="360" w:lineRule="auto"/>
        <w:jc w:val="center"/>
        <w:rPr>
          <w:rFonts w:ascii="Arial" w:eastAsia="Calibri" w:hAnsi="Arial" w:cs="Times New Roman"/>
        </w:rPr>
      </w:pPr>
      <w:r w:rsidRPr="00284DB7">
        <w:rPr>
          <w:rFonts w:ascii="Arial" w:eastAsia="Calibri" w:hAnsi="Arial" w:cs="Times New Roman"/>
          <w:noProof/>
          <w:lang w:val="en-US"/>
        </w:rPr>
        <w:drawing>
          <wp:inline distT="0" distB="0" distL="0" distR="0" wp14:anchorId="4A119E61" wp14:editId="20F5D811">
            <wp:extent cx="8321040" cy="3686683"/>
            <wp:effectExtent l="0" t="0" r="381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8321040" cy="3686683"/>
                    </a:xfrm>
                    <a:prstGeom prst="rect">
                      <a:avLst/>
                    </a:prstGeom>
                  </pic:spPr>
                </pic:pic>
              </a:graphicData>
            </a:graphic>
          </wp:inline>
        </w:drawing>
      </w:r>
    </w:p>
    <w:p w14:paraId="540ECF9D" w14:textId="08B01542" w:rsidR="00DE59E0" w:rsidRPr="008C201D" w:rsidRDefault="00DE59E0" w:rsidP="008C201D">
      <w:pPr>
        <w:jc w:val="both"/>
        <w:rPr>
          <w:sz w:val="24"/>
          <w:szCs w:val="24"/>
        </w:rPr>
      </w:pPr>
    </w:p>
    <w:sectPr w:rsidR="00DE59E0" w:rsidRPr="008C20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CDAE0D" w14:textId="77777777" w:rsidR="001072E3" w:rsidRDefault="001072E3">
      <w:pPr>
        <w:spacing w:after="0" w:line="240" w:lineRule="auto"/>
      </w:pPr>
      <w:r>
        <w:separator/>
      </w:r>
    </w:p>
  </w:endnote>
  <w:endnote w:type="continuationSeparator" w:id="0">
    <w:p w14:paraId="76E01BE6" w14:textId="77777777" w:rsidR="001072E3" w:rsidRDefault="00107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1573059"/>
      <w:docPartObj>
        <w:docPartGallery w:val="Page Numbers (Bottom of Page)"/>
        <w:docPartUnique/>
      </w:docPartObj>
    </w:sdtPr>
    <w:sdtEndPr>
      <w:rPr>
        <w:noProof/>
      </w:rPr>
    </w:sdtEndPr>
    <w:sdtContent>
      <w:p w14:paraId="270CC5D4" w14:textId="77777777" w:rsidR="004354D5" w:rsidRDefault="0029365D">
        <w:pPr>
          <w:pStyle w:val="Footer1"/>
          <w:jc w:val="right"/>
        </w:pPr>
        <w:r>
          <w:fldChar w:fldCharType="begin"/>
        </w:r>
        <w:r>
          <w:instrText xml:space="preserve"> PAGE   \* MERGEFORMAT </w:instrText>
        </w:r>
        <w:r>
          <w:fldChar w:fldCharType="separate"/>
        </w:r>
        <w:r>
          <w:rPr>
            <w:noProof/>
          </w:rPr>
          <w:t>2</w:t>
        </w:r>
        <w:r>
          <w:rPr>
            <w:noProof/>
          </w:rPr>
          <w:fldChar w:fldCharType="end"/>
        </w:r>
      </w:p>
    </w:sdtContent>
  </w:sdt>
  <w:p w14:paraId="300E11CF" w14:textId="77777777" w:rsidR="004354D5" w:rsidRDefault="001072E3">
    <w:pPr>
      <w:pStyle w:val="Footer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719AEC" w14:textId="77777777" w:rsidR="001072E3" w:rsidRDefault="001072E3">
      <w:pPr>
        <w:spacing w:after="0" w:line="240" w:lineRule="auto"/>
      </w:pPr>
      <w:r>
        <w:separator/>
      </w:r>
    </w:p>
  </w:footnote>
  <w:footnote w:type="continuationSeparator" w:id="0">
    <w:p w14:paraId="7E840BC7" w14:textId="77777777" w:rsidR="001072E3" w:rsidRDefault="001072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6EBC13" w14:textId="77777777" w:rsidR="004354D5" w:rsidRDefault="0029365D">
    <w:pPr>
      <w:spacing w:line="264" w:lineRule="auto"/>
    </w:pPr>
    <w:r>
      <w:rPr>
        <w:noProof/>
        <w:color w:val="000000"/>
      </w:rPr>
      <mc:AlternateContent>
        <mc:Choice Requires="wps">
          <w:drawing>
            <wp:anchor distT="0" distB="0" distL="114300" distR="114300" simplePos="0" relativeHeight="251659264" behindDoc="0" locked="0" layoutInCell="1" allowOverlap="1" wp14:anchorId="4965F0AB" wp14:editId="66CEA19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cap="flat" cmpd="sng" algn="ctr">
                        <a:solidFill>
                          <a:srgbClr val="E7E6E6">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9FCB7F9"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" filled="f" strokecolor="#767171" strokeweight="1.25pt">
              <w10:wrap anchorx="page" anchory="page"/>
            </v:rect>
          </w:pict>
        </mc:Fallback>
      </mc:AlternateContent>
    </w:r>
    <w:r>
      <w:rPr>
        <w:color w:val="538135" w:themeColor="accent6" w:themeShade="BF"/>
        <w:sz w:val="20"/>
        <w:szCs w:val="20"/>
      </w:rPr>
      <w:t>ER report</w:t>
    </w:r>
  </w:p>
  <w:p w14:paraId="3D31EBB6" w14:textId="77777777" w:rsidR="004354D5" w:rsidRDefault="001072E3">
    <w:pPr>
      <w:pStyle w:val="Header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9350E0"/>
    <w:multiLevelType w:val="hybridMultilevel"/>
    <w:tmpl w:val="BAB07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6B59FE"/>
    <w:multiLevelType w:val="hybridMultilevel"/>
    <w:tmpl w:val="688E7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EF3321"/>
    <w:multiLevelType w:val="hybridMultilevel"/>
    <w:tmpl w:val="1876C43A"/>
    <w:lvl w:ilvl="0" w:tplc="BABC64F6">
      <w:numFmt w:val="bullet"/>
      <w:lvlText w:val="•"/>
      <w:lvlJc w:val="left"/>
      <w:pPr>
        <w:ind w:left="720" w:hanging="360"/>
      </w:pPr>
      <w:rPr>
        <w:rFonts w:ascii="Arial" w:eastAsiaTheme="majorEastAsia" w:hAnsi="Arial" w:cs="Arial" w:hint="default"/>
        <w:b/>
        <w:color w:val="5B9BD5" w:themeColor="accent5"/>
        <w:sz w:val="2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C234D7"/>
    <w:multiLevelType w:val="multilevel"/>
    <w:tmpl w:val="AA368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6A6B26"/>
    <w:multiLevelType w:val="hybridMultilevel"/>
    <w:tmpl w:val="CA04B5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C543AAE"/>
    <w:multiLevelType w:val="hybridMultilevel"/>
    <w:tmpl w:val="AC9A31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65048A6"/>
    <w:multiLevelType w:val="hybridMultilevel"/>
    <w:tmpl w:val="027EDD82"/>
    <w:lvl w:ilvl="0" w:tplc="FD58CBFE">
      <w:start w:val="1"/>
      <w:numFmt w:val="bullet"/>
      <w:lvlText w:val=""/>
      <w:lvlJc w:val="left"/>
      <w:pPr>
        <w:ind w:left="928" w:hanging="360"/>
      </w:pPr>
      <w:rPr>
        <w:rFonts w:ascii="Wingdings" w:hAnsi="Wingdings" w:hint="default"/>
        <w:color w:val="1F3864" w:themeColor="accent1" w:themeShade="80"/>
      </w:rPr>
    </w:lvl>
    <w:lvl w:ilvl="1" w:tplc="BABC64F6">
      <w:numFmt w:val="bullet"/>
      <w:lvlText w:val="•"/>
      <w:lvlJc w:val="left"/>
      <w:pPr>
        <w:ind w:left="1800" w:hanging="720"/>
      </w:pPr>
      <w:rPr>
        <w:rFonts w:ascii="Arial" w:eastAsiaTheme="majorEastAsia" w:hAnsi="Arial" w:cs="Arial" w:hint="default"/>
        <w:b/>
        <w:color w:val="5B9BD5" w:themeColor="accent5"/>
        <w:sz w:val="2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3C3876"/>
    <w:multiLevelType w:val="hybridMultilevel"/>
    <w:tmpl w:val="95A8E63C"/>
    <w:lvl w:ilvl="0" w:tplc="BABC64F6">
      <w:numFmt w:val="bullet"/>
      <w:lvlText w:val="•"/>
      <w:lvlJc w:val="left"/>
      <w:pPr>
        <w:ind w:left="720" w:hanging="360"/>
      </w:pPr>
      <w:rPr>
        <w:rFonts w:ascii="Arial" w:eastAsiaTheme="majorEastAsia" w:hAnsi="Arial" w:cs="Arial" w:hint="default"/>
        <w:b/>
        <w:color w:val="5B9BD5" w:themeColor="accent5"/>
        <w:sz w:val="2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0F0CF2"/>
    <w:multiLevelType w:val="hybridMultilevel"/>
    <w:tmpl w:val="A99C49B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9" w15:restartNumberingAfterBreak="0">
    <w:nsid w:val="7FB34DD2"/>
    <w:multiLevelType w:val="hybridMultilevel"/>
    <w:tmpl w:val="C33096F6"/>
    <w:lvl w:ilvl="0" w:tplc="BABC64F6">
      <w:numFmt w:val="bullet"/>
      <w:lvlText w:val="•"/>
      <w:lvlJc w:val="left"/>
      <w:pPr>
        <w:ind w:left="720" w:hanging="360"/>
      </w:pPr>
      <w:rPr>
        <w:rFonts w:ascii="Arial" w:eastAsiaTheme="majorEastAsia" w:hAnsi="Arial" w:cs="Arial" w:hint="default"/>
        <w:b/>
        <w:color w:val="5B9BD5" w:themeColor="accent5"/>
        <w:sz w:val="2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8"/>
  </w:num>
  <w:num w:numId="5">
    <w:abstractNumId w:val="0"/>
  </w:num>
  <w:num w:numId="6">
    <w:abstractNumId w:val="6"/>
  </w:num>
  <w:num w:numId="7">
    <w:abstractNumId w:val="3"/>
  </w:num>
  <w:num w:numId="8">
    <w:abstractNumId w:val="9"/>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D9C"/>
    <w:rsid w:val="001072E3"/>
    <w:rsid w:val="00284DB7"/>
    <w:rsid w:val="0029365D"/>
    <w:rsid w:val="003E3D9C"/>
    <w:rsid w:val="008C201D"/>
    <w:rsid w:val="00955DB8"/>
    <w:rsid w:val="009D3E0B"/>
    <w:rsid w:val="00B05AB9"/>
    <w:rsid w:val="00B22F48"/>
    <w:rsid w:val="00C01DD1"/>
    <w:rsid w:val="00DE59E0"/>
    <w:rsid w:val="00FA1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89805"/>
  <w15:chartTrackingRefBased/>
  <w15:docId w15:val="{778F059F-0845-498F-8682-41B824335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DB7"/>
    <w:pPr>
      <w:keepNext/>
      <w:keepLines/>
      <w:spacing w:before="240" w:after="0"/>
      <w:outlineLvl w:val="0"/>
    </w:pPr>
    <w:rPr>
      <w:rFonts w:ascii="Arial" w:eastAsia="Times New Roman" w:hAnsi="Arial" w:cs="Times New Roman"/>
      <w:b/>
      <w:color w:val="2F5496"/>
      <w:sz w:val="32"/>
      <w:szCs w:val="32"/>
    </w:rPr>
  </w:style>
  <w:style w:type="paragraph" w:styleId="Heading2">
    <w:name w:val="heading 2"/>
    <w:basedOn w:val="Normal"/>
    <w:next w:val="Normal"/>
    <w:link w:val="Heading2Char"/>
    <w:uiPriority w:val="9"/>
    <w:semiHidden/>
    <w:unhideWhenUsed/>
    <w:qFormat/>
    <w:rsid w:val="00284DB7"/>
    <w:pPr>
      <w:keepNext/>
      <w:keepLines/>
      <w:spacing w:before="40" w:after="0"/>
      <w:outlineLvl w:val="1"/>
    </w:pPr>
    <w:rPr>
      <w:rFonts w:ascii="Arial" w:eastAsia="Times New Roman" w:hAnsi="Arial" w:cs="Times New Roman"/>
      <w:b/>
      <w:color w:val="4472C4"/>
      <w:sz w:val="26"/>
      <w:szCs w:val="26"/>
    </w:rPr>
  </w:style>
  <w:style w:type="paragraph" w:styleId="Heading3">
    <w:name w:val="heading 3"/>
    <w:basedOn w:val="Normal"/>
    <w:next w:val="Normal"/>
    <w:link w:val="Heading3Char"/>
    <w:uiPriority w:val="9"/>
    <w:semiHidden/>
    <w:unhideWhenUsed/>
    <w:qFormat/>
    <w:rsid w:val="00284DB7"/>
    <w:pPr>
      <w:keepNext/>
      <w:keepLines/>
      <w:spacing w:before="40" w:after="0"/>
      <w:outlineLvl w:val="2"/>
    </w:pPr>
    <w:rPr>
      <w:rFonts w:ascii="Arial" w:eastAsia="Times New Roman" w:hAnsi="Arial" w:cs="Times New Roman"/>
      <w:b/>
      <w:i/>
      <w:color w:val="1F4D78"/>
      <w:szCs w:val="24"/>
    </w:rPr>
  </w:style>
  <w:style w:type="paragraph" w:styleId="Heading4">
    <w:name w:val="heading 4"/>
    <w:basedOn w:val="Normal"/>
    <w:next w:val="Normal"/>
    <w:link w:val="Heading4Char"/>
    <w:uiPriority w:val="9"/>
    <w:semiHidden/>
    <w:unhideWhenUsed/>
    <w:qFormat/>
    <w:rsid w:val="00284DB7"/>
    <w:pPr>
      <w:keepNext/>
      <w:keepLines/>
      <w:spacing w:before="40" w:after="0"/>
      <w:outlineLvl w:val="3"/>
    </w:pPr>
    <w:rPr>
      <w:rFonts w:ascii="Arial" w:eastAsia="Times New Roman" w:hAnsi="Arial" w:cs="Times New Roman"/>
      <w:iCs/>
      <w:color w:val="2E74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1">
    <w:name w:val="Heading 11"/>
    <w:basedOn w:val="Normal"/>
    <w:next w:val="Normal"/>
    <w:uiPriority w:val="9"/>
    <w:qFormat/>
    <w:rsid w:val="00284DB7"/>
    <w:pPr>
      <w:keepNext/>
      <w:keepLines/>
      <w:spacing w:before="120" w:after="0" w:line="360" w:lineRule="auto"/>
      <w:jc w:val="both"/>
      <w:outlineLvl w:val="0"/>
    </w:pPr>
    <w:rPr>
      <w:rFonts w:ascii="Arial" w:eastAsia="Times New Roman" w:hAnsi="Arial" w:cs="Times New Roman"/>
      <w:b/>
      <w:color w:val="2F5496"/>
      <w:sz w:val="32"/>
      <w:szCs w:val="32"/>
      <w:lang w:val="en-US"/>
    </w:rPr>
  </w:style>
  <w:style w:type="paragraph" w:customStyle="1" w:styleId="Heading21">
    <w:name w:val="Heading 21"/>
    <w:basedOn w:val="Normal"/>
    <w:next w:val="Normal"/>
    <w:uiPriority w:val="9"/>
    <w:unhideWhenUsed/>
    <w:qFormat/>
    <w:rsid w:val="00284DB7"/>
    <w:pPr>
      <w:keepNext/>
      <w:keepLines/>
      <w:spacing w:before="40" w:after="0" w:line="360" w:lineRule="auto"/>
      <w:jc w:val="both"/>
      <w:outlineLvl w:val="1"/>
    </w:pPr>
    <w:rPr>
      <w:rFonts w:ascii="Arial" w:eastAsia="Times New Roman" w:hAnsi="Arial" w:cs="Times New Roman"/>
      <w:b/>
      <w:color w:val="4472C4"/>
      <w:sz w:val="26"/>
      <w:szCs w:val="26"/>
      <w:lang w:val="en-US"/>
    </w:rPr>
  </w:style>
  <w:style w:type="paragraph" w:customStyle="1" w:styleId="Heading31">
    <w:name w:val="Heading 31"/>
    <w:basedOn w:val="Normal"/>
    <w:next w:val="Normal"/>
    <w:uiPriority w:val="9"/>
    <w:unhideWhenUsed/>
    <w:qFormat/>
    <w:rsid w:val="00284DB7"/>
    <w:pPr>
      <w:keepNext/>
      <w:keepLines/>
      <w:spacing w:before="40" w:after="0" w:line="360" w:lineRule="auto"/>
      <w:jc w:val="both"/>
      <w:outlineLvl w:val="2"/>
    </w:pPr>
    <w:rPr>
      <w:rFonts w:ascii="Arial" w:eastAsia="Times New Roman" w:hAnsi="Arial" w:cs="Times New Roman"/>
      <w:b/>
      <w:i/>
      <w:color w:val="1F4D78"/>
      <w:szCs w:val="24"/>
    </w:rPr>
  </w:style>
  <w:style w:type="paragraph" w:customStyle="1" w:styleId="Heading41">
    <w:name w:val="Heading 41"/>
    <w:basedOn w:val="Normal"/>
    <w:next w:val="Normal"/>
    <w:uiPriority w:val="9"/>
    <w:semiHidden/>
    <w:unhideWhenUsed/>
    <w:qFormat/>
    <w:rsid w:val="00284DB7"/>
    <w:pPr>
      <w:keepNext/>
      <w:keepLines/>
      <w:spacing w:before="40" w:after="0" w:line="360" w:lineRule="auto"/>
      <w:jc w:val="both"/>
      <w:outlineLvl w:val="3"/>
    </w:pPr>
    <w:rPr>
      <w:rFonts w:ascii="Arial" w:eastAsia="Times New Roman" w:hAnsi="Arial" w:cs="Times New Roman"/>
      <w:iCs/>
      <w:color w:val="2E74B5"/>
      <w:lang w:val="en-US"/>
    </w:rPr>
  </w:style>
  <w:style w:type="numbering" w:customStyle="1" w:styleId="NoList1">
    <w:name w:val="No List1"/>
    <w:next w:val="NoList"/>
    <w:uiPriority w:val="99"/>
    <w:semiHidden/>
    <w:unhideWhenUsed/>
    <w:rsid w:val="00284DB7"/>
  </w:style>
  <w:style w:type="character" w:customStyle="1" w:styleId="Heading1Char">
    <w:name w:val="Heading 1 Char"/>
    <w:basedOn w:val="DefaultParagraphFont"/>
    <w:link w:val="Heading1"/>
    <w:uiPriority w:val="9"/>
    <w:rsid w:val="00284DB7"/>
    <w:rPr>
      <w:rFonts w:ascii="Arial" w:eastAsia="Times New Roman" w:hAnsi="Arial" w:cs="Times New Roman"/>
      <w:b/>
      <w:color w:val="2F5496"/>
      <w:sz w:val="32"/>
      <w:szCs w:val="32"/>
    </w:rPr>
  </w:style>
  <w:style w:type="character" w:customStyle="1" w:styleId="Heading2Char">
    <w:name w:val="Heading 2 Char"/>
    <w:basedOn w:val="DefaultParagraphFont"/>
    <w:link w:val="Heading2"/>
    <w:uiPriority w:val="9"/>
    <w:rsid w:val="00284DB7"/>
    <w:rPr>
      <w:rFonts w:ascii="Arial" w:eastAsia="Times New Roman" w:hAnsi="Arial" w:cs="Times New Roman"/>
      <w:b/>
      <w:color w:val="4472C4"/>
      <w:sz w:val="26"/>
      <w:szCs w:val="26"/>
    </w:rPr>
  </w:style>
  <w:style w:type="character" w:customStyle="1" w:styleId="Heading3Char">
    <w:name w:val="Heading 3 Char"/>
    <w:basedOn w:val="DefaultParagraphFont"/>
    <w:link w:val="Heading3"/>
    <w:uiPriority w:val="9"/>
    <w:rsid w:val="00284DB7"/>
    <w:rPr>
      <w:rFonts w:ascii="Arial" w:eastAsia="Times New Roman" w:hAnsi="Arial" w:cs="Times New Roman"/>
      <w:b/>
      <w:i/>
      <w:color w:val="1F4D78"/>
      <w:szCs w:val="24"/>
      <w:lang w:val="en-GB"/>
    </w:rPr>
  </w:style>
  <w:style w:type="character" w:customStyle="1" w:styleId="Heading4Char">
    <w:name w:val="Heading 4 Char"/>
    <w:basedOn w:val="DefaultParagraphFont"/>
    <w:link w:val="Heading4"/>
    <w:uiPriority w:val="9"/>
    <w:semiHidden/>
    <w:rsid w:val="00284DB7"/>
    <w:rPr>
      <w:rFonts w:ascii="Arial" w:eastAsia="Times New Roman" w:hAnsi="Arial" w:cs="Times New Roman"/>
      <w:iCs/>
      <w:color w:val="2E74B5"/>
    </w:rPr>
  </w:style>
  <w:style w:type="paragraph" w:customStyle="1" w:styleId="Title1">
    <w:name w:val="Title1"/>
    <w:basedOn w:val="Normal"/>
    <w:next w:val="Normal"/>
    <w:uiPriority w:val="10"/>
    <w:qFormat/>
    <w:rsid w:val="00284DB7"/>
    <w:pPr>
      <w:spacing w:after="0" w:line="240" w:lineRule="auto"/>
      <w:contextualSpacing/>
      <w:jc w:val="both"/>
    </w:pPr>
    <w:rPr>
      <w:rFonts w:ascii="Cambria" w:eastAsia="Times New Roman" w:hAnsi="Cambria" w:cs="Times New Roman"/>
      <w:b/>
      <w:i/>
      <w:color w:val="44546A"/>
      <w:spacing w:val="-10"/>
      <w:kern w:val="28"/>
      <w:sz w:val="56"/>
      <w:szCs w:val="56"/>
      <w:lang w:val="en-US"/>
    </w:rPr>
  </w:style>
  <w:style w:type="character" w:customStyle="1" w:styleId="TitleChar">
    <w:name w:val="Title Char"/>
    <w:basedOn w:val="DefaultParagraphFont"/>
    <w:link w:val="Title"/>
    <w:uiPriority w:val="10"/>
    <w:rsid w:val="00284DB7"/>
    <w:rPr>
      <w:rFonts w:ascii="Cambria" w:eastAsia="Times New Roman" w:hAnsi="Cambria" w:cs="Times New Roman"/>
      <w:b/>
      <w:i/>
      <w:color w:val="44546A"/>
      <w:spacing w:val="-10"/>
      <w:kern w:val="28"/>
      <w:sz w:val="56"/>
      <w:szCs w:val="56"/>
    </w:rPr>
  </w:style>
  <w:style w:type="paragraph" w:customStyle="1" w:styleId="Subtitle1">
    <w:name w:val="Subtitle1"/>
    <w:basedOn w:val="Normal"/>
    <w:next w:val="Normal"/>
    <w:uiPriority w:val="11"/>
    <w:qFormat/>
    <w:rsid w:val="00284DB7"/>
    <w:pPr>
      <w:numPr>
        <w:ilvl w:val="1"/>
      </w:numPr>
      <w:spacing w:line="360" w:lineRule="auto"/>
      <w:jc w:val="both"/>
    </w:pPr>
    <w:rPr>
      <w:rFonts w:ascii="Arial" w:eastAsia="Times New Roman" w:hAnsi="Arial"/>
      <w:b/>
      <w:color w:val="404040"/>
      <w:spacing w:val="15"/>
      <w:sz w:val="28"/>
      <w:lang w:val="en-US"/>
    </w:rPr>
  </w:style>
  <w:style w:type="character" w:customStyle="1" w:styleId="SubtitleChar">
    <w:name w:val="Subtitle Char"/>
    <w:basedOn w:val="DefaultParagraphFont"/>
    <w:link w:val="Subtitle"/>
    <w:uiPriority w:val="11"/>
    <w:rsid w:val="00284DB7"/>
    <w:rPr>
      <w:rFonts w:ascii="Arial" w:eastAsia="Times New Roman" w:hAnsi="Arial"/>
      <w:b/>
      <w:color w:val="404040"/>
      <w:spacing w:val="15"/>
      <w:sz w:val="28"/>
    </w:rPr>
  </w:style>
  <w:style w:type="paragraph" w:customStyle="1" w:styleId="IntenseQuote1">
    <w:name w:val="Intense Quote1"/>
    <w:basedOn w:val="Normal"/>
    <w:next w:val="Normal"/>
    <w:uiPriority w:val="30"/>
    <w:qFormat/>
    <w:rsid w:val="00284DB7"/>
    <w:pPr>
      <w:pBdr>
        <w:top w:val="single" w:sz="4" w:space="10" w:color="5B9BD5"/>
        <w:bottom w:val="single" w:sz="4" w:space="10" w:color="5B9BD5"/>
      </w:pBdr>
      <w:spacing w:before="360" w:after="360" w:line="360" w:lineRule="auto"/>
      <w:ind w:left="864" w:right="864"/>
      <w:jc w:val="center"/>
    </w:pPr>
    <w:rPr>
      <w:rFonts w:ascii="Arial" w:hAnsi="Arial"/>
      <w:b/>
      <w:iCs/>
      <w:color w:val="1F4E79"/>
      <w:lang w:val="en-US"/>
    </w:rPr>
  </w:style>
  <w:style w:type="character" w:customStyle="1" w:styleId="IntenseQuoteChar">
    <w:name w:val="Intense Quote Char"/>
    <w:basedOn w:val="DefaultParagraphFont"/>
    <w:link w:val="IntenseQuote"/>
    <w:uiPriority w:val="30"/>
    <w:rsid w:val="00284DB7"/>
    <w:rPr>
      <w:rFonts w:ascii="Arial" w:hAnsi="Arial"/>
      <w:b/>
      <w:iCs/>
      <w:color w:val="1F4E79"/>
    </w:rPr>
  </w:style>
  <w:style w:type="paragraph" w:customStyle="1" w:styleId="Header1">
    <w:name w:val="Header1"/>
    <w:basedOn w:val="Normal"/>
    <w:next w:val="Header"/>
    <w:link w:val="HeaderChar"/>
    <w:uiPriority w:val="99"/>
    <w:unhideWhenUsed/>
    <w:rsid w:val="00284DB7"/>
    <w:pPr>
      <w:tabs>
        <w:tab w:val="center" w:pos="4680"/>
        <w:tab w:val="right" w:pos="9360"/>
      </w:tabs>
      <w:spacing w:after="0" w:line="240" w:lineRule="auto"/>
      <w:jc w:val="both"/>
    </w:pPr>
    <w:rPr>
      <w:rFonts w:ascii="Arial" w:hAnsi="Arial"/>
    </w:rPr>
  </w:style>
  <w:style w:type="character" w:customStyle="1" w:styleId="HeaderChar">
    <w:name w:val="Header Char"/>
    <w:basedOn w:val="DefaultParagraphFont"/>
    <w:link w:val="Header1"/>
    <w:uiPriority w:val="99"/>
    <w:rsid w:val="00284DB7"/>
    <w:rPr>
      <w:rFonts w:ascii="Arial" w:hAnsi="Arial"/>
    </w:rPr>
  </w:style>
  <w:style w:type="paragraph" w:customStyle="1" w:styleId="Footer1">
    <w:name w:val="Footer1"/>
    <w:basedOn w:val="Normal"/>
    <w:next w:val="Footer"/>
    <w:link w:val="FooterChar"/>
    <w:uiPriority w:val="99"/>
    <w:unhideWhenUsed/>
    <w:rsid w:val="00284DB7"/>
    <w:pPr>
      <w:tabs>
        <w:tab w:val="center" w:pos="4680"/>
        <w:tab w:val="right" w:pos="9360"/>
      </w:tabs>
      <w:spacing w:after="0" w:line="240" w:lineRule="auto"/>
      <w:jc w:val="both"/>
    </w:pPr>
    <w:rPr>
      <w:rFonts w:ascii="Arial" w:hAnsi="Arial"/>
    </w:rPr>
  </w:style>
  <w:style w:type="character" w:customStyle="1" w:styleId="FooterChar">
    <w:name w:val="Footer Char"/>
    <w:basedOn w:val="DefaultParagraphFont"/>
    <w:link w:val="Footer1"/>
    <w:uiPriority w:val="99"/>
    <w:rsid w:val="00284DB7"/>
    <w:rPr>
      <w:rFonts w:ascii="Arial" w:hAnsi="Arial"/>
    </w:rPr>
  </w:style>
  <w:style w:type="paragraph" w:customStyle="1" w:styleId="ListParagraph1">
    <w:name w:val="List Paragraph1"/>
    <w:basedOn w:val="Normal"/>
    <w:next w:val="ListParagraph"/>
    <w:uiPriority w:val="34"/>
    <w:qFormat/>
    <w:rsid w:val="00284DB7"/>
    <w:pPr>
      <w:ind w:left="720"/>
      <w:contextualSpacing/>
    </w:pPr>
  </w:style>
  <w:style w:type="paragraph" w:customStyle="1" w:styleId="TOCHeading1">
    <w:name w:val="TOC Heading1"/>
    <w:basedOn w:val="Heading1"/>
    <w:next w:val="Normal"/>
    <w:uiPriority w:val="39"/>
    <w:unhideWhenUsed/>
    <w:qFormat/>
    <w:rsid w:val="00284DB7"/>
  </w:style>
  <w:style w:type="paragraph" w:customStyle="1" w:styleId="TOC11">
    <w:name w:val="TOC 11"/>
    <w:basedOn w:val="Normal"/>
    <w:next w:val="Normal"/>
    <w:autoRedefine/>
    <w:uiPriority w:val="39"/>
    <w:unhideWhenUsed/>
    <w:rsid w:val="00284DB7"/>
    <w:pPr>
      <w:spacing w:after="100" w:line="360" w:lineRule="auto"/>
      <w:jc w:val="both"/>
    </w:pPr>
    <w:rPr>
      <w:rFonts w:ascii="Arial" w:hAnsi="Arial"/>
      <w:lang w:val="en-US"/>
    </w:rPr>
  </w:style>
  <w:style w:type="paragraph" w:customStyle="1" w:styleId="TOC21">
    <w:name w:val="TOC 21"/>
    <w:basedOn w:val="Normal"/>
    <w:next w:val="Normal"/>
    <w:autoRedefine/>
    <w:uiPriority w:val="39"/>
    <w:unhideWhenUsed/>
    <w:rsid w:val="00284DB7"/>
    <w:pPr>
      <w:spacing w:after="100" w:line="360" w:lineRule="auto"/>
      <w:ind w:left="220"/>
      <w:jc w:val="both"/>
    </w:pPr>
    <w:rPr>
      <w:rFonts w:ascii="Arial" w:hAnsi="Arial"/>
      <w:lang w:val="en-US"/>
    </w:rPr>
  </w:style>
  <w:style w:type="paragraph" w:customStyle="1" w:styleId="TOC31">
    <w:name w:val="TOC 31"/>
    <w:basedOn w:val="Normal"/>
    <w:next w:val="Normal"/>
    <w:autoRedefine/>
    <w:uiPriority w:val="39"/>
    <w:unhideWhenUsed/>
    <w:rsid w:val="00284DB7"/>
    <w:pPr>
      <w:spacing w:after="100" w:line="360" w:lineRule="auto"/>
      <w:ind w:left="440"/>
      <w:jc w:val="both"/>
    </w:pPr>
    <w:rPr>
      <w:rFonts w:ascii="Arial" w:hAnsi="Arial"/>
      <w:lang w:val="en-US"/>
    </w:rPr>
  </w:style>
  <w:style w:type="character" w:customStyle="1" w:styleId="Hyperlink1">
    <w:name w:val="Hyperlink1"/>
    <w:basedOn w:val="DefaultParagraphFont"/>
    <w:uiPriority w:val="99"/>
    <w:unhideWhenUsed/>
    <w:rsid w:val="00284DB7"/>
    <w:rPr>
      <w:color w:val="0563C1"/>
      <w:u w:val="single"/>
    </w:rPr>
  </w:style>
  <w:style w:type="table" w:customStyle="1" w:styleId="TableGrid1">
    <w:name w:val="Table Grid1"/>
    <w:basedOn w:val="TableNormal"/>
    <w:next w:val="TableGrid"/>
    <w:uiPriority w:val="39"/>
    <w:rsid w:val="00284DB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5Dark-Accent51">
    <w:name w:val="List Table 5 Dark - Accent 51"/>
    <w:basedOn w:val="TableNormal"/>
    <w:next w:val="ListTable5Dark-Accent5"/>
    <w:uiPriority w:val="50"/>
    <w:rsid w:val="00284DB7"/>
    <w:pPr>
      <w:spacing w:after="0" w:line="240" w:lineRule="auto"/>
    </w:pPr>
    <w:rPr>
      <w:color w:val="FFFFFF"/>
      <w:lang w:val="en-US"/>
    </w:rPr>
    <w:tblPr>
      <w:tblStyleRowBandSize w:val="1"/>
      <w:tblStyleColBandSize w:val="1"/>
      <w:tblBorders>
        <w:top w:val="single" w:sz="24" w:space="0" w:color="4472C4"/>
        <w:left w:val="single" w:sz="24" w:space="0" w:color="4472C4"/>
        <w:bottom w:val="single" w:sz="24" w:space="0" w:color="4472C4"/>
        <w:right w:val="single" w:sz="24" w:space="0" w:color="4472C4"/>
      </w:tblBorders>
    </w:tblPr>
    <w:tcPr>
      <w:shd w:val="clear" w:color="auto" w:fill="4472C4"/>
    </w:tcPr>
    <w:tblStylePr w:type="firstRow">
      <w:rPr>
        <w:b/>
        <w:bCs/>
      </w:rPr>
      <w:tblPr/>
      <w:tcPr>
        <w:tcBorders>
          <w:bottom w:val="single" w:sz="18" w:space="0" w:color="FFFFFF"/>
        </w:tcBorders>
      </w:tcPr>
    </w:tblStylePr>
    <w:tblStylePr w:type="lastRow">
      <w:rPr>
        <w:b/>
        <w:bCs/>
      </w:rPr>
      <w:tblPr/>
      <w:tcPr>
        <w:tcBorders>
          <w:top w:val="single" w:sz="4" w:space="0" w:color="FFFFFF"/>
        </w:tcBorders>
      </w:tcPr>
    </w:tblStylePr>
    <w:tblStylePr w:type="firstCol">
      <w:rPr>
        <w:b/>
        <w:bCs/>
      </w:rPr>
      <w:tblPr/>
      <w:tcPr>
        <w:tcBorders>
          <w:right w:val="single" w:sz="4" w:space="0" w:color="FFFFFF"/>
        </w:tcBorders>
      </w:tcPr>
    </w:tblStylePr>
    <w:tblStylePr w:type="lastCol">
      <w:rPr>
        <w:b/>
        <w:bCs/>
      </w:rPr>
      <w:tblPr/>
      <w:tcPr>
        <w:tcBorders>
          <w:left w:val="single" w:sz="4" w:space="0" w:color="FFFFFF"/>
        </w:tcBorders>
      </w:tcPr>
    </w:tblStylePr>
    <w:tblStylePr w:type="band1Vert">
      <w:tblPr/>
      <w:tcPr>
        <w:tcBorders>
          <w:left w:val="single" w:sz="4" w:space="0" w:color="FFFFFF"/>
          <w:right w:val="single" w:sz="4" w:space="0" w:color="FFFFFF"/>
        </w:tcBorders>
      </w:tcPr>
    </w:tblStylePr>
    <w:tblStylePr w:type="band2Vert">
      <w:tblPr/>
      <w:tcPr>
        <w:tcBorders>
          <w:left w:val="single" w:sz="4" w:space="0" w:color="FFFFFF"/>
          <w:right w:val="single" w:sz="4" w:space="0" w:color="FFFFFF"/>
        </w:tcBorders>
      </w:tcPr>
    </w:tblStylePr>
    <w:tblStylePr w:type="band1Horz">
      <w:tblPr/>
      <w:tcPr>
        <w:tcBorders>
          <w:top w:val="single" w:sz="4" w:space="0" w:color="FFFFFF"/>
          <w:bottom w:val="single" w:sz="4" w:space="0" w:color="FFFFFF"/>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customStyle="1" w:styleId="normaltextrun">
    <w:name w:val="normaltextrun"/>
    <w:basedOn w:val="DefaultParagraphFont"/>
    <w:rsid w:val="00284DB7"/>
  </w:style>
  <w:style w:type="character" w:customStyle="1" w:styleId="eop">
    <w:name w:val="eop"/>
    <w:basedOn w:val="DefaultParagraphFont"/>
    <w:rsid w:val="00284DB7"/>
  </w:style>
  <w:style w:type="character" w:customStyle="1" w:styleId="Heading1Char1">
    <w:name w:val="Heading 1 Char1"/>
    <w:basedOn w:val="DefaultParagraphFont"/>
    <w:uiPriority w:val="9"/>
    <w:rsid w:val="00284DB7"/>
    <w:rPr>
      <w:rFonts w:asciiTheme="majorHAnsi" w:eastAsiaTheme="majorEastAsia" w:hAnsiTheme="majorHAnsi" w:cstheme="majorBidi"/>
      <w:color w:val="2F5496" w:themeColor="accent1" w:themeShade="BF"/>
      <w:sz w:val="32"/>
      <w:szCs w:val="32"/>
    </w:rPr>
  </w:style>
  <w:style w:type="character" w:customStyle="1" w:styleId="Heading2Char1">
    <w:name w:val="Heading 2 Char1"/>
    <w:basedOn w:val="DefaultParagraphFont"/>
    <w:uiPriority w:val="9"/>
    <w:semiHidden/>
    <w:rsid w:val="00284DB7"/>
    <w:rPr>
      <w:rFonts w:asciiTheme="majorHAnsi" w:eastAsiaTheme="majorEastAsia" w:hAnsiTheme="majorHAnsi" w:cstheme="majorBidi"/>
      <w:color w:val="2F5496" w:themeColor="accent1" w:themeShade="BF"/>
      <w:sz w:val="26"/>
      <w:szCs w:val="26"/>
    </w:rPr>
  </w:style>
  <w:style w:type="character" w:customStyle="1" w:styleId="Heading3Char1">
    <w:name w:val="Heading 3 Char1"/>
    <w:basedOn w:val="DefaultParagraphFont"/>
    <w:uiPriority w:val="9"/>
    <w:semiHidden/>
    <w:rsid w:val="00284DB7"/>
    <w:rPr>
      <w:rFonts w:asciiTheme="majorHAnsi" w:eastAsiaTheme="majorEastAsia" w:hAnsiTheme="majorHAnsi" w:cstheme="majorBidi"/>
      <w:color w:val="1F3763" w:themeColor="accent1" w:themeShade="7F"/>
      <w:sz w:val="24"/>
      <w:szCs w:val="24"/>
    </w:rPr>
  </w:style>
  <w:style w:type="character" w:customStyle="1" w:styleId="Heading4Char1">
    <w:name w:val="Heading 4 Char1"/>
    <w:basedOn w:val="DefaultParagraphFont"/>
    <w:uiPriority w:val="9"/>
    <w:semiHidden/>
    <w:rsid w:val="00284DB7"/>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284DB7"/>
    <w:pPr>
      <w:spacing w:after="0" w:line="240" w:lineRule="auto"/>
      <w:contextualSpacing/>
    </w:pPr>
    <w:rPr>
      <w:rFonts w:ascii="Cambria" w:eastAsia="Times New Roman" w:hAnsi="Cambria" w:cs="Times New Roman"/>
      <w:b/>
      <w:i/>
      <w:color w:val="44546A"/>
      <w:spacing w:val="-10"/>
      <w:kern w:val="28"/>
      <w:sz w:val="56"/>
      <w:szCs w:val="56"/>
    </w:rPr>
  </w:style>
  <w:style w:type="character" w:customStyle="1" w:styleId="TitleChar1">
    <w:name w:val="Title Char1"/>
    <w:basedOn w:val="DefaultParagraphFont"/>
    <w:uiPriority w:val="10"/>
    <w:rsid w:val="00284D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4DB7"/>
    <w:pPr>
      <w:numPr>
        <w:ilvl w:val="1"/>
      </w:numPr>
    </w:pPr>
    <w:rPr>
      <w:rFonts w:ascii="Arial" w:eastAsia="Times New Roman" w:hAnsi="Arial"/>
      <w:b/>
      <w:color w:val="404040"/>
      <w:spacing w:val="15"/>
      <w:sz w:val="28"/>
    </w:rPr>
  </w:style>
  <w:style w:type="character" w:customStyle="1" w:styleId="SubtitleChar1">
    <w:name w:val="Subtitle Char1"/>
    <w:basedOn w:val="DefaultParagraphFont"/>
    <w:uiPriority w:val="11"/>
    <w:rsid w:val="00284DB7"/>
    <w:rPr>
      <w:rFonts w:eastAsiaTheme="minorEastAsia"/>
      <w:color w:val="5A5A5A" w:themeColor="text1" w:themeTint="A5"/>
      <w:spacing w:val="15"/>
    </w:rPr>
  </w:style>
  <w:style w:type="paragraph" w:styleId="IntenseQuote">
    <w:name w:val="Intense Quote"/>
    <w:basedOn w:val="Normal"/>
    <w:next w:val="Normal"/>
    <w:link w:val="IntenseQuoteChar"/>
    <w:uiPriority w:val="30"/>
    <w:qFormat/>
    <w:rsid w:val="00284DB7"/>
    <w:pPr>
      <w:pBdr>
        <w:top w:val="single" w:sz="4" w:space="10" w:color="4472C4" w:themeColor="accent1"/>
        <w:bottom w:val="single" w:sz="4" w:space="10" w:color="4472C4" w:themeColor="accent1"/>
      </w:pBdr>
      <w:spacing w:before="360" w:after="360"/>
      <w:ind w:left="864" w:right="864"/>
      <w:jc w:val="center"/>
    </w:pPr>
    <w:rPr>
      <w:rFonts w:ascii="Arial" w:hAnsi="Arial"/>
      <w:b/>
      <w:iCs/>
      <w:color w:val="1F4E79"/>
    </w:rPr>
  </w:style>
  <w:style w:type="character" w:customStyle="1" w:styleId="IntenseQuoteChar1">
    <w:name w:val="Intense Quote Char1"/>
    <w:basedOn w:val="DefaultParagraphFont"/>
    <w:uiPriority w:val="30"/>
    <w:rsid w:val="00284DB7"/>
    <w:rPr>
      <w:i/>
      <w:iCs/>
      <w:color w:val="4472C4" w:themeColor="accent1"/>
    </w:rPr>
  </w:style>
  <w:style w:type="paragraph" w:styleId="Header">
    <w:name w:val="header"/>
    <w:basedOn w:val="Normal"/>
    <w:link w:val="HeaderChar1"/>
    <w:uiPriority w:val="99"/>
    <w:semiHidden/>
    <w:unhideWhenUsed/>
    <w:rsid w:val="00284DB7"/>
    <w:pPr>
      <w:tabs>
        <w:tab w:val="center" w:pos="4513"/>
        <w:tab w:val="right" w:pos="9026"/>
      </w:tabs>
      <w:spacing w:after="0" w:line="240" w:lineRule="auto"/>
    </w:pPr>
  </w:style>
  <w:style w:type="character" w:customStyle="1" w:styleId="HeaderChar1">
    <w:name w:val="Header Char1"/>
    <w:basedOn w:val="DefaultParagraphFont"/>
    <w:link w:val="Header"/>
    <w:uiPriority w:val="99"/>
    <w:semiHidden/>
    <w:rsid w:val="00284DB7"/>
  </w:style>
  <w:style w:type="paragraph" w:styleId="Footer">
    <w:name w:val="footer"/>
    <w:basedOn w:val="Normal"/>
    <w:link w:val="FooterChar1"/>
    <w:uiPriority w:val="99"/>
    <w:semiHidden/>
    <w:unhideWhenUsed/>
    <w:rsid w:val="00284DB7"/>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284DB7"/>
  </w:style>
  <w:style w:type="paragraph" w:styleId="ListParagraph">
    <w:name w:val="List Paragraph"/>
    <w:basedOn w:val="Normal"/>
    <w:uiPriority w:val="34"/>
    <w:qFormat/>
    <w:rsid w:val="00284DB7"/>
    <w:pPr>
      <w:ind w:left="720"/>
      <w:contextualSpacing/>
    </w:pPr>
  </w:style>
  <w:style w:type="character" w:styleId="Hyperlink">
    <w:name w:val="Hyperlink"/>
    <w:basedOn w:val="DefaultParagraphFont"/>
    <w:uiPriority w:val="99"/>
    <w:semiHidden/>
    <w:unhideWhenUsed/>
    <w:rsid w:val="00284DB7"/>
    <w:rPr>
      <w:color w:val="0563C1" w:themeColor="hyperlink"/>
      <w:u w:val="single"/>
    </w:rPr>
  </w:style>
  <w:style w:type="table" w:styleId="TableGrid">
    <w:name w:val="Table Grid"/>
    <w:basedOn w:val="TableNormal"/>
    <w:uiPriority w:val="39"/>
    <w:rsid w:val="00284D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5">
    <w:name w:val="List Table 5 Dark Accent 5"/>
    <w:basedOn w:val="TableNormal"/>
    <w:uiPriority w:val="50"/>
    <w:rsid w:val="00284DB7"/>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pn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CDECEB-9405-444C-8957-75D7BFC55481}" type="doc">
      <dgm:prSet loTypeId="urn:microsoft.com/office/officeart/2008/layout/HorizontalMultiLevelHierarchy" loCatId="hierarchy" qsTypeId="urn:microsoft.com/office/officeart/2005/8/quickstyle/simple1" qsCatId="simple" csTypeId="urn:microsoft.com/office/officeart/2005/8/colors/accent1_2" csCatId="accent1" phldr="1"/>
      <dgm:spPr/>
      <dgm:t>
        <a:bodyPr/>
        <a:lstStyle/>
        <a:p>
          <a:endParaRPr lang="en-GB"/>
        </a:p>
      </dgm:t>
    </dgm:pt>
    <dgm:pt modelId="{06912562-BDBB-4540-A978-232DE5F65781}">
      <dgm:prSet phldrT="[Text]"/>
      <dgm:spPr>
        <a:xfrm rot="16200000">
          <a:off x="-1473631" y="1479298"/>
          <a:ext cx="3585698" cy="63843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Calibri" panose="020F0502020204030204"/>
              <a:ea typeface="+mn-ea"/>
              <a:cs typeface="+mn-cs"/>
            </a:rPr>
            <a:t>Research Objectives</a:t>
          </a:r>
          <a:endParaRPr lang="en-GB">
            <a:solidFill>
              <a:sysClr val="window" lastClr="FFFFFF"/>
            </a:solidFill>
            <a:latin typeface="Calibri" panose="020F0502020204030204"/>
            <a:ea typeface="+mn-ea"/>
            <a:cs typeface="+mn-cs"/>
          </a:endParaRPr>
        </a:p>
      </dgm:t>
    </dgm:pt>
    <dgm:pt modelId="{0EB83F6A-76A9-4623-91B6-251F30AE9C0B}" type="parTrans" cxnId="{15219748-5788-4308-BFD3-4B5EBB659130}">
      <dgm:prSet/>
      <dgm:spPr/>
      <dgm:t>
        <a:bodyPr/>
        <a:lstStyle/>
        <a:p>
          <a:endParaRPr lang="en-GB"/>
        </a:p>
      </dgm:t>
    </dgm:pt>
    <dgm:pt modelId="{E2DB543B-A2B0-4EA8-8A48-4138842E0B51}" type="sibTrans" cxnId="{15219748-5788-4308-BFD3-4B5EBB659130}">
      <dgm:prSet/>
      <dgm:spPr/>
      <dgm:t>
        <a:bodyPr/>
        <a:lstStyle/>
        <a:p>
          <a:endParaRPr lang="en-GB"/>
        </a:p>
      </dgm:t>
    </dgm:pt>
    <dgm:pt modelId="{A50D46C7-C4EE-46F2-BAA0-82595C3772D9}">
      <dgm:prSet phldrT="[Text]" custT="1"/>
      <dgm:spPr>
        <a:xfrm>
          <a:off x="925241" y="740877"/>
          <a:ext cx="5179700" cy="422063"/>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GB" sz="1200">
              <a:solidFill>
                <a:sysClr val="window" lastClr="FFFFFF"/>
              </a:solidFill>
              <a:latin typeface="Calibri" panose="020F0502020204030204"/>
              <a:ea typeface="+mn-ea"/>
              <a:cs typeface="+mn-cs"/>
            </a:rPr>
            <a:t>To find about the utility and areas of usage of ‘Moodle’ in the learning experience of students in the UWTSD London campus.</a:t>
          </a:r>
        </a:p>
      </dgm:t>
    </dgm:pt>
    <dgm:pt modelId="{5D42EEE7-C383-489C-9289-4014D98D0162}" type="parTrans" cxnId="{66E58F81-63A3-4BD6-B9D4-D1DCEE892C28}">
      <dgm:prSet/>
      <dgm:spPr>
        <a:xfrm>
          <a:off x="638434" y="951909"/>
          <a:ext cx="286806" cy="846606"/>
        </a:xfrm>
        <a:custGeom>
          <a:avLst/>
          <a:gdLst/>
          <a:ahLst/>
          <a:cxnLst/>
          <a:rect l="0" t="0" r="0" b="0"/>
          <a:pathLst>
            <a:path>
              <a:moveTo>
                <a:pt x="0" y="846606"/>
              </a:moveTo>
              <a:lnTo>
                <a:pt x="143403" y="846606"/>
              </a:lnTo>
              <a:lnTo>
                <a:pt x="143403" y="0"/>
              </a:lnTo>
              <a:lnTo>
                <a:pt x="286806" y="0"/>
              </a:lnTo>
            </a:path>
          </a:pathLst>
        </a:custGeom>
        <a:noFill/>
        <a:ln w="12700" cap="flat" cmpd="sng" algn="ctr">
          <a:solidFill>
            <a:srgbClr val="5B9BD5">
              <a:shade val="60000"/>
              <a:hueOff val="0"/>
              <a:satOff val="0"/>
              <a:lumOff val="0"/>
              <a:alphaOff val="0"/>
            </a:srgbClr>
          </a:solidFill>
          <a:prstDash val="solid"/>
          <a:miter lim="800000"/>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CCDC42BB-024D-4BDB-8E56-9AC416C1FB55}" type="sibTrans" cxnId="{66E58F81-63A3-4BD6-B9D4-D1DCEE892C28}">
      <dgm:prSet/>
      <dgm:spPr/>
      <dgm:t>
        <a:bodyPr/>
        <a:lstStyle/>
        <a:p>
          <a:endParaRPr lang="en-GB"/>
        </a:p>
      </dgm:t>
    </dgm:pt>
    <dgm:pt modelId="{E7A0F6FD-7591-4F3F-8016-BDD20D052C7F}">
      <dgm:prSet phldrT="[Text]" custT="1"/>
      <dgm:spPr>
        <a:xfrm>
          <a:off x="925241" y="1268457"/>
          <a:ext cx="5179700" cy="422063"/>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GB" sz="1200">
              <a:solidFill>
                <a:sysClr val="window" lastClr="FFFFFF"/>
              </a:solidFill>
              <a:latin typeface="Calibri" panose="020F0502020204030204"/>
              <a:ea typeface="+mn-ea"/>
              <a:cs typeface="+mn-cs"/>
            </a:rPr>
            <a:t>To different effects of the Moodle on varying learning practices by the students</a:t>
          </a:r>
        </a:p>
      </dgm:t>
    </dgm:pt>
    <dgm:pt modelId="{8887CCF0-4AC8-4B0F-964A-1E3225B76F98}" type="parTrans" cxnId="{ED44E15B-0950-483E-8300-9367E5034529}">
      <dgm:prSet/>
      <dgm:spPr>
        <a:xfrm>
          <a:off x="638434" y="1479489"/>
          <a:ext cx="286806" cy="319026"/>
        </a:xfrm>
        <a:custGeom>
          <a:avLst/>
          <a:gdLst/>
          <a:ahLst/>
          <a:cxnLst/>
          <a:rect l="0" t="0" r="0" b="0"/>
          <a:pathLst>
            <a:path>
              <a:moveTo>
                <a:pt x="0" y="319026"/>
              </a:moveTo>
              <a:lnTo>
                <a:pt x="143403" y="319026"/>
              </a:lnTo>
              <a:lnTo>
                <a:pt x="143403" y="0"/>
              </a:lnTo>
              <a:lnTo>
                <a:pt x="286806" y="0"/>
              </a:lnTo>
            </a:path>
          </a:pathLst>
        </a:custGeom>
        <a:noFill/>
        <a:ln w="12700" cap="flat" cmpd="sng" algn="ctr">
          <a:solidFill>
            <a:srgbClr val="5B9BD5">
              <a:shade val="60000"/>
              <a:hueOff val="0"/>
              <a:satOff val="0"/>
              <a:lumOff val="0"/>
              <a:alphaOff val="0"/>
            </a:srgbClr>
          </a:solidFill>
          <a:prstDash val="solid"/>
          <a:miter lim="800000"/>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6F5DE160-D629-4F48-BE09-EDF1F0F05527}" type="sibTrans" cxnId="{ED44E15B-0950-483E-8300-9367E5034529}">
      <dgm:prSet/>
      <dgm:spPr/>
      <dgm:t>
        <a:bodyPr/>
        <a:lstStyle/>
        <a:p>
          <a:endParaRPr lang="en-GB"/>
        </a:p>
      </dgm:t>
    </dgm:pt>
    <dgm:pt modelId="{92C4C3CB-3417-4E8D-B817-15C6B69B70FA}">
      <dgm:prSet phldrT="[Text]" custT="1"/>
      <dgm:spPr>
        <a:xfrm>
          <a:off x="925241" y="1796037"/>
          <a:ext cx="5192575" cy="422063"/>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200">
              <a:solidFill>
                <a:sysClr val="window" lastClr="FFFFFF"/>
              </a:solidFill>
              <a:latin typeface="Calibri" panose="020F0502020204030204"/>
              <a:ea typeface="+mn-ea"/>
              <a:cs typeface="+mn-cs"/>
            </a:rPr>
            <a:t>To identify the possible lacking or difficulty of usage of the UWTSD Moodle for the students in London campus</a:t>
          </a:r>
        </a:p>
      </dgm:t>
    </dgm:pt>
    <dgm:pt modelId="{73344782-8F5C-4D11-A2ED-A39E05A3DA74}" type="parTrans" cxnId="{07AAB174-EEC7-470A-8AA6-75EAF25A6472}">
      <dgm:prSet/>
      <dgm:spPr>
        <a:xfrm>
          <a:off x="638434" y="1798515"/>
          <a:ext cx="286806" cy="208553"/>
        </a:xfrm>
        <a:custGeom>
          <a:avLst/>
          <a:gdLst/>
          <a:ahLst/>
          <a:cxnLst/>
          <a:rect l="0" t="0" r="0" b="0"/>
          <a:pathLst>
            <a:path>
              <a:moveTo>
                <a:pt x="0" y="0"/>
              </a:moveTo>
              <a:lnTo>
                <a:pt x="143403" y="0"/>
              </a:lnTo>
              <a:lnTo>
                <a:pt x="143403" y="208553"/>
              </a:lnTo>
              <a:lnTo>
                <a:pt x="286806" y="208553"/>
              </a:lnTo>
            </a:path>
          </a:pathLst>
        </a:custGeom>
        <a:noFill/>
        <a:ln w="12700" cap="flat" cmpd="sng" algn="ctr">
          <a:solidFill>
            <a:srgbClr val="5B9BD5">
              <a:shade val="60000"/>
              <a:hueOff val="0"/>
              <a:satOff val="0"/>
              <a:lumOff val="0"/>
              <a:alphaOff val="0"/>
            </a:srgbClr>
          </a:solidFill>
          <a:prstDash val="solid"/>
          <a:miter lim="800000"/>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7A715532-0BCA-4DAA-9808-FEF7ADC4C3F3}" type="sibTrans" cxnId="{07AAB174-EEC7-470A-8AA6-75EAF25A6472}">
      <dgm:prSet/>
      <dgm:spPr/>
      <dgm:t>
        <a:bodyPr/>
        <a:lstStyle/>
        <a:p>
          <a:endParaRPr lang="en-GB"/>
        </a:p>
      </dgm:t>
    </dgm:pt>
    <dgm:pt modelId="{E456C4D9-A384-4FAD-B8B3-AC1C337E54FB}">
      <dgm:prSet phldrT="[Text]" custT="1"/>
      <dgm:spPr>
        <a:xfrm>
          <a:off x="925241" y="2323616"/>
          <a:ext cx="5179700" cy="52687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GB" sz="1200">
              <a:solidFill>
                <a:sysClr val="window" lastClr="FFFFFF"/>
              </a:solidFill>
              <a:latin typeface="Calibri" panose="020F0502020204030204"/>
              <a:ea typeface="+mn-ea"/>
              <a:cs typeface="+mn-cs"/>
            </a:rPr>
            <a:t>To provide relevant suggestions to support the improvement of the VLE- ‘Moodle’ for increasingly better learning experience for students on the UWTSD London campus.</a:t>
          </a:r>
        </a:p>
      </dgm:t>
    </dgm:pt>
    <dgm:pt modelId="{6A19DE83-65B3-4DB4-94C0-D1B8394B8C46}" type="parTrans" cxnId="{982EB6AC-8EB3-474D-9752-C0A9D1AF54C2}">
      <dgm:prSet/>
      <dgm:spPr>
        <a:xfrm>
          <a:off x="638434" y="1798515"/>
          <a:ext cx="286806" cy="788536"/>
        </a:xfrm>
        <a:custGeom>
          <a:avLst/>
          <a:gdLst/>
          <a:ahLst/>
          <a:cxnLst/>
          <a:rect l="0" t="0" r="0" b="0"/>
          <a:pathLst>
            <a:path>
              <a:moveTo>
                <a:pt x="0" y="0"/>
              </a:moveTo>
              <a:lnTo>
                <a:pt x="143403" y="0"/>
              </a:lnTo>
              <a:lnTo>
                <a:pt x="143403" y="788536"/>
              </a:lnTo>
              <a:lnTo>
                <a:pt x="286806" y="788536"/>
              </a:lnTo>
            </a:path>
          </a:pathLst>
        </a:custGeom>
        <a:noFill/>
        <a:ln w="12700" cap="flat" cmpd="sng" algn="ctr">
          <a:solidFill>
            <a:srgbClr val="5B9BD5">
              <a:shade val="60000"/>
              <a:hueOff val="0"/>
              <a:satOff val="0"/>
              <a:lumOff val="0"/>
              <a:alphaOff val="0"/>
            </a:srgbClr>
          </a:solidFill>
          <a:prstDash val="solid"/>
          <a:miter lim="800000"/>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A896E818-27E7-42DC-B5A4-A483018908EF}" type="sibTrans" cxnId="{982EB6AC-8EB3-474D-9752-C0A9D1AF54C2}">
      <dgm:prSet/>
      <dgm:spPr/>
      <dgm:t>
        <a:bodyPr/>
        <a:lstStyle/>
        <a:p>
          <a:endParaRPr lang="en-GB"/>
        </a:p>
      </dgm:t>
    </dgm:pt>
    <dgm:pt modelId="{6E43FAD6-7F89-4500-8F95-20995439E410}" type="pres">
      <dgm:prSet presAssocID="{8ACDECEB-9405-444C-8957-75D7BFC55481}" presName="Name0" presStyleCnt="0">
        <dgm:presLayoutVars>
          <dgm:chPref val="1"/>
          <dgm:dir/>
          <dgm:animOne val="branch"/>
          <dgm:animLvl val="lvl"/>
          <dgm:resizeHandles val="exact"/>
        </dgm:presLayoutVars>
      </dgm:prSet>
      <dgm:spPr/>
    </dgm:pt>
    <dgm:pt modelId="{C8EE235A-EBAE-4423-8EBB-A349D51DDF00}" type="pres">
      <dgm:prSet presAssocID="{06912562-BDBB-4540-A978-232DE5F65781}" presName="root1" presStyleCnt="0"/>
      <dgm:spPr/>
    </dgm:pt>
    <dgm:pt modelId="{44FEE4BA-44A3-479D-9F06-EFA74612A6DA}" type="pres">
      <dgm:prSet presAssocID="{06912562-BDBB-4540-A978-232DE5F65781}" presName="LevelOneTextNode" presStyleLbl="node0" presStyleIdx="0" presStyleCnt="1" custScaleX="151265" custScaleY="161417" custLinFactNeighborX="-3386" custLinFactNeighborY="11581">
        <dgm:presLayoutVars>
          <dgm:chPref val="3"/>
        </dgm:presLayoutVars>
      </dgm:prSet>
      <dgm:spPr/>
    </dgm:pt>
    <dgm:pt modelId="{68982161-AD0E-4C36-9698-C720AC5AA588}" type="pres">
      <dgm:prSet presAssocID="{06912562-BDBB-4540-A978-232DE5F65781}" presName="level2hierChild" presStyleCnt="0"/>
      <dgm:spPr/>
    </dgm:pt>
    <dgm:pt modelId="{39BAB6B0-4325-4F25-9C14-547B4D20F74D}" type="pres">
      <dgm:prSet presAssocID="{5D42EEE7-C383-489C-9289-4014D98D0162}" presName="conn2-1" presStyleLbl="parChTrans1D2" presStyleIdx="0" presStyleCnt="4"/>
      <dgm:spPr/>
    </dgm:pt>
    <dgm:pt modelId="{0A4BEAE1-042E-410B-A471-4D373950D9FA}" type="pres">
      <dgm:prSet presAssocID="{5D42EEE7-C383-489C-9289-4014D98D0162}" presName="connTx" presStyleLbl="parChTrans1D2" presStyleIdx="0" presStyleCnt="4"/>
      <dgm:spPr/>
    </dgm:pt>
    <dgm:pt modelId="{98A22F9A-0F9B-4D34-A88C-8A9A3BF40667}" type="pres">
      <dgm:prSet presAssocID="{A50D46C7-C4EE-46F2-BAA0-82595C3772D9}" presName="root2" presStyleCnt="0"/>
      <dgm:spPr/>
    </dgm:pt>
    <dgm:pt modelId="{248B7A8F-89AC-4761-B271-35A965CFC840}" type="pres">
      <dgm:prSet presAssocID="{A50D46C7-C4EE-46F2-BAA0-82595C3772D9}" presName="LevelTwoTextNode" presStyleLbl="node2" presStyleIdx="0" presStyleCnt="4" custScaleX="374156" custScaleY="169209">
        <dgm:presLayoutVars>
          <dgm:chPref val="3"/>
        </dgm:presLayoutVars>
      </dgm:prSet>
      <dgm:spPr/>
    </dgm:pt>
    <dgm:pt modelId="{4D313990-C822-4E92-864E-616161742231}" type="pres">
      <dgm:prSet presAssocID="{A50D46C7-C4EE-46F2-BAA0-82595C3772D9}" presName="level3hierChild" presStyleCnt="0"/>
      <dgm:spPr/>
    </dgm:pt>
    <dgm:pt modelId="{150206BE-5948-4CAE-A07F-AA306D7FE07D}" type="pres">
      <dgm:prSet presAssocID="{8887CCF0-4AC8-4B0F-964A-1E3225B76F98}" presName="conn2-1" presStyleLbl="parChTrans1D2" presStyleIdx="1" presStyleCnt="4"/>
      <dgm:spPr/>
    </dgm:pt>
    <dgm:pt modelId="{01B4DA9C-BE50-4DB3-9E5A-F6E3748D3520}" type="pres">
      <dgm:prSet presAssocID="{8887CCF0-4AC8-4B0F-964A-1E3225B76F98}" presName="connTx" presStyleLbl="parChTrans1D2" presStyleIdx="1" presStyleCnt="4"/>
      <dgm:spPr/>
    </dgm:pt>
    <dgm:pt modelId="{A55284DE-581E-4E8D-8739-F22FE96FE294}" type="pres">
      <dgm:prSet presAssocID="{E7A0F6FD-7591-4F3F-8016-BDD20D052C7F}" presName="root2" presStyleCnt="0"/>
      <dgm:spPr/>
    </dgm:pt>
    <dgm:pt modelId="{9E038C59-8837-4F89-9B31-DF5EDC7CF87E}" type="pres">
      <dgm:prSet presAssocID="{E7A0F6FD-7591-4F3F-8016-BDD20D052C7F}" presName="LevelTwoTextNode" presStyleLbl="node2" presStyleIdx="1" presStyleCnt="4" custScaleX="374156" custScaleY="168114">
        <dgm:presLayoutVars>
          <dgm:chPref val="3"/>
        </dgm:presLayoutVars>
      </dgm:prSet>
      <dgm:spPr/>
    </dgm:pt>
    <dgm:pt modelId="{0269F2A0-D955-4384-85E3-370825697892}" type="pres">
      <dgm:prSet presAssocID="{E7A0F6FD-7591-4F3F-8016-BDD20D052C7F}" presName="level3hierChild" presStyleCnt="0"/>
      <dgm:spPr/>
    </dgm:pt>
    <dgm:pt modelId="{2C14F13D-B140-4294-BB9B-30DFFB0E96A0}" type="pres">
      <dgm:prSet presAssocID="{73344782-8F5C-4D11-A2ED-A39E05A3DA74}" presName="conn2-1" presStyleLbl="parChTrans1D2" presStyleIdx="2" presStyleCnt="4"/>
      <dgm:spPr/>
    </dgm:pt>
    <dgm:pt modelId="{8483F314-6F45-4162-A0EC-686BB1CAA7B4}" type="pres">
      <dgm:prSet presAssocID="{73344782-8F5C-4D11-A2ED-A39E05A3DA74}" presName="connTx" presStyleLbl="parChTrans1D2" presStyleIdx="2" presStyleCnt="4"/>
      <dgm:spPr/>
    </dgm:pt>
    <dgm:pt modelId="{64343D72-A7F7-4B43-93AB-B4D85B33AE09}" type="pres">
      <dgm:prSet presAssocID="{92C4C3CB-3417-4E8D-B817-15C6B69B70FA}" presName="root2" presStyleCnt="0"/>
      <dgm:spPr/>
    </dgm:pt>
    <dgm:pt modelId="{7B98F969-C10A-4EE9-B176-2B4B6F743736}" type="pres">
      <dgm:prSet presAssocID="{92C4C3CB-3417-4E8D-B817-15C6B69B70FA}" presName="LevelTwoTextNode" presStyleLbl="node2" presStyleIdx="2" presStyleCnt="4" custScaleX="375086" custScaleY="142562">
        <dgm:presLayoutVars>
          <dgm:chPref val="3"/>
        </dgm:presLayoutVars>
      </dgm:prSet>
      <dgm:spPr/>
    </dgm:pt>
    <dgm:pt modelId="{487C0243-77DA-4D10-B39E-CA881FACF1E1}" type="pres">
      <dgm:prSet presAssocID="{92C4C3CB-3417-4E8D-B817-15C6B69B70FA}" presName="level3hierChild" presStyleCnt="0"/>
      <dgm:spPr/>
    </dgm:pt>
    <dgm:pt modelId="{25F7F98A-8BDA-4F8A-AF47-3C0F87985D89}" type="pres">
      <dgm:prSet presAssocID="{6A19DE83-65B3-4DB4-94C0-D1B8394B8C46}" presName="conn2-1" presStyleLbl="parChTrans1D2" presStyleIdx="3" presStyleCnt="4"/>
      <dgm:spPr/>
    </dgm:pt>
    <dgm:pt modelId="{324ED265-46B4-4272-A943-350537943519}" type="pres">
      <dgm:prSet presAssocID="{6A19DE83-65B3-4DB4-94C0-D1B8394B8C46}" presName="connTx" presStyleLbl="parChTrans1D2" presStyleIdx="3" presStyleCnt="4"/>
      <dgm:spPr/>
    </dgm:pt>
    <dgm:pt modelId="{6E1A4531-CBF2-47EA-A88F-F285438B7C40}" type="pres">
      <dgm:prSet presAssocID="{E456C4D9-A384-4FAD-B8B3-AC1C337E54FB}" presName="root2" presStyleCnt="0"/>
      <dgm:spPr/>
    </dgm:pt>
    <dgm:pt modelId="{B83D0B38-2357-4956-940E-8F5BF388D606}" type="pres">
      <dgm:prSet presAssocID="{E456C4D9-A384-4FAD-B8B3-AC1C337E54FB}" presName="LevelTwoTextNode" presStyleLbl="node2" presStyleIdx="3" presStyleCnt="4" custScaleX="374156" custScaleY="176524">
        <dgm:presLayoutVars>
          <dgm:chPref val="3"/>
        </dgm:presLayoutVars>
      </dgm:prSet>
      <dgm:spPr/>
    </dgm:pt>
    <dgm:pt modelId="{E25221B2-1B96-4DDC-AF57-2EBA58DFE21F}" type="pres">
      <dgm:prSet presAssocID="{E456C4D9-A384-4FAD-B8B3-AC1C337E54FB}" presName="level3hierChild" presStyleCnt="0"/>
      <dgm:spPr/>
    </dgm:pt>
  </dgm:ptLst>
  <dgm:cxnLst>
    <dgm:cxn modelId="{095E4D06-47AE-4B52-854B-9EAF5973AAC2}" type="presOf" srcId="{8ACDECEB-9405-444C-8957-75D7BFC55481}" destId="{6E43FAD6-7F89-4500-8F95-20995439E410}" srcOrd="0" destOrd="0" presId="urn:microsoft.com/office/officeart/2008/layout/HorizontalMultiLevelHierarchy"/>
    <dgm:cxn modelId="{7A1D1610-D907-470B-BD2C-64DCA40182AA}" type="presOf" srcId="{73344782-8F5C-4D11-A2ED-A39E05A3DA74}" destId="{8483F314-6F45-4162-A0EC-686BB1CAA7B4}" srcOrd="1" destOrd="0" presId="urn:microsoft.com/office/officeart/2008/layout/HorizontalMultiLevelHierarchy"/>
    <dgm:cxn modelId="{4859C131-2FEB-4959-B068-890E14F64BA3}" type="presOf" srcId="{E7A0F6FD-7591-4F3F-8016-BDD20D052C7F}" destId="{9E038C59-8837-4F89-9B31-DF5EDC7CF87E}" srcOrd="0" destOrd="0" presId="urn:microsoft.com/office/officeart/2008/layout/HorizontalMultiLevelHierarchy"/>
    <dgm:cxn modelId="{ED44E15B-0950-483E-8300-9367E5034529}" srcId="{06912562-BDBB-4540-A978-232DE5F65781}" destId="{E7A0F6FD-7591-4F3F-8016-BDD20D052C7F}" srcOrd="1" destOrd="0" parTransId="{8887CCF0-4AC8-4B0F-964A-1E3225B76F98}" sibTransId="{6F5DE160-D629-4F48-BE09-EDF1F0F05527}"/>
    <dgm:cxn modelId="{D3265A42-63EA-4C45-A86D-149263E5F7BE}" type="presOf" srcId="{5D42EEE7-C383-489C-9289-4014D98D0162}" destId="{39BAB6B0-4325-4F25-9C14-547B4D20F74D}" srcOrd="0" destOrd="0" presId="urn:microsoft.com/office/officeart/2008/layout/HorizontalMultiLevelHierarchy"/>
    <dgm:cxn modelId="{12EF5148-D642-4069-B589-07590BE06A01}" type="presOf" srcId="{73344782-8F5C-4D11-A2ED-A39E05A3DA74}" destId="{2C14F13D-B140-4294-BB9B-30DFFB0E96A0}" srcOrd="0" destOrd="0" presId="urn:microsoft.com/office/officeart/2008/layout/HorizontalMultiLevelHierarchy"/>
    <dgm:cxn modelId="{15219748-5788-4308-BFD3-4B5EBB659130}" srcId="{8ACDECEB-9405-444C-8957-75D7BFC55481}" destId="{06912562-BDBB-4540-A978-232DE5F65781}" srcOrd="0" destOrd="0" parTransId="{0EB83F6A-76A9-4623-91B6-251F30AE9C0B}" sibTransId="{E2DB543B-A2B0-4EA8-8A48-4138842E0B51}"/>
    <dgm:cxn modelId="{07AAB174-EEC7-470A-8AA6-75EAF25A6472}" srcId="{06912562-BDBB-4540-A978-232DE5F65781}" destId="{92C4C3CB-3417-4E8D-B817-15C6B69B70FA}" srcOrd="2" destOrd="0" parTransId="{73344782-8F5C-4D11-A2ED-A39E05A3DA74}" sibTransId="{7A715532-0BCA-4DAA-9808-FEF7ADC4C3F3}"/>
    <dgm:cxn modelId="{5479C27A-7585-485D-A4D5-7D42B172E1CA}" type="presOf" srcId="{92C4C3CB-3417-4E8D-B817-15C6B69B70FA}" destId="{7B98F969-C10A-4EE9-B176-2B4B6F743736}" srcOrd="0" destOrd="0" presId="urn:microsoft.com/office/officeart/2008/layout/HorizontalMultiLevelHierarchy"/>
    <dgm:cxn modelId="{859ECB5A-45EA-4F67-AF42-4A49488B42C9}" type="presOf" srcId="{A50D46C7-C4EE-46F2-BAA0-82595C3772D9}" destId="{248B7A8F-89AC-4761-B271-35A965CFC840}" srcOrd="0" destOrd="0" presId="urn:microsoft.com/office/officeart/2008/layout/HorizontalMultiLevelHierarchy"/>
    <dgm:cxn modelId="{25397881-7DF4-4C6E-A488-A1F88A710A6F}" type="presOf" srcId="{5D42EEE7-C383-489C-9289-4014D98D0162}" destId="{0A4BEAE1-042E-410B-A471-4D373950D9FA}" srcOrd="1" destOrd="0" presId="urn:microsoft.com/office/officeart/2008/layout/HorizontalMultiLevelHierarchy"/>
    <dgm:cxn modelId="{66E58F81-63A3-4BD6-B9D4-D1DCEE892C28}" srcId="{06912562-BDBB-4540-A978-232DE5F65781}" destId="{A50D46C7-C4EE-46F2-BAA0-82595C3772D9}" srcOrd="0" destOrd="0" parTransId="{5D42EEE7-C383-489C-9289-4014D98D0162}" sibTransId="{CCDC42BB-024D-4BDB-8E56-9AC416C1FB55}"/>
    <dgm:cxn modelId="{29DAB087-4B2C-40F6-A06A-96FF65073248}" type="presOf" srcId="{8887CCF0-4AC8-4B0F-964A-1E3225B76F98}" destId="{01B4DA9C-BE50-4DB3-9E5A-F6E3748D3520}" srcOrd="1" destOrd="0" presId="urn:microsoft.com/office/officeart/2008/layout/HorizontalMultiLevelHierarchy"/>
    <dgm:cxn modelId="{5C71EB9D-49E6-404E-B55F-948FF1D1ACDD}" type="presOf" srcId="{6A19DE83-65B3-4DB4-94C0-D1B8394B8C46}" destId="{324ED265-46B4-4272-A943-350537943519}" srcOrd="1" destOrd="0" presId="urn:microsoft.com/office/officeart/2008/layout/HorizontalMultiLevelHierarchy"/>
    <dgm:cxn modelId="{201EBE9E-FA01-455E-8AD8-EE1473EA061D}" type="presOf" srcId="{E456C4D9-A384-4FAD-B8B3-AC1C337E54FB}" destId="{B83D0B38-2357-4956-940E-8F5BF388D606}" srcOrd="0" destOrd="0" presId="urn:microsoft.com/office/officeart/2008/layout/HorizontalMultiLevelHierarchy"/>
    <dgm:cxn modelId="{982EB6AC-8EB3-474D-9752-C0A9D1AF54C2}" srcId="{06912562-BDBB-4540-A978-232DE5F65781}" destId="{E456C4D9-A384-4FAD-B8B3-AC1C337E54FB}" srcOrd="3" destOrd="0" parTransId="{6A19DE83-65B3-4DB4-94C0-D1B8394B8C46}" sibTransId="{A896E818-27E7-42DC-B5A4-A483018908EF}"/>
    <dgm:cxn modelId="{351563B8-5177-4CB3-B678-074A0142E336}" type="presOf" srcId="{6A19DE83-65B3-4DB4-94C0-D1B8394B8C46}" destId="{25F7F98A-8BDA-4F8A-AF47-3C0F87985D89}" srcOrd="0" destOrd="0" presId="urn:microsoft.com/office/officeart/2008/layout/HorizontalMultiLevelHierarchy"/>
    <dgm:cxn modelId="{67EF22C7-6067-4FC1-995D-EB6F6B349E07}" type="presOf" srcId="{8887CCF0-4AC8-4B0F-964A-1E3225B76F98}" destId="{150206BE-5948-4CAE-A07F-AA306D7FE07D}" srcOrd="0" destOrd="0" presId="urn:microsoft.com/office/officeart/2008/layout/HorizontalMultiLevelHierarchy"/>
    <dgm:cxn modelId="{E82931CB-6360-458A-92F8-38CC656A616E}" type="presOf" srcId="{06912562-BDBB-4540-A978-232DE5F65781}" destId="{44FEE4BA-44A3-479D-9F06-EFA74612A6DA}" srcOrd="0" destOrd="0" presId="urn:microsoft.com/office/officeart/2008/layout/HorizontalMultiLevelHierarchy"/>
    <dgm:cxn modelId="{3C76EB5F-E6DE-4C6F-9412-62353B8A4639}" type="presParOf" srcId="{6E43FAD6-7F89-4500-8F95-20995439E410}" destId="{C8EE235A-EBAE-4423-8EBB-A349D51DDF00}" srcOrd="0" destOrd="0" presId="urn:microsoft.com/office/officeart/2008/layout/HorizontalMultiLevelHierarchy"/>
    <dgm:cxn modelId="{C22A61A6-90DA-4B82-B57A-78A2C6F8F7AE}" type="presParOf" srcId="{C8EE235A-EBAE-4423-8EBB-A349D51DDF00}" destId="{44FEE4BA-44A3-479D-9F06-EFA74612A6DA}" srcOrd="0" destOrd="0" presId="urn:microsoft.com/office/officeart/2008/layout/HorizontalMultiLevelHierarchy"/>
    <dgm:cxn modelId="{E9E1B89E-5291-4389-8008-9F9C2A0BC15B}" type="presParOf" srcId="{C8EE235A-EBAE-4423-8EBB-A349D51DDF00}" destId="{68982161-AD0E-4C36-9698-C720AC5AA588}" srcOrd="1" destOrd="0" presId="urn:microsoft.com/office/officeart/2008/layout/HorizontalMultiLevelHierarchy"/>
    <dgm:cxn modelId="{E3DB6CFA-D0B4-4AA8-B9AA-9ECD96D212E9}" type="presParOf" srcId="{68982161-AD0E-4C36-9698-C720AC5AA588}" destId="{39BAB6B0-4325-4F25-9C14-547B4D20F74D}" srcOrd="0" destOrd="0" presId="urn:microsoft.com/office/officeart/2008/layout/HorizontalMultiLevelHierarchy"/>
    <dgm:cxn modelId="{44E29F33-5126-454A-8D26-6455FC7F42CA}" type="presParOf" srcId="{39BAB6B0-4325-4F25-9C14-547B4D20F74D}" destId="{0A4BEAE1-042E-410B-A471-4D373950D9FA}" srcOrd="0" destOrd="0" presId="urn:microsoft.com/office/officeart/2008/layout/HorizontalMultiLevelHierarchy"/>
    <dgm:cxn modelId="{2B965FA4-91C5-4D8C-854A-877D17DD42D8}" type="presParOf" srcId="{68982161-AD0E-4C36-9698-C720AC5AA588}" destId="{98A22F9A-0F9B-4D34-A88C-8A9A3BF40667}" srcOrd="1" destOrd="0" presId="urn:microsoft.com/office/officeart/2008/layout/HorizontalMultiLevelHierarchy"/>
    <dgm:cxn modelId="{D33D30DC-A128-41BA-ADBA-22C27C8C64A4}" type="presParOf" srcId="{98A22F9A-0F9B-4D34-A88C-8A9A3BF40667}" destId="{248B7A8F-89AC-4761-B271-35A965CFC840}" srcOrd="0" destOrd="0" presId="urn:microsoft.com/office/officeart/2008/layout/HorizontalMultiLevelHierarchy"/>
    <dgm:cxn modelId="{82E7D555-589D-4C98-96DB-A379BB6A596A}" type="presParOf" srcId="{98A22F9A-0F9B-4D34-A88C-8A9A3BF40667}" destId="{4D313990-C822-4E92-864E-616161742231}" srcOrd="1" destOrd="0" presId="urn:microsoft.com/office/officeart/2008/layout/HorizontalMultiLevelHierarchy"/>
    <dgm:cxn modelId="{D4D5B8AE-D362-40E2-8740-6E23C592DCD9}" type="presParOf" srcId="{68982161-AD0E-4C36-9698-C720AC5AA588}" destId="{150206BE-5948-4CAE-A07F-AA306D7FE07D}" srcOrd="2" destOrd="0" presId="urn:microsoft.com/office/officeart/2008/layout/HorizontalMultiLevelHierarchy"/>
    <dgm:cxn modelId="{F7C9EEC4-7E18-4D66-B04A-4A34689741B8}" type="presParOf" srcId="{150206BE-5948-4CAE-A07F-AA306D7FE07D}" destId="{01B4DA9C-BE50-4DB3-9E5A-F6E3748D3520}" srcOrd="0" destOrd="0" presId="urn:microsoft.com/office/officeart/2008/layout/HorizontalMultiLevelHierarchy"/>
    <dgm:cxn modelId="{8F6D4F35-2627-4C51-9B07-5F23ED35D1C3}" type="presParOf" srcId="{68982161-AD0E-4C36-9698-C720AC5AA588}" destId="{A55284DE-581E-4E8D-8739-F22FE96FE294}" srcOrd="3" destOrd="0" presId="urn:microsoft.com/office/officeart/2008/layout/HorizontalMultiLevelHierarchy"/>
    <dgm:cxn modelId="{EC2FE4F8-8A78-42B5-B0F3-7665EC4CE16F}" type="presParOf" srcId="{A55284DE-581E-4E8D-8739-F22FE96FE294}" destId="{9E038C59-8837-4F89-9B31-DF5EDC7CF87E}" srcOrd="0" destOrd="0" presId="urn:microsoft.com/office/officeart/2008/layout/HorizontalMultiLevelHierarchy"/>
    <dgm:cxn modelId="{BA465242-7FFA-41E9-A0DD-F05161AD38FC}" type="presParOf" srcId="{A55284DE-581E-4E8D-8739-F22FE96FE294}" destId="{0269F2A0-D955-4384-85E3-370825697892}" srcOrd="1" destOrd="0" presId="urn:microsoft.com/office/officeart/2008/layout/HorizontalMultiLevelHierarchy"/>
    <dgm:cxn modelId="{5E4D1A29-0A82-4494-B9B0-E2667B912D68}" type="presParOf" srcId="{68982161-AD0E-4C36-9698-C720AC5AA588}" destId="{2C14F13D-B140-4294-BB9B-30DFFB0E96A0}" srcOrd="4" destOrd="0" presId="urn:microsoft.com/office/officeart/2008/layout/HorizontalMultiLevelHierarchy"/>
    <dgm:cxn modelId="{805675EF-1CD1-488D-BCD6-0E163B0DBF59}" type="presParOf" srcId="{2C14F13D-B140-4294-BB9B-30DFFB0E96A0}" destId="{8483F314-6F45-4162-A0EC-686BB1CAA7B4}" srcOrd="0" destOrd="0" presId="urn:microsoft.com/office/officeart/2008/layout/HorizontalMultiLevelHierarchy"/>
    <dgm:cxn modelId="{2FFC2A50-6D64-40F3-AFCA-56A6DF6D351A}" type="presParOf" srcId="{68982161-AD0E-4C36-9698-C720AC5AA588}" destId="{64343D72-A7F7-4B43-93AB-B4D85B33AE09}" srcOrd="5" destOrd="0" presId="urn:microsoft.com/office/officeart/2008/layout/HorizontalMultiLevelHierarchy"/>
    <dgm:cxn modelId="{17EF6AE1-2349-4236-B6C9-129BB1ED7904}" type="presParOf" srcId="{64343D72-A7F7-4B43-93AB-B4D85B33AE09}" destId="{7B98F969-C10A-4EE9-B176-2B4B6F743736}" srcOrd="0" destOrd="0" presId="urn:microsoft.com/office/officeart/2008/layout/HorizontalMultiLevelHierarchy"/>
    <dgm:cxn modelId="{CB1586D5-C4A1-40C0-AF24-0E9B1108C45E}" type="presParOf" srcId="{64343D72-A7F7-4B43-93AB-B4D85B33AE09}" destId="{487C0243-77DA-4D10-B39E-CA881FACF1E1}" srcOrd="1" destOrd="0" presId="urn:microsoft.com/office/officeart/2008/layout/HorizontalMultiLevelHierarchy"/>
    <dgm:cxn modelId="{C804CA9A-EA01-4D54-82AE-A9D63C6CB86E}" type="presParOf" srcId="{68982161-AD0E-4C36-9698-C720AC5AA588}" destId="{25F7F98A-8BDA-4F8A-AF47-3C0F87985D89}" srcOrd="6" destOrd="0" presId="urn:microsoft.com/office/officeart/2008/layout/HorizontalMultiLevelHierarchy"/>
    <dgm:cxn modelId="{D916B06C-A32F-4F3D-B3F7-D5EF4878CF70}" type="presParOf" srcId="{25F7F98A-8BDA-4F8A-AF47-3C0F87985D89}" destId="{324ED265-46B4-4272-A943-350537943519}" srcOrd="0" destOrd="0" presId="urn:microsoft.com/office/officeart/2008/layout/HorizontalMultiLevelHierarchy"/>
    <dgm:cxn modelId="{F0D3E460-3631-4069-ABB5-53EF448B8D1C}" type="presParOf" srcId="{68982161-AD0E-4C36-9698-C720AC5AA588}" destId="{6E1A4531-CBF2-47EA-A88F-F285438B7C40}" srcOrd="7" destOrd="0" presId="urn:microsoft.com/office/officeart/2008/layout/HorizontalMultiLevelHierarchy"/>
    <dgm:cxn modelId="{8BEBCCFC-6BD4-4D70-9887-83F3CBD4DF70}" type="presParOf" srcId="{6E1A4531-CBF2-47EA-A88F-F285438B7C40}" destId="{B83D0B38-2357-4956-940E-8F5BF388D606}" srcOrd="0" destOrd="0" presId="urn:microsoft.com/office/officeart/2008/layout/HorizontalMultiLevelHierarchy"/>
    <dgm:cxn modelId="{B7348D00-A64C-4F38-B52B-93CA83CD9687}" type="presParOf" srcId="{6E1A4531-CBF2-47EA-A88F-F285438B7C40}" destId="{E25221B2-1B96-4DDC-AF57-2EBA58DFE21F}" srcOrd="1" destOrd="0" presId="urn:microsoft.com/office/officeart/2008/layout/HorizontalMultiLevelHierarchy"/>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F7F98A-8BDA-4F8A-AF47-3C0F87985D89}">
      <dsp:nvSpPr>
        <dsp:cNvPr id="0" name=""/>
        <dsp:cNvSpPr/>
      </dsp:nvSpPr>
      <dsp:spPr>
        <a:xfrm>
          <a:off x="1289544" y="1313343"/>
          <a:ext cx="212619" cy="853028"/>
        </a:xfrm>
        <a:custGeom>
          <a:avLst/>
          <a:gdLst/>
          <a:ahLst/>
          <a:cxnLst/>
          <a:rect l="0" t="0" r="0" b="0"/>
          <a:pathLst>
            <a:path>
              <a:moveTo>
                <a:pt x="0" y="0"/>
              </a:moveTo>
              <a:lnTo>
                <a:pt x="143403" y="0"/>
              </a:lnTo>
              <a:lnTo>
                <a:pt x="143403" y="788536"/>
              </a:lnTo>
              <a:lnTo>
                <a:pt x="286806" y="788536"/>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1373876" y="1717879"/>
        <a:ext cx="0" cy="0"/>
      </dsp:txXfrm>
    </dsp:sp>
    <dsp:sp modelId="{2C14F13D-B140-4294-BB9B-30DFFB0E96A0}">
      <dsp:nvSpPr>
        <dsp:cNvPr id="0" name=""/>
        <dsp:cNvSpPr/>
      </dsp:nvSpPr>
      <dsp:spPr>
        <a:xfrm>
          <a:off x="1289544" y="1313343"/>
          <a:ext cx="212619" cy="284253"/>
        </a:xfrm>
        <a:custGeom>
          <a:avLst/>
          <a:gdLst/>
          <a:ahLst/>
          <a:cxnLst/>
          <a:rect l="0" t="0" r="0" b="0"/>
          <a:pathLst>
            <a:path>
              <a:moveTo>
                <a:pt x="0" y="0"/>
              </a:moveTo>
              <a:lnTo>
                <a:pt x="143403" y="0"/>
              </a:lnTo>
              <a:lnTo>
                <a:pt x="143403" y="208553"/>
              </a:lnTo>
              <a:lnTo>
                <a:pt x="286806" y="208553"/>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1386980" y="1446596"/>
        <a:ext cx="0" cy="0"/>
      </dsp:txXfrm>
    </dsp:sp>
    <dsp:sp modelId="{150206BE-5948-4CAE-A07F-AA306D7FE07D}">
      <dsp:nvSpPr>
        <dsp:cNvPr id="0" name=""/>
        <dsp:cNvSpPr/>
      </dsp:nvSpPr>
      <dsp:spPr>
        <a:xfrm>
          <a:off x="1289544" y="1041783"/>
          <a:ext cx="212619" cy="271560"/>
        </a:xfrm>
        <a:custGeom>
          <a:avLst/>
          <a:gdLst/>
          <a:ahLst/>
          <a:cxnLst/>
          <a:rect l="0" t="0" r="0" b="0"/>
          <a:pathLst>
            <a:path>
              <a:moveTo>
                <a:pt x="0" y="319026"/>
              </a:moveTo>
              <a:lnTo>
                <a:pt x="143403" y="319026"/>
              </a:lnTo>
              <a:lnTo>
                <a:pt x="143403" y="0"/>
              </a:lnTo>
              <a:lnTo>
                <a:pt x="286806" y="0"/>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1387232" y="1168941"/>
        <a:ext cx="0" cy="0"/>
      </dsp:txXfrm>
    </dsp:sp>
    <dsp:sp modelId="{39BAB6B0-4325-4F25-9C14-547B4D20F74D}">
      <dsp:nvSpPr>
        <dsp:cNvPr id="0" name=""/>
        <dsp:cNvSpPr/>
      </dsp:nvSpPr>
      <dsp:spPr>
        <a:xfrm>
          <a:off x="1289544" y="444905"/>
          <a:ext cx="212619" cy="868438"/>
        </a:xfrm>
        <a:custGeom>
          <a:avLst/>
          <a:gdLst/>
          <a:ahLst/>
          <a:cxnLst/>
          <a:rect l="0" t="0" r="0" b="0"/>
          <a:pathLst>
            <a:path>
              <a:moveTo>
                <a:pt x="0" y="846606"/>
              </a:moveTo>
              <a:lnTo>
                <a:pt x="143403" y="846606"/>
              </a:lnTo>
              <a:lnTo>
                <a:pt x="143403" y="0"/>
              </a:lnTo>
              <a:lnTo>
                <a:pt x="286806" y="0"/>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1373502" y="856772"/>
        <a:ext cx="0" cy="0"/>
      </dsp:txXfrm>
    </dsp:sp>
    <dsp:sp modelId="{44FEE4BA-44A3-479D-9F06-EFA74612A6DA}">
      <dsp:nvSpPr>
        <dsp:cNvPr id="0" name=""/>
        <dsp:cNvSpPr/>
      </dsp:nvSpPr>
      <dsp:spPr>
        <a:xfrm rot="16200000">
          <a:off x="-252766" y="1080239"/>
          <a:ext cx="2618412" cy="46620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b="1" kern="1200">
              <a:solidFill>
                <a:sysClr val="window" lastClr="FFFFFF"/>
              </a:solidFill>
              <a:latin typeface="Calibri" panose="020F0502020204030204"/>
              <a:ea typeface="+mn-ea"/>
              <a:cs typeface="+mn-cs"/>
            </a:rPr>
            <a:t>Research Objectives</a:t>
          </a:r>
          <a:endParaRPr lang="en-GB" sz="2300" kern="1200">
            <a:solidFill>
              <a:sysClr val="window" lastClr="FFFFFF"/>
            </a:solidFill>
            <a:latin typeface="Calibri" panose="020F0502020204030204"/>
            <a:ea typeface="+mn-ea"/>
            <a:cs typeface="+mn-cs"/>
          </a:endParaRPr>
        </a:p>
      </dsp:txBody>
      <dsp:txXfrm>
        <a:off x="-252766" y="1080239"/>
        <a:ext cx="2618412" cy="466209"/>
      </dsp:txXfrm>
    </dsp:sp>
    <dsp:sp modelId="{248B7A8F-89AC-4761-B271-35A965CFC840}">
      <dsp:nvSpPr>
        <dsp:cNvPr id="0" name=""/>
        <dsp:cNvSpPr/>
      </dsp:nvSpPr>
      <dsp:spPr>
        <a:xfrm>
          <a:off x="1502164" y="184148"/>
          <a:ext cx="3782412" cy="521513"/>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Font typeface="Symbol" panose="05050102010706020507" pitchFamily="18" charset="2"/>
            <a:buNone/>
          </a:pPr>
          <a:r>
            <a:rPr lang="en-GB" sz="1200" kern="1200">
              <a:solidFill>
                <a:sysClr val="window" lastClr="FFFFFF"/>
              </a:solidFill>
              <a:latin typeface="Calibri" panose="020F0502020204030204"/>
              <a:ea typeface="+mn-ea"/>
              <a:cs typeface="+mn-cs"/>
            </a:rPr>
            <a:t>To find about the utility and areas of usage of ‘Moodle’ in the learning experience of students in the UWTSD London campus.</a:t>
          </a:r>
        </a:p>
      </dsp:txBody>
      <dsp:txXfrm>
        <a:off x="1502164" y="184148"/>
        <a:ext cx="3782412" cy="521513"/>
      </dsp:txXfrm>
    </dsp:sp>
    <dsp:sp modelId="{9E038C59-8837-4F89-9B31-DF5EDC7CF87E}">
      <dsp:nvSpPr>
        <dsp:cNvPr id="0" name=""/>
        <dsp:cNvSpPr/>
      </dsp:nvSpPr>
      <dsp:spPr>
        <a:xfrm>
          <a:off x="1502164" y="782714"/>
          <a:ext cx="3782412" cy="518138"/>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Font typeface="Symbol" panose="05050102010706020507" pitchFamily="18" charset="2"/>
            <a:buNone/>
          </a:pPr>
          <a:r>
            <a:rPr lang="en-GB" sz="1200" kern="1200">
              <a:solidFill>
                <a:sysClr val="window" lastClr="FFFFFF"/>
              </a:solidFill>
              <a:latin typeface="Calibri" panose="020F0502020204030204"/>
              <a:ea typeface="+mn-ea"/>
              <a:cs typeface="+mn-cs"/>
            </a:rPr>
            <a:t>To different effects of the Moodle on varying learning practices by the students</a:t>
          </a:r>
        </a:p>
      </dsp:txBody>
      <dsp:txXfrm>
        <a:off x="1502164" y="782714"/>
        <a:ext cx="3782412" cy="518138"/>
      </dsp:txXfrm>
    </dsp:sp>
    <dsp:sp modelId="{7B98F969-C10A-4EE9-B176-2B4B6F743736}">
      <dsp:nvSpPr>
        <dsp:cNvPr id="0" name=""/>
        <dsp:cNvSpPr/>
      </dsp:nvSpPr>
      <dsp:spPr>
        <a:xfrm>
          <a:off x="1502164" y="1377904"/>
          <a:ext cx="3791814" cy="43938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To identify the possible lacking or difficulty of usage of the UWTSD Moodle for the students in London campus</a:t>
          </a:r>
        </a:p>
      </dsp:txBody>
      <dsp:txXfrm>
        <a:off x="1502164" y="1377904"/>
        <a:ext cx="3791814" cy="439385"/>
      </dsp:txXfrm>
    </dsp:sp>
    <dsp:sp modelId="{B83D0B38-2357-4956-940E-8F5BF388D606}">
      <dsp:nvSpPr>
        <dsp:cNvPr id="0" name=""/>
        <dsp:cNvSpPr/>
      </dsp:nvSpPr>
      <dsp:spPr>
        <a:xfrm>
          <a:off x="1502164" y="1894342"/>
          <a:ext cx="3782412" cy="54405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Font typeface="Symbol" panose="05050102010706020507" pitchFamily="18" charset="2"/>
            <a:buNone/>
          </a:pPr>
          <a:r>
            <a:rPr lang="en-GB" sz="1200" kern="1200">
              <a:solidFill>
                <a:sysClr val="window" lastClr="FFFFFF"/>
              </a:solidFill>
              <a:latin typeface="Calibri" panose="020F0502020204030204"/>
              <a:ea typeface="+mn-ea"/>
              <a:cs typeface="+mn-cs"/>
            </a:rPr>
            <a:t>To provide relevant suggestions to support the improvement of the VLE- ‘Moodle’ for increasingly better learning experience for students on the UWTSD London campus.</a:t>
          </a:r>
        </a:p>
      </dsp:txBody>
      <dsp:txXfrm>
        <a:off x="1502164" y="1894342"/>
        <a:ext cx="3782412" cy="544059"/>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Pages>
  <Words>2860</Words>
  <Characters>16302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6</cp:revision>
  <dcterms:created xsi:type="dcterms:W3CDTF">2020-11-22T18:59:00Z</dcterms:created>
  <dcterms:modified xsi:type="dcterms:W3CDTF">2020-12-27T15:57:00Z</dcterms:modified>
</cp:coreProperties>
</file>