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u w:val="single"/>
        </w:rPr>
      </w:pPr>
      <w:r>
        <w:rPr>
          <w:rFonts w:ascii="Arial" w:hAnsi="Arial"/>
          <w:b w:val="1"/>
          <w:bCs w:val="1"/>
          <w:u w:val="single"/>
          <w:rtl w:val="0"/>
          <w:lang w:val="en-US"/>
        </w:rPr>
        <w:t xml:space="preserve">Cyfeirnodi. </w:t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British Educational Research Association. (2018). </w:t>
      </w:r>
      <w:r>
        <w:rPr>
          <w:rFonts w:ascii="Arial" w:hAnsi="Arial"/>
          <w:i w:val="1"/>
          <w:iCs w:val="1"/>
          <w:sz w:val="22"/>
          <w:szCs w:val="22"/>
          <w:u w:color="000000"/>
          <w:rtl w:val="0"/>
          <w:lang w:val="en-US"/>
        </w:rPr>
        <w:t>Ethical Guidelines for Educational Research</w:t>
      </w:r>
      <w:r>
        <w:rPr>
          <w:rFonts w:ascii="Arial" w:hAnsi="Arial"/>
          <w:sz w:val="22"/>
          <w:szCs w:val="22"/>
          <w:u w:color="000000"/>
          <w:rtl w:val="0"/>
          <w:lang w:val="en-US"/>
        </w:rPr>
        <w:t>. London: BERA</w:t>
      </w: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 </w:t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Bronfenbrenner (1986)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"https://dropoutprevention.org/wp-content/uploads/2015/07/paquetteryanwebquest_20091110.pdf"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https://dropoutprevention.org/wp-content/uploads/2015/07/paquetteryanwebquest_20091110.pdf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Bandura (1997)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"https://hr.berkeley.edu/how-social-learning-theory-works#:~:text=He%20explains%20in%20his%201977,as%20a%20guide%20for%20action.%22"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https://hr.berkeley.edu/how-social-learning-theory-works#:~:text=He%20explains%20in%20his%201977,as%20a%20guide%20for%20action.%22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sz w:val="22"/>
          <w:szCs w:val="22"/>
          <w:rtl w:val="0"/>
        </w:rPr>
      </w:pPr>
      <w:r>
        <w:rPr>
          <w:rFonts w:ascii="Arial" w:hAnsi="Arial"/>
          <w:sz w:val="22"/>
          <w:szCs w:val="22"/>
          <w:rtl w:val="0"/>
          <w:lang w:val="en-US"/>
        </w:rPr>
        <w:t xml:space="preserve">Collabrative for Academic, Social and Emotional Learning, </w:t>
      </w:r>
      <w:r>
        <w:rPr>
          <w:rFonts w:ascii="Arial" w:hAnsi="Arial"/>
          <w:sz w:val="22"/>
          <w:szCs w:val="22"/>
          <w:rtl w:val="0"/>
          <w:lang w:val="en-US"/>
        </w:rPr>
        <w:t>(</w:t>
      </w:r>
      <w:r>
        <w:rPr>
          <w:rFonts w:ascii="Arial" w:hAnsi="Arial"/>
          <w:sz w:val="22"/>
          <w:szCs w:val="22"/>
          <w:rtl w:val="0"/>
        </w:rPr>
        <w:t>2020</w:t>
      </w:r>
      <w:r>
        <w:rPr>
          <w:rFonts w:ascii="Arial" w:hAnsi="Arial"/>
          <w:sz w:val="22"/>
          <w:szCs w:val="22"/>
          <w:rtl w:val="0"/>
          <w:lang w:val="en-US"/>
        </w:rPr>
        <w:t xml:space="preserve">) </w:t>
      </w:r>
      <w:r>
        <w:rPr>
          <w:rStyle w:val="Hyperlink.0"/>
          <w:rFonts w:ascii="Arial" w:cs="Arial" w:hAnsi="Arial" w:eastAsia="Arial"/>
          <w:sz w:val="22"/>
          <w:szCs w:val="22"/>
          <w:rtl w:val="0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rtl w:val="0"/>
        </w:rPr>
        <w:instrText xml:space="preserve"> HYPERLINK "https://casel.org/fundamentals-of-sel/what-is-the-casel-framework/"</w:instrText>
      </w:r>
      <w:r>
        <w:rPr>
          <w:rStyle w:val="Hyperlink.0"/>
          <w:rFonts w:ascii="Arial" w:cs="Arial" w:hAnsi="Arial" w:eastAsia="Arial"/>
          <w:sz w:val="22"/>
          <w:szCs w:val="22"/>
          <w:rtl w:val="0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rtl w:val="0"/>
          <w:lang w:val="en-US"/>
        </w:rPr>
        <w:t>https://casel.org/fundamentals-of-sel/what-is-the-casel-framework/</w:t>
      </w:r>
      <w:r>
        <w:rPr>
          <w:rFonts w:ascii="Arial" w:cs="Arial" w:hAnsi="Arial" w:eastAsia="Arial"/>
          <w:sz w:val="22"/>
          <w:szCs w:val="22"/>
          <w:rtl w:val="0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Estyn (2017)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"https://www.estyn.gov.wales/system/files/2020-08/Ysgol%2520Y%2520xxxxxxxx%2520en.pdf"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https://www.estyn.gov.wales/system/files/2020-08/Ysgol%2520Y%2520</w:t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xxxxxxxx</w:t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%2520en.pdf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Estyn (2020)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"https://padlet.com/jessicaroberts4/community-engagement-6og3hkytd9zcowon/wish/1513544460"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https://padlet.com/jessicaroberts4/community-engagement-6og3hkytd9zcowon/wish/1513544460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Llywodraeth Cymru (2020) Y Pedwar Diben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"https://www.gov.wales/sites/default/files/publications/2018-03/the-four-purposes-of-the-curriculum-for-wales.pdf"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https://www.gov.wales/sites/default/files/publications/2018-03/the-four-purposes-of-the-curriculum-for-wales.pdf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  <w:r>
        <w:rPr>
          <w:rFonts w:ascii="Arial" w:hAnsi="Arial"/>
          <w:sz w:val="22"/>
          <w:szCs w:val="22"/>
          <w:u w:color="000000"/>
          <w:rtl w:val="0"/>
          <w:lang w:val="en-US"/>
        </w:rPr>
        <w:t xml:space="preserve">Llywodraeth Cymru (2020) Cwriwcwlwm i Gymru </w: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begin" w:fldLock="0"/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instrText xml:space="preserve"> HYPERLINK "https://hwb.gov.wales/curriculum-for-wales"</w:instrText>
      </w:r>
      <w:r>
        <w:rPr>
          <w:rStyle w:val="Hyperlink.0"/>
          <w:rFonts w:ascii="Arial" w:cs="Arial" w:hAnsi="Arial" w:eastAsia="Arial"/>
          <w:sz w:val="22"/>
          <w:szCs w:val="22"/>
          <w:u w:color="000000"/>
          <w:lang w:val="en-US"/>
        </w:rPr>
        <w:fldChar w:fldCharType="separate" w:fldLock="0"/>
      </w:r>
      <w:r>
        <w:rPr>
          <w:rStyle w:val="Hyperlink.0"/>
          <w:rFonts w:ascii="Arial" w:hAnsi="Arial"/>
          <w:sz w:val="22"/>
          <w:szCs w:val="22"/>
          <w:u w:color="000000"/>
          <w:rtl w:val="0"/>
          <w:lang w:val="en-US"/>
        </w:rPr>
        <w:t>https://hwb.gov.wales/curriculum-for-wales</w:t>
      </w:r>
      <w:r>
        <w:rPr>
          <w:rFonts w:ascii="Arial" w:cs="Arial" w:hAnsi="Arial" w:eastAsia="Arial"/>
          <w:sz w:val="22"/>
          <w:szCs w:val="22"/>
          <w:u w:color="000000"/>
          <w:lang w:val="en-US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Llywodraeth Cymru </w:t>
      </w:r>
      <w:r>
        <w:rPr>
          <w:rFonts w:ascii="Arial" w:hAnsi="Arial"/>
          <w:rtl w:val="0"/>
          <w:lang w:val="en-US"/>
        </w:rPr>
        <w:t>(</w:t>
      </w:r>
      <w:r>
        <w:rPr>
          <w:rFonts w:ascii="Arial" w:hAnsi="Arial"/>
          <w:rtl w:val="0"/>
        </w:rPr>
        <w:t>2016</w:t>
      </w:r>
      <w:r>
        <w:rPr>
          <w:rFonts w:ascii="Arial" w:hAnsi="Arial"/>
          <w:rtl w:val="0"/>
          <w:lang w:val="en-US"/>
        </w:rPr>
        <w:t xml:space="preserve">) </w:t>
      </w:r>
      <w:r>
        <w:rPr>
          <w:rFonts w:ascii="Arial" w:hAnsi="Arial"/>
          <w:rtl w:val="0"/>
          <w:lang w:val="en-US"/>
        </w:rPr>
        <w:t>Datblygu partneriaethau cymunedol</w:t>
      </w:r>
      <w:r>
        <w:rPr>
          <w:rFonts w:ascii="Arial" w:hAnsi="Arial"/>
          <w:rtl w:val="0"/>
          <w:lang w:val="en-US"/>
        </w:rPr>
        <w:t xml:space="preserve">, </w:t>
      </w:r>
      <w:r>
        <w:rPr>
          <w:rStyle w:val="Hyperlink.0"/>
          <w:rFonts w:ascii="Arial" w:cs="Arial" w:hAnsi="Arial" w:eastAsia="Arial"/>
          <w:rtl w:val="0"/>
        </w:rPr>
        <w:fldChar w:fldCharType="begin" w:fldLock="0"/>
      </w:r>
      <w:r>
        <w:rPr>
          <w:rStyle w:val="Hyperlink.0"/>
          <w:rFonts w:ascii="Arial" w:cs="Arial" w:hAnsi="Arial" w:eastAsia="Arial"/>
          <w:rtl w:val="0"/>
        </w:rPr>
        <w:instrText xml:space="preserve"> HYPERLINK "https://padlet.com/jessicaroberts4/community-engagement-6og3hkytd9zcowon/wish/1513589438"</w:instrText>
      </w:r>
      <w:r>
        <w:rPr>
          <w:rStyle w:val="Hyperlink.0"/>
          <w:rFonts w:ascii="Arial" w:cs="Arial" w:hAnsi="Arial" w:eastAsia="Arial"/>
          <w:rtl w:val="0"/>
        </w:rPr>
        <w:fldChar w:fldCharType="separate" w:fldLock="0"/>
      </w:r>
      <w:r>
        <w:rPr>
          <w:rStyle w:val="Hyperlink.0"/>
          <w:rFonts w:ascii="Arial" w:hAnsi="Arial"/>
          <w:rtl w:val="0"/>
          <w:lang w:val="en-US"/>
        </w:rPr>
        <w:t>https://padlet.com/jessicaroberts4/community-engagement-6og3hkytd9zcowon/wish/1513589438</w:t>
      </w:r>
      <w:r>
        <w:rPr>
          <w:rFonts w:ascii="Arial" w:cs="Arial" w:hAnsi="Arial" w:eastAsia="Arial"/>
          <w:rtl w:val="0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  <w:r>
        <w:rPr>
          <w:rFonts w:ascii="Arial" w:hAnsi="Arial"/>
          <w:rtl w:val="0"/>
        </w:rPr>
        <w:t xml:space="preserve">Llywodraeth Cymru, </w:t>
      </w:r>
      <w:r>
        <w:rPr>
          <w:rFonts w:ascii="Arial" w:hAnsi="Arial"/>
          <w:rtl w:val="0"/>
          <w:lang w:val="en-US"/>
        </w:rPr>
        <w:t>(</w:t>
      </w:r>
      <w:r>
        <w:rPr>
          <w:rFonts w:ascii="Arial" w:hAnsi="Arial"/>
          <w:rtl w:val="0"/>
        </w:rPr>
        <w:t>2016</w:t>
      </w:r>
      <w:r>
        <w:rPr>
          <w:rFonts w:ascii="Arial" w:hAnsi="Arial"/>
          <w:rtl w:val="0"/>
          <w:lang w:val="en-US"/>
        </w:rPr>
        <w:t xml:space="preserve">) </w:t>
      </w:r>
      <w:r>
        <w:rPr>
          <w:rStyle w:val="Hyperlink.0"/>
          <w:rFonts w:ascii="Arial" w:cs="Arial" w:hAnsi="Arial" w:eastAsia="Arial"/>
          <w:rtl w:val="0"/>
        </w:rPr>
        <w:fldChar w:fldCharType="begin" w:fldLock="0"/>
      </w:r>
      <w:r>
        <w:rPr>
          <w:rStyle w:val="Hyperlink.0"/>
          <w:rFonts w:ascii="Arial" w:cs="Arial" w:hAnsi="Arial" w:eastAsia="Arial"/>
          <w:rtl w:val="0"/>
        </w:rPr>
        <w:instrText xml:space="preserve"> HYPERLINK "https://padlet.com/jessicaroberts4/community-engagement-6og3hkytd9zcowon/wish/1513553502"</w:instrText>
      </w:r>
      <w:r>
        <w:rPr>
          <w:rStyle w:val="Hyperlink.0"/>
          <w:rFonts w:ascii="Arial" w:cs="Arial" w:hAnsi="Arial" w:eastAsia="Arial"/>
          <w:rtl w:val="0"/>
        </w:rPr>
        <w:fldChar w:fldCharType="separate" w:fldLock="0"/>
      </w:r>
      <w:r>
        <w:rPr>
          <w:rStyle w:val="Hyperlink.0"/>
          <w:rFonts w:ascii="Arial" w:hAnsi="Arial"/>
          <w:rtl w:val="0"/>
          <w:lang w:val="en-US"/>
        </w:rPr>
        <w:t>https://padlet.com/jessicaroberts4/community-engagement-6og3hkytd9zcowon/wish/1513553502</w:t>
      </w:r>
      <w:r>
        <w:rPr>
          <w:rFonts w:ascii="Arial" w:cs="Arial" w:hAnsi="Arial" w:eastAsia="Arial"/>
          <w:rtl w:val="0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outline w:val="0"/>
          <w:color w:val="0432ff"/>
          <w:rtl w:val="0"/>
          <w14:textFill>
            <w14:solidFill>
              <w14:srgbClr w14:val="0433FF"/>
            </w14:solidFill>
          </w14:textFill>
        </w:rPr>
      </w:pPr>
      <w:r>
        <w:rPr>
          <w:rFonts w:ascii="Arial" w:hAnsi="Arial"/>
          <w:rtl w:val="0"/>
          <w:lang w:val="fr-FR"/>
        </w:rPr>
        <w:t>Castro et al, 2015; Sammons et al, 2015; Desforges a Abouchaar, 2003; Dufur et al, 2013; Harris a Goodall, 2007</w:t>
      </w:r>
      <w:r>
        <w:rPr>
          <w:rFonts w:ascii="Arial" w:hAnsi="Arial"/>
          <w:rtl w:val="0"/>
          <w:lang w:val="en-US"/>
        </w:rPr>
        <w:t xml:space="preserve"> </w:t>
      </w:r>
      <w:r>
        <w:rPr>
          <w:rStyle w:val="Hyperlink.0"/>
          <w:rFonts w:ascii="Arial" w:cs="Arial" w:hAnsi="Arial" w:eastAsia="Arial"/>
          <w:rtl w:val="0"/>
        </w:rPr>
        <w:fldChar w:fldCharType="begin" w:fldLock="0"/>
      </w:r>
      <w:r>
        <w:rPr>
          <w:rStyle w:val="Hyperlink.0"/>
          <w:rFonts w:ascii="Arial" w:cs="Arial" w:hAnsi="Arial" w:eastAsia="Arial"/>
          <w:rtl w:val="0"/>
        </w:rPr>
        <w:instrText xml:space="preserve"> HYPERLINK "https://learningportal.iiep.unesco.org/en/issue-briefs/improve-learning/parental-support-to-learning"</w:instrText>
      </w:r>
      <w:r>
        <w:rPr>
          <w:rStyle w:val="Hyperlink.0"/>
          <w:rFonts w:ascii="Arial" w:cs="Arial" w:hAnsi="Arial" w:eastAsia="Arial"/>
          <w:rtl w:val="0"/>
        </w:rPr>
        <w:fldChar w:fldCharType="separate" w:fldLock="0"/>
      </w:r>
      <w:r>
        <w:rPr>
          <w:rStyle w:val="Hyperlink.0"/>
          <w:rFonts w:ascii="Arial" w:hAnsi="Arial"/>
          <w:rtl w:val="0"/>
          <w:lang w:val="en-US"/>
        </w:rPr>
        <w:t>https://learningportal.iiep.unesco.org/en/issue-briefs/improve-learning/parental-support-to-learning</w:t>
      </w:r>
      <w:r>
        <w:rPr>
          <w:rFonts w:ascii="Arial" w:cs="Arial" w:hAnsi="Arial" w:eastAsia="Arial"/>
          <w:rtl w:val="0"/>
        </w:rPr>
        <w:fldChar w:fldCharType="end" w:fldLock="0"/>
      </w: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Arial" w:cs="Arial" w:hAnsi="Arial" w:eastAsia="Arial"/>
          <w:rtl w:val="0"/>
        </w:rPr>
      </w:pPr>
    </w:p>
    <w:p>
      <w:pPr>
        <w:pStyle w:val="Default"/>
        <w:bidi w:val="0"/>
        <w:spacing w:before="0" w:line="340" w:lineRule="atLeast"/>
        <w:ind w:left="0" w:right="0" w:firstLine="0"/>
        <w:jc w:val="center"/>
        <w:rPr>
          <w:rFonts w:ascii="Helvetica" w:cs="Helvetica" w:hAnsi="Helvetica" w:eastAsia="Helvetica"/>
          <w:outline w:val="0"/>
          <w:color w:val="000000"/>
          <w:rtl w:val="0"/>
          <w14:textFill>
            <w14:solidFill>
              <w14:srgbClr w14:val="000000">
                <w14:alpha w14:val="45882"/>
              </w14:srgbClr>
            </w14:solidFill>
          </w14:textFill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Helvetica" w:cs="Helvetica" w:hAnsi="Helvetica" w:eastAsia="Helvetica"/>
          <w:outline w:val="0"/>
          <w:color w:val="000000"/>
          <w:sz w:val="28"/>
          <w:szCs w:val="28"/>
          <w:rtl w:val="0"/>
          <w14:textFill>
            <w14:solidFill>
              <w14:srgbClr w14:val="000000">
                <w14:alpha w14:val="12941"/>
              </w14:srgbClr>
            </w14:solidFill>
          </w14:textFill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Helvetica" w:cs="Helvetica" w:hAnsi="Helvetica" w:eastAsia="Helvetica"/>
          <w:outline w:val="0"/>
          <w:color w:val="000000"/>
          <w:sz w:val="28"/>
          <w:szCs w:val="28"/>
          <w:rtl w:val="0"/>
          <w14:textFill>
            <w14:solidFill>
              <w14:srgbClr w14:val="000000">
                <w14:alpha w14:val="12941"/>
              </w14:srgbClr>
            </w14:solidFill>
          </w14:textFill>
        </w:rPr>
      </w:pPr>
    </w:p>
    <w:p>
      <w:pPr>
        <w:pStyle w:val="Default"/>
        <w:bidi w:val="0"/>
        <w:spacing w:before="0" w:line="240" w:lineRule="auto"/>
        <w:ind w:left="0" w:right="0" w:firstLine="0"/>
        <w:jc w:val="left"/>
        <w:rPr>
          <w:rFonts w:ascii="Times Roman" w:cs="Times Roman" w:hAnsi="Times Roman" w:eastAsia="Times Roman"/>
          <w:rtl w:val="0"/>
        </w:rPr>
      </w:pPr>
    </w:p>
    <w:p>
      <w:pPr>
        <w:pStyle w:val="Default"/>
        <w:spacing w:before="0" w:after="160" w:line="360" w:lineRule="auto"/>
        <w:jc w:val="left"/>
        <w:rPr>
          <w:rFonts w:ascii="Arial" w:cs="Arial" w:hAnsi="Arial" w:eastAsia="Arial"/>
          <w:sz w:val="22"/>
          <w:szCs w:val="22"/>
          <w:u w:color="000000"/>
          <w:lang w:val="en-US"/>
        </w:rPr>
      </w:pPr>
    </w:p>
    <w:p>
      <w:pPr>
        <w:pStyle w:val="Default"/>
        <w:spacing w:before="0" w:after="160" w:line="360" w:lineRule="auto"/>
        <w:jc w:val="left"/>
      </w:pPr>
      <w:r>
        <w:rPr>
          <w:rFonts w:ascii="Arial" w:cs="Arial" w:hAnsi="Arial" w:eastAsia="Arial"/>
          <w:sz w:val="22"/>
          <w:szCs w:val="22"/>
          <w:u w:color="000000"/>
          <w:lang w:val="en-US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imes Roman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Link">
    <w:name w:val="Link"/>
    <w:rPr>
      <w:u w:val="single"/>
    </w:rPr>
  </w:style>
  <w:style w:type="character" w:styleId="Hyperlink.0">
    <w:name w:val="Hyperlink.0"/>
    <w:basedOn w:val="Link"/>
    <w:next w:val="Hyperlink.0"/>
    <w:rPr>
      <w:outline w:val="0"/>
      <w:color w:val="0432ff"/>
      <w14:textFill>
        <w14:solidFill>
          <w14:srgbClr w14:val="0433FF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