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FC27F4" w14:textId="6811562C" w:rsidR="4AD9C1AC" w:rsidRDefault="4AD9C1AC" w:rsidP="2593BE22">
      <w:pPr>
        <w:rPr>
          <w:rFonts w:ascii="Calibri" w:eastAsia="Calibri" w:hAnsi="Calibri" w:cs="Calibri"/>
          <w:color w:val="000000" w:themeColor="text1"/>
          <w:sz w:val="28"/>
          <w:szCs w:val="28"/>
        </w:rPr>
      </w:pPr>
      <w:r w:rsidRPr="2593BE22">
        <w:rPr>
          <w:rFonts w:ascii="Calibri" w:eastAsia="Calibri" w:hAnsi="Calibri" w:cs="Calibri"/>
          <w:b/>
          <w:bCs/>
          <w:color w:val="000000" w:themeColor="text1"/>
          <w:sz w:val="28"/>
          <w:szCs w:val="28"/>
        </w:rPr>
        <w:t>Student I.D: 2420229</w:t>
      </w:r>
    </w:p>
    <w:p w14:paraId="1F3FE491" w14:textId="5B6A4115" w:rsidR="4AD9C1AC" w:rsidRDefault="4AD9C1AC" w:rsidP="2593BE22">
      <w:pPr>
        <w:rPr>
          <w:rFonts w:ascii="Calibri" w:eastAsia="Calibri" w:hAnsi="Calibri" w:cs="Calibri"/>
          <w:color w:val="000000" w:themeColor="text1"/>
          <w:sz w:val="28"/>
          <w:szCs w:val="28"/>
        </w:rPr>
      </w:pPr>
      <w:r w:rsidRPr="2593BE22">
        <w:rPr>
          <w:rFonts w:ascii="Calibri" w:eastAsia="Calibri" w:hAnsi="Calibri" w:cs="Calibri"/>
          <w:b/>
          <w:bCs/>
          <w:color w:val="000000" w:themeColor="text1"/>
          <w:sz w:val="28"/>
          <w:szCs w:val="28"/>
        </w:rPr>
        <w:t>ECPS4016: Personality and Individual Differences</w:t>
      </w:r>
    </w:p>
    <w:p w14:paraId="7A3F30D9" w14:textId="31620952" w:rsidR="2593BE22" w:rsidRDefault="2593BE22" w:rsidP="2593BE22">
      <w:pPr>
        <w:rPr>
          <w:rFonts w:ascii="Calibri" w:eastAsia="Calibri" w:hAnsi="Calibri" w:cs="Calibri"/>
          <w:color w:val="000000" w:themeColor="text1"/>
          <w:sz w:val="28"/>
          <w:szCs w:val="28"/>
        </w:rPr>
      </w:pPr>
    </w:p>
    <w:p w14:paraId="1111FC8F" w14:textId="1B8B1A27" w:rsidR="4AD9C1AC" w:rsidRDefault="4AD9C1AC" w:rsidP="2593BE22">
      <w:pPr>
        <w:rPr>
          <w:rFonts w:ascii="Calibri" w:eastAsia="Calibri" w:hAnsi="Calibri" w:cs="Calibri"/>
          <w:color w:val="000000" w:themeColor="text1"/>
          <w:sz w:val="28"/>
          <w:szCs w:val="28"/>
        </w:rPr>
      </w:pPr>
      <w:r w:rsidRPr="2593BE22">
        <w:rPr>
          <w:rFonts w:ascii="Calibri" w:eastAsia="Calibri" w:hAnsi="Calibri" w:cs="Calibri"/>
          <w:b/>
          <w:bCs/>
          <w:color w:val="000000" w:themeColor="text1"/>
          <w:sz w:val="28"/>
          <w:szCs w:val="28"/>
        </w:rPr>
        <w:t>AI Acknowledgment</w:t>
      </w:r>
    </w:p>
    <w:p w14:paraId="089B841A" w14:textId="13851DE5" w:rsidR="39693E9B" w:rsidRDefault="39693E9B" w:rsidP="61597455">
      <w:pPr>
        <w:rPr>
          <w:rFonts w:ascii="Calibri" w:eastAsia="Calibri" w:hAnsi="Calibri" w:cs="Calibri"/>
          <w:color w:val="000000" w:themeColor="text1"/>
          <w:sz w:val="28"/>
          <w:szCs w:val="28"/>
        </w:rPr>
      </w:pPr>
      <w:r w:rsidRPr="61597455">
        <w:rPr>
          <w:rFonts w:ascii="Calibri" w:eastAsia="Calibri" w:hAnsi="Calibri" w:cs="Calibri"/>
          <w:color w:val="000000" w:themeColor="text1"/>
          <w:sz w:val="28"/>
          <w:szCs w:val="28"/>
        </w:rPr>
        <w:t>I used AI (ChatGPT) to help me structure my essay. I also used AI to simplify the question for me</w:t>
      </w:r>
      <w:r w:rsidR="123A5987" w:rsidRPr="61597455">
        <w:rPr>
          <w:rFonts w:ascii="Calibri" w:eastAsia="Calibri" w:hAnsi="Calibri" w:cs="Calibri"/>
          <w:color w:val="000000" w:themeColor="text1"/>
          <w:sz w:val="28"/>
          <w:szCs w:val="28"/>
        </w:rPr>
        <w:t xml:space="preserve">, to help me structure the essay, to help with punctuation, and to proofread the essay. </w:t>
      </w:r>
    </w:p>
    <w:p w14:paraId="2E331D75" w14:textId="27141383" w:rsidR="123A5987" w:rsidRDefault="123A5987" w:rsidP="61597455">
      <w:pPr>
        <w:rPr>
          <w:rFonts w:ascii="Calibri" w:eastAsia="Calibri" w:hAnsi="Calibri" w:cs="Calibri"/>
          <w:color w:val="000000" w:themeColor="text1"/>
          <w:sz w:val="28"/>
          <w:szCs w:val="28"/>
        </w:rPr>
      </w:pPr>
      <w:r w:rsidRPr="61597455">
        <w:rPr>
          <w:rFonts w:ascii="Calibri" w:eastAsia="Calibri" w:hAnsi="Calibri" w:cs="Calibri"/>
          <w:color w:val="000000" w:themeColor="text1"/>
          <w:sz w:val="28"/>
          <w:szCs w:val="28"/>
        </w:rPr>
        <w:t>I also used Grammarly.</w:t>
      </w:r>
    </w:p>
    <w:p w14:paraId="435A1C0B" w14:textId="2310202E" w:rsidR="2593BE22" w:rsidRDefault="2593BE22" w:rsidP="2593BE22">
      <w:pPr>
        <w:rPr>
          <w:rFonts w:ascii="Calibri" w:eastAsia="Calibri" w:hAnsi="Calibri" w:cs="Calibri"/>
          <w:color w:val="000000" w:themeColor="text1"/>
          <w:sz w:val="28"/>
          <w:szCs w:val="28"/>
        </w:rPr>
      </w:pPr>
    </w:p>
    <w:p w14:paraId="7CD11E2A" w14:textId="25A5C739" w:rsidR="4AD9C1AC" w:rsidRDefault="26FCD654" w:rsidP="2593BE22">
      <w:pPr>
        <w:rPr>
          <w:rFonts w:ascii="Calibri" w:eastAsia="Calibri" w:hAnsi="Calibri" w:cs="Calibri"/>
          <w:b/>
          <w:bCs/>
          <w:color w:val="000000" w:themeColor="text1"/>
          <w:sz w:val="28"/>
          <w:szCs w:val="28"/>
        </w:rPr>
      </w:pPr>
      <w:r w:rsidRPr="736C8C95">
        <w:rPr>
          <w:rFonts w:ascii="Calibri" w:eastAsia="Calibri" w:hAnsi="Calibri" w:cs="Calibri"/>
          <w:b/>
          <w:bCs/>
          <w:color w:val="000000" w:themeColor="text1"/>
          <w:sz w:val="28"/>
          <w:szCs w:val="28"/>
        </w:rPr>
        <w:t>Essay: Discuss how trait theories of personality account for individual differences in behaviour.</w:t>
      </w:r>
    </w:p>
    <w:p w14:paraId="0CDED476" w14:textId="4CD65032" w:rsidR="00264C4F" w:rsidRDefault="00264C4F" w:rsidP="736C8C95">
      <w:pPr>
        <w:rPr>
          <w:rFonts w:ascii="Calibri" w:eastAsia="Calibri" w:hAnsi="Calibri" w:cs="Calibri"/>
          <w:b/>
          <w:bCs/>
          <w:color w:val="000000" w:themeColor="text1"/>
          <w:sz w:val="28"/>
          <w:szCs w:val="28"/>
        </w:rPr>
      </w:pPr>
    </w:p>
    <w:p w14:paraId="43961FBE" w14:textId="78D5C928" w:rsidR="00264C4F" w:rsidRDefault="4ADC8770" w:rsidP="736C8C95">
      <w:pPr>
        <w:rPr>
          <w:color w:val="000000" w:themeColor="text1"/>
          <w:sz w:val="28"/>
          <w:szCs w:val="28"/>
          <w:lang w:val="en-GB" w:eastAsia="en-GB"/>
        </w:rPr>
      </w:pPr>
      <w:r w:rsidRPr="736C8C95">
        <w:rPr>
          <w:color w:val="000000" w:themeColor="text1"/>
          <w:sz w:val="28"/>
          <w:szCs w:val="28"/>
        </w:rPr>
        <w:t xml:space="preserve">Trait theories of personality aim to explain individual differences in behaviour by identifying stable characteristics that influence how people think, </w:t>
      </w:r>
      <w:r w:rsidR="094256DB" w:rsidRPr="736C8C95">
        <w:rPr>
          <w:color w:val="000000" w:themeColor="text1"/>
          <w:sz w:val="28"/>
          <w:szCs w:val="28"/>
        </w:rPr>
        <w:t>feel,</w:t>
      </w:r>
      <w:r w:rsidRPr="736C8C95">
        <w:rPr>
          <w:color w:val="000000" w:themeColor="text1"/>
          <w:sz w:val="28"/>
          <w:szCs w:val="28"/>
        </w:rPr>
        <w:t xml:space="preserve"> and act. These traits are believed to remain relatively consistent across time and situations</w:t>
      </w:r>
      <w:r w:rsidR="4D238671" w:rsidRPr="736C8C95">
        <w:rPr>
          <w:color w:val="000000" w:themeColor="text1"/>
          <w:sz w:val="28"/>
          <w:szCs w:val="28"/>
        </w:rPr>
        <w:t xml:space="preserve"> (Carver and Scheier, 2000) cited in Chamorro and Premuzic, 2015)</w:t>
      </w:r>
      <w:r w:rsidR="6901B870" w:rsidRPr="736C8C95">
        <w:rPr>
          <w:color w:val="000000" w:themeColor="text1"/>
          <w:sz w:val="28"/>
          <w:szCs w:val="28"/>
        </w:rPr>
        <w:t xml:space="preserve">. Prior to </w:t>
      </w:r>
      <w:r w:rsidR="689884E4" w:rsidRPr="736C8C95">
        <w:rPr>
          <w:color w:val="000000" w:themeColor="text1"/>
          <w:sz w:val="28"/>
          <w:szCs w:val="28"/>
        </w:rPr>
        <w:t>1937,</w:t>
      </w:r>
      <w:r w:rsidR="6901B870" w:rsidRPr="736C8C95">
        <w:rPr>
          <w:color w:val="000000" w:themeColor="text1"/>
          <w:sz w:val="28"/>
          <w:szCs w:val="28"/>
        </w:rPr>
        <w:t xml:space="preserve"> personality was characterized as character or </w:t>
      </w:r>
      <w:r w:rsidR="73E8C933" w:rsidRPr="736C8C95">
        <w:rPr>
          <w:color w:val="000000" w:themeColor="text1"/>
          <w:sz w:val="28"/>
          <w:szCs w:val="28"/>
        </w:rPr>
        <w:t>temperament</w:t>
      </w:r>
      <w:r w:rsidR="6901B870" w:rsidRPr="736C8C95">
        <w:rPr>
          <w:color w:val="000000" w:themeColor="text1"/>
          <w:sz w:val="28"/>
          <w:szCs w:val="28"/>
        </w:rPr>
        <w:t xml:space="preserve">. There are </w:t>
      </w:r>
      <w:r w:rsidR="51E6259A" w:rsidRPr="736C8C95">
        <w:rPr>
          <w:color w:val="000000" w:themeColor="text1"/>
          <w:sz w:val="28"/>
          <w:szCs w:val="28"/>
        </w:rPr>
        <w:t>different</w:t>
      </w:r>
      <w:r w:rsidR="6901B870" w:rsidRPr="736C8C95">
        <w:rPr>
          <w:color w:val="000000" w:themeColor="text1"/>
          <w:sz w:val="28"/>
          <w:szCs w:val="28"/>
        </w:rPr>
        <w:t xml:space="preserve"> models of </w:t>
      </w:r>
      <w:r w:rsidR="4B4F1A95" w:rsidRPr="736C8C95">
        <w:rPr>
          <w:color w:val="000000" w:themeColor="text1"/>
          <w:sz w:val="28"/>
          <w:szCs w:val="28"/>
        </w:rPr>
        <w:t>trait</w:t>
      </w:r>
      <w:r w:rsidR="52CB0F2D" w:rsidRPr="736C8C95">
        <w:rPr>
          <w:color w:val="000000" w:themeColor="text1"/>
          <w:sz w:val="28"/>
          <w:szCs w:val="28"/>
        </w:rPr>
        <w:t xml:space="preserve"> theory such as Allport who believed traits could be organised into a </w:t>
      </w:r>
      <w:r w:rsidR="745C9031" w:rsidRPr="736C8C95">
        <w:rPr>
          <w:color w:val="000000" w:themeColor="text1"/>
          <w:sz w:val="28"/>
          <w:szCs w:val="28"/>
        </w:rPr>
        <w:t>hierarchy</w:t>
      </w:r>
      <w:r w:rsidR="5B03F1E4" w:rsidRPr="736C8C95">
        <w:rPr>
          <w:color w:val="000000" w:themeColor="text1"/>
          <w:sz w:val="28"/>
          <w:szCs w:val="28"/>
        </w:rPr>
        <w:t xml:space="preserve"> of types, whereas, Cattell expanded on Allport’s theory, however, he </w:t>
      </w:r>
      <w:r w:rsidR="1BC6D42A" w:rsidRPr="736C8C95">
        <w:rPr>
          <w:color w:val="000000" w:themeColor="text1"/>
          <w:sz w:val="28"/>
          <w:szCs w:val="28"/>
        </w:rPr>
        <w:t xml:space="preserve">cut doen the length of traits from </w:t>
      </w:r>
      <w:r w:rsidR="206D9735" w:rsidRPr="736C8C95">
        <w:rPr>
          <w:color w:val="000000" w:themeColor="text1"/>
          <w:sz w:val="28"/>
          <w:szCs w:val="28"/>
        </w:rPr>
        <w:t>Allport's</w:t>
      </w:r>
      <w:r w:rsidR="1BC6D42A" w:rsidRPr="736C8C95">
        <w:rPr>
          <w:color w:val="000000" w:themeColor="text1"/>
          <w:sz w:val="28"/>
          <w:szCs w:val="28"/>
        </w:rPr>
        <w:t xml:space="preserve"> theory and formed the 16pf </w:t>
      </w:r>
      <w:r w:rsidR="51C130CB" w:rsidRPr="736C8C95">
        <w:rPr>
          <w:color w:val="000000" w:themeColor="text1"/>
          <w:sz w:val="28"/>
          <w:szCs w:val="28"/>
        </w:rPr>
        <w:t>questionnaire</w:t>
      </w:r>
      <w:r w:rsidR="3919DB63" w:rsidRPr="736C8C95">
        <w:rPr>
          <w:color w:val="000000" w:themeColor="text1"/>
          <w:sz w:val="28"/>
          <w:szCs w:val="28"/>
        </w:rPr>
        <w:t xml:space="preserve">. Additionally, the </w:t>
      </w:r>
      <w:r w:rsidR="0A9E7727" w:rsidRPr="736C8C95">
        <w:rPr>
          <w:color w:val="000000" w:themeColor="text1"/>
          <w:sz w:val="28"/>
          <w:szCs w:val="28"/>
        </w:rPr>
        <w:t>five-factor</w:t>
      </w:r>
      <w:r w:rsidR="3919DB63" w:rsidRPr="736C8C95">
        <w:rPr>
          <w:color w:val="000000" w:themeColor="text1"/>
          <w:sz w:val="28"/>
          <w:szCs w:val="28"/>
        </w:rPr>
        <w:t xml:space="preserve"> </w:t>
      </w:r>
      <w:r w:rsidR="66FC700A" w:rsidRPr="736C8C95">
        <w:rPr>
          <w:color w:val="000000" w:themeColor="text1"/>
          <w:sz w:val="28"/>
          <w:szCs w:val="28"/>
        </w:rPr>
        <w:t>model</w:t>
      </w:r>
      <w:r w:rsidR="3919DB63" w:rsidRPr="736C8C95">
        <w:rPr>
          <w:color w:val="000000" w:themeColor="text1"/>
          <w:sz w:val="28"/>
          <w:szCs w:val="28"/>
        </w:rPr>
        <w:t xml:space="preserve"> is the most influential of the theories. It describes personality under 5 traits usi</w:t>
      </w:r>
      <w:r w:rsidR="3B7479DD" w:rsidRPr="736C8C95">
        <w:rPr>
          <w:color w:val="000000" w:themeColor="text1"/>
          <w:sz w:val="28"/>
          <w:szCs w:val="28"/>
        </w:rPr>
        <w:t xml:space="preserve">ng the acronym OCEAN. In addition, </w:t>
      </w:r>
      <w:r w:rsidR="1C46F102" w:rsidRPr="736C8C95">
        <w:rPr>
          <w:color w:val="000000" w:themeColor="text1"/>
          <w:sz w:val="28"/>
          <w:szCs w:val="28"/>
        </w:rPr>
        <w:t>Eysenck</w:t>
      </w:r>
      <w:r w:rsidR="3B7479DD" w:rsidRPr="736C8C95">
        <w:rPr>
          <w:color w:val="000000" w:themeColor="text1"/>
          <w:sz w:val="28"/>
          <w:szCs w:val="28"/>
        </w:rPr>
        <w:t xml:space="preserve"> </w:t>
      </w:r>
      <w:r w:rsidR="628FFF71" w:rsidRPr="736C8C95">
        <w:rPr>
          <w:color w:val="1A1A1A"/>
          <w:sz w:val="28"/>
          <w:szCs w:val="28"/>
          <w:lang w:val="en-GB" w:eastAsia="en-GB"/>
        </w:rPr>
        <w:t>also proposed an influential trait theory of personality, arguing that individual differences arise from biologically differences in the brain. He believed personality is due to conditioning and socialisation during childhood.</w:t>
      </w:r>
      <w:r w:rsidR="4DD64BBD" w:rsidRPr="736C8C95">
        <w:rPr>
          <w:color w:val="1A1A1A"/>
          <w:sz w:val="28"/>
          <w:szCs w:val="28"/>
          <w:lang w:val="en-GB" w:eastAsia="en-GB"/>
        </w:rPr>
        <w:t xml:space="preserve"> </w:t>
      </w:r>
      <w:r w:rsidR="65E62E43" w:rsidRPr="736C8C95">
        <w:rPr>
          <w:color w:val="1A1A1A"/>
          <w:sz w:val="28"/>
          <w:szCs w:val="28"/>
          <w:lang w:val="en-GB" w:eastAsia="en-GB"/>
        </w:rPr>
        <w:t>This</w:t>
      </w:r>
      <w:r w:rsidR="4DD64BBD" w:rsidRPr="736C8C95">
        <w:rPr>
          <w:color w:val="1A1A1A"/>
          <w:sz w:val="28"/>
          <w:szCs w:val="28"/>
          <w:lang w:val="en-GB" w:eastAsia="en-GB"/>
        </w:rPr>
        <w:t xml:space="preserve"> essay will discuss </w:t>
      </w:r>
      <w:r w:rsidR="43EACB4A" w:rsidRPr="736C8C95">
        <w:rPr>
          <w:color w:val="1A1A1A"/>
          <w:sz w:val="28"/>
          <w:szCs w:val="28"/>
          <w:lang w:val="en-GB" w:eastAsia="en-GB"/>
        </w:rPr>
        <w:t>all</w:t>
      </w:r>
      <w:r w:rsidR="4DD64BBD" w:rsidRPr="736C8C95">
        <w:rPr>
          <w:color w:val="1A1A1A"/>
          <w:sz w:val="28"/>
          <w:szCs w:val="28"/>
          <w:lang w:val="en-GB" w:eastAsia="en-GB"/>
        </w:rPr>
        <w:t xml:space="preserve"> these theories and expand on the personality traits and individual differences.</w:t>
      </w:r>
    </w:p>
    <w:p w14:paraId="7D3D958A" w14:textId="7705931A" w:rsidR="736C8C95" w:rsidRDefault="736C8C95" w:rsidP="736C8C95">
      <w:pPr>
        <w:rPr>
          <w:color w:val="1A1A1A"/>
          <w:sz w:val="28"/>
          <w:szCs w:val="28"/>
          <w:lang w:val="en-GB" w:eastAsia="en-GB"/>
        </w:rPr>
      </w:pPr>
    </w:p>
    <w:p w14:paraId="519E2681" w14:textId="1279A3A0" w:rsidR="00264C4F" w:rsidRPr="00AA7A69" w:rsidRDefault="6B269122" w:rsidP="736C8C95">
      <w:pPr>
        <w:spacing w:before="100" w:beforeAutospacing="1" w:after="100" w:afterAutospacing="1" w:line="240" w:lineRule="auto"/>
        <w:rPr>
          <w:color w:val="1A1A1A" w:themeColor="background1" w:themeShade="1A"/>
          <w:sz w:val="28"/>
          <w:szCs w:val="28"/>
          <w:lang w:val="en-GB" w:eastAsia="en-GB"/>
        </w:rPr>
      </w:pPr>
      <w:r w:rsidRPr="736C8C95">
        <w:rPr>
          <w:color w:val="1A1A1A"/>
          <w:sz w:val="28"/>
          <w:szCs w:val="28"/>
          <w:lang w:val="en-GB" w:eastAsia="en-GB"/>
        </w:rPr>
        <w:t xml:space="preserve">One of the earliest psychologists to study personality traits was </w:t>
      </w:r>
      <w:r w:rsidR="2CC3FAD8" w:rsidRPr="736C8C95">
        <w:rPr>
          <w:color w:val="1A1A1A"/>
          <w:sz w:val="28"/>
          <w:szCs w:val="28"/>
          <w:lang w:val="en-GB" w:eastAsia="en-GB"/>
        </w:rPr>
        <w:t>Gordon Allport</w:t>
      </w:r>
      <w:r w:rsidRPr="736C8C95">
        <w:rPr>
          <w:color w:val="1A1A1A"/>
          <w:sz w:val="28"/>
          <w:szCs w:val="28"/>
          <w:lang w:val="en-GB" w:eastAsia="en-GB"/>
        </w:rPr>
        <w:t>, who developed the Allport Personality Theory. He suggested that personality is made up of traits, which are stable characteristics that guide behaviour and remain relatively consistent over time (Allport, 1937). Allport believed personality could be organised into a hierarchy consisting of three types: cardinal, central and secondary traits. Cardinal traits are dominant characteristics that strongly influence behaviour, although they are considered rare. Central traits are general characteristics, such as kindness or honesty, that describe a person’s personality. Secondary traits are more situation-specific and may only appear in certain circumstances. Allport also emphasised that each individual is unique, reflecting his idiographic approach to personality. His work was important because it introduced the idea that personality can be understood through traits, which later influenced modern trait theories such as the Five-Factor Model.</w:t>
      </w:r>
    </w:p>
    <w:p w14:paraId="3B3812BC" w14:textId="77777777" w:rsidR="00264C4F" w:rsidRPr="00AA7A69" w:rsidRDefault="00264C4F" w:rsidP="736C8C95">
      <w:pPr>
        <w:spacing w:before="100" w:beforeAutospacing="1" w:after="100" w:afterAutospacing="1" w:line="240" w:lineRule="auto"/>
        <w:rPr>
          <w:color w:val="1A1A1A" w:themeColor="background1" w:themeShade="1A"/>
          <w:sz w:val="28"/>
          <w:szCs w:val="28"/>
          <w:lang w:val="en-GB" w:eastAsia="en-GB"/>
        </w:rPr>
      </w:pPr>
    </w:p>
    <w:p w14:paraId="7133880A" w14:textId="0FD407D9" w:rsidR="00264C4F" w:rsidRPr="00AA7A69" w:rsidRDefault="6B269122" w:rsidP="736C8C95">
      <w:pPr>
        <w:spacing w:before="100" w:beforeAutospacing="1" w:after="100" w:afterAutospacing="1" w:line="240" w:lineRule="auto"/>
        <w:rPr>
          <w:color w:val="1A1A1A" w:themeColor="background1" w:themeShade="1A"/>
          <w:sz w:val="28"/>
          <w:szCs w:val="28"/>
          <w:lang w:val="en-GB" w:eastAsia="en-GB"/>
        </w:rPr>
      </w:pPr>
      <w:r w:rsidRPr="736C8C95">
        <w:rPr>
          <w:color w:val="1A1A1A"/>
          <w:sz w:val="28"/>
          <w:szCs w:val="28"/>
          <w:lang w:val="en-GB" w:eastAsia="en-GB"/>
        </w:rPr>
        <w:t>R</w:t>
      </w:r>
      <w:r w:rsidR="2CC3FAD8" w:rsidRPr="736C8C95">
        <w:rPr>
          <w:color w:val="1A1A1A"/>
          <w:sz w:val="28"/>
          <w:szCs w:val="28"/>
          <w:lang w:val="en-GB" w:eastAsia="en-GB"/>
        </w:rPr>
        <w:t>aymond Cattell</w:t>
      </w:r>
      <w:r w:rsidRPr="736C8C95">
        <w:rPr>
          <w:color w:val="1A1A1A"/>
          <w:sz w:val="28"/>
          <w:szCs w:val="28"/>
          <w:lang w:val="en-GB" w:eastAsia="en-GB"/>
        </w:rPr>
        <w:t xml:space="preserve"> expanded on Allport’s work by using statistical methods to identify key personality traits. While Allport originally identified around 4,500 trait words from the dictionary, Cattell reduced this list to 171 by removing synonyms (Cattell, 1946). He then used factor analysis, a statistical technique that identifies patterns within large sets of data, to narrow these traits down to 16 core personality traits. These traits formed the basis of Cattell’s 16 Personality Factors (16PF) model (Cattell, 1946), which suggests that individuals possess these traits to different degrees, helping explain individual differences in behaviour. The traits exist on a spectrum between two extremes, meaning most people fall somewhere in the middle. Examples include warmth, emotional stability, dominance, reasoning and sensitivity. Cattell also classified traits into different types. Surface traits are observable behaviours, while source traits are deeper underlying traits that cause behaviour. He also distinguished between constitutional traits, which are influenced by biology, and environmental-mold traits, which develop through life experiences. In addition, he described ability traits (skills such as intelligence), temperament traits (emotional responses) and dynamic traits (motivational drives). These classifications helped explain how personality traits influence behaviour. Cattell measured these traits by developing the 16PF questionnaire, which is widely used in clinical, counselling and organisational settings. However, later research suggested that personality could be explained using fewer broader traits, leading to the development of the Five-Factor Model.</w:t>
      </w:r>
    </w:p>
    <w:p w14:paraId="60F6EE5A" w14:textId="77777777" w:rsidR="00264C4F" w:rsidRPr="00AA7A69" w:rsidRDefault="00264C4F" w:rsidP="736C8C95">
      <w:pPr>
        <w:spacing w:before="100" w:beforeAutospacing="1" w:after="100" w:afterAutospacing="1" w:line="240" w:lineRule="auto"/>
        <w:rPr>
          <w:color w:val="1A1A1A" w:themeColor="background1" w:themeShade="1A"/>
          <w:sz w:val="28"/>
          <w:szCs w:val="28"/>
          <w:lang w:val="en-GB" w:eastAsia="en-GB"/>
        </w:rPr>
      </w:pPr>
    </w:p>
    <w:p w14:paraId="7C22E329" w14:textId="51DE5569" w:rsidR="00264C4F" w:rsidRPr="00AA7A69" w:rsidRDefault="6B269122" w:rsidP="736C8C95">
      <w:pPr>
        <w:spacing w:before="100" w:beforeAutospacing="1" w:after="100" w:afterAutospacing="1" w:line="240" w:lineRule="auto"/>
        <w:rPr>
          <w:color w:val="1A1A1A" w:themeColor="background1" w:themeShade="1A"/>
          <w:sz w:val="28"/>
          <w:szCs w:val="28"/>
          <w:lang w:val="en-GB" w:eastAsia="en-GB"/>
        </w:rPr>
      </w:pPr>
      <w:r w:rsidRPr="736C8C95">
        <w:rPr>
          <w:color w:val="1A1A1A"/>
          <w:sz w:val="28"/>
          <w:szCs w:val="28"/>
          <w:lang w:val="en-GB" w:eastAsia="en-GB"/>
        </w:rPr>
        <w:t>The Five-Factor Model, also known as the Big Five, is one of the most widely accepted trait theories of personality (</w:t>
      </w:r>
      <w:r w:rsidR="2A4AA5B2" w:rsidRPr="736C8C95">
        <w:rPr>
          <w:color w:val="1A1A1A"/>
          <w:sz w:val="28"/>
          <w:szCs w:val="28"/>
          <w:lang w:val="en-GB" w:eastAsia="en-GB"/>
        </w:rPr>
        <w:t xml:space="preserve">Costa and McCrae, </w:t>
      </w:r>
      <w:r w:rsidRPr="736C8C95">
        <w:rPr>
          <w:color w:val="1A1A1A"/>
          <w:sz w:val="28"/>
          <w:szCs w:val="28"/>
          <w:lang w:val="en-GB" w:eastAsia="en-GB"/>
        </w:rPr>
        <w:t xml:space="preserve">1992). The model suggests that personality can be described using five broad traits remembered using the acronym OCEAN: openness to experience, conscientiousness, extraversion, agreeableness and neuroticism. The five-factor structure was first identified </w:t>
      </w:r>
      <w:r w:rsidR="1F800954" w:rsidRPr="736C8C95">
        <w:rPr>
          <w:color w:val="1A1A1A"/>
          <w:sz w:val="28"/>
          <w:szCs w:val="28"/>
          <w:lang w:val="en-GB" w:eastAsia="en-GB"/>
        </w:rPr>
        <w:t>by Ernest</w:t>
      </w:r>
      <w:r w:rsidR="34703D3F" w:rsidRPr="736C8C95">
        <w:rPr>
          <w:color w:val="1A1A1A"/>
          <w:sz w:val="28"/>
          <w:szCs w:val="28"/>
          <w:lang w:val="en-GB" w:eastAsia="en-GB"/>
        </w:rPr>
        <w:t xml:space="preserve"> Tupes </w:t>
      </w:r>
      <w:r w:rsidR="3390755B" w:rsidRPr="736C8C95">
        <w:rPr>
          <w:color w:val="1A1A1A"/>
          <w:sz w:val="28"/>
          <w:szCs w:val="28"/>
          <w:lang w:val="en-GB" w:eastAsia="en-GB"/>
        </w:rPr>
        <w:t>and Raymond Chrishel</w:t>
      </w:r>
      <w:r w:rsidRPr="736C8C95">
        <w:rPr>
          <w:color w:val="1A1A1A"/>
          <w:sz w:val="28"/>
          <w:szCs w:val="28"/>
          <w:lang w:val="en-GB" w:eastAsia="en-GB"/>
        </w:rPr>
        <w:t>(1961), although their work was initially overlooked.</w:t>
      </w:r>
      <w:r w:rsidR="21CF5BA9" w:rsidRPr="736C8C95">
        <w:rPr>
          <w:color w:val="1A1A1A"/>
          <w:sz w:val="28"/>
          <w:szCs w:val="28"/>
          <w:lang w:val="en-GB" w:eastAsia="en-GB"/>
        </w:rPr>
        <w:t xml:space="preserve"> Further research</w:t>
      </w:r>
      <w:r w:rsidRPr="736C8C95">
        <w:rPr>
          <w:color w:val="1A1A1A"/>
          <w:sz w:val="28"/>
          <w:szCs w:val="28"/>
          <w:lang w:val="en-GB" w:eastAsia="en-GB"/>
        </w:rPr>
        <w:t xml:space="preserve"> developed the lexical approach to personality, while Costa and McCrae expanded the model through questionnaire-based research.</w:t>
      </w:r>
    </w:p>
    <w:p w14:paraId="61718E62" w14:textId="77777777" w:rsidR="00264C4F" w:rsidRPr="00AA7A69" w:rsidRDefault="00264C4F" w:rsidP="736C8C95">
      <w:pPr>
        <w:spacing w:before="100" w:beforeAutospacing="1" w:after="100" w:afterAutospacing="1" w:line="240" w:lineRule="auto"/>
        <w:rPr>
          <w:color w:val="1A1A1A" w:themeColor="background1" w:themeShade="1A"/>
          <w:sz w:val="28"/>
          <w:szCs w:val="28"/>
          <w:lang w:val="en-GB" w:eastAsia="en-GB"/>
        </w:rPr>
      </w:pPr>
    </w:p>
    <w:p w14:paraId="5C70346B" w14:textId="77777777" w:rsidR="00264C4F" w:rsidRPr="00AA7A69" w:rsidRDefault="6B269122" w:rsidP="736C8C95">
      <w:pPr>
        <w:spacing w:before="100" w:beforeAutospacing="1" w:after="100" w:afterAutospacing="1" w:line="240" w:lineRule="auto"/>
        <w:rPr>
          <w:color w:val="1A1A1A" w:themeColor="background1" w:themeShade="1A"/>
          <w:sz w:val="28"/>
          <w:szCs w:val="28"/>
          <w:lang w:val="en-GB" w:eastAsia="en-GB"/>
        </w:rPr>
      </w:pPr>
      <w:r w:rsidRPr="736C8C95">
        <w:rPr>
          <w:color w:val="1A1A1A"/>
          <w:sz w:val="28"/>
          <w:szCs w:val="28"/>
          <w:lang w:val="en-GB" w:eastAsia="en-GB"/>
        </w:rPr>
        <w:t>Each of the five traits represents broad patterns of thinking, feeling and behaviour. Openness to experience refers to curiosity, creativity and a preference for novelty and new ideas. Conscientiousness reflects how organised, responsible and goal-orientated a person is. Extraversion describes sociability, assertiveness and gaining energy from social interaction. Agreeableness refers to compassion, trust and cooperation with others. Neuroticism represents the tendency to experience negative emotions such as anxiety, depression and anger. These traits exist on a continuum, meaning people can score high or low rather than fitting into fixed personality types. Because individuals differ in these traits, the model helps explain differences in behaviour, emotions and thinking patterns (Costa &amp; McCrae, 1992).</w:t>
      </w:r>
    </w:p>
    <w:p w14:paraId="5797DF83" w14:textId="77777777" w:rsidR="00264C4F" w:rsidRPr="00AA7A69" w:rsidRDefault="00264C4F" w:rsidP="736C8C95">
      <w:pPr>
        <w:spacing w:before="100" w:beforeAutospacing="1" w:after="100" w:afterAutospacing="1" w:line="240" w:lineRule="auto"/>
        <w:rPr>
          <w:color w:val="1A1A1A" w:themeColor="background1" w:themeShade="1A"/>
          <w:sz w:val="28"/>
          <w:szCs w:val="28"/>
          <w:lang w:val="en-GB" w:eastAsia="en-GB"/>
        </w:rPr>
      </w:pPr>
    </w:p>
    <w:p w14:paraId="78667AFB" w14:textId="36B015C6" w:rsidR="00264C4F" w:rsidRPr="00AA7A69" w:rsidRDefault="6B269122" w:rsidP="736C8C95">
      <w:pPr>
        <w:spacing w:before="100" w:beforeAutospacing="1" w:after="100" w:afterAutospacing="1" w:line="240" w:lineRule="auto"/>
        <w:rPr>
          <w:color w:val="1A1A1A" w:themeColor="background1" w:themeShade="1A"/>
          <w:sz w:val="28"/>
          <w:szCs w:val="28"/>
          <w:lang w:val="en-GB" w:eastAsia="en-GB"/>
        </w:rPr>
      </w:pPr>
      <w:r w:rsidRPr="736C8C95">
        <w:rPr>
          <w:color w:val="1A1A1A"/>
          <w:sz w:val="28"/>
          <w:szCs w:val="28"/>
          <w:lang w:val="en-GB" w:eastAsia="en-GB"/>
        </w:rPr>
        <w:t>The Big Five traits are stable across adulthood, although some changes can occur over time. For example, research suggests that conscientiousness and agreeableness often increase with age (Costa &amp; McCrae, 1992). Studies also show that personality traits are influenced by both genetic and environmental factors, with heritability estimates suggesting that around 50% of personality variation may be influenced by genetics. Personality traits are usually measured using standardised questionnaires such as the NEO Personality Inventory or the Big Five Inventory, where individuals rate themselves on statements describing their behaviour and feelings.</w:t>
      </w:r>
    </w:p>
    <w:p w14:paraId="0E88D996" w14:textId="77777777" w:rsidR="00264C4F" w:rsidRPr="00AA7A69" w:rsidRDefault="00264C4F" w:rsidP="736C8C95">
      <w:pPr>
        <w:spacing w:before="100" w:beforeAutospacing="1" w:after="100" w:afterAutospacing="1" w:line="240" w:lineRule="auto"/>
        <w:rPr>
          <w:color w:val="1A1A1A" w:themeColor="background1" w:themeShade="1A"/>
          <w:sz w:val="28"/>
          <w:szCs w:val="28"/>
          <w:lang w:val="en-GB" w:eastAsia="en-GB"/>
        </w:rPr>
      </w:pPr>
    </w:p>
    <w:p w14:paraId="33100046" w14:textId="6C7F5B09" w:rsidR="00264C4F" w:rsidRPr="00AA7A69" w:rsidRDefault="6B269122" w:rsidP="736C8C95">
      <w:pPr>
        <w:spacing w:before="100" w:beforeAutospacing="1" w:after="100" w:afterAutospacing="1" w:line="240" w:lineRule="auto"/>
        <w:rPr>
          <w:color w:val="1A1A1A" w:themeColor="background1" w:themeShade="1A"/>
          <w:sz w:val="28"/>
          <w:szCs w:val="28"/>
          <w:lang w:val="en-GB" w:eastAsia="en-GB"/>
        </w:rPr>
      </w:pPr>
      <w:r w:rsidRPr="736C8C95">
        <w:rPr>
          <w:color w:val="1A1A1A"/>
          <w:sz w:val="28"/>
          <w:szCs w:val="28"/>
          <w:lang w:val="en-GB" w:eastAsia="en-GB"/>
        </w:rPr>
        <w:t xml:space="preserve">Research has also demonstrated how these traits influence behaviour in real-world situations. For example, a meta-analysis conducted </w:t>
      </w:r>
      <w:r w:rsidR="3390755B" w:rsidRPr="736C8C95">
        <w:rPr>
          <w:color w:val="1A1A1A"/>
          <w:sz w:val="28"/>
          <w:szCs w:val="28"/>
          <w:lang w:val="en-GB" w:eastAsia="en-GB"/>
        </w:rPr>
        <w:t>by Judge</w:t>
      </w:r>
      <w:r w:rsidRPr="736C8C95">
        <w:rPr>
          <w:color w:val="1A1A1A"/>
          <w:sz w:val="28"/>
          <w:szCs w:val="28"/>
          <w:lang w:val="en-GB" w:eastAsia="en-GB"/>
        </w:rPr>
        <w:t>, Heller and Mount (2002) examined the relationship between the Big Five personality traits and job satisfaction. Their findings showed that neuroticism had a negative relationship with job satisfaction, while extraversion, agreeableness and conscientiousness were positively related. This suggests that personality traits influence how individuals experience and respond to their work environment. Similarly, conscientiousness has been strongly linked to job performance, as individuals high in this trait tend to be more organised, responsible and motivated (Judge et al., 2002).</w:t>
      </w:r>
    </w:p>
    <w:p w14:paraId="07E73A6D" w14:textId="77777777" w:rsidR="00264C4F" w:rsidRPr="00AA7A69" w:rsidRDefault="00264C4F" w:rsidP="736C8C95">
      <w:pPr>
        <w:spacing w:before="100" w:beforeAutospacing="1" w:after="100" w:afterAutospacing="1" w:line="240" w:lineRule="auto"/>
        <w:rPr>
          <w:color w:val="1A1A1A" w:themeColor="background1" w:themeShade="1A"/>
          <w:sz w:val="28"/>
          <w:szCs w:val="28"/>
          <w:lang w:val="en-GB" w:eastAsia="en-GB"/>
        </w:rPr>
      </w:pPr>
    </w:p>
    <w:p w14:paraId="4CB91587" w14:textId="77777777" w:rsidR="00264C4F" w:rsidRPr="00AA7A69" w:rsidRDefault="6B269122" w:rsidP="736C8C95">
      <w:pPr>
        <w:spacing w:before="100" w:beforeAutospacing="1" w:after="100" w:afterAutospacing="1" w:line="240" w:lineRule="auto"/>
        <w:rPr>
          <w:color w:val="1A1A1A" w:themeColor="background1" w:themeShade="1A"/>
          <w:sz w:val="28"/>
          <w:szCs w:val="28"/>
          <w:lang w:val="en-GB" w:eastAsia="en-GB"/>
        </w:rPr>
      </w:pPr>
      <w:r w:rsidRPr="736C8C95">
        <w:rPr>
          <w:color w:val="1A1A1A"/>
          <w:sz w:val="28"/>
          <w:szCs w:val="28"/>
          <w:lang w:val="en-GB" w:eastAsia="en-GB"/>
        </w:rPr>
        <w:t>Despite its strengths, the Big Five model has also been criticised. One criticism is that the model mainly describes personality traits rather than explaining how they develop. Cultural limitations have also been suggested, as although the Big Five traits appear across many languages, some studies indicate that additional traits may appear in non-Western cultures. For example, the HEXACO personality model expands the framework to include a sixth factor called honesty–humility (Ashton &amp; Lee, 2007). However, the Big Five remains one of the most influential frameworks for understanding personality and explaining why individuals behave differently.</w:t>
      </w:r>
    </w:p>
    <w:p w14:paraId="737BC324" w14:textId="77777777" w:rsidR="00264C4F" w:rsidRPr="00AA7A69" w:rsidRDefault="00264C4F" w:rsidP="736C8C95">
      <w:pPr>
        <w:spacing w:before="100" w:beforeAutospacing="1" w:after="100" w:afterAutospacing="1" w:line="240" w:lineRule="auto"/>
        <w:rPr>
          <w:color w:val="1A1A1A" w:themeColor="background1" w:themeShade="1A"/>
          <w:sz w:val="28"/>
          <w:szCs w:val="28"/>
          <w:lang w:val="en-GB" w:eastAsia="en-GB"/>
        </w:rPr>
      </w:pPr>
    </w:p>
    <w:p w14:paraId="6DFA39E1" w14:textId="42DFB0A4" w:rsidR="00264C4F" w:rsidRPr="00AA7A69" w:rsidRDefault="57ACF24E" w:rsidP="736C8C95">
      <w:pPr>
        <w:spacing w:before="100" w:beforeAutospacing="1" w:after="100" w:afterAutospacing="1" w:line="240" w:lineRule="auto"/>
        <w:rPr>
          <w:color w:val="1A1A1A" w:themeColor="background1" w:themeShade="1A"/>
          <w:sz w:val="28"/>
          <w:szCs w:val="28"/>
          <w:lang w:val="en-GB" w:eastAsia="en-GB"/>
        </w:rPr>
      </w:pPr>
      <w:r w:rsidRPr="736C8C95">
        <w:rPr>
          <w:color w:val="1A1A1A"/>
          <w:sz w:val="28"/>
          <w:szCs w:val="28"/>
          <w:lang w:val="en-GB" w:eastAsia="en-GB"/>
        </w:rPr>
        <w:t>Eynsenck</w:t>
      </w:r>
      <w:r w:rsidR="6B269122" w:rsidRPr="736C8C95">
        <w:rPr>
          <w:color w:val="1A1A1A"/>
          <w:sz w:val="28"/>
          <w:szCs w:val="28"/>
          <w:lang w:val="en-GB" w:eastAsia="en-GB"/>
        </w:rPr>
        <w:t xml:space="preserve"> also proposed an influential trait theory of personality, arguing that individual differences arise from biologically based differences in the brain. He focused on three major traits: extraversion, neuroticism and psychoticism (Eysenck, 1967). Eysenck was one of the first psychologists to provide neurophysiological explanations for personality rather than simply describing traits. He argued that personality is largely governed by biological predispositions combined with conditioning and socialisation during childhood, meaning behaviour is influenced by both genetic and environmental factors.</w:t>
      </w:r>
    </w:p>
    <w:p w14:paraId="338B6C0B" w14:textId="77777777" w:rsidR="00264C4F" w:rsidRPr="00AA7A69" w:rsidRDefault="00264C4F" w:rsidP="736C8C95">
      <w:pPr>
        <w:spacing w:before="100" w:beforeAutospacing="1" w:after="100" w:afterAutospacing="1" w:line="240" w:lineRule="auto"/>
        <w:rPr>
          <w:color w:val="1A1A1A" w:themeColor="background1" w:themeShade="1A"/>
          <w:sz w:val="28"/>
          <w:szCs w:val="28"/>
          <w:lang w:val="en-GB" w:eastAsia="en-GB"/>
        </w:rPr>
      </w:pPr>
    </w:p>
    <w:p w14:paraId="06BCACDA" w14:textId="77777777" w:rsidR="00264C4F" w:rsidRPr="00AA7A69" w:rsidRDefault="6B269122" w:rsidP="736C8C95">
      <w:pPr>
        <w:spacing w:before="100" w:beforeAutospacing="1" w:after="100" w:afterAutospacing="1" w:line="240" w:lineRule="auto"/>
        <w:rPr>
          <w:color w:val="1A1A1A" w:themeColor="background1" w:themeShade="1A"/>
          <w:sz w:val="28"/>
          <w:szCs w:val="28"/>
          <w:lang w:val="en-GB" w:eastAsia="en-GB"/>
        </w:rPr>
      </w:pPr>
      <w:r w:rsidRPr="736C8C95">
        <w:rPr>
          <w:color w:val="1A1A1A"/>
          <w:sz w:val="28"/>
          <w:szCs w:val="28"/>
          <w:lang w:val="en-GB" w:eastAsia="en-GB"/>
        </w:rPr>
        <w:t>According to Eysenck, extraversion and introversion reflect differences in how individuals respond to stimulation. Extraverted individuals are often described as outgoing, expressive and sociable, while introverts prefer quieter environments and solitary activities. Eysenck suggested that extraverts have under-aroused nervous systems and therefore seek stimulation from the external world, whereas introverts have over-aroused nervous systems and avoid excessive stimulation (Eysenck, 1967). Research using EEG has shown that introverts tend to have higher cortical arousal than extraverts in many experiments, supporting this explanation.</w:t>
      </w:r>
    </w:p>
    <w:p w14:paraId="0F3FEC48" w14:textId="77777777" w:rsidR="00264C4F" w:rsidRPr="00AA7A69" w:rsidRDefault="00264C4F" w:rsidP="736C8C95">
      <w:pPr>
        <w:spacing w:before="100" w:beforeAutospacing="1" w:after="100" w:afterAutospacing="1" w:line="240" w:lineRule="auto"/>
        <w:rPr>
          <w:color w:val="1A1A1A" w:themeColor="background1" w:themeShade="1A"/>
          <w:sz w:val="28"/>
          <w:szCs w:val="28"/>
          <w:lang w:val="en-GB" w:eastAsia="en-GB"/>
        </w:rPr>
      </w:pPr>
    </w:p>
    <w:p w14:paraId="22584BC4" w14:textId="12D37F20" w:rsidR="00264C4F" w:rsidRPr="00AA7A69" w:rsidRDefault="6B269122" w:rsidP="736C8C95">
      <w:pPr>
        <w:spacing w:before="100" w:beforeAutospacing="1" w:after="100" w:afterAutospacing="1" w:line="240" w:lineRule="auto"/>
        <w:rPr>
          <w:color w:val="1A1A1A" w:themeColor="background1" w:themeShade="1A"/>
          <w:sz w:val="28"/>
          <w:szCs w:val="28"/>
          <w:lang w:val="en-GB" w:eastAsia="en-GB"/>
        </w:rPr>
      </w:pPr>
      <w:r w:rsidRPr="736C8C95">
        <w:rPr>
          <w:color w:val="1A1A1A"/>
          <w:sz w:val="28"/>
          <w:szCs w:val="28"/>
          <w:lang w:val="en-GB" w:eastAsia="en-GB"/>
        </w:rPr>
        <w:t>Neuroticism refers to emotional instability and the tendency to experience negative emotions such as anxiety and stress. Individuals high in neuroticism have more reactive nervous systems, meaning their limbic system responds more strongly to emotional cues. This leads to stronger emotional reactions in stressful situations. Research by Routtenberg (1966, cited in Eysenck</w:t>
      </w:r>
      <w:r w:rsidR="2A4AA5B2" w:rsidRPr="736C8C95">
        <w:rPr>
          <w:color w:val="1A1A1A"/>
          <w:sz w:val="28"/>
          <w:szCs w:val="28"/>
          <w:lang w:val="en-GB" w:eastAsia="en-GB"/>
        </w:rPr>
        <w:t>, 1967</w:t>
      </w:r>
      <w:r w:rsidRPr="736C8C95">
        <w:rPr>
          <w:color w:val="1A1A1A"/>
          <w:sz w:val="28"/>
          <w:szCs w:val="28"/>
          <w:lang w:val="en-GB" w:eastAsia="en-GB"/>
        </w:rPr>
        <w:t>) suggested that individuals high in neuroticism react more strongly to emotional events because their emotional systems are more sensitive.</w:t>
      </w:r>
    </w:p>
    <w:p w14:paraId="305F6E3A" w14:textId="77777777" w:rsidR="00264C4F" w:rsidRPr="00AA7A69" w:rsidRDefault="00264C4F" w:rsidP="736C8C95">
      <w:pPr>
        <w:spacing w:before="100" w:beforeAutospacing="1" w:after="100" w:afterAutospacing="1" w:line="240" w:lineRule="auto"/>
        <w:rPr>
          <w:color w:val="1A1A1A" w:themeColor="background1" w:themeShade="1A"/>
          <w:sz w:val="28"/>
          <w:szCs w:val="28"/>
          <w:lang w:val="en-GB" w:eastAsia="en-GB"/>
        </w:rPr>
      </w:pPr>
    </w:p>
    <w:p w14:paraId="5814809C" w14:textId="77777777" w:rsidR="00264C4F" w:rsidRPr="00AA7A69" w:rsidRDefault="6B269122" w:rsidP="736C8C95">
      <w:pPr>
        <w:spacing w:before="100" w:beforeAutospacing="1" w:after="100" w:afterAutospacing="1" w:line="240" w:lineRule="auto"/>
        <w:rPr>
          <w:color w:val="1A1A1A" w:themeColor="background1" w:themeShade="1A"/>
          <w:sz w:val="28"/>
          <w:szCs w:val="28"/>
          <w:lang w:val="en-GB" w:eastAsia="en-GB"/>
        </w:rPr>
      </w:pPr>
      <w:r w:rsidRPr="736C8C95">
        <w:rPr>
          <w:color w:val="1A1A1A"/>
          <w:sz w:val="28"/>
          <w:szCs w:val="28"/>
          <w:lang w:val="en-GB" w:eastAsia="en-GB"/>
        </w:rPr>
        <w:t>Eysenck later added psychoticism as a third personality dimension. This trait is associated with characteristics such as dominance, independence, sensation seeking and sometimes antisocial behaviour. Individuals high in psychoticism may show creativity and independence but may also display behaviour difficulties or problems with social responsibility. Eysenck suggested that this trait is influenced by biological and genetic factors.</w:t>
      </w:r>
    </w:p>
    <w:p w14:paraId="2596BCD6" w14:textId="77777777" w:rsidR="00264C4F" w:rsidRPr="00AA7A69" w:rsidRDefault="00264C4F" w:rsidP="736C8C95">
      <w:pPr>
        <w:spacing w:before="100" w:beforeAutospacing="1" w:after="100" w:afterAutospacing="1" w:line="240" w:lineRule="auto"/>
        <w:rPr>
          <w:color w:val="1A1A1A" w:themeColor="background1" w:themeShade="1A"/>
          <w:sz w:val="28"/>
          <w:szCs w:val="28"/>
          <w:lang w:val="en-GB" w:eastAsia="en-GB"/>
        </w:rPr>
      </w:pPr>
    </w:p>
    <w:p w14:paraId="22D72141" w14:textId="77777777" w:rsidR="00264C4F" w:rsidRPr="00AA7A69" w:rsidRDefault="6B269122" w:rsidP="736C8C95">
      <w:pPr>
        <w:spacing w:before="100" w:beforeAutospacing="1" w:after="100" w:afterAutospacing="1" w:line="240" w:lineRule="auto"/>
        <w:rPr>
          <w:color w:val="1A1A1A" w:themeColor="background1" w:themeShade="1A"/>
          <w:sz w:val="28"/>
          <w:szCs w:val="28"/>
          <w:lang w:val="en-GB" w:eastAsia="en-GB"/>
        </w:rPr>
      </w:pPr>
      <w:r w:rsidRPr="736C8C95">
        <w:rPr>
          <w:color w:val="1A1A1A"/>
          <w:sz w:val="28"/>
          <w:szCs w:val="28"/>
          <w:lang w:val="en-GB" w:eastAsia="en-GB"/>
        </w:rPr>
        <w:t>Eysenck also believed that personality traits are relatively stable and influenced strongly by genetics. He argued that approximately half of personality differences may be inherited, while environmental influences such as upbringing and socialisation account for a smaller proportion of variation (Eysenck, 1967). Biological systems such as genes, hormones and brain circuits therefore help explain why individuals consistently behave differently in similar situations. Evidence for this biological basis has also been supported by cross-cultural research showing that similar patterns of extraversion, neuroticism and psychoticism appear across many cultures.</w:t>
      </w:r>
    </w:p>
    <w:p w14:paraId="32238757" w14:textId="77777777" w:rsidR="00264C4F" w:rsidRPr="00AA7A69" w:rsidRDefault="00264C4F" w:rsidP="736C8C95">
      <w:pPr>
        <w:spacing w:before="100" w:beforeAutospacing="1" w:after="100" w:afterAutospacing="1" w:line="240" w:lineRule="auto"/>
        <w:rPr>
          <w:color w:val="1A1A1A" w:themeColor="background1" w:themeShade="1A"/>
          <w:sz w:val="28"/>
          <w:szCs w:val="28"/>
          <w:lang w:val="en-GB" w:eastAsia="en-GB"/>
        </w:rPr>
      </w:pPr>
    </w:p>
    <w:p w14:paraId="180BEE72" w14:textId="77777777" w:rsidR="00264C4F" w:rsidRPr="00AA7A69" w:rsidRDefault="6B269122" w:rsidP="736C8C95">
      <w:pPr>
        <w:spacing w:before="100" w:beforeAutospacing="1" w:after="100" w:afterAutospacing="1" w:line="240" w:lineRule="auto"/>
        <w:rPr>
          <w:color w:val="1A1A1A" w:themeColor="background1" w:themeShade="1A"/>
          <w:sz w:val="28"/>
          <w:szCs w:val="28"/>
          <w:lang w:val="en-GB" w:eastAsia="en-GB"/>
        </w:rPr>
      </w:pPr>
      <w:r w:rsidRPr="736C8C95">
        <w:rPr>
          <w:color w:val="1A1A1A"/>
          <w:sz w:val="28"/>
          <w:szCs w:val="28"/>
          <w:lang w:val="en-GB" w:eastAsia="en-GB"/>
        </w:rPr>
        <w:t>To measure these traits, Eysenck developed personality questionnaires such as the Eysenck Personality Inventory (EPI) and the Eysenck Personality Questionnaire (EPQ). Research using physiological measures has also shown that introverts demonstrate stronger orienting responses to stimulation and slower habituation than extraverts. Overall, Eysenck’s theory helped explain individual differences in behaviour by linking personality traits to biological processes in the brain and nervous system.</w:t>
      </w:r>
    </w:p>
    <w:p w14:paraId="1DE013E9" w14:textId="4FEB123F" w:rsidR="736C8C95" w:rsidRDefault="736C8C95" w:rsidP="736C8C95">
      <w:pPr>
        <w:spacing w:beforeAutospacing="1" w:afterAutospacing="1" w:line="240" w:lineRule="auto"/>
        <w:rPr>
          <w:color w:val="1A1A1A"/>
          <w:sz w:val="28"/>
          <w:szCs w:val="28"/>
          <w:lang w:val="en-GB" w:eastAsia="en-GB"/>
        </w:rPr>
      </w:pPr>
    </w:p>
    <w:p w14:paraId="6D821A05" w14:textId="19D35D57" w:rsidR="16EF6FE4" w:rsidRDefault="16EF6FE4" w:rsidP="736C8C95">
      <w:pPr>
        <w:spacing w:beforeAutospacing="1" w:afterAutospacing="1" w:line="240" w:lineRule="auto"/>
        <w:rPr>
          <w:color w:val="1A1A1A"/>
          <w:sz w:val="28"/>
          <w:szCs w:val="28"/>
          <w:lang w:val="en-GB" w:eastAsia="en-GB"/>
        </w:rPr>
      </w:pPr>
      <w:r w:rsidRPr="736C8C95">
        <w:rPr>
          <w:color w:val="1A1A1A"/>
          <w:sz w:val="28"/>
          <w:szCs w:val="28"/>
          <w:lang w:val="en-GB" w:eastAsia="en-GB"/>
        </w:rPr>
        <w:t>In conclusion,</w:t>
      </w:r>
      <w:r w:rsidR="71FE8DA6" w:rsidRPr="736C8C95">
        <w:rPr>
          <w:color w:val="1A1A1A"/>
          <w:sz w:val="28"/>
          <w:szCs w:val="28"/>
          <w:lang w:val="en-GB" w:eastAsia="en-GB"/>
        </w:rPr>
        <w:t xml:space="preserve"> this essay has discussed the different theories used to describe personality traits and individual differences. Allpor</w:t>
      </w:r>
      <w:r w:rsidR="20A15AC2" w:rsidRPr="736C8C95">
        <w:rPr>
          <w:color w:val="1A1A1A"/>
          <w:sz w:val="28"/>
          <w:szCs w:val="28"/>
          <w:lang w:val="en-GB" w:eastAsia="en-GB"/>
        </w:rPr>
        <w:t xml:space="preserve">t introduced the idea that personality could be understood </w:t>
      </w:r>
      <w:r w:rsidR="008EBF05" w:rsidRPr="736C8C95">
        <w:rPr>
          <w:color w:val="1A1A1A"/>
          <w:sz w:val="28"/>
          <w:szCs w:val="28"/>
          <w:lang w:val="en-GB" w:eastAsia="en-GB"/>
        </w:rPr>
        <w:t>in terms of</w:t>
      </w:r>
      <w:r w:rsidR="20A15AC2" w:rsidRPr="736C8C95">
        <w:rPr>
          <w:color w:val="1A1A1A"/>
          <w:sz w:val="28"/>
          <w:szCs w:val="28"/>
          <w:lang w:val="en-GB" w:eastAsia="en-GB"/>
        </w:rPr>
        <w:t xml:space="preserve"> traits. Whereas Cattell used statistical methods to help explain how personality traits </w:t>
      </w:r>
      <w:r w:rsidR="05AA1BF5" w:rsidRPr="736C8C95">
        <w:rPr>
          <w:color w:val="1A1A1A"/>
          <w:sz w:val="28"/>
          <w:szCs w:val="28"/>
          <w:lang w:val="en-GB" w:eastAsia="en-GB"/>
        </w:rPr>
        <w:t>influence behaviour. The big 5 represent broad patterns of thinking, feeling</w:t>
      </w:r>
      <w:r w:rsidR="504B5DDC" w:rsidRPr="736C8C95">
        <w:rPr>
          <w:color w:val="1A1A1A"/>
          <w:sz w:val="28"/>
          <w:szCs w:val="28"/>
          <w:lang w:val="en-GB" w:eastAsia="en-GB"/>
        </w:rPr>
        <w:t>, and behaviour</w:t>
      </w:r>
      <w:r w:rsidR="75DA267C" w:rsidRPr="736C8C95">
        <w:rPr>
          <w:color w:val="1A1A1A"/>
          <w:sz w:val="28"/>
          <w:szCs w:val="28"/>
          <w:lang w:val="en-GB" w:eastAsia="en-GB"/>
        </w:rPr>
        <w:t>;</w:t>
      </w:r>
      <w:r w:rsidR="504B5DDC" w:rsidRPr="736C8C95">
        <w:rPr>
          <w:color w:val="1A1A1A"/>
          <w:sz w:val="28"/>
          <w:szCs w:val="28"/>
          <w:lang w:val="en-GB" w:eastAsia="en-GB"/>
        </w:rPr>
        <w:t xml:space="preserve"> however, even though the big 5 was the most influential, it was criticised for not explaining why </w:t>
      </w:r>
      <w:r w:rsidR="6982A7B5" w:rsidRPr="736C8C95">
        <w:rPr>
          <w:color w:val="1A1A1A"/>
          <w:sz w:val="28"/>
          <w:szCs w:val="28"/>
          <w:lang w:val="en-GB" w:eastAsia="en-GB"/>
        </w:rPr>
        <w:t>an individual has a certain trait. This is where Eysenck proposed his theory. It was also influential as it looked at personality traits from a different angle, answering what th</w:t>
      </w:r>
      <w:r w:rsidR="3782AAA9" w:rsidRPr="736C8C95">
        <w:rPr>
          <w:color w:val="1A1A1A"/>
          <w:sz w:val="28"/>
          <w:szCs w:val="28"/>
          <w:lang w:val="en-GB" w:eastAsia="en-GB"/>
        </w:rPr>
        <w:t>e other theorist didn’t. Why do traits exist? Understanding personality traits and individual differences is valuable for learning about differences and simil</w:t>
      </w:r>
      <w:r w:rsidR="0114BDFF" w:rsidRPr="736C8C95">
        <w:rPr>
          <w:color w:val="1A1A1A"/>
          <w:sz w:val="28"/>
          <w:szCs w:val="28"/>
          <w:lang w:val="en-GB" w:eastAsia="en-GB"/>
        </w:rPr>
        <w:t xml:space="preserve">arities </w:t>
      </w:r>
      <w:r w:rsidR="446A55D8" w:rsidRPr="736C8C95">
        <w:rPr>
          <w:color w:val="1A1A1A"/>
          <w:sz w:val="28"/>
          <w:szCs w:val="28"/>
          <w:lang w:val="en-GB" w:eastAsia="en-GB"/>
        </w:rPr>
        <w:t>between individuals.</w:t>
      </w:r>
    </w:p>
    <w:p w14:paraId="1CC75D17" w14:textId="77777777" w:rsidR="00264C4F" w:rsidRPr="00264C4F" w:rsidRDefault="6B269122" w:rsidP="736C8C95">
      <w:pPr>
        <w:spacing w:after="0" w:line="240" w:lineRule="auto"/>
        <w:rPr>
          <w:sz w:val="28"/>
          <w:szCs w:val="28"/>
          <w:lang w:val="en-GB" w:eastAsia="en-GB"/>
        </w:rPr>
      </w:pPr>
      <w:r>
        <w:rPr>
          <w:noProof/>
        </w:rPr>
        <mc:AlternateContent>
          <mc:Choice Requires="wps">
            <w:drawing>
              <wp:inline distT="0" distB="0" distL="0" distR="0" wp14:anchorId="66FF6C8B" wp14:editId="316748BB">
                <wp:extent cx="5943600" cy="1270"/>
                <wp:effectExtent l="0" t="33020" r="0" b="38100"/>
                <wp:docPr id="191046854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xmlns:woe="http://schemas.microsoft.com/office/word/2020/oembed" xmlns:arto="http://schemas.microsoft.com/office/word/2006/arto"/>
        </mc:AlternateContent>
      </w:r>
    </w:p>
    <w:p w14:paraId="00A7F3D5" w14:textId="77777777" w:rsidR="00264C4F" w:rsidRPr="00264C4F" w:rsidRDefault="00264C4F" w:rsidP="00264C4F">
      <w:pPr>
        <w:spacing w:before="100" w:beforeAutospacing="1" w:after="100" w:afterAutospacing="1" w:line="240" w:lineRule="auto"/>
        <w:rPr>
          <w:rFonts w:ascii="Times New Roman" w:hAnsi="Times New Roman" w:cs="Times New Roman"/>
          <w:lang w:val="en-GB" w:eastAsia="en-GB"/>
        </w:rPr>
      </w:pPr>
    </w:p>
    <w:p w14:paraId="2F8D02FC" w14:textId="62754462" w:rsidR="00E35EF9" w:rsidRPr="00E20A7B" w:rsidRDefault="00E35EF9" w:rsidP="00E20A7B">
      <w:pPr>
        <w:spacing w:before="100" w:beforeAutospacing="1" w:after="100" w:afterAutospacing="1" w:line="240" w:lineRule="auto"/>
        <w:rPr>
          <w:rFonts w:ascii="Times New Roman" w:hAnsi="Times New Roman" w:cs="Times New Roman"/>
          <w:lang w:val="en-GB" w:eastAsia="en-GB"/>
        </w:rPr>
      </w:pPr>
    </w:p>
    <w:p w14:paraId="0607179A" w14:textId="29F0B73D" w:rsidR="00E35EF9" w:rsidRDefault="00E02AA5" w:rsidP="00E02AA5">
      <w:pPr>
        <w:pStyle w:val="p1"/>
      </w:pPr>
      <w:r>
        <w:rPr>
          <w:rStyle w:val="s1"/>
        </w:rPr>
        <w:t xml:space="preserve">      </w:t>
      </w:r>
      <w:r w:rsidR="00E35EF9">
        <w:rPr>
          <w:rStyle w:val="s1"/>
        </w:rPr>
        <w:t xml:space="preserve">Allport, G. W. (1937). </w:t>
      </w:r>
      <w:r w:rsidR="00E35EF9">
        <w:rPr>
          <w:rStyle w:val="s2"/>
        </w:rPr>
        <w:t>Personality: A psychological interpretation</w:t>
      </w:r>
      <w:r w:rsidR="00E35EF9">
        <w:rPr>
          <w:rStyle w:val="s1"/>
        </w:rPr>
        <w:t>. New York: Holt.</w:t>
      </w:r>
    </w:p>
    <w:p w14:paraId="2557ACBD" w14:textId="3BA13A66" w:rsidR="00E35EF9" w:rsidRDefault="00E02AA5">
      <w:pPr>
        <w:pStyle w:val="p1"/>
      </w:pPr>
      <w:r>
        <w:rPr>
          <w:rStyle w:val="s1"/>
        </w:rPr>
        <w:t xml:space="preserve">        </w:t>
      </w:r>
      <w:r w:rsidR="00E35EF9">
        <w:rPr>
          <w:rStyle w:val="s1"/>
        </w:rPr>
        <w:t>Chamorro-</w:t>
      </w:r>
      <w:proofErr w:type="spellStart"/>
      <w:r w:rsidR="00E35EF9">
        <w:rPr>
          <w:rStyle w:val="s1"/>
        </w:rPr>
        <w:t>Premuzic</w:t>
      </w:r>
      <w:proofErr w:type="spellEnd"/>
      <w:r w:rsidR="00E35EF9">
        <w:rPr>
          <w:rStyle w:val="s1"/>
        </w:rPr>
        <w:t xml:space="preserve">, T. (2011). </w:t>
      </w:r>
      <w:r w:rsidR="00E35EF9">
        <w:rPr>
          <w:rStyle w:val="s2"/>
        </w:rPr>
        <w:t>Personality and individual differences</w:t>
      </w:r>
      <w:r w:rsidR="00E35EF9">
        <w:rPr>
          <w:rStyle w:val="s1"/>
        </w:rPr>
        <w:t xml:space="preserve"> (2nd ed.). Oxford: Wiley-Blackwell. </w:t>
      </w:r>
    </w:p>
    <w:p w14:paraId="738EFDC4" w14:textId="20FE237B" w:rsidR="00E35EF9" w:rsidRDefault="00E02AA5">
      <w:pPr>
        <w:pStyle w:val="p1"/>
      </w:pPr>
      <w:r>
        <w:rPr>
          <w:rStyle w:val="s1"/>
        </w:rPr>
        <w:t xml:space="preserve">         </w:t>
      </w:r>
      <w:r w:rsidR="00E35EF9" w:rsidRPr="00626A92">
        <w:rPr>
          <w:rStyle w:val="s1"/>
          <w:lang w:val="it-IT"/>
        </w:rPr>
        <w:t xml:space="preserve">Costa, P. T., &amp; McCrae, R. R. (1992). </w:t>
      </w:r>
      <w:r w:rsidR="00E35EF9">
        <w:rPr>
          <w:rStyle w:val="s2"/>
        </w:rPr>
        <w:t>Revised NEO personality inventory (NEO-PI-R) and NEO five-factor inventory (NEO-FFI) professional manual</w:t>
      </w:r>
      <w:r w:rsidR="00E35EF9">
        <w:rPr>
          <w:rStyle w:val="s1"/>
        </w:rPr>
        <w:t>. Odessa, FL: Psychological Assessment Resources.</w:t>
      </w:r>
    </w:p>
    <w:p w14:paraId="393C22F4" w14:textId="70328711" w:rsidR="00E35EF9" w:rsidRDefault="00E02AA5" w:rsidP="002778B2">
      <w:pPr>
        <w:pStyle w:val="p1"/>
      </w:pPr>
      <w:r>
        <w:rPr>
          <w:rStyle w:val="s1"/>
        </w:rPr>
        <w:t xml:space="preserve">       </w:t>
      </w:r>
      <w:r w:rsidR="00E35EF9">
        <w:rPr>
          <w:rStyle w:val="s1"/>
        </w:rPr>
        <w:t xml:space="preserve">Eysenck, H. J. (1967). </w:t>
      </w:r>
      <w:r w:rsidR="00E35EF9">
        <w:rPr>
          <w:rStyle w:val="s2"/>
        </w:rPr>
        <w:t>The biological basis of personality</w:t>
      </w:r>
      <w:r w:rsidR="00E35EF9">
        <w:rPr>
          <w:rStyle w:val="s1"/>
        </w:rPr>
        <w:t>. Springfield, IL: Charles C Thoma</w:t>
      </w:r>
      <w:r w:rsidR="002778B2">
        <w:rPr>
          <w:rStyle w:val="s1"/>
        </w:rPr>
        <w:t>s</w:t>
      </w:r>
    </w:p>
    <w:p w14:paraId="5315B1BF" w14:textId="403F4784" w:rsidR="00E35EF9" w:rsidRDefault="00E02AA5">
      <w:pPr>
        <w:pStyle w:val="p1"/>
      </w:pPr>
      <w:r>
        <w:rPr>
          <w:rStyle w:val="s1"/>
        </w:rPr>
        <w:t xml:space="preserve">       </w:t>
      </w:r>
      <w:r w:rsidR="00E35EF9">
        <w:rPr>
          <w:rStyle w:val="s1"/>
        </w:rPr>
        <w:t xml:space="preserve">Judge, T. A., Heller, D., &amp; Mount, M. K. (2002). Five-factor model of personality and job satisfaction: A meta-analysis. </w:t>
      </w:r>
      <w:r w:rsidR="00E35EF9">
        <w:rPr>
          <w:rStyle w:val="s2"/>
        </w:rPr>
        <w:t>Journal of Applied Psychology, 87</w:t>
      </w:r>
      <w:r w:rsidR="00E35EF9">
        <w:rPr>
          <w:rStyle w:val="s1"/>
        </w:rPr>
        <w:t>(3), 530–541.</w:t>
      </w:r>
    </w:p>
    <w:p w14:paraId="73B403FE" w14:textId="240EF167" w:rsidR="00E35EF9" w:rsidRDefault="00E02AA5">
      <w:pPr>
        <w:pStyle w:val="p1"/>
      </w:pPr>
      <w:r>
        <w:rPr>
          <w:rStyle w:val="s1"/>
        </w:rPr>
        <w:t xml:space="preserve">      </w:t>
      </w:r>
      <w:r w:rsidR="00E35EF9">
        <w:rPr>
          <w:rStyle w:val="s1"/>
        </w:rPr>
        <w:t xml:space="preserve">Mitchell, R. (2016). Hans Eysenck: Interface between the brain and personality – Modern evidence on the cognitive and neuroscience of personality. </w:t>
      </w:r>
      <w:r w:rsidR="00E35EF9">
        <w:rPr>
          <w:rStyle w:val="s2"/>
        </w:rPr>
        <w:t>Personality and Individual Differences</w:t>
      </w:r>
      <w:r w:rsidR="00E35EF9">
        <w:rPr>
          <w:rStyle w:val="s1"/>
        </w:rPr>
        <w:t>.</w:t>
      </w:r>
    </w:p>
    <w:p w14:paraId="2834D346" w14:textId="59AE86E8" w:rsidR="00AC61B0" w:rsidRPr="00E71343" w:rsidRDefault="00E02AA5" w:rsidP="1080084B">
      <w:pPr>
        <w:spacing w:before="240" w:after="240"/>
        <w:rPr>
          <w:rFonts w:asciiTheme="majorHAnsi" w:hAnsiTheme="majorHAnsi"/>
        </w:rPr>
      </w:pPr>
      <w:r>
        <w:rPr>
          <w:rFonts w:asciiTheme="majorHAnsi" w:eastAsia="Calibri" w:hAnsiTheme="majorHAnsi" w:cs="Calibri"/>
          <w:sz w:val="28"/>
          <w:szCs w:val="28"/>
        </w:rPr>
        <w:t xml:space="preserve">      </w:t>
      </w:r>
      <w:r w:rsidR="74B6C931" w:rsidRPr="00E71343">
        <w:rPr>
          <w:rFonts w:asciiTheme="majorHAnsi" w:eastAsia="Calibri" w:hAnsiTheme="majorHAnsi" w:cs="Calibri"/>
          <w:sz w:val="28"/>
          <w:szCs w:val="28"/>
        </w:rPr>
        <w:t>Philo Notes, (2022). Eynsenck’s personality theory.</w:t>
      </w:r>
      <w:r w:rsidR="762BD378" w:rsidRPr="00E71343">
        <w:rPr>
          <w:rFonts w:asciiTheme="majorHAnsi" w:eastAsia="Calibri" w:hAnsiTheme="majorHAnsi" w:cs="Calibri"/>
          <w:sz w:val="28"/>
          <w:szCs w:val="28"/>
        </w:rPr>
        <w:t xml:space="preserve"> YouTube.</w:t>
      </w:r>
      <w:r w:rsidR="74B6C931" w:rsidRPr="00E71343">
        <w:rPr>
          <w:rFonts w:asciiTheme="majorHAnsi" w:eastAsia="Calibri" w:hAnsiTheme="majorHAnsi" w:cs="Calibri"/>
          <w:sz w:val="28"/>
          <w:szCs w:val="28"/>
        </w:rPr>
        <w:t xml:space="preserve"> </w:t>
      </w:r>
      <w:hyperlink r:id="rId4">
        <w:r w:rsidR="23910D4C" w:rsidRPr="00E71343">
          <w:rPr>
            <w:rStyle w:val="Hyperlink"/>
            <w:rFonts w:asciiTheme="majorHAnsi" w:eastAsia="Calibri" w:hAnsiTheme="majorHAnsi" w:cs="Calibri"/>
            <w:sz w:val="28"/>
            <w:szCs w:val="28"/>
          </w:rPr>
          <w:t>https://www.youtube.com/watch?v=9fF222sWqpo</w:t>
        </w:r>
      </w:hyperlink>
    </w:p>
    <w:p w14:paraId="2788E039" w14:textId="6782CC2D" w:rsidR="1DA39B82" w:rsidRPr="00E71343" w:rsidRDefault="1DA39B82" w:rsidP="713CE09A">
      <w:pPr>
        <w:spacing w:before="240" w:after="240"/>
        <w:rPr>
          <w:rFonts w:asciiTheme="majorHAnsi" w:eastAsia="Calibri" w:hAnsiTheme="majorHAnsi" w:cs="Calibri"/>
          <w:sz w:val="28"/>
          <w:szCs w:val="28"/>
        </w:rPr>
      </w:pPr>
      <w:r w:rsidRPr="00E71343">
        <w:rPr>
          <w:rFonts w:asciiTheme="majorHAnsi" w:eastAsia="Calibri" w:hAnsiTheme="majorHAnsi" w:cs="Calibri"/>
          <w:sz w:val="28"/>
          <w:szCs w:val="28"/>
        </w:rPr>
        <w:t xml:space="preserve">            </w:t>
      </w:r>
    </w:p>
    <w:p w14:paraId="6C5B190E" w14:textId="4A8BF608" w:rsidR="74B6C931" w:rsidRDefault="1080084B" w:rsidP="1080084B">
      <w:pPr>
        <w:spacing w:before="240" w:after="240"/>
      </w:pPr>
      <w:r>
        <w:rPr>
          <w:noProof/>
        </w:rPr>
        <w:drawing>
          <wp:anchor distT="0" distB="0" distL="114300" distR="114300" simplePos="0" relativeHeight="251658240" behindDoc="0" locked="0" layoutInCell="1" allowOverlap="1" wp14:anchorId="3869A65D" wp14:editId="02C02DB2">
            <wp:simplePos x="0" y="0"/>
            <wp:positionH relativeFrom="column">
              <wp:align>left</wp:align>
            </wp:positionH>
            <wp:positionV relativeFrom="paragraph">
              <wp:posOffset>0</wp:posOffset>
            </wp:positionV>
            <wp:extent cx="5772150" cy="3343275"/>
            <wp:effectExtent l="0" t="0" r="0" b="0"/>
            <wp:wrapSquare wrapText="bothSides"/>
            <wp:docPr id="180277251" name="picture" title="Video titled: Eysenck’s Personality Theory">
              <a:hlinkClick xmlns:a="http://schemas.openxmlformats.org/drawingml/2006/main" r:id="rId4"/>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5">
                      <a:extLst>
                        <a:ext uri="{28A0092B-C50C-407E-A947-70E740481C1C}">
                          <a14:useLocalDpi xmlns:a14="http://schemas.microsoft.com/office/drawing/2010/main" val="0"/>
                        </a:ext>
                        <a:ext uri="http://schemas.microsoft.com/office/word/2020/oembed">
                          <woe:oembed xmlns:woe="http://schemas.microsoft.com/office/word/2020/oembed" oEmbedUrl="https://www.youtube.com/watch?v=9fF222sWqpo"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14:paraId="2E407F5A" w14:textId="3970CA5D" w:rsidR="74B6C931" w:rsidRDefault="74B6C931" w:rsidP="1080084B">
      <w:pPr>
        <w:spacing w:before="240" w:after="240"/>
        <w:rPr>
          <w:rFonts w:ascii="Calibri" w:eastAsia="Calibri" w:hAnsi="Calibri" w:cs="Calibri"/>
          <w:i/>
          <w:iCs/>
          <w:sz w:val="28"/>
          <w:szCs w:val="28"/>
        </w:rPr>
      </w:pPr>
    </w:p>
    <w:p w14:paraId="7394D1FA" w14:textId="2C37662A" w:rsidR="1080084B" w:rsidRDefault="1080084B" w:rsidP="1080084B">
      <w:pPr>
        <w:spacing w:before="240" w:after="240"/>
        <w:rPr>
          <w:rFonts w:ascii="Calibri" w:eastAsia="Calibri" w:hAnsi="Calibri" w:cs="Calibri"/>
          <w:i/>
          <w:iCs/>
          <w:sz w:val="28"/>
          <w:szCs w:val="28"/>
        </w:rPr>
      </w:pPr>
    </w:p>
    <w:p w14:paraId="72BBD6AE" w14:textId="72E7326B" w:rsidR="1080084B" w:rsidRDefault="1080084B" w:rsidP="1080084B">
      <w:pPr>
        <w:spacing w:before="240" w:after="240"/>
        <w:rPr>
          <w:rFonts w:ascii="Calibri" w:eastAsia="Calibri" w:hAnsi="Calibri" w:cs="Calibri"/>
          <w:i/>
          <w:iCs/>
          <w:sz w:val="28"/>
          <w:szCs w:val="28"/>
        </w:rPr>
      </w:pPr>
    </w:p>
    <w:p w14:paraId="37516DC2" w14:textId="41AB3B49" w:rsidR="1080084B" w:rsidRDefault="1080084B" w:rsidP="1080084B">
      <w:pPr>
        <w:spacing w:before="240" w:after="240"/>
        <w:rPr>
          <w:rFonts w:ascii="Calibri" w:eastAsia="Calibri" w:hAnsi="Calibri" w:cs="Calibri"/>
          <w:i/>
          <w:iCs/>
          <w:sz w:val="28"/>
          <w:szCs w:val="28"/>
        </w:rPr>
      </w:pPr>
    </w:p>
    <w:p w14:paraId="7A8E20D7" w14:textId="5B7E6F71" w:rsidR="1080084B" w:rsidRDefault="1080084B" w:rsidP="1080084B">
      <w:pPr>
        <w:spacing w:before="240" w:after="240"/>
        <w:rPr>
          <w:rFonts w:ascii="Calibri" w:eastAsia="Calibri" w:hAnsi="Calibri" w:cs="Calibri"/>
          <w:i/>
          <w:iCs/>
          <w:sz w:val="28"/>
          <w:szCs w:val="28"/>
        </w:rPr>
      </w:pPr>
    </w:p>
    <w:p w14:paraId="00230BCE" w14:textId="1190533F" w:rsidR="1080084B" w:rsidRDefault="1080084B" w:rsidP="1080084B">
      <w:pPr>
        <w:spacing w:before="240" w:after="240"/>
        <w:rPr>
          <w:rFonts w:ascii="Calibri" w:eastAsia="Calibri" w:hAnsi="Calibri" w:cs="Calibri"/>
          <w:i/>
          <w:iCs/>
          <w:sz w:val="28"/>
          <w:szCs w:val="28"/>
        </w:rPr>
      </w:pPr>
    </w:p>
    <w:p w14:paraId="1447F00B" w14:textId="2DF69183" w:rsidR="1080084B" w:rsidRDefault="1080084B" w:rsidP="1080084B">
      <w:pPr>
        <w:spacing w:before="240" w:after="240"/>
        <w:rPr>
          <w:rFonts w:ascii="Calibri" w:eastAsia="Calibri" w:hAnsi="Calibri" w:cs="Calibri"/>
          <w:i/>
          <w:iCs/>
          <w:sz w:val="28"/>
          <w:szCs w:val="28"/>
        </w:rPr>
      </w:pPr>
    </w:p>
    <w:p w14:paraId="40612A88" w14:textId="4F36F413" w:rsidR="61597455" w:rsidRPr="00FD6F35" w:rsidRDefault="61597455" w:rsidP="00FD6F35">
      <w:r>
        <w:rPr>
          <w:noProof/>
        </w:rPr>
        <w:drawing>
          <wp:anchor distT="0" distB="0" distL="114300" distR="114300" simplePos="0" relativeHeight="251658241" behindDoc="0" locked="0" layoutInCell="1" allowOverlap="1" wp14:anchorId="4906A38E" wp14:editId="7D88D853">
            <wp:simplePos x="0" y="0"/>
            <wp:positionH relativeFrom="column">
              <wp:align>left</wp:align>
            </wp:positionH>
            <wp:positionV relativeFrom="paragraph">
              <wp:posOffset>0</wp:posOffset>
            </wp:positionV>
            <wp:extent cx="5772150" cy="3343275"/>
            <wp:effectExtent l="0" t="0" r="0" b="0"/>
            <wp:wrapSquare wrapText="bothSides"/>
            <wp:docPr id="733958428" name="picture" title="Video titled: Eysenck’s Personality Theory">
              <a:hlinkClick xmlns:a="http://schemas.openxmlformats.org/drawingml/2006/main" r:id="rId4"/>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5">
                      <a:extLst>
                        <a:ext uri="{28A0092B-C50C-407E-A947-70E740481C1C}">
                          <a14:useLocalDpi xmlns:a14="http://schemas.microsoft.com/office/drawing/2010/main" val="0"/>
                        </a:ext>
                        <a:ext uri="http://schemas.microsoft.com/office/word/2020/oembed">
                          <woe:oembed xmlns:woe="http://schemas.microsoft.com/office/word/2020/oembed" oEmbedUrl="https://www.youtube.com/watch?v=9fF222sWqpo"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14:paraId="51A1EC86" w14:textId="0B073729" w:rsidR="61597455" w:rsidRDefault="61597455" w:rsidP="61597455">
      <w:pPr>
        <w:spacing w:before="240" w:after="240"/>
        <w:rPr>
          <w:rFonts w:ascii="Calibri" w:eastAsia="Calibri" w:hAnsi="Calibri" w:cs="Calibri"/>
          <w:sz w:val="28"/>
          <w:szCs w:val="28"/>
        </w:rPr>
      </w:pPr>
    </w:p>
    <w:p w14:paraId="7F273229" w14:textId="6F1C7A0F" w:rsidR="2593BE22" w:rsidRDefault="2593BE22" w:rsidP="2593BE22">
      <w:pPr>
        <w:spacing w:before="240" w:after="240"/>
        <w:rPr>
          <w:rFonts w:ascii="Calibri" w:eastAsia="Calibri" w:hAnsi="Calibri" w:cs="Calibri"/>
          <w:sz w:val="28"/>
          <w:szCs w:val="28"/>
        </w:rPr>
      </w:pPr>
    </w:p>
    <w:p w14:paraId="25758FBE" w14:textId="303AA9D8" w:rsidR="2593BE22" w:rsidRDefault="2593BE22" w:rsidP="2593BE22">
      <w:pPr>
        <w:spacing w:before="240" w:after="240"/>
        <w:rPr>
          <w:rFonts w:ascii="Calibri" w:eastAsia="Calibri" w:hAnsi="Calibri" w:cs="Calibri"/>
          <w:sz w:val="28"/>
          <w:szCs w:val="28"/>
        </w:rPr>
      </w:pPr>
    </w:p>
    <w:p w14:paraId="44543C6D" w14:textId="48C5CB4E" w:rsidR="2593BE22" w:rsidRDefault="2593BE22" w:rsidP="2593BE22">
      <w:pPr>
        <w:spacing w:before="240" w:after="240"/>
        <w:rPr>
          <w:rFonts w:ascii="Calibri" w:eastAsia="Calibri" w:hAnsi="Calibri" w:cs="Calibri"/>
          <w:sz w:val="28"/>
          <w:szCs w:val="28"/>
        </w:rPr>
      </w:pPr>
    </w:p>
    <w:p w14:paraId="0D772F7D" w14:textId="2C503927" w:rsidR="2593BE22" w:rsidRDefault="2593BE22" w:rsidP="2593BE22">
      <w:pPr>
        <w:spacing w:before="240" w:after="240"/>
        <w:rPr>
          <w:rFonts w:ascii="Calibri" w:eastAsia="Calibri" w:hAnsi="Calibri" w:cs="Calibri"/>
          <w:sz w:val="28"/>
          <w:szCs w:val="28"/>
        </w:rPr>
      </w:pPr>
    </w:p>
    <w:p w14:paraId="6500DB61" w14:textId="3B117D66" w:rsidR="2593BE22" w:rsidRDefault="2593BE22" w:rsidP="2593BE22">
      <w:pPr>
        <w:spacing w:before="240" w:after="240"/>
        <w:rPr>
          <w:rFonts w:ascii="Calibri" w:eastAsia="Calibri" w:hAnsi="Calibri" w:cs="Calibri"/>
          <w:sz w:val="28"/>
          <w:szCs w:val="28"/>
        </w:rPr>
      </w:pPr>
    </w:p>
    <w:p w14:paraId="73EFD489" w14:textId="1CB7760D" w:rsidR="2593BE22" w:rsidRDefault="2593BE22" w:rsidP="2593BE22">
      <w:pPr>
        <w:spacing w:before="240" w:after="240"/>
        <w:rPr>
          <w:rFonts w:ascii="Calibri" w:eastAsia="Calibri" w:hAnsi="Calibri" w:cs="Calibri"/>
          <w:sz w:val="28"/>
          <w:szCs w:val="28"/>
        </w:rPr>
      </w:pPr>
    </w:p>
    <w:p w14:paraId="45B8F31C" w14:textId="3AF89474" w:rsidR="2593BE22" w:rsidRDefault="2593BE22" w:rsidP="2593BE22">
      <w:pPr>
        <w:spacing w:before="240" w:after="240"/>
        <w:rPr>
          <w:rFonts w:ascii="Calibri" w:eastAsia="Calibri" w:hAnsi="Calibri" w:cs="Calibri"/>
          <w:sz w:val="28"/>
          <w:szCs w:val="28"/>
        </w:rPr>
      </w:pPr>
    </w:p>
    <w:p w14:paraId="6E1EA13D" w14:textId="00FD79A8" w:rsidR="2593BE22" w:rsidRDefault="2593BE22" w:rsidP="2593BE22">
      <w:pPr>
        <w:spacing w:before="240" w:after="240"/>
        <w:rPr>
          <w:rFonts w:ascii="Calibri" w:eastAsia="Calibri" w:hAnsi="Calibri" w:cs="Calibri"/>
          <w:sz w:val="28"/>
          <w:szCs w:val="28"/>
        </w:rPr>
      </w:pPr>
    </w:p>
    <w:p w14:paraId="53B04015" w14:textId="7AAC748E" w:rsidR="2593BE22" w:rsidRDefault="2593BE22" w:rsidP="2593BE22">
      <w:pPr>
        <w:spacing w:before="240" w:after="240"/>
        <w:rPr>
          <w:rFonts w:ascii="Calibri" w:eastAsia="Calibri" w:hAnsi="Calibri" w:cs="Calibri"/>
          <w:sz w:val="28"/>
          <w:szCs w:val="28"/>
        </w:rPr>
      </w:pPr>
    </w:p>
    <w:p w14:paraId="506F43E5" w14:textId="349B1AA0" w:rsidR="2593BE22" w:rsidRDefault="2593BE22" w:rsidP="2593BE22">
      <w:pPr>
        <w:spacing w:before="240" w:after="240"/>
        <w:rPr>
          <w:rFonts w:ascii="Calibri" w:eastAsia="Calibri" w:hAnsi="Calibri" w:cs="Calibri"/>
          <w:sz w:val="28"/>
          <w:szCs w:val="28"/>
        </w:rPr>
      </w:pPr>
    </w:p>
    <w:sectPr w:rsidR="2593BE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v3jXqOAVqWKVSe" int2:id="4CAbvbBh">
      <int2:state int2:value="Rejected" int2:type="spell"/>
    </int2:textHash>
    <int2:textHash int2:hashCode="nHECu1VqhuG2xh" int2:id="8W06sWrZ">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1CA42A"/>
    <w:rsid w:val="0004022A"/>
    <w:rsid w:val="000C6ACF"/>
    <w:rsid w:val="000E1779"/>
    <w:rsid w:val="0018085A"/>
    <w:rsid w:val="00182044"/>
    <w:rsid w:val="0019486D"/>
    <w:rsid w:val="00264C4F"/>
    <w:rsid w:val="002778B2"/>
    <w:rsid w:val="002A1679"/>
    <w:rsid w:val="0031BA56"/>
    <w:rsid w:val="0034214A"/>
    <w:rsid w:val="004146A9"/>
    <w:rsid w:val="00473D7E"/>
    <w:rsid w:val="004832C5"/>
    <w:rsid w:val="00541E42"/>
    <w:rsid w:val="00626A92"/>
    <w:rsid w:val="006325D9"/>
    <w:rsid w:val="0065079F"/>
    <w:rsid w:val="00667515"/>
    <w:rsid w:val="00750D0C"/>
    <w:rsid w:val="008211BF"/>
    <w:rsid w:val="008261FB"/>
    <w:rsid w:val="008EBF05"/>
    <w:rsid w:val="00A010C1"/>
    <w:rsid w:val="00A661EA"/>
    <w:rsid w:val="00AA1FE0"/>
    <w:rsid w:val="00AA7A69"/>
    <w:rsid w:val="00AC61B0"/>
    <w:rsid w:val="00AC76B0"/>
    <w:rsid w:val="00AE7CCE"/>
    <w:rsid w:val="00B63923"/>
    <w:rsid w:val="00BC4C38"/>
    <w:rsid w:val="00BEE7D7"/>
    <w:rsid w:val="00C16F4C"/>
    <w:rsid w:val="00C5529D"/>
    <w:rsid w:val="00C9545F"/>
    <w:rsid w:val="00E02AA5"/>
    <w:rsid w:val="00E20A7B"/>
    <w:rsid w:val="00E35EF9"/>
    <w:rsid w:val="00E71343"/>
    <w:rsid w:val="00EA5E68"/>
    <w:rsid w:val="00EAD522"/>
    <w:rsid w:val="00ED2443"/>
    <w:rsid w:val="00F76552"/>
    <w:rsid w:val="00FD48DB"/>
    <w:rsid w:val="00FD6F35"/>
    <w:rsid w:val="00FF3278"/>
    <w:rsid w:val="0114BDFF"/>
    <w:rsid w:val="011522C7"/>
    <w:rsid w:val="014C6478"/>
    <w:rsid w:val="018320A1"/>
    <w:rsid w:val="01B1A598"/>
    <w:rsid w:val="01C6B182"/>
    <w:rsid w:val="01C9AE2D"/>
    <w:rsid w:val="020A4015"/>
    <w:rsid w:val="026A8A07"/>
    <w:rsid w:val="02712F15"/>
    <w:rsid w:val="028243A1"/>
    <w:rsid w:val="029E71E2"/>
    <w:rsid w:val="02E798E2"/>
    <w:rsid w:val="03C3D846"/>
    <w:rsid w:val="03CEDF4A"/>
    <w:rsid w:val="03DCD87A"/>
    <w:rsid w:val="03F7F68E"/>
    <w:rsid w:val="040A5329"/>
    <w:rsid w:val="04291BF9"/>
    <w:rsid w:val="04578100"/>
    <w:rsid w:val="046F404A"/>
    <w:rsid w:val="04804399"/>
    <w:rsid w:val="0483E25B"/>
    <w:rsid w:val="04C7E467"/>
    <w:rsid w:val="04D469C4"/>
    <w:rsid w:val="04D5D474"/>
    <w:rsid w:val="04D843E8"/>
    <w:rsid w:val="0507454F"/>
    <w:rsid w:val="057DA699"/>
    <w:rsid w:val="0591170C"/>
    <w:rsid w:val="05AA1BF5"/>
    <w:rsid w:val="05BC8518"/>
    <w:rsid w:val="061A8A0B"/>
    <w:rsid w:val="062DECFE"/>
    <w:rsid w:val="06737F32"/>
    <w:rsid w:val="0683E46B"/>
    <w:rsid w:val="0688A5A2"/>
    <w:rsid w:val="06A41A69"/>
    <w:rsid w:val="06AEE22F"/>
    <w:rsid w:val="06C044AC"/>
    <w:rsid w:val="06D14E10"/>
    <w:rsid w:val="072B45C9"/>
    <w:rsid w:val="0756F2B8"/>
    <w:rsid w:val="075CD6B0"/>
    <w:rsid w:val="076F6516"/>
    <w:rsid w:val="07969EAA"/>
    <w:rsid w:val="07B12BB9"/>
    <w:rsid w:val="07EECA7B"/>
    <w:rsid w:val="0866B456"/>
    <w:rsid w:val="087E1F21"/>
    <w:rsid w:val="08D57F30"/>
    <w:rsid w:val="08F99AA6"/>
    <w:rsid w:val="094256DB"/>
    <w:rsid w:val="0956AD90"/>
    <w:rsid w:val="095CA0BA"/>
    <w:rsid w:val="0967F4DB"/>
    <w:rsid w:val="09A20EBB"/>
    <w:rsid w:val="0A7FFACB"/>
    <w:rsid w:val="0A9E7727"/>
    <w:rsid w:val="0B1C1DBE"/>
    <w:rsid w:val="0B65024D"/>
    <w:rsid w:val="0B6E1D6D"/>
    <w:rsid w:val="0B7C6BEF"/>
    <w:rsid w:val="0B835972"/>
    <w:rsid w:val="0B97D41F"/>
    <w:rsid w:val="0BB12187"/>
    <w:rsid w:val="0BC336FE"/>
    <w:rsid w:val="0C019116"/>
    <w:rsid w:val="0C12CC08"/>
    <w:rsid w:val="0C78D5A0"/>
    <w:rsid w:val="0C7E4141"/>
    <w:rsid w:val="0C83A291"/>
    <w:rsid w:val="0CA0D489"/>
    <w:rsid w:val="0CC910DA"/>
    <w:rsid w:val="0CCE0E3A"/>
    <w:rsid w:val="0CE90242"/>
    <w:rsid w:val="0D3F5DD9"/>
    <w:rsid w:val="0D61E983"/>
    <w:rsid w:val="0D663E8C"/>
    <w:rsid w:val="0D6EE7EF"/>
    <w:rsid w:val="0DC7523A"/>
    <w:rsid w:val="0E1469E8"/>
    <w:rsid w:val="0F39B141"/>
    <w:rsid w:val="0F578AB4"/>
    <w:rsid w:val="0F6F1F76"/>
    <w:rsid w:val="0F7C389E"/>
    <w:rsid w:val="0F844C5A"/>
    <w:rsid w:val="0FA3E7B7"/>
    <w:rsid w:val="0FBB73AE"/>
    <w:rsid w:val="0FD19CE3"/>
    <w:rsid w:val="10426700"/>
    <w:rsid w:val="1043AA95"/>
    <w:rsid w:val="10654A02"/>
    <w:rsid w:val="106B78A1"/>
    <w:rsid w:val="1080084B"/>
    <w:rsid w:val="10BA70A0"/>
    <w:rsid w:val="10D81535"/>
    <w:rsid w:val="113EB85B"/>
    <w:rsid w:val="1151F867"/>
    <w:rsid w:val="11578219"/>
    <w:rsid w:val="11641106"/>
    <w:rsid w:val="11897CE8"/>
    <w:rsid w:val="11D7B49C"/>
    <w:rsid w:val="11DB4BCB"/>
    <w:rsid w:val="12016D80"/>
    <w:rsid w:val="1221275D"/>
    <w:rsid w:val="12310F44"/>
    <w:rsid w:val="123A5987"/>
    <w:rsid w:val="123EC81C"/>
    <w:rsid w:val="12433955"/>
    <w:rsid w:val="1249732B"/>
    <w:rsid w:val="124DEEE8"/>
    <w:rsid w:val="12531B6F"/>
    <w:rsid w:val="126B1223"/>
    <w:rsid w:val="12CCE9CB"/>
    <w:rsid w:val="12D822C3"/>
    <w:rsid w:val="12E63CEC"/>
    <w:rsid w:val="13043040"/>
    <w:rsid w:val="1354644F"/>
    <w:rsid w:val="139599B1"/>
    <w:rsid w:val="13A935FB"/>
    <w:rsid w:val="13EA46CB"/>
    <w:rsid w:val="14027FCA"/>
    <w:rsid w:val="1429D055"/>
    <w:rsid w:val="1430A629"/>
    <w:rsid w:val="1438E15D"/>
    <w:rsid w:val="147E0BED"/>
    <w:rsid w:val="14C11A91"/>
    <w:rsid w:val="14C8E7F9"/>
    <w:rsid w:val="150ED1F0"/>
    <w:rsid w:val="158C3FDF"/>
    <w:rsid w:val="159B6590"/>
    <w:rsid w:val="159FA6E5"/>
    <w:rsid w:val="15A446F1"/>
    <w:rsid w:val="15A52CA0"/>
    <w:rsid w:val="15B0235E"/>
    <w:rsid w:val="16164D67"/>
    <w:rsid w:val="1663FD26"/>
    <w:rsid w:val="1691182A"/>
    <w:rsid w:val="16B07D8F"/>
    <w:rsid w:val="16EF6FE4"/>
    <w:rsid w:val="1715AF3E"/>
    <w:rsid w:val="177B588B"/>
    <w:rsid w:val="1791A0D6"/>
    <w:rsid w:val="17996217"/>
    <w:rsid w:val="17C27BC4"/>
    <w:rsid w:val="18124430"/>
    <w:rsid w:val="182B993D"/>
    <w:rsid w:val="185DAD97"/>
    <w:rsid w:val="1873E164"/>
    <w:rsid w:val="18AE17BF"/>
    <w:rsid w:val="18D5CC0A"/>
    <w:rsid w:val="18D85815"/>
    <w:rsid w:val="18F631BC"/>
    <w:rsid w:val="190AB7C6"/>
    <w:rsid w:val="19286E58"/>
    <w:rsid w:val="19446E63"/>
    <w:rsid w:val="194C4E5E"/>
    <w:rsid w:val="1966BDB0"/>
    <w:rsid w:val="1977CF03"/>
    <w:rsid w:val="1A320BF5"/>
    <w:rsid w:val="1A499BFC"/>
    <w:rsid w:val="1A7CD809"/>
    <w:rsid w:val="1ABB5B2A"/>
    <w:rsid w:val="1AF72C9B"/>
    <w:rsid w:val="1B05FE5E"/>
    <w:rsid w:val="1B9FA57E"/>
    <w:rsid w:val="1BBBC405"/>
    <w:rsid w:val="1BC6D42A"/>
    <w:rsid w:val="1BDAD291"/>
    <w:rsid w:val="1C3A41F2"/>
    <w:rsid w:val="1C46F102"/>
    <w:rsid w:val="1C57411C"/>
    <w:rsid w:val="1C929C17"/>
    <w:rsid w:val="1CA38563"/>
    <w:rsid w:val="1CABB3DE"/>
    <w:rsid w:val="1CFC87E3"/>
    <w:rsid w:val="1D069156"/>
    <w:rsid w:val="1D2C3387"/>
    <w:rsid w:val="1D3C308F"/>
    <w:rsid w:val="1D5180ED"/>
    <w:rsid w:val="1D89FCC1"/>
    <w:rsid w:val="1DA39B82"/>
    <w:rsid w:val="1DEF50FB"/>
    <w:rsid w:val="1E19DFB6"/>
    <w:rsid w:val="1E50D506"/>
    <w:rsid w:val="1E85CE86"/>
    <w:rsid w:val="1EEA1ABB"/>
    <w:rsid w:val="1EF13A85"/>
    <w:rsid w:val="1F509997"/>
    <w:rsid w:val="1F61BA93"/>
    <w:rsid w:val="1F800954"/>
    <w:rsid w:val="1F81D9D8"/>
    <w:rsid w:val="1F96DE42"/>
    <w:rsid w:val="1F9DEF53"/>
    <w:rsid w:val="1FC4591F"/>
    <w:rsid w:val="1FE8BEAD"/>
    <w:rsid w:val="1FEB2C45"/>
    <w:rsid w:val="206A9310"/>
    <w:rsid w:val="206D9735"/>
    <w:rsid w:val="209AA0B7"/>
    <w:rsid w:val="20A15AC2"/>
    <w:rsid w:val="20DEFC06"/>
    <w:rsid w:val="20FF468E"/>
    <w:rsid w:val="21834D66"/>
    <w:rsid w:val="2198D284"/>
    <w:rsid w:val="219A810E"/>
    <w:rsid w:val="21B8748A"/>
    <w:rsid w:val="21CF5BA9"/>
    <w:rsid w:val="21D84647"/>
    <w:rsid w:val="21E99281"/>
    <w:rsid w:val="21FB3634"/>
    <w:rsid w:val="221CA42A"/>
    <w:rsid w:val="221E8C10"/>
    <w:rsid w:val="22402EFC"/>
    <w:rsid w:val="22731809"/>
    <w:rsid w:val="22A4B320"/>
    <w:rsid w:val="22AE72F9"/>
    <w:rsid w:val="22C437ED"/>
    <w:rsid w:val="22E77414"/>
    <w:rsid w:val="23446221"/>
    <w:rsid w:val="2354C38D"/>
    <w:rsid w:val="2355FB47"/>
    <w:rsid w:val="23910D4C"/>
    <w:rsid w:val="2397F29A"/>
    <w:rsid w:val="23CCE84E"/>
    <w:rsid w:val="2402AC51"/>
    <w:rsid w:val="242C4C5E"/>
    <w:rsid w:val="243A5A48"/>
    <w:rsid w:val="248DCB9E"/>
    <w:rsid w:val="249CCEED"/>
    <w:rsid w:val="2501966C"/>
    <w:rsid w:val="254BD1C8"/>
    <w:rsid w:val="2593BE22"/>
    <w:rsid w:val="25A5BB49"/>
    <w:rsid w:val="25D3E9D8"/>
    <w:rsid w:val="25E99BAC"/>
    <w:rsid w:val="25FD77A9"/>
    <w:rsid w:val="26339425"/>
    <w:rsid w:val="267F4142"/>
    <w:rsid w:val="26A5422B"/>
    <w:rsid w:val="26FCD654"/>
    <w:rsid w:val="272BF731"/>
    <w:rsid w:val="27546CDA"/>
    <w:rsid w:val="27AD3A08"/>
    <w:rsid w:val="27D1EF14"/>
    <w:rsid w:val="28A6C0F4"/>
    <w:rsid w:val="28B8465A"/>
    <w:rsid w:val="28C293CD"/>
    <w:rsid w:val="28F9CFC4"/>
    <w:rsid w:val="2936CCBA"/>
    <w:rsid w:val="2974B327"/>
    <w:rsid w:val="2981682F"/>
    <w:rsid w:val="298ABACA"/>
    <w:rsid w:val="29A547BA"/>
    <w:rsid w:val="29FF16BF"/>
    <w:rsid w:val="2A359ECE"/>
    <w:rsid w:val="2A4AA5B2"/>
    <w:rsid w:val="2A8376E8"/>
    <w:rsid w:val="2A936FEF"/>
    <w:rsid w:val="2A99934F"/>
    <w:rsid w:val="2AE70C31"/>
    <w:rsid w:val="2B72D21F"/>
    <w:rsid w:val="2BA46AD2"/>
    <w:rsid w:val="2BBA5D3A"/>
    <w:rsid w:val="2BCF7FEC"/>
    <w:rsid w:val="2BDE72A0"/>
    <w:rsid w:val="2C118C1C"/>
    <w:rsid w:val="2C17F317"/>
    <w:rsid w:val="2C4CD60D"/>
    <w:rsid w:val="2C62B623"/>
    <w:rsid w:val="2C689FF4"/>
    <w:rsid w:val="2C7C9D04"/>
    <w:rsid w:val="2C9C3C3E"/>
    <w:rsid w:val="2CAC314A"/>
    <w:rsid w:val="2CC3FAD8"/>
    <w:rsid w:val="2CF0460C"/>
    <w:rsid w:val="2D0A5D06"/>
    <w:rsid w:val="2D3505AA"/>
    <w:rsid w:val="2D61F52E"/>
    <w:rsid w:val="2D7AD10D"/>
    <w:rsid w:val="2DF4F65A"/>
    <w:rsid w:val="2E3CC141"/>
    <w:rsid w:val="2E466DA1"/>
    <w:rsid w:val="2E520CF9"/>
    <w:rsid w:val="2E647718"/>
    <w:rsid w:val="2E6F8E1A"/>
    <w:rsid w:val="2EA091D6"/>
    <w:rsid w:val="2ED14048"/>
    <w:rsid w:val="2EFC1524"/>
    <w:rsid w:val="2F75DA52"/>
    <w:rsid w:val="2F895283"/>
    <w:rsid w:val="2FF7739C"/>
    <w:rsid w:val="30049F09"/>
    <w:rsid w:val="3006D88F"/>
    <w:rsid w:val="30370F78"/>
    <w:rsid w:val="30FEF077"/>
    <w:rsid w:val="31F74EDC"/>
    <w:rsid w:val="328246C3"/>
    <w:rsid w:val="32987F1B"/>
    <w:rsid w:val="32A1B64E"/>
    <w:rsid w:val="32A678C0"/>
    <w:rsid w:val="32ACF01D"/>
    <w:rsid w:val="32BF8694"/>
    <w:rsid w:val="32ECB2C9"/>
    <w:rsid w:val="331B0A51"/>
    <w:rsid w:val="3388ED2E"/>
    <w:rsid w:val="3390755B"/>
    <w:rsid w:val="33C162C4"/>
    <w:rsid w:val="33F13D56"/>
    <w:rsid w:val="340CBBF1"/>
    <w:rsid w:val="34170CD7"/>
    <w:rsid w:val="34703D3F"/>
    <w:rsid w:val="3489E86D"/>
    <w:rsid w:val="348D4899"/>
    <w:rsid w:val="34D326F8"/>
    <w:rsid w:val="34F04E52"/>
    <w:rsid w:val="35089236"/>
    <w:rsid w:val="350ED08D"/>
    <w:rsid w:val="357369FC"/>
    <w:rsid w:val="3579EE0F"/>
    <w:rsid w:val="3584BD1F"/>
    <w:rsid w:val="3624B9A2"/>
    <w:rsid w:val="366FBDB4"/>
    <w:rsid w:val="36950CC4"/>
    <w:rsid w:val="369FC527"/>
    <w:rsid w:val="36B5BF4B"/>
    <w:rsid w:val="36EDD9BC"/>
    <w:rsid w:val="3705250C"/>
    <w:rsid w:val="37546B4E"/>
    <w:rsid w:val="37548FBD"/>
    <w:rsid w:val="376CE2E2"/>
    <w:rsid w:val="37700D20"/>
    <w:rsid w:val="37802936"/>
    <w:rsid w:val="3782AAA9"/>
    <w:rsid w:val="37C1AECD"/>
    <w:rsid w:val="37FC64D9"/>
    <w:rsid w:val="383CC893"/>
    <w:rsid w:val="388224A7"/>
    <w:rsid w:val="38CBAC3F"/>
    <w:rsid w:val="38D5669B"/>
    <w:rsid w:val="38E30217"/>
    <w:rsid w:val="38E375EA"/>
    <w:rsid w:val="3919DB63"/>
    <w:rsid w:val="393B220D"/>
    <w:rsid w:val="39693E9B"/>
    <w:rsid w:val="39755411"/>
    <w:rsid w:val="398A4E93"/>
    <w:rsid w:val="39AA1096"/>
    <w:rsid w:val="39D07A55"/>
    <w:rsid w:val="3A612995"/>
    <w:rsid w:val="3AA4B53E"/>
    <w:rsid w:val="3AD15D5F"/>
    <w:rsid w:val="3B36DF6C"/>
    <w:rsid w:val="3B48F411"/>
    <w:rsid w:val="3B6DAFDB"/>
    <w:rsid w:val="3B7479DD"/>
    <w:rsid w:val="3BD68EFB"/>
    <w:rsid w:val="3BFBBA91"/>
    <w:rsid w:val="3C118457"/>
    <w:rsid w:val="3C3BC04A"/>
    <w:rsid w:val="3C46115A"/>
    <w:rsid w:val="3C7EC8DA"/>
    <w:rsid w:val="3CB0265B"/>
    <w:rsid w:val="3CE8CE85"/>
    <w:rsid w:val="3D395C5E"/>
    <w:rsid w:val="3D95C29F"/>
    <w:rsid w:val="3DAE881F"/>
    <w:rsid w:val="3DBC8AAC"/>
    <w:rsid w:val="3DBD9066"/>
    <w:rsid w:val="3DDEB27B"/>
    <w:rsid w:val="3E146E61"/>
    <w:rsid w:val="3E55E89E"/>
    <w:rsid w:val="3E669295"/>
    <w:rsid w:val="3EBE73FC"/>
    <w:rsid w:val="3ED31401"/>
    <w:rsid w:val="3F01A3B8"/>
    <w:rsid w:val="3FA09CA9"/>
    <w:rsid w:val="3FC44F35"/>
    <w:rsid w:val="3FE7B4B9"/>
    <w:rsid w:val="40256B07"/>
    <w:rsid w:val="4034D407"/>
    <w:rsid w:val="40554737"/>
    <w:rsid w:val="40939738"/>
    <w:rsid w:val="409A6E2D"/>
    <w:rsid w:val="409B428A"/>
    <w:rsid w:val="40D16FB1"/>
    <w:rsid w:val="4101C765"/>
    <w:rsid w:val="4114833F"/>
    <w:rsid w:val="412577E1"/>
    <w:rsid w:val="41446CFC"/>
    <w:rsid w:val="4145A0E2"/>
    <w:rsid w:val="41D198EA"/>
    <w:rsid w:val="42168CFD"/>
    <w:rsid w:val="4237F40E"/>
    <w:rsid w:val="42429807"/>
    <w:rsid w:val="42642908"/>
    <w:rsid w:val="42793BC0"/>
    <w:rsid w:val="42D6C1C5"/>
    <w:rsid w:val="430F7BDA"/>
    <w:rsid w:val="431035D5"/>
    <w:rsid w:val="433BC424"/>
    <w:rsid w:val="438231A3"/>
    <w:rsid w:val="43831FCA"/>
    <w:rsid w:val="43EACB4A"/>
    <w:rsid w:val="442F9692"/>
    <w:rsid w:val="4449B007"/>
    <w:rsid w:val="4452B60C"/>
    <w:rsid w:val="4452B97A"/>
    <w:rsid w:val="446A55D8"/>
    <w:rsid w:val="44A20FAC"/>
    <w:rsid w:val="455164DB"/>
    <w:rsid w:val="458347CA"/>
    <w:rsid w:val="45F71436"/>
    <w:rsid w:val="465B28D2"/>
    <w:rsid w:val="468DE330"/>
    <w:rsid w:val="469B47A1"/>
    <w:rsid w:val="46B95E27"/>
    <w:rsid w:val="46F5336C"/>
    <w:rsid w:val="4786E813"/>
    <w:rsid w:val="479051D6"/>
    <w:rsid w:val="479DAE73"/>
    <w:rsid w:val="47AEDB22"/>
    <w:rsid w:val="47F0FD2C"/>
    <w:rsid w:val="481795E6"/>
    <w:rsid w:val="48179C27"/>
    <w:rsid w:val="4859E415"/>
    <w:rsid w:val="48AD0067"/>
    <w:rsid w:val="48E89C69"/>
    <w:rsid w:val="48F38C80"/>
    <w:rsid w:val="48FA8EAC"/>
    <w:rsid w:val="493CC034"/>
    <w:rsid w:val="49698107"/>
    <w:rsid w:val="49DC4A50"/>
    <w:rsid w:val="49F98162"/>
    <w:rsid w:val="49FB95B1"/>
    <w:rsid w:val="49FFEC20"/>
    <w:rsid w:val="4A5A0103"/>
    <w:rsid w:val="4AD9C1AC"/>
    <w:rsid w:val="4ADC8770"/>
    <w:rsid w:val="4B1B64A5"/>
    <w:rsid w:val="4B4F1A95"/>
    <w:rsid w:val="4B6FAA72"/>
    <w:rsid w:val="4B8AAFDE"/>
    <w:rsid w:val="4BA64796"/>
    <w:rsid w:val="4BD218E1"/>
    <w:rsid w:val="4BE4858D"/>
    <w:rsid w:val="4C1050FB"/>
    <w:rsid w:val="4C707094"/>
    <w:rsid w:val="4C803B16"/>
    <w:rsid w:val="4CA9707D"/>
    <w:rsid w:val="4D238671"/>
    <w:rsid w:val="4D23B913"/>
    <w:rsid w:val="4D4127EA"/>
    <w:rsid w:val="4D5C8E9F"/>
    <w:rsid w:val="4D6E0A04"/>
    <w:rsid w:val="4DAB7E25"/>
    <w:rsid w:val="4DD64BBD"/>
    <w:rsid w:val="4E64F568"/>
    <w:rsid w:val="4E9D13AB"/>
    <w:rsid w:val="4EA62927"/>
    <w:rsid w:val="4EF92CB1"/>
    <w:rsid w:val="4F4B1E22"/>
    <w:rsid w:val="4F645267"/>
    <w:rsid w:val="4F9EBB8E"/>
    <w:rsid w:val="4FA387D5"/>
    <w:rsid w:val="4FB05EC2"/>
    <w:rsid w:val="4FEC0760"/>
    <w:rsid w:val="5043F534"/>
    <w:rsid w:val="504B5DDC"/>
    <w:rsid w:val="5057D0E7"/>
    <w:rsid w:val="50625330"/>
    <w:rsid w:val="50874BD6"/>
    <w:rsid w:val="50B6FA6A"/>
    <w:rsid w:val="512576A5"/>
    <w:rsid w:val="517F32F1"/>
    <w:rsid w:val="51A07FBB"/>
    <w:rsid w:val="51A12CE0"/>
    <w:rsid w:val="51C130CB"/>
    <w:rsid w:val="51DCA8FC"/>
    <w:rsid w:val="51E6259A"/>
    <w:rsid w:val="52826472"/>
    <w:rsid w:val="52832ACE"/>
    <w:rsid w:val="5286DB08"/>
    <w:rsid w:val="52AD83C7"/>
    <w:rsid w:val="52CB0F2D"/>
    <w:rsid w:val="52D35B8F"/>
    <w:rsid w:val="5308C281"/>
    <w:rsid w:val="5310D664"/>
    <w:rsid w:val="5331D490"/>
    <w:rsid w:val="538D82E7"/>
    <w:rsid w:val="53A3EF59"/>
    <w:rsid w:val="53F02B29"/>
    <w:rsid w:val="5424A2D3"/>
    <w:rsid w:val="542C1F70"/>
    <w:rsid w:val="552162FA"/>
    <w:rsid w:val="552A5225"/>
    <w:rsid w:val="554C5B05"/>
    <w:rsid w:val="5557CFBF"/>
    <w:rsid w:val="556AB418"/>
    <w:rsid w:val="5594F951"/>
    <w:rsid w:val="55F06F49"/>
    <w:rsid w:val="55FFCF5B"/>
    <w:rsid w:val="55FFF03F"/>
    <w:rsid w:val="560645DC"/>
    <w:rsid w:val="562592F4"/>
    <w:rsid w:val="56316359"/>
    <w:rsid w:val="56C2C22C"/>
    <w:rsid w:val="5741E73F"/>
    <w:rsid w:val="57521ABC"/>
    <w:rsid w:val="577956E9"/>
    <w:rsid w:val="5786E0AF"/>
    <w:rsid w:val="57ACF24E"/>
    <w:rsid w:val="57C0FCE0"/>
    <w:rsid w:val="58209240"/>
    <w:rsid w:val="586DA02D"/>
    <w:rsid w:val="588597FD"/>
    <w:rsid w:val="58C9F5C0"/>
    <w:rsid w:val="58FAB7DC"/>
    <w:rsid w:val="591E0189"/>
    <w:rsid w:val="59262326"/>
    <w:rsid w:val="5941E645"/>
    <w:rsid w:val="594B7C77"/>
    <w:rsid w:val="597A5DF2"/>
    <w:rsid w:val="5A16BE5F"/>
    <w:rsid w:val="5A23D6CA"/>
    <w:rsid w:val="5A2A0037"/>
    <w:rsid w:val="5A33A89D"/>
    <w:rsid w:val="5A5BC32F"/>
    <w:rsid w:val="5A9D957C"/>
    <w:rsid w:val="5AA06AE6"/>
    <w:rsid w:val="5AA4C44B"/>
    <w:rsid w:val="5AAF277D"/>
    <w:rsid w:val="5AE7FC73"/>
    <w:rsid w:val="5B03F1E4"/>
    <w:rsid w:val="5B2659CE"/>
    <w:rsid w:val="5B94781F"/>
    <w:rsid w:val="5BA073BD"/>
    <w:rsid w:val="5BA8289E"/>
    <w:rsid w:val="5C04A383"/>
    <w:rsid w:val="5C6E50DF"/>
    <w:rsid w:val="5CCDC718"/>
    <w:rsid w:val="5CD46F98"/>
    <w:rsid w:val="5CE602BE"/>
    <w:rsid w:val="5D0EFB3A"/>
    <w:rsid w:val="5D145C70"/>
    <w:rsid w:val="5D261EEC"/>
    <w:rsid w:val="5D3DA966"/>
    <w:rsid w:val="5D45290F"/>
    <w:rsid w:val="5D6F0DB1"/>
    <w:rsid w:val="5D7D2067"/>
    <w:rsid w:val="5D9C7B79"/>
    <w:rsid w:val="5DD34771"/>
    <w:rsid w:val="5E4B5992"/>
    <w:rsid w:val="5E6715B0"/>
    <w:rsid w:val="5E741A53"/>
    <w:rsid w:val="5EE8CC89"/>
    <w:rsid w:val="5F00E894"/>
    <w:rsid w:val="5F58139A"/>
    <w:rsid w:val="5F594CCF"/>
    <w:rsid w:val="5F9DB4F1"/>
    <w:rsid w:val="5FF921A2"/>
    <w:rsid w:val="6043AE1B"/>
    <w:rsid w:val="6061A9A6"/>
    <w:rsid w:val="60CE9B63"/>
    <w:rsid w:val="6139DE5B"/>
    <w:rsid w:val="61597455"/>
    <w:rsid w:val="61BDBCA0"/>
    <w:rsid w:val="61D41463"/>
    <w:rsid w:val="6205F390"/>
    <w:rsid w:val="62714D94"/>
    <w:rsid w:val="628FFF71"/>
    <w:rsid w:val="6294643A"/>
    <w:rsid w:val="62CEEF1C"/>
    <w:rsid w:val="62F5AF4C"/>
    <w:rsid w:val="62F8E9A7"/>
    <w:rsid w:val="634D14C1"/>
    <w:rsid w:val="634F63FC"/>
    <w:rsid w:val="6351CAB7"/>
    <w:rsid w:val="639D00D0"/>
    <w:rsid w:val="63CABEF2"/>
    <w:rsid w:val="63DC151F"/>
    <w:rsid w:val="6444F6BC"/>
    <w:rsid w:val="6451254F"/>
    <w:rsid w:val="64D77E29"/>
    <w:rsid w:val="64EF7B6A"/>
    <w:rsid w:val="65444E71"/>
    <w:rsid w:val="6559B3B8"/>
    <w:rsid w:val="6580E676"/>
    <w:rsid w:val="658B4A21"/>
    <w:rsid w:val="659C493E"/>
    <w:rsid w:val="65B5A350"/>
    <w:rsid w:val="65E62E43"/>
    <w:rsid w:val="65E9639F"/>
    <w:rsid w:val="65F17E96"/>
    <w:rsid w:val="662D4693"/>
    <w:rsid w:val="66ABFCC2"/>
    <w:rsid w:val="66CA3282"/>
    <w:rsid w:val="66E1CE81"/>
    <w:rsid w:val="66E93AEE"/>
    <w:rsid w:val="66FC700A"/>
    <w:rsid w:val="6717BA6A"/>
    <w:rsid w:val="6789288A"/>
    <w:rsid w:val="67D378BB"/>
    <w:rsid w:val="681D28C3"/>
    <w:rsid w:val="688F1FEE"/>
    <w:rsid w:val="6891C9A7"/>
    <w:rsid w:val="689884E4"/>
    <w:rsid w:val="689C528C"/>
    <w:rsid w:val="68B4B465"/>
    <w:rsid w:val="6901B870"/>
    <w:rsid w:val="6976C4ED"/>
    <w:rsid w:val="6982A7B5"/>
    <w:rsid w:val="69A4CAE7"/>
    <w:rsid w:val="69ABEF66"/>
    <w:rsid w:val="69D8F563"/>
    <w:rsid w:val="69DDA9B9"/>
    <w:rsid w:val="6A07A946"/>
    <w:rsid w:val="6A0EE161"/>
    <w:rsid w:val="6A1B026B"/>
    <w:rsid w:val="6A2DBE90"/>
    <w:rsid w:val="6A31790F"/>
    <w:rsid w:val="6A32B15F"/>
    <w:rsid w:val="6A6E9E98"/>
    <w:rsid w:val="6A7CCB78"/>
    <w:rsid w:val="6A91791A"/>
    <w:rsid w:val="6A9FB9A3"/>
    <w:rsid w:val="6AA4E152"/>
    <w:rsid w:val="6AFDBF45"/>
    <w:rsid w:val="6B1FBD17"/>
    <w:rsid w:val="6B269122"/>
    <w:rsid w:val="6B3CD633"/>
    <w:rsid w:val="6B529AA5"/>
    <w:rsid w:val="6B98BB67"/>
    <w:rsid w:val="6BAE6417"/>
    <w:rsid w:val="6BB7FC46"/>
    <w:rsid w:val="6BDB2DC8"/>
    <w:rsid w:val="6BFC6D24"/>
    <w:rsid w:val="6C400F9B"/>
    <w:rsid w:val="6C6F1FEA"/>
    <w:rsid w:val="6C9AA296"/>
    <w:rsid w:val="6CB481E7"/>
    <w:rsid w:val="6CE1220E"/>
    <w:rsid w:val="6E220BDC"/>
    <w:rsid w:val="6E36C3F4"/>
    <w:rsid w:val="6E4285BA"/>
    <w:rsid w:val="6E95FEF3"/>
    <w:rsid w:val="6EA2BD9D"/>
    <w:rsid w:val="6EE03633"/>
    <w:rsid w:val="6F7CC046"/>
    <w:rsid w:val="7005A35F"/>
    <w:rsid w:val="701E9F3E"/>
    <w:rsid w:val="7021C50D"/>
    <w:rsid w:val="704A661F"/>
    <w:rsid w:val="7070F875"/>
    <w:rsid w:val="707850B3"/>
    <w:rsid w:val="70B24902"/>
    <w:rsid w:val="70D76B48"/>
    <w:rsid w:val="70D817B6"/>
    <w:rsid w:val="713CE09A"/>
    <w:rsid w:val="71431135"/>
    <w:rsid w:val="714AB6B1"/>
    <w:rsid w:val="714C5B4D"/>
    <w:rsid w:val="71670905"/>
    <w:rsid w:val="71DF8111"/>
    <w:rsid w:val="71FE8DA6"/>
    <w:rsid w:val="723DABE0"/>
    <w:rsid w:val="725FF9F8"/>
    <w:rsid w:val="7270C8AE"/>
    <w:rsid w:val="7297234A"/>
    <w:rsid w:val="72D62FF4"/>
    <w:rsid w:val="72FD761F"/>
    <w:rsid w:val="73126D7E"/>
    <w:rsid w:val="7348612F"/>
    <w:rsid w:val="736C8C95"/>
    <w:rsid w:val="7390B12A"/>
    <w:rsid w:val="73BDE5A7"/>
    <w:rsid w:val="73C2732C"/>
    <w:rsid w:val="73E8C933"/>
    <w:rsid w:val="7446B1D1"/>
    <w:rsid w:val="745C9031"/>
    <w:rsid w:val="7475B1E6"/>
    <w:rsid w:val="749034A4"/>
    <w:rsid w:val="74B6C931"/>
    <w:rsid w:val="753FD764"/>
    <w:rsid w:val="75460533"/>
    <w:rsid w:val="75959DC6"/>
    <w:rsid w:val="75DA267C"/>
    <w:rsid w:val="75DD5256"/>
    <w:rsid w:val="75E11637"/>
    <w:rsid w:val="762BD378"/>
    <w:rsid w:val="7653AEDA"/>
    <w:rsid w:val="76679841"/>
    <w:rsid w:val="76A01866"/>
    <w:rsid w:val="76BF4502"/>
    <w:rsid w:val="770BFD97"/>
    <w:rsid w:val="7733B88E"/>
    <w:rsid w:val="777B6710"/>
    <w:rsid w:val="778E86F0"/>
    <w:rsid w:val="77C5722E"/>
    <w:rsid w:val="77DAEEEA"/>
    <w:rsid w:val="7801A788"/>
    <w:rsid w:val="783E4C48"/>
    <w:rsid w:val="78933B81"/>
    <w:rsid w:val="78A74402"/>
    <w:rsid w:val="78C26E9B"/>
    <w:rsid w:val="78E071E6"/>
    <w:rsid w:val="78FA566F"/>
    <w:rsid w:val="791FDAA9"/>
    <w:rsid w:val="79273945"/>
    <w:rsid w:val="7945943E"/>
    <w:rsid w:val="79B0BC8D"/>
    <w:rsid w:val="79D71702"/>
    <w:rsid w:val="7A006EFB"/>
    <w:rsid w:val="7A63E22A"/>
    <w:rsid w:val="7A8B6EC1"/>
    <w:rsid w:val="7AB3C590"/>
    <w:rsid w:val="7ABABD6E"/>
    <w:rsid w:val="7AC437BF"/>
    <w:rsid w:val="7AFFB2FE"/>
    <w:rsid w:val="7B396AE7"/>
    <w:rsid w:val="7B53DDB9"/>
    <w:rsid w:val="7B5BB08F"/>
    <w:rsid w:val="7B8D81CD"/>
    <w:rsid w:val="7BA3AE3F"/>
    <w:rsid w:val="7BD8EDDD"/>
    <w:rsid w:val="7C0EEA1D"/>
    <w:rsid w:val="7C205B74"/>
    <w:rsid w:val="7C4A034A"/>
    <w:rsid w:val="7CE7955F"/>
    <w:rsid w:val="7D2B7F75"/>
    <w:rsid w:val="7D4ABF9D"/>
    <w:rsid w:val="7D6789B8"/>
    <w:rsid w:val="7D9C0E0A"/>
    <w:rsid w:val="7DBCF1B2"/>
    <w:rsid w:val="7DC257DE"/>
    <w:rsid w:val="7DDFC648"/>
    <w:rsid w:val="7E1007D1"/>
    <w:rsid w:val="7E12DBDB"/>
    <w:rsid w:val="7E3A04C3"/>
    <w:rsid w:val="7EBA00ED"/>
    <w:rsid w:val="7F11A751"/>
    <w:rsid w:val="7F3AE521"/>
    <w:rsid w:val="7F5C617F"/>
    <w:rsid w:val="7F64B030"/>
    <w:rsid w:val="7F65933D"/>
    <w:rsid w:val="7F961957"/>
    <w:rsid w:val="7F995A78"/>
    <w:rsid w:val="7FC37DF8"/>
    <w:rsid w:val="7FDC15D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CA42A"/>
  <w15:chartTrackingRefBased/>
  <w15:docId w15:val="{4AF777F3-F393-4308-A797-E63300C01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2593BE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1597455"/>
    <w:rPr>
      <w:color w:val="467886"/>
      <w:u w:val="single"/>
    </w:rPr>
  </w:style>
  <w:style w:type="paragraph" w:customStyle="1" w:styleId="p1">
    <w:name w:val="p1"/>
    <w:basedOn w:val="Normal"/>
    <w:rsid w:val="00264C4F"/>
    <w:pPr>
      <w:spacing w:before="100" w:beforeAutospacing="1" w:after="100" w:afterAutospacing="1" w:line="240" w:lineRule="auto"/>
    </w:pPr>
    <w:rPr>
      <w:rFonts w:ascii="Times New Roman" w:hAnsi="Times New Roman" w:cs="Times New Roman"/>
      <w:lang w:val="en-GB" w:eastAsia="en-GB"/>
    </w:rPr>
  </w:style>
  <w:style w:type="character" w:customStyle="1" w:styleId="s1">
    <w:name w:val="s1"/>
    <w:basedOn w:val="DefaultParagraphFont"/>
    <w:rsid w:val="00264C4F"/>
  </w:style>
  <w:style w:type="character" w:customStyle="1" w:styleId="s2">
    <w:name w:val="s2"/>
    <w:basedOn w:val="DefaultParagraphFont"/>
    <w:rsid w:val="00264C4F"/>
  </w:style>
  <w:style w:type="paragraph" w:customStyle="1" w:styleId="p2">
    <w:name w:val="p2"/>
    <w:basedOn w:val="Normal"/>
    <w:rsid w:val="00264C4F"/>
    <w:pPr>
      <w:spacing w:before="100" w:beforeAutospacing="1" w:after="100" w:afterAutospacing="1" w:line="240" w:lineRule="auto"/>
    </w:pPr>
    <w:rPr>
      <w:rFonts w:ascii="Times New Roman" w:hAnsi="Times New Roman" w:cs="Times New Roman"/>
      <w:lang w:val="en-GB" w:eastAsia="en-GB"/>
    </w:rPr>
  </w:style>
  <w:style w:type="character" w:customStyle="1" w:styleId="s3">
    <w:name w:val="s3"/>
    <w:basedOn w:val="DefaultParagraphFont"/>
    <w:rsid w:val="00264C4F"/>
  </w:style>
  <w:style w:type="character" w:customStyle="1" w:styleId="s4">
    <w:name w:val="s4"/>
    <w:basedOn w:val="DefaultParagraphFont"/>
    <w:rsid w:val="00264C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hyperlink" Target="https://www.youtube.com/watch?v=9fF222sWqp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1949</Words>
  <Characters>11112</Characters>
  <Application>Microsoft Office Word</Application>
  <DocSecurity>4</DocSecurity>
  <Lines>92</Lines>
  <Paragraphs>26</Paragraphs>
  <ScaleCrop>false</ScaleCrop>
  <Company/>
  <LinksUpToDate>false</LinksUpToDate>
  <CharactersWithSpaces>13035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Brooks (2420229)</dc:creator>
  <cp:keywords/>
  <dc:description/>
  <cp:lastModifiedBy>Emma Brooks (2420229)</cp:lastModifiedBy>
  <cp:revision>36</cp:revision>
  <dcterms:created xsi:type="dcterms:W3CDTF">2026-03-06T19:35:00Z</dcterms:created>
  <dcterms:modified xsi:type="dcterms:W3CDTF">2026-03-10T23:54:00Z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fa99a2b9-e698-4a36-b0a1-75e39a3ec21b</vt:lpwstr>
  </property>
</Properties>
</file>