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703F6" w14:textId="36FF6971" w:rsidR="00171719" w:rsidRPr="006E6F00" w:rsidRDefault="00171719" w:rsidP="005A2AB7">
      <w:pPr>
        <w:pStyle w:val="Heading1"/>
        <w:jc w:val="both"/>
        <w:rPr>
          <w:sz w:val="32"/>
          <w:szCs w:val="32"/>
        </w:rPr>
      </w:pPr>
      <w:r w:rsidRPr="006E6F00">
        <w:rPr>
          <w:sz w:val="32"/>
          <w:szCs w:val="32"/>
        </w:rPr>
        <w:t xml:space="preserve">Introduction </w:t>
      </w:r>
    </w:p>
    <w:p w14:paraId="6DECEC66" w14:textId="54044241" w:rsidR="00171719" w:rsidRDefault="00604713" w:rsidP="005A2AB7">
      <w:pPr>
        <w:jc w:val="both"/>
      </w:pPr>
      <w:r>
        <w:t>Databases play a vital role in modern information systems by allowing organisations to store, man</w:t>
      </w:r>
      <w:r w:rsidR="00647A19">
        <w:t>a</w:t>
      </w:r>
      <w:r>
        <w:t xml:space="preserve">ge and retrieve data efficiently and accurately. A </w:t>
      </w:r>
      <w:proofErr w:type="gramStart"/>
      <w:r>
        <w:t>well designed</w:t>
      </w:r>
      <w:proofErr w:type="gramEnd"/>
      <w:r>
        <w:t xml:space="preserve"> database improves data consistency, reduces </w:t>
      </w:r>
      <w:r w:rsidR="00887060">
        <w:t>redundancy</w:t>
      </w:r>
      <w:r>
        <w:t xml:space="preserve"> and supports effective decision making. This report explores the concept and purpose of databases, with focus on database </w:t>
      </w:r>
      <w:r w:rsidR="00887060">
        <w:t>normalization</w:t>
      </w:r>
      <w:r>
        <w:t xml:space="preserve"> and relational design principles.</w:t>
      </w:r>
      <w:r w:rsidR="00887060">
        <w:t xml:space="preserve"> Using </w:t>
      </w:r>
      <w:proofErr w:type="spellStart"/>
      <w:r w:rsidR="00887060">
        <w:t>EcoRide</w:t>
      </w:r>
      <w:proofErr w:type="spellEnd"/>
      <w:r w:rsidR="00887060">
        <w:t xml:space="preserve"> electric bike rental service as a case study, the report analyses the requirements of the system and demonstrates how structured database solutions can address operational challenges. Key aspects such as Entity identification, relationships, entity relationships diagrams (ERDs), table design and testing are examined to show how a reliable and scalable database can be developed to support business processes. </w:t>
      </w:r>
    </w:p>
    <w:p w14:paraId="77C8C58B" w14:textId="51504705" w:rsidR="000629FD" w:rsidRPr="006E6F00" w:rsidRDefault="000629FD" w:rsidP="005A2AB7">
      <w:pPr>
        <w:pStyle w:val="Heading1"/>
        <w:jc w:val="both"/>
        <w:rPr>
          <w:sz w:val="32"/>
          <w:szCs w:val="32"/>
        </w:rPr>
      </w:pPr>
      <w:r w:rsidRPr="006E6F00">
        <w:rPr>
          <w:sz w:val="32"/>
          <w:szCs w:val="32"/>
        </w:rPr>
        <w:t>What is a database and its purpose?</w:t>
      </w:r>
    </w:p>
    <w:p w14:paraId="6F8C20A3" w14:textId="3EDCA83F" w:rsidR="006E6F00" w:rsidRPr="00704E02" w:rsidRDefault="00D65609" w:rsidP="005A2AB7">
      <w:pPr>
        <w:jc w:val="both"/>
      </w:pPr>
      <w:r w:rsidRPr="00704E02">
        <w:t>A database is a structured system used to store, organise and manage data efficiently. It allows information to be easily accessed, updated and maintained. An important concept in database design is normalization</w:t>
      </w:r>
      <w:r w:rsidR="003C497F">
        <w:t xml:space="preserve"> </w:t>
      </w:r>
      <w:r w:rsidR="003C497F">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3C497F">
        <w:fldChar w:fldCharType="separate"/>
      </w:r>
      <w:r w:rsidR="003C497F" w:rsidRPr="003C497F">
        <w:rPr>
          <w:noProof/>
        </w:rPr>
        <w:t>[1]</w:t>
      </w:r>
      <w:r w:rsidR="003C497F">
        <w:fldChar w:fldCharType="end"/>
      </w:r>
      <w:r w:rsidRPr="00704E02">
        <w:t>, which is the process of organising data within a relational database to reduce redundancy and eliminate duplicate data</w:t>
      </w:r>
      <w:r w:rsidR="00BA6B3D">
        <w:t xml:space="preserve"> </w:t>
      </w:r>
      <w:r w:rsidR="003C497F">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3C497F">
        <w:fldChar w:fldCharType="separate"/>
      </w:r>
      <w:r w:rsidR="003C497F" w:rsidRPr="003C497F">
        <w:rPr>
          <w:noProof/>
        </w:rPr>
        <w:t>[1]</w:t>
      </w:r>
      <w:r w:rsidR="003C497F">
        <w:fldChar w:fldCharType="end"/>
      </w:r>
      <w:r w:rsidRPr="00704E02">
        <w:t>. This is achieved by splitting data into separate but related tables, which helps ensure that data is stored logically and consistently</w:t>
      </w:r>
      <w:r w:rsidR="00BA6B3D">
        <w:t xml:space="preserve"> </w:t>
      </w:r>
      <w:r w:rsidR="003C497F">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3C497F">
        <w:fldChar w:fldCharType="separate"/>
      </w:r>
      <w:r w:rsidR="003C497F" w:rsidRPr="003C497F">
        <w:rPr>
          <w:noProof/>
        </w:rPr>
        <w:t>[1]</w:t>
      </w:r>
      <w:r w:rsidR="003C497F">
        <w:fldChar w:fldCharType="end"/>
      </w:r>
      <w:r w:rsidRPr="00704E02">
        <w:t xml:space="preserve">. </w:t>
      </w:r>
    </w:p>
    <w:p w14:paraId="49EC4C72" w14:textId="5A6B6EA5" w:rsidR="00680BDA" w:rsidRPr="003C497F" w:rsidRDefault="00D65609" w:rsidP="005A2AB7">
      <w:pPr>
        <w:jc w:val="both"/>
      </w:pPr>
      <w:r w:rsidRPr="00704E02">
        <w:t>Normali</w:t>
      </w:r>
      <w:r w:rsidR="003C497F">
        <w:t>z</w:t>
      </w:r>
      <w:r w:rsidRPr="00704E02">
        <w:t xml:space="preserve">ation also provides several benefits that include improved data integrity, easier updates, more efficient storage, a clearer database structure, and a reduction in data anomalies such as insertion, update and deletion </w:t>
      </w:r>
      <w:r w:rsidR="00647A19" w:rsidRPr="00704E02">
        <w:t>errors</w:t>
      </w:r>
      <w:r w:rsidR="00BA6B3D">
        <w:t xml:space="preserve"> </w:t>
      </w:r>
      <w:r w:rsidR="003C497F">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3C497F">
        <w:fldChar w:fldCharType="separate"/>
      </w:r>
      <w:r w:rsidR="003C497F" w:rsidRPr="003C497F">
        <w:rPr>
          <w:noProof/>
        </w:rPr>
        <w:t>[1]</w:t>
      </w:r>
      <w:r w:rsidR="003C497F">
        <w:fldChar w:fldCharType="end"/>
      </w:r>
      <w:r w:rsidRPr="00704E02">
        <w:t>. A commonly used level of normalization is Third Normal Form (3NF)</w:t>
      </w:r>
      <w:r w:rsidR="00BA6B3D">
        <w:t xml:space="preserve"> </w:t>
      </w:r>
      <w:r w:rsidR="003C497F">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3C497F">
        <w:fldChar w:fldCharType="separate"/>
      </w:r>
      <w:r w:rsidR="003C497F" w:rsidRPr="003C497F">
        <w:rPr>
          <w:noProof/>
        </w:rPr>
        <w:t>[1]</w:t>
      </w:r>
      <w:r w:rsidR="003C497F">
        <w:fldChar w:fldCharType="end"/>
      </w:r>
      <w:r w:rsidRPr="00704E02">
        <w:t xml:space="preserve">, which ensures that all non-key attributes depend only on the primary key function improving consistency and reliability within the </w:t>
      </w:r>
      <w:r w:rsidRPr="003C497F">
        <w:t>database</w:t>
      </w:r>
      <w:r w:rsidR="003C497F" w:rsidRPr="003C497F">
        <w:t xml:space="preserve"> </w:t>
      </w:r>
      <w:r w:rsidR="003C497F" w:rsidRPr="003C497F">
        <w:fldChar w:fldCharType="begin" w:fldLock="1"/>
      </w:r>
      <w:r w:rsidR="0079391D">
        <w:instrText>ADDIN CSL_CITATION {"citationItems":[{"id":"ITEM-1","itemData":{"ISBN":"978-0-321-88449-7","author":[{"dropping-particle":"","family":"Hernandez","given":"Michael J.","non-dropping-particle":"","parse-names":false,"suffix":""}],"chapter-number":"8","container-title":"Database design for mere mortals : a hands-on guide to relational database design","edition":"3rd","id":"ITEM-1","issued":{"date-parts":[["2013"]]},"page":"243-270","publisher":"Addison-Wesley","title":"Keys","type":"chapter"},"uris":["http://www.mendeley.com/documents/?uuid=a0bb961d-ccc3-4d0d-b3ee-a0c4d9c78fa8"]}],"mendeley":{"formattedCitation":"[2]","plainTextFormattedCitation":"[2]","previouslyFormattedCitation":"[2]"},"properties":{"noteIndex":0},"schema":"https://github.com/citation-style-language/schema/raw/master/csl-citation.json"}</w:instrText>
      </w:r>
      <w:r w:rsidR="003C497F" w:rsidRPr="003C497F">
        <w:fldChar w:fldCharType="separate"/>
      </w:r>
      <w:r w:rsidR="003C497F" w:rsidRPr="003C497F">
        <w:rPr>
          <w:noProof/>
        </w:rPr>
        <w:t>[2]</w:t>
      </w:r>
      <w:r w:rsidR="003C497F" w:rsidRPr="003C497F">
        <w:fldChar w:fldCharType="end"/>
      </w:r>
      <w:r w:rsidRPr="003C497F">
        <w:t>.</w:t>
      </w:r>
    </w:p>
    <w:p w14:paraId="50A06DF9" w14:textId="598C6B9E" w:rsidR="0091239B" w:rsidRPr="00704E02" w:rsidRDefault="0091239B" w:rsidP="0091239B">
      <w:pPr>
        <w:jc w:val="both"/>
      </w:pPr>
      <w:r w:rsidRPr="00704E02">
        <w:t>In contrast to simple spreadsheet systems, databases are designed to support multiple users, enforce data validation rules, and maintain consistency across large volumes of data</w:t>
      </w:r>
      <w:r w:rsidR="00BA6B3D">
        <w:t xml:space="preserve"> </w:t>
      </w:r>
      <w:r w:rsidR="0079391D">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79391D">
        <w:fldChar w:fldCharType="separate"/>
      </w:r>
      <w:r w:rsidR="0079391D" w:rsidRPr="0079391D">
        <w:rPr>
          <w:noProof/>
        </w:rPr>
        <w:t>[3]</w:t>
      </w:r>
      <w:r w:rsidR="0079391D">
        <w:fldChar w:fldCharType="end"/>
      </w:r>
      <w:r w:rsidRPr="00704E02">
        <w:t>. Spreadsheets are prone to duplication, accidental deletion, and inconsistent data entry, particularly when used by multiple people</w:t>
      </w:r>
      <w:r w:rsidR="0079391D">
        <w:t xml:space="preserve"> </w:t>
      </w:r>
      <w:r w:rsidR="0079391D">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79391D">
        <w:fldChar w:fldCharType="separate"/>
      </w:r>
      <w:r w:rsidR="0079391D" w:rsidRPr="0079391D">
        <w:rPr>
          <w:noProof/>
        </w:rPr>
        <w:t>[3]</w:t>
      </w:r>
      <w:r w:rsidR="0079391D">
        <w:fldChar w:fldCharType="end"/>
      </w:r>
      <w:r w:rsidRPr="00704E02">
        <w:t>. Databases address these issues by using structured tables, relationships, and constraints to control how data is stored and accessed</w:t>
      </w:r>
      <w:r w:rsidR="0079391D">
        <w:rPr>
          <w:color w:val="EE0000"/>
        </w:rPr>
        <w:t xml:space="preserve"> </w:t>
      </w:r>
      <w:r w:rsidR="0079391D">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79391D">
        <w:fldChar w:fldCharType="separate"/>
      </w:r>
      <w:r w:rsidR="0079391D" w:rsidRPr="0079391D">
        <w:rPr>
          <w:noProof/>
        </w:rPr>
        <w:t>[3]</w:t>
      </w:r>
      <w:r w:rsidR="0079391D">
        <w:fldChar w:fldCharType="end"/>
      </w:r>
      <w:r w:rsidRPr="00704E02">
        <w:t>.</w:t>
      </w:r>
    </w:p>
    <w:p w14:paraId="76DEB413" w14:textId="592CD177" w:rsidR="0091239B" w:rsidRPr="00704E02" w:rsidRDefault="0091239B" w:rsidP="0091239B">
      <w:pPr>
        <w:jc w:val="both"/>
      </w:pPr>
      <w:r w:rsidRPr="00704E02">
        <w:t>Databases also support transaction processing, ensuring that changes to data are completed accurately and reliably</w:t>
      </w:r>
      <w:r w:rsidR="00BA6B3D">
        <w:t xml:space="preserve"> </w:t>
      </w:r>
      <w:r w:rsidR="0079391D">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79391D">
        <w:fldChar w:fldCharType="separate"/>
      </w:r>
      <w:r w:rsidR="0079391D" w:rsidRPr="0079391D">
        <w:rPr>
          <w:noProof/>
        </w:rPr>
        <w:t>[3]</w:t>
      </w:r>
      <w:r w:rsidR="0079391D">
        <w:fldChar w:fldCharType="end"/>
      </w:r>
      <w:r w:rsidRPr="00704E02">
        <w:t>. This is particularly important in systems such as rental services, where incorrect or incomplete data could result in lost assets, billing errors, or poor customer experience</w:t>
      </w:r>
      <w:r w:rsidR="00BA6B3D">
        <w:t xml:space="preserve"> </w:t>
      </w:r>
      <w:r w:rsidR="0079391D">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79391D">
        <w:fldChar w:fldCharType="separate"/>
      </w:r>
      <w:r w:rsidR="0079391D" w:rsidRPr="0079391D">
        <w:rPr>
          <w:noProof/>
        </w:rPr>
        <w:t>[3]</w:t>
      </w:r>
      <w:r w:rsidR="0079391D">
        <w:fldChar w:fldCharType="end"/>
      </w:r>
      <w:r w:rsidRPr="00704E02">
        <w:t>. By centralising data storage and applying normali</w:t>
      </w:r>
      <w:r w:rsidR="00BA6B3D">
        <w:t>z</w:t>
      </w:r>
      <w:r w:rsidRPr="00704E02">
        <w:t>ation principles, organisations can improve operational efficiency, data security, and long-term scalability</w:t>
      </w:r>
      <w:r w:rsidR="0079391D">
        <w:rPr>
          <w:color w:val="EE0000"/>
        </w:rPr>
        <w:t xml:space="preserve"> </w:t>
      </w:r>
      <w:r w:rsidR="0079391D">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79391D">
        <w:fldChar w:fldCharType="separate"/>
      </w:r>
      <w:r w:rsidR="0079391D" w:rsidRPr="0079391D">
        <w:rPr>
          <w:noProof/>
        </w:rPr>
        <w:t>[3]</w:t>
      </w:r>
      <w:r w:rsidR="0079391D">
        <w:fldChar w:fldCharType="end"/>
      </w:r>
      <w:r w:rsidRPr="00704E02">
        <w:t>.</w:t>
      </w:r>
    </w:p>
    <w:p w14:paraId="586D7149" w14:textId="77777777" w:rsidR="000629FD" w:rsidRDefault="000629FD" w:rsidP="005A2AB7">
      <w:pPr>
        <w:jc w:val="both"/>
      </w:pPr>
    </w:p>
    <w:p w14:paraId="58ABEEF8" w14:textId="24ECE56D" w:rsidR="000629FD" w:rsidRPr="006E6F00" w:rsidRDefault="000629FD" w:rsidP="005A2AB7">
      <w:pPr>
        <w:pStyle w:val="Heading1"/>
        <w:jc w:val="both"/>
        <w:rPr>
          <w:sz w:val="32"/>
          <w:szCs w:val="32"/>
        </w:rPr>
      </w:pPr>
      <w:r w:rsidRPr="006E6F00">
        <w:rPr>
          <w:sz w:val="32"/>
          <w:szCs w:val="32"/>
        </w:rPr>
        <w:t xml:space="preserve">Scenario analysis </w:t>
      </w:r>
    </w:p>
    <w:p w14:paraId="001A8F43" w14:textId="30F180FA" w:rsidR="0091239B" w:rsidRPr="00704E02" w:rsidRDefault="0036209F" w:rsidP="0091239B">
      <w:pPr>
        <w:jc w:val="both"/>
      </w:pPr>
      <w:r w:rsidRPr="00704E02">
        <w:t xml:space="preserve">The </w:t>
      </w:r>
      <w:proofErr w:type="spellStart"/>
      <w:r w:rsidRPr="00704E02">
        <w:t>EcoRide</w:t>
      </w:r>
      <w:proofErr w:type="spellEnd"/>
      <w:r w:rsidRPr="00704E02">
        <w:t xml:space="preserve"> electric bike rental service requires a structured database system to improve the efficiency, </w:t>
      </w:r>
      <w:r w:rsidR="00BE4D09" w:rsidRPr="00704E02">
        <w:t>reliability</w:t>
      </w:r>
      <w:r w:rsidRPr="00704E02">
        <w:t xml:space="preserve"> and accuracy of managing rider information, bike availability, rental transactions and maintenance records. The current reliance on manual forms and basic spreadsheets limits visibility across the system and increases the risk of errors such as unreturned bikes, and incomplete records. To resolve these issues, the database design must include defined tables for riders, employees, </w:t>
      </w:r>
      <w:r w:rsidR="00BE4D09" w:rsidRPr="00704E02">
        <w:t>electric</w:t>
      </w:r>
      <w:r w:rsidRPr="00704E02">
        <w:t xml:space="preserve"> bikes and rental transactions, with each table using primary keys to uniquely identify records and foreign keys to establish relationships between related data. Clearly defining how tables connect</w:t>
      </w:r>
      <w:r w:rsidR="00BA6B3D">
        <w:t xml:space="preserve"> </w:t>
      </w:r>
      <w:r w:rsidRPr="00704E02">
        <w:t>will allow accurate tracking of bike usage, rental and return dates, staff involvement in maintenance, and overall bike condition. Selecting appropriate data types such as text, dates and numerical values, is essential to ensure data consistency and accuracy</w:t>
      </w:r>
      <w:r w:rsidR="00BA6B3D">
        <w:t xml:space="preserve"> </w:t>
      </w:r>
      <w:r w:rsidR="00E204CE">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E204CE">
        <w:fldChar w:fldCharType="separate"/>
      </w:r>
      <w:r w:rsidR="00E204CE" w:rsidRPr="0079391D">
        <w:rPr>
          <w:noProof/>
        </w:rPr>
        <w:t>[3]</w:t>
      </w:r>
      <w:r w:rsidR="00E204CE">
        <w:fldChar w:fldCharType="end"/>
      </w:r>
      <w:r w:rsidR="00BE4D09" w:rsidRPr="00704E02">
        <w:t>. The use of constraints including fiel</w:t>
      </w:r>
      <w:r w:rsidR="0091239B" w:rsidRPr="00704E02">
        <w:t>d</w:t>
      </w:r>
      <w:r w:rsidR="00BE4D09" w:rsidRPr="00704E02">
        <w:t>s and Not Null rules will help maintain data integrity by preventing invalid or missing data</w:t>
      </w:r>
      <w:r w:rsidR="00CF5C7A">
        <w:t xml:space="preserve"> </w:t>
      </w:r>
      <w:r w:rsidR="00CF5C7A">
        <w:fldChar w:fldCharType="begin" w:fldLock="1"/>
      </w:r>
      <w:r w:rsidR="00CF5C7A">
        <w:instrText>ADDIN CSL_CITATION {"citationItems":[{"id":"ITEM-1","itemData":{"abstract":"in modern day world, data is generated at a very fast pace and closing vacation spot of such data is database. Data is saved in database for effortless and efficient way to control these data. All the operations of data manipulation and upkeep are carried out the usage of Database Management System. Considering the importance of data in organization, it is certainly critical to impenetrable the data present in the database. A secure database is the one which is reciprocated from different viable database attacks. Security models are required to improve for databases. These models are exceptional in many components as they are dealing with different problems of the database security. They may additionally distinct because of they are taking different assumptions about what constitutes an impervious database. So, it will become very hard for database security seekers to pick splendid mannequin for securing their database. In this paper, we have mentioned some of the assaults that can be viable with its counter measures and its managing techniques that can be possible. Securing database is essential strategy for the planning of specific and directive primarily based database security requirements. Ensuring protection for database is very necessary issues for the companies. As complexity of database increases, we may tend to have more complex protection issues of database","author":[{"dropping-particle":"","family":"Bertino","given":"Elisa","non-dropping-particle":"","parse-names":false,"suffix":""},{"dropping-particle":"","family":"Sandhu","given":"Ravi","non-dropping-particle":"","parse-names":false,"suffix":""}],"container-title":"IEEE Transactions on Dependable and Secure Computing","id":"ITEM-1","issue":"1","issued":{"date-parts":[["2005"]]},"page":"2-6","title":"Database Security Concepts, Threats and Challenges","type":"article-journal","volume":"2"},"uris":["http://www.mendeley.com/documents/?uuid=a3ec83f2-c4c9-43f1-a371-58e30254cc63"]}],"mendeley":{"formattedCitation":"[4]","plainTextFormattedCitation":"[4]","previouslyFormattedCitation":"[4]"},"properties":{"noteIndex":0},"schema":"https://github.com/citation-style-language/schema/raw/master/csl-citation.json"}</w:instrText>
      </w:r>
      <w:r w:rsidR="00CF5C7A">
        <w:fldChar w:fldCharType="separate"/>
      </w:r>
      <w:r w:rsidR="00CF5C7A" w:rsidRPr="00CF5C7A">
        <w:rPr>
          <w:noProof/>
        </w:rPr>
        <w:t>[4]</w:t>
      </w:r>
      <w:r w:rsidR="00CF5C7A">
        <w:fldChar w:fldCharType="end"/>
      </w:r>
      <w:r w:rsidR="00BE4D09" w:rsidRPr="00704E02">
        <w:t xml:space="preserve">. </w:t>
      </w:r>
      <w:r w:rsidR="0091239B" w:rsidRPr="00704E02">
        <w:t>Implementing a relational database also improves accountability</w:t>
      </w:r>
      <w:r w:rsidR="00FB614E">
        <w:t xml:space="preserve"> </w:t>
      </w:r>
      <w:r w:rsidR="0091239B" w:rsidRPr="00704E02">
        <w:t xml:space="preserve">within the </w:t>
      </w:r>
      <w:proofErr w:type="spellStart"/>
      <w:r w:rsidR="0091239B" w:rsidRPr="00704E02">
        <w:t>EcoRide</w:t>
      </w:r>
      <w:proofErr w:type="spellEnd"/>
      <w:r w:rsidR="0091239B" w:rsidRPr="00704E02">
        <w:t xml:space="preserve"> service by clearly linking actions to specific riders and employees. For example, rental records identify who hired a bike and when, while maintenance records show which employee carried out servicing tasks. This reduces ambiguity and supports better operational oversight</w:t>
      </w:r>
      <w:r w:rsidR="00BA6B3D">
        <w:t xml:space="preserve"> </w:t>
      </w:r>
      <w:r w:rsidR="00CF5C7A">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CF5C7A">
        <w:fldChar w:fldCharType="separate"/>
      </w:r>
      <w:r w:rsidR="00CF5C7A" w:rsidRPr="0079391D">
        <w:rPr>
          <w:noProof/>
        </w:rPr>
        <w:t>[3]</w:t>
      </w:r>
      <w:r w:rsidR="00CF5C7A">
        <w:fldChar w:fldCharType="end"/>
      </w:r>
      <w:r w:rsidR="0091239B" w:rsidRPr="00704E02">
        <w:t>.</w:t>
      </w:r>
    </w:p>
    <w:p w14:paraId="19284CF9" w14:textId="690D3D3E" w:rsidR="000629FD" w:rsidRPr="00704E02" w:rsidRDefault="0091239B" w:rsidP="0091239B">
      <w:pPr>
        <w:jc w:val="both"/>
      </w:pPr>
      <w:r w:rsidRPr="00704E02">
        <w:t>Furthermore, the use of validation rules and constraints such as primary keys, foreign keys, and NOT NULL fields ensures that critical information cannot be omitted or entered incorrectly</w:t>
      </w:r>
      <w:r w:rsidR="00BA6B3D">
        <w:t xml:space="preserve"> </w:t>
      </w:r>
      <w:r w:rsidR="00CF5C7A">
        <w:fldChar w:fldCharType="begin" w:fldLock="1"/>
      </w:r>
      <w:r w:rsidR="00CF5C7A">
        <w:instrText>ADDIN CSL_CITATION {"citationItems":[{"id":"ITEM-1","itemData":{"abstract":"in modern day world, data is generated at a very fast pace and closing vacation spot of such data is database. Data is saved in database for effortless and efficient way to control these data. All the operations of data manipulation and upkeep are carried out the usage of Database Management System. Considering the importance of data in organization, it is certainly critical to impenetrable the data present in the database. A secure database is the one which is reciprocated from different viable database attacks. Security models are required to improve for databases. These models are exceptional in many components as they are dealing with different problems of the database security. They may additionally distinct because of they are taking different assumptions about what constitutes an impervious database. So, it will become very hard for database security seekers to pick splendid mannequin for securing their database. In this paper, we have mentioned some of the assaults that can be viable with its counter measures and its managing techniques that can be possible. Securing database is essential strategy for the planning of specific and directive primarily based database security requirements. Ensuring protection for database is very necessary issues for the companies. As complexity of database increases, we may tend to have more complex protection issues of database","author":[{"dropping-particle":"","family":"Bertino","given":"Elisa","non-dropping-particle":"","parse-names":false,"suffix":""},{"dropping-particle":"","family":"Sandhu","given":"Ravi","non-dropping-particle":"","parse-names":false,"suffix":""}],"container-title":"IEEE Transactions on Dependable and Secure Computing","id":"ITEM-1","issue":"1","issued":{"date-parts":[["2005"]]},"page":"2-6","title":"Database Security Concepts, Threats and Challenges","type":"article-journal","volume":"2"},"uris":["http://www.mendeley.com/documents/?uuid=a3ec83f2-c4c9-43f1-a371-58e30254cc63"]}],"mendeley":{"formattedCitation":"[4]","plainTextFormattedCitation":"[4]","previouslyFormattedCitation":"[4]"},"properties":{"noteIndex":0},"schema":"https://github.com/citation-style-language/schema/raw/master/csl-citation.json"}</w:instrText>
      </w:r>
      <w:r w:rsidR="00CF5C7A">
        <w:fldChar w:fldCharType="separate"/>
      </w:r>
      <w:r w:rsidR="00CF5C7A" w:rsidRPr="00CF5C7A">
        <w:rPr>
          <w:noProof/>
        </w:rPr>
        <w:t>[4]</w:t>
      </w:r>
      <w:r w:rsidR="00CF5C7A">
        <w:fldChar w:fldCharType="end"/>
      </w:r>
      <w:r w:rsidRPr="00704E02">
        <w:t>. These features help prevent common issues such as missing return dates, invalid rider records, or maintenance entries without assigned staff, improving overall system reliability.</w:t>
      </w:r>
      <w:r w:rsidRPr="00704E02">
        <w:t xml:space="preserve"> </w:t>
      </w:r>
      <w:r w:rsidR="00BE4D09" w:rsidRPr="00704E02">
        <w:t>Additionally, a well-designed database will support scalability</w:t>
      </w:r>
      <w:r w:rsidR="00CF5C7A">
        <w:t xml:space="preserve"> </w:t>
      </w:r>
      <w:r w:rsidR="00CF5C7A">
        <w:fldChar w:fldCharType="begin" w:fldLock="1"/>
      </w:r>
      <w:r w:rsidR="00CF5C7A">
        <w:instrText>ADDIN CSL_CITATION {"citationItems":[{"id":"ITEM-1","itemData":{"DOI":"10.1016/b978-0-12-374730-3.00008-5","author":[{"dropping-particle":"","family":"Harrington","given":"Jan L.","non-dropping-particle":"","parse-names":false,"suffix":""}],"chapter-number":"Part 2","container-title":"Relational Database Design","edition":"3rd","id":"ITEM-1","issued":{"date-parts":[["2009"]]},"page":"43-83","title":"Database Design Theory","type":"chapter"},"uris":["http://www.mendeley.com/documents/?uuid=a1433c25-68a8-49d1-a8c1-e4cc3500a201"]}],"mendeley":{"formattedCitation":"[3]","plainTextFormattedCitation":"[3]","previouslyFormattedCitation":"[3]"},"properties":{"noteIndex":0},"schema":"https://github.com/citation-style-language/schema/raw/master/csl-citation.json"}</w:instrText>
      </w:r>
      <w:r w:rsidR="00CF5C7A">
        <w:fldChar w:fldCharType="separate"/>
      </w:r>
      <w:r w:rsidR="00CF5C7A" w:rsidRPr="0079391D">
        <w:rPr>
          <w:noProof/>
        </w:rPr>
        <w:t>[3]</w:t>
      </w:r>
      <w:r w:rsidR="00CF5C7A">
        <w:fldChar w:fldCharType="end"/>
      </w:r>
      <w:r w:rsidR="00A57E50">
        <w:rPr>
          <w:color w:val="EE0000"/>
        </w:rPr>
        <w:t xml:space="preserve"> </w:t>
      </w:r>
      <w:r w:rsidR="00BE4D09" w:rsidRPr="00704E02">
        <w:t xml:space="preserve">as the </w:t>
      </w:r>
      <w:proofErr w:type="spellStart"/>
      <w:r w:rsidR="00BE4D09" w:rsidRPr="00704E02">
        <w:t>EcoRide</w:t>
      </w:r>
      <w:proofErr w:type="spellEnd"/>
      <w:r w:rsidR="00BE4D09" w:rsidRPr="00704E02">
        <w:t xml:space="preserve"> service grows and allows for effective reporting and analysis, such as maintenance frequency. </w:t>
      </w:r>
    </w:p>
    <w:p w14:paraId="51F1E83D" w14:textId="77777777" w:rsidR="0091239B" w:rsidRDefault="0091239B" w:rsidP="005A2AB7">
      <w:pPr>
        <w:jc w:val="both"/>
        <w:rPr>
          <w:color w:val="EE0000"/>
        </w:rPr>
      </w:pPr>
    </w:p>
    <w:p w14:paraId="062EC426" w14:textId="7EC948F7" w:rsidR="00BE4D09" w:rsidRPr="006E6F00" w:rsidRDefault="00B40877" w:rsidP="005A2AB7">
      <w:pPr>
        <w:pStyle w:val="Heading2"/>
        <w:jc w:val="both"/>
        <w:rPr>
          <w:sz w:val="28"/>
          <w:szCs w:val="28"/>
        </w:rPr>
      </w:pPr>
      <w:r w:rsidRPr="006E6F00">
        <w:rPr>
          <w:sz w:val="28"/>
          <w:szCs w:val="28"/>
        </w:rPr>
        <w:t>Entities</w:t>
      </w:r>
      <w:r w:rsidR="008F3A2B" w:rsidRPr="006E6F00">
        <w:rPr>
          <w:sz w:val="28"/>
          <w:szCs w:val="28"/>
        </w:rPr>
        <w:t xml:space="preserve"> and Relationships</w:t>
      </w:r>
    </w:p>
    <w:p w14:paraId="74C9F296" w14:textId="4415D876" w:rsidR="008F3A2B" w:rsidRPr="00704E02" w:rsidRDefault="008F3A2B" w:rsidP="005A2AB7">
      <w:pPr>
        <w:jc w:val="both"/>
      </w:pPr>
      <w:r w:rsidRPr="00704E02">
        <w:t xml:space="preserve">The </w:t>
      </w:r>
      <w:proofErr w:type="spellStart"/>
      <w:r w:rsidRPr="00704E02">
        <w:t>EcoRide</w:t>
      </w:r>
      <w:proofErr w:type="spellEnd"/>
      <w:r w:rsidRPr="00704E02">
        <w:t xml:space="preserve"> database system is designed around several key entities that represent the main components of the electric bike rental service. These entities include riders, bikes, rentals, employees and maintenance records. Riders store information about individuals who use the service, while bikes store information about each electric bike, including its condition and location. The rental entity records each bike hire transaction and acts as a link between riders and bikes, allowing the system to track rental and </w:t>
      </w:r>
      <w:r w:rsidR="006C3958" w:rsidRPr="00704E02">
        <w:t>return</w:t>
      </w:r>
      <w:r w:rsidRPr="00704E02">
        <w:t xml:space="preserve"> dates, duration and costs. Employees represent the staff members responsible for servicing and inspecting bikes, whereas </w:t>
      </w:r>
      <w:r w:rsidR="006C3958" w:rsidRPr="00704E02">
        <w:t>Maintenance</w:t>
      </w:r>
      <w:r w:rsidRPr="00704E02">
        <w:t xml:space="preserve"> records store information about repairs and inspections of the bikes. The relationship between these two entities </w:t>
      </w:r>
      <w:proofErr w:type="gramStart"/>
      <w:r w:rsidRPr="00704E02">
        <w:t>are</w:t>
      </w:r>
      <w:proofErr w:type="gramEnd"/>
      <w:r w:rsidRPr="00704E02">
        <w:t xml:space="preserve"> primarily one-</w:t>
      </w:r>
      <w:r w:rsidRPr="00704E02">
        <w:lastRenderedPageBreak/>
        <w:t xml:space="preserve">to-many, such as a rider having multiple rental records, a bike being associated with multiple rental and maintenance records, and employee carrying out multiple maintenance tasks. This structure ensures </w:t>
      </w:r>
      <w:r w:rsidR="00647A19" w:rsidRPr="00704E02">
        <w:t>accurate</w:t>
      </w:r>
      <w:r w:rsidRPr="00704E02">
        <w:t xml:space="preserve"> tracking of bike usage, staff involvement, and maintenance history, while supporting data integrity and </w:t>
      </w:r>
      <w:r w:rsidR="006C3958" w:rsidRPr="00704E02">
        <w:t>efficient</w:t>
      </w:r>
      <w:r w:rsidRPr="00704E02">
        <w:t xml:space="preserve"> database operation. </w:t>
      </w:r>
    </w:p>
    <w:p w14:paraId="026B6390" w14:textId="77777777" w:rsidR="00F52DD1" w:rsidRPr="003218C7" w:rsidRDefault="00F52DD1" w:rsidP="005A2AB7">
      <w:pPr>
        <w:jc w:val="both"/>
        <w:rPr>
          <w:color w:val="EE0000"/>
        </w:rPr>
      </w:pPr>
    </w:p>
    <w:p w14:paraId="715026FF" w14:textId="0CAE2940" w:rsidR="000629FD" w:rsidRPr="006E6F00" w:rsidRDefault="00FB614E" w:rsidP="005A2AB7">
      <w:pPr>
        <w:pStyle w:val="Heading1"/>
        <w:jc w:val="both"/>
        <w:rPr>
          <w:sz w:val="32"/>
          <w:szCs w:val="32"/>
        </w:rPr>
      </w:pPr>
      <w:r>
        <w:rPr>
          <w:sz w:val="32"/>
          <w:szCs w:val="32"/>
        </w:rPr>
        <w:t>E</w:t>
      </w:r>
      <w:r w:rsidR="000629FD" w:rsidRPr="006E6F00">
        <w:rPr>
          <w:sz w:val="32"/>
          <w:szCs w:val="32"/>
        </w:rPr>
        <w:t xml:space="preserve">ntity </w:t>
      </w:r>
      <w:r>
        <w:rPr>
          <w:sz w:val="32"/>
          <w:szCs w:val="32"/>
        </w:rPr>
        <w:t>R</w:t>
      </w:r>
      <w:r w:rsidR="000629FD" w:rsidRPr="006E6F00">
        <w:rPr>
          <w:sz w:val="32"/>
          <w:szCs w:val="32"/>
        </w:rPr>
        <w:t xml:space="preserve">elationship </w:t>
      </w:r>
      <w:r>
        <w:rPr>
          <w:sz w:val="32"/>
          <w:szCs w:val="32"/>
        </w:rPr>
        <w:t>D</w:t>
      </w:r>
      <w:r w:rsidR="000629FD" w:rsidRPr="006E6F00">
        <w:rPr>
          <w:sz w:val="32"/>
          <w:szCs w:val="32"/>
        </w:rPr>
        <w:t>iagram (ERD)</w:t>
      </w:r>
      <w:r>
        <w:rPr>
          <w:sz w:val="32"/>
          <w:szCs w:val="32"/>
        </w:rPr>
        <w:t xml:space="preserve"> Explanation</w:t>
      </w:r>
    </w:p>
    <w:p w14:paraId="4211C3D7" w14:textId="1E982D66" w:rsidR="00680BDA" w:rsidRPr="00704E02" w:rsidRDefault="00157D45" w:rsidP="005A2AB7">
      <w:pPr>
        <w:jc w:val="both"/>
      </w:pPr>
      <w:r w:rsidRPr="00704E02">
        <w:t>An entity relationship Diagram (ERD) is a conceptual Model used in database design</w:t>
      </w:r>
      <w:r w:rsidR="00385C73">
        <w:t xml:space="preserve"> </w:t>
      </w:r>
      <w:r w:rsidR="00385C73">
        <w:fldChar w:fldCharType="begin" w:fldLock="1"/>
      </w:r>
      <w:r w:rsidR="00CF5C7A">
        <w:instrText>ADDIN CSL_CITATION {"citationItems":[{"id":"ITEM-1","itemData":{"DOI":"10.1016/j.datak.2007.09.011","ISSN":"0169023X","abstract":"Database and data model evolution cause significant problems in the highly dynamic business environment that we experience these days. To support the rapidly changing data requirements of agile companies, conceptual data models, which constitute the foundation of database design, should be sufficiently flexible to be able to incorporate changes easily and smoothly. In order to understand what factors drive the maintainability of conceptual data models and to improve conceptual modelling processes, we need to be able to assess conceptual data model properties and qualities in an objective and cost-efficient manner. The scarcity of early available and thoroughly validated maintainability measurement instruments motivated us to define a set of metrics for Entity-Relationship (ER) diagrams. In this paper we show that these easily calculated and objective metrics, measuring structural properties of ER diagrams, can be used as indicators of the understandability of the diagrams. Understandability is a key factor in determining maintainability as model modifications must be preceded by a thorough understanding of the model. The validation of the metrics as early understandability indicators opens up the way for an in-depth study of how structural properties determine conceptual data model understandability. It also allows building maintenance-related prediction models that can be used in conceptual data modelling practice. © 2007 Elsevier B.V. All rights reserved.","author":[{"dropping-particle":"","family":"Genero","given":"Marcela","non-dropping-particle":"","parse-names":false,"suffix":""},{"dropping-particle":"","family":"Poels","given":"Geert","non-dropping-particle":"","parse-names":false,"suffix":""},{"dropping-particle":"","family":"Piattini","given":"Mario","non-dropping-particle":"","parse-names":false,"suffix":""}],"container-title":"Data and Knowledge Engineering","id":"ITEM-1","issue":"3","issued":{"date-parts":[["2008"]]},"page":"534-557","title":"Defining and validating metrics for assessing the understandability of entity-relationship diagrams","type":"article-journal","volume":"64"},"uris":["http://www.mendeley.com/documents/?uuid=c1aa0951-0e75-4bc9-bef3-87a900109bd8"]}],"mendeley":{"formattedCitation":"[5]","plainTextFormattedCitation":"[5]","previouslyFormattedCitation":"[5]"},"properties":{"noteIndex":0},"schema":"https://github.com/citation-style-language/schema/raw/master/csl-citation.json"}</w:instrText>
      </w:r>
      <w:r w:rsidR="00385C73">
        <w:fldChar w:fldCharType="separate"/>
      </w:r>
      <w:r w:rsidR="00CF5C7A" w:rsidRPr="00CF5C7A">
        <w:rPr>
          <w:noProof/>
        </w:rPr>
        <w:t>[5]</w:t>
      </w:r>
      <w:r w:rsidR="00385C73">
        <w:fldChar w:fldCharType="end"/>
      </w:r>
      <w:r w:rsidRPr="00704E02">
        <w:t xml:space="preserve">. It is used to visually represent real-world entities, such as customers or </w:t>
      </w:r>
      <w:r w:rsidR="00EA14C8" w:rsidRPr="00704E02">
        <w:t>products</w:t>
      </w:r>
      <w:r w:rsidRPr="00704E02">
        <w:t xml:space="preserve">, and the relationship between them </w:t>
      </w:r>
      <w:r w:rsidR="00463275">
        <w:fldChar w:fldCharType="begin" w:fldLock="1"/>
      </w:r>
      <w:r w:rsidR="00CF5C7A">
        <w:instrText>ADDIN CSL_CITATION {"citationItems":[{"id":"ITEM-1","itemData":{"DOI":"10.1016/j.datak.2007.09.011","ISSN":"0169023X","abstract":"Database and data model evolution cause significant problems in the highly dynamic business environment that we experience these days. To support the rapidly changing data requirements of agile companies, conceptual data models, which constitute the foundation of database design, should be sufficiently flexible to be able to incorporate changes easily and smoothly. In order to understand what factors drive the maintainability of conceptual data models and to improve conceptual modelling processes, we need to be able to assess conceptual data model properties and qualities in an objective and cost-efficient manner. The scarcity of early available and thoroughly validated maintainability measurement instruments motivated us to define a set of metrics for Entity-Relationship (ER) diagrams. In this paper we show that these easily calculated and objective metrics, measuring structural properties of ER diagrams, can be used as indicators of the understandability of the diagrams. Understandability is a key factor in determining maintainability as model modifications must be preceded by a thorough understanding of the model. The validation of the metrics as early understandability indicators opens up the way for an in-depth study of how structural properties determine conceptual data model understandability. It also allows building maintenance-related prediction models that can be used in conceptual data modelling practice. © 2007 Elsevier B.V. All rights reserved.","author":[{"dropping-particle":"","family":"Genero","given":"Marcela","non-dropping-particle":"","parse-names":false,"suffix":""},{"dropping-particle":"","family":"Poels","given":"Geert","non-dropping-particle":"","parse-names":false,"suffix":""},{"dropping-particle":"","family":"Piattini","given":"Mario","non-dropping-particle":"","parse-names":false,"suffix":""}],"container-title":"Data and Knowledge Engineering","id":"ITEM-1","issue":"3","issued":{"date-parts":[["2008"]]},"page":"534-557","title":"Defining and validating metrics for assessing the understandability of entity-relationship diagrams","type":"article-journal","volume":"64"},"uris":["http://www.mendeley.com/documents/?uuid=c1aa0951-0e75-4bc9-bef3-87a900109bd8"]}],"mendeley":{"formattedCitation":"[5]","plainTextFormattedCitation":"[5]","previouslyFormattedCitation":"[5]"},"properties":{"noteIndex":0},"schema":"https://github.com/citation-style-language/schema/raw/master/csl-citation.json"}</w:instrText>
      </w:r>
      <w:r w:rsidR="00463275">
        <w:fldChar w:fldCharType="separate"/>
      </w:r>
      <w:r w:rsidR="00CF5C7A" w:rsidRPr="00CF5C7A">
        <w:rPr>
          <w:noProof/>
        </w:rPr>
        <w:t>[5]</w:t>
      </w:r>
      <w:r w:rsidR="00463275">
        <w:fldChar w:fldCharType="end"/>
      </w:r>
      <w:r w:rsidR="00463275">
        <w:t xml:space="preserve"> </w:t>
      </w:r>
      <w:r w:rsidRPr="00704E02">
        <w:t>(</w:t>
      </w:r>
      <w:r w:rsidR="00647A19">
        <w:t>for example,</w:t>
      </w:r>
      <w:r w:rsidRPr="00704E02">
        <w:t xml:space="preserve"> A customer placing an order</w:t>
      </w:r>
      <w:r w:rsidR="00463275">
        <w:t>)</w:t>
      </w:r>
      <w:r w:rsidRPr="00704E02">
        <w:t>. ERDs use simple visual symbols such as rectangle to represent entities and lines to show the connections between them, making complex data structures easier to understand</w:t>
      </w:r>
      <w:r w:rsidR="00A57E50">
        <w:t xml:space="preserve"> </w:t>
      </w:r>
      <w:r w:rsidR="00463275">
        <w:fldChar w:fldCharType="begin" w:fldLock="1"/>
      </w:r>
      <w:r w:rsidR="00CF5C7A">
        <w:instrText>ADDIN CSL_CITATION {"citationItems":[{"id":"ITEM-1","itemData":{"ISBN":"1-292-28145-6 / 978-1-292-28145-2","author":[{"dropping-particle":"","family":"Kendall","given":"Kenneth","non-dropping-particle":"","parse-names":false,"suffix":""},{"dropping-particle":"","family":"Kendall","given":"Julie","non-dropping-particle":"","parse-names":false,"suffix":""}],"chapter-number":"2","container-title":"System Analysis and Design","id":"ITEM-1","issue":"2019","issued":{"date-parts":[["2019"]]},"page":"63-67","publisher":"Pearson Education, limited","title":"Depicting Systems Graphically","type":"chapter"},"uris":["http://www.mendeley.com/documents/?uuid=6cb3d310-f976-4fe1-9e5f-a4a06af99253"]}],"mendeley":{"formattedCitation":"[6]","plainTextFormattedCitation":"[6]","previouslyFormattedCitation":"[6]"},"properties":{"noteIndex":0},"schema":"https://github.com/citation-style-language/schema/raw/master/csl-citation.json"}</w:instrText>
      </w:r>
      <w:r w:rsidR="00463275">
        <w:fldChar w:fldCharType="separate"/>
      </w:r>
      <w:r w:rsidR="00CF5C7A" w:rsidRPr="00CF5C7A">
        <w:rPr>
          <w:noProof/>
        </w:rPr>
        <w:t>[6]</w:t>
      </w:r>
      <w:r w:rsidR="00463275">
        <w:fldChar w:fldCharType="end"/>
      </w:r>
      <w:r w:rsidRPr="00704E02">
        <w:t>. Entities represent real-world objects, while attributes are the properties that describe those entities</w:t>
      </w:r>
      <w:r w:rsidR="00463275">
        <w:t xml:space="preserve"> </w:t>
      </w:r>
      <w:r w:rsidR="00463275">
        <w:fldChar w:fldCharType="begin" w:fldLock="1"/>
      </w:r>
      <w:r w:rsidR="00CF5C7A">
        <w:instrText>ADDIN CSL_CITATION {"citationItems":[{"id":"ITEM-1","itemData":{"ISBN":"1-292-28145-6 / 978-1-292-28145-2","author":[{"dropping-particle":"","family":"Kendall","given":"Kenneth","non-dropping-particle":"","parse-names":false,"suffix":""},{"dropping-particle":"","family":"Kendall","given":"Julie","non-dropping-particle":"","parse-names":false,"suffix":""}],"chapter-number":"2","container-title":"System Analysis and Design","id":"ITEM-1","issue":"2019","issued":{"date-parts":[["2019"]]},"page":"63-67","publisher":"Pearson Education, limited","title":"Depicting Systems Graphically","type":"chapter"},"uris":["http://www.mendeley.com/documents/?uuid=6cb3d310-f976-4fe1-9e5f-a4a06af99253"]}],"mendeley":{"formattedCitation":"[6]","plainTextFormattedCitation":"[6]","previouslyFormattedCitation":"[6]"},"properties":{"noteIndex":0},"schema":"https://github.com/citation-style-language/schema/raw/master/csl-citation.json"}</w:instrText>
      </w:r>
      <w:r w:rsidR="00463275">
        <w:fldChar w:fldCharType="separate"/>
      </w:r>
      <w:r w:rsidR="00CF5C7A" w:rsidRPr="00CF5C7A">
        <w:rPr>
          <w:noProof/>
        </w:rPr>
        <w:t>[6]</w:t>
      </w:r>
      <w:r w:rsidR="00463275">
        <w:fldChar w:fldCharType="end"/>
      </w:r>
      <w:r w:rsidRPr="00704E02">
        <w:t>, such as a customer</w:t>
      </w:r>
      <w:r w:rsidR="00647A19">
        <w:t>’</w:t>
      </w:r>
      <w:r w:rsidRPr="00704E02">
        <w:t xml:space="preserve">s name or order date. Relationships define how entities interact with one another, and </w:t>
      </w:r>
      <w:r w:rsidRPr="00A57E50">
        <w:t>cardinality specifies the number of instances in one entity that be associated with instances in another, such</w:t>
      </w:r>
      <w:r w:rsidRPr="00704E02">
        <w:t xml:space="preserve"> as one-to-one or one-to-many relationships</w:t>
      </w:r>
      <w:r w:rsidR="00A57E50">
        <w:t xml:space="preserve"> </w:t>
      </w:r>
      <w:r w:rsidR="00463275">
        <w:fldChar w:fldCharType="begin" w:fldLock="1"/>
      </w:r>
      <w:r w:rsidR="00CF5C7A">
        <w:instrText>ADDIN CSL_CITATION {"citationItems":[{"id":"ITEM-1","itemData":{"ISBN":"1-292-28145-6 / 978-1-292-28145-2","author":[{"dropping-particle":"","family":"Kendall","given":"Kenneth","non-dropping-particle":"","parse-names":false,"suffix":""},{"dropping-particle":"","family":"Kendall","given":"Julie","non-dropping-particle":"","parse-names":false,"suffix":""}],"chapter-number":"2","container-title":"System Analysis and Design","id":"ITEM-1","issue":"2019","issued":{"date-parts":[["2019"]]},"page":"63-67","publisher":"Pearson Education, limited","title":"Depicting Systems Graphically","type":"chapter"},"uris":["http://www.mendeley.com/documents/?uuid=6cb3d310-f976-4fe1-9e5f-a4a06af99253"]}],"mendeley":{"formattedCitation":"[6]","plainTextFormattedCitation":"[6]","previouslyFormattedCitation":"[6]"},"properties":{"noteIndex":0},"schema":"https://github.com/citation-style-language/schema/raw/master/csl-citation.json"}</w:instrText>
      </w:r>
      <w:r w:rsidR="00463275">
        <w:fldChar w:fldCharType="separate"/>
      </w:r>
      <w:r w:rsidR="00CF5C7A" w:rsidRPr="00CF5C7A">
        <w:rPr>
          <w:noProof/>
        </w:rPr>
        <w:t>[6]</w:t>
      </w:r>
      <w:r w:rsidR="00463275">
        <w:fldChar w:fldCharType="end"/>
      </w:r>
      <w:r w:rsidRPr="00704E02">
        <w:t>. By defining data, rules and connections before physical implantation, ERDs help ensure that database structures are logical, accurate, and well organise</w:t>
      </w:r>
      <w:r w:rsidR="00463275">
        <w:t xml:space="preserve">d </w:t>
      </w:r>
      <w:r w:rsidR="00463275">
        <w:fldChar w:fldCharType="begin" w:fldLock="1"/>
      </w:r>
      <w:r w:rsidR="00CF5C7A">
        <w:instrText>ADDIN CSL_CITATION {"citationItems":[{"id":"ITEM-1","itemData":{"DOI":"10.1016/j.datak.2007.09.011","ISSN":"0169023X","abstract":"Database and data model evolution cause significant problems in the highly dynamic business environment that we experience these days. To support the rapidly changing data requirements of agile companies, conceptual data models, which constitute the foundation of database design, should be sufficiently flexible to be able to incorporate changes easily and smoothly. In order to understand what factors drive the maintainability of conceptual data models and to improve conceptual modelling processes, we need to be able to assess conceptual data model properties and qualities in an objective and cost-efficient manner. The scarcity of early available and thoroughly validated maintainability measurement instruments motivated us to define a set of metrics for Entity-Relationship (ER) diagrams. In this paper we show that these easily calculated and objective metrics, measuring structural properties of ER diagrams, can be used as indicators of the understandability of the diagrams. Understandability is a key factor in determining maintainability as model modifications must be preceded by a thorough understanding of the model. The validation of the metrics as early understandability indicators opens up the way for an in-depth study of how structural properties determine conceptual data model understandability. It also allows building maintenance-related prediction models that can be used in conceptual data modelling practice. © 2007 Elsevier B.V. All rights reserved.","author":[{"dropping-particle":"","family":"Genero","given":"Marcela","non-dropping-particle":"","parse-names":false,"suffix":""},{"dropping-particle":"","family":"Poels","given":"Geert","non-dropping-particle":"","parse-names":false,"suffix":""},{"dropping-particle":"","family":"Piattini","given":"Mario","non-dropping-particle":"","parse-names":false,"suffix":""}],"container-title":"Data and Knowledge Engineering","id":"ITEM-1","issue":"3","issued":{"date-parts":[["2008"]]},"page":"534-557","title":"Defining and validating metrics for assessing the understandability of entity-relationship diagrams","type":"article-journal","volume":"64"},"uris":["http://www.mendeley.com/documents/?uuid=c1aa0951-0e75-4bc9-bef3-87a900109bd8"]}],"mendeley":{"formattedCitation":"[5]","plainTextFormattedCitation":"[5]","previouslyFormattedCitation":"[5]"},"properties":{"noteIndex":0},"schema":"https://github.com/citation-style-language/schema/raw/master/csl-citation.json"}</w:instrText>
      </w:r>
      <w:r w:rsidR="00463275">
        <w:fldChar w:fldCharType="separate"/>
      </w:r>
      <w:r w:rsidR="00CF5C7A" w:rsidRPr="00CF5C7A">
        <w:rPr>
          <w:noProof/>
        </w:rPr>
        <w:t>[5]</w:t>
      </w:r>
      <w:r w:rsidR="00463275">
        <w:fldChar w:fldCharType="end"/>
      </w:r>
      <w:r w:rsidRPr="00704E02">
        <w:t xml:space="preserve">. </w:t>
      </w:r>
    </w:p>
    <w:p w14:paraId="7BE4F9B7" w14:textId="70D45579" w:rsidR="0091239B" w:rsidRPr="00704E02" w:rsidRDefault="0091239B" w:rsidP="0091239B">
      <w:pPr>
        <w:jc w:val="both"/>
      </w:pPr>
      <w:r w:rsidRPr="00704E02">
        <w:t>ERDs also play a critical role in supporting database normali</w:t>
      </w:r>
      <w:r w:rsidR="00A57E50">
        <w:t>z</w:t>
      </w:r>
      <w:r w:rsidRPr="00704E02">
        <w:t xml:space="preserve">ation by clearly separating entities and </w:t>
      </w:r>
      <w:r w:rsidR="00A57E50">
        <w:t xml:space="preserve">their </w:t>
      </w:r>
      <w:r w:rsidRPr="00704E02">
        <w:t>dependencies</w:t>
      </w:r>
      <w:r w:rsidR="00A57E50">
        <w:t xml:space="preserve"> </w:t>
      </w:r>
      <w:r w:rsidR="00463275">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463275">
        <w:fldChar w:fldCharType="separate"/>
      </w:r>
      <w:r w:rsidR="003C497F" w:rsidRPr="003C497F">
        <w:rPr>
          <w:noProof/>
        </w:rPr>
        <w:t>[1]</w:t>
      </w:r>
      <w:r w:rsidR="00463275">
        <w:fldChar w:fldCharType="end"/>
      </w:r>
      <w:r w:rsidRPr="00704E02">
        <w:t xml:space="preserve">. By visualising relationships and cardinality at an early stage, designers can identify potential redundancy and resolve many-to-many relationships through associative entities </w:t>
      </w:r>
      <w:r w:rsidR="00463275">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463275">
        <w:fldChar w:fldCharType="separate"/>
      </w:r>
      <w:r w:rsidR="003C497F" w:rsidRPr="003C497F">
        <w:rPr>
          <w:noProof/>
        </w:rPr>
        <w:t>[1]</w:t>
      </w:r>
      <w:r w:rsidR="00463275">
        <w:fldChar w:fldCharType="end"/>
      </w:r>
      <w:r w:rsidR="00463275">
        <w:t xml:space="preserve">, </w:t>
      </w:r>
      <w:r w:rsidRPr="00704E02">
        <w:t>such as bookings. This reduces the risk of anomalies and ensures that the final database structure aligns with Third Normal Form</w:t>
      </w:r>
      <w:r w:rsidR="00463275">
        <w:t xml:space="preserve"> </w:t>
      </w:r>
      <w:r w:rsidR="00463275">
        <w:fldChar w:fldCharType="begin" w:fldLock="1"/>
      </w:r>
      <w:r w:rsidR="003C497F">
        <w:instrText>ADDIN CSL_CITATION {"citationItems":[{"id":"ITEM-1","itemData":{"DOI":"10.1016/j.is.2025.102636","ISSN":"03064379","abstract":"Relational database normalization strives to minimize update anomalies and data redundancy, often at the cost of performance. Transactional systems typically require a higher degree of normalization since data are updated more frequently than in read-intensive decision support systems. While these reasons for and effects of normalization can be considered common knowledge, there are hardly any empirical studies on the query performance implications of various degrees of normalization in decision support systems. That is, it seems that the magnitude of the effects of normalization is not widely understood, even though performance implications are of importance to managers and analysts utilizing decision analytics, and for end-user information needs to be timely satisfied. In this study, the effects of normalization on a decision support database were tested for three popular SQL/relational database servers. The results raise serious concerns about the conventional consensus on the performance gains incurred by the reduced number of table joins. Even for small-sized databases, the penalties due to the extra volume caused by redundancy associated with lower normal forms seem larger than the performance gains due to the reduced number of joins. These results have practical implications on which design principles should be followed for efficient decision support system databases.","author":[{"dropping-particle":"","family":"Fotache","given":"Marin","non-dropping-particle":"","parse-names":false,"suffix":""},{"dropping-particle":"","family":"Cluci","given":"Marius Iulian","non-dropping-particle":"","parse-names":false,"suffix":""},{"dropping-particle":"","family":"Taipalus","given":"Toni","non-dropping-particle":"","parse-names":false,"suffix":""},{"dropping-particle":"","family":"Talaba","given":"George","non-dropping-particle":"","parse-names":false,"suffix":""}],"container-title":"Information Systems","id":"ITEM-1","issue":"June 2024","issued":{"date-parts":[["2026"]]},"page":"102636","publisher":"Elsevier Ltd","title":"The effects of database normalization on decision support system performance","type":"article-journal","volume":"136"},"uris":["http://www.mendeley.com/documents/?uuid=47f7c04a-30c7-4b9a-899c-2df2d055a973"]}],"mendeley":{"formattedCitation":"[1]","plainTextFormattedCitation":"[1]","previouslyFormattedCitation":"[1]"},"properties":{"noteIndex":0},"schema":"https://github.com/citation-style-language/schema/raw/master/csl-citation.json"}</w:instrText>
      </w:r>
      <w:r w:rsidR="00463275">
        <w:fldChar w:fldCharType="separate"/>
      </w:r>
      <w:r w:rsidR="003C497F" w:rsidRPr="003C497F">
        <w:rPr>
          <w:noProof/>
        </w:rPr>
        <w:t>[1]</w:t>
      </w:r>
      <w:r w:rsidR="00463275">
        <w:fldChar w:fldCharType="end"/>
      </w:r>
      <w:r w:rsidRPr="00704E02">
        <w:t>.</w:t>
      </w:r>
    </w:p>
    <w:p w14:paraId="35150626" w14:textId="149C0597" w:rsidR="0091239B" w:rsidRPr="00704E02" w:rsidRDefault="0091239B" w:rsidP="0091239B">
      <w:pPr>
        <w:jc w:val="both"/>
      </w:pPr>
      <w:r w:rsidRPr="00704E02">
        <w:t>Additionally, ERDs improve communication between technical and non-technical stakeholders by providing a clear, visual representation of how data is organised. This ensures that system requirements are fully understood before implementation, reducing the likelihood of design errors and costly revisions later in the development process</w:t>
      </w:r>
      <w:r w:rsidR="00463275">
        <w:t xml:space="preserve"> </w:t>
      </w:r>
      <w:r w:rsidR="00920EC9">
        <w:fldChar w:fldCharType="begin" w:fldLock="1"/>
      </w:r>
      <w:r w:rsidR="00CF5C7A">
        <w:instrText>ADDIN CSL_CITATION {"citationItems":[{"id":"ITEM-1","itemData":{"DOI":"10.1016/j.datak.2007.09.011","ISSN":"0169023X","abstract":"Database and data model evolution cause significant problems in the highly dynamic business environment that we experience these days. To support the rapidly changing data requirements of agile companies, conceptual data models, which constitute the foundation of database design, should be sufficiently flexible to be able to incorporate changes easily and smoothly. In order to understand what factors drive the maintainability of conceptual data models and to improve conceptual modelling processes, we need to be able to assess conceptual data model properties and qualities in an objective and cost-efficient manner. The scarcity of early available and thoroughly validated maintainability measurement instruments motivated us to define a set of metrics for Entity-Relationship (ER) diagrams. In this paper we show that these easily calculated and objective metrics, measuring structural properties of ER diagrams, can be used as indicators of the understandability of the diagrams. Understandability is a key factor in determining maintainability as model modifications must be preceded by a thorough understanding of the model. The validation of the metrics as early understandability indicators opens up the way for an in-depth study of how structural properties determine conceptual data model understandability. It also allows building maintenance-related prediction models that can be used in conceptual data modelling practice. © 2007 Elsevier B.V. All rights reserved.","author":[{"dropping-particle":"","family":"Genero","given":"Marcela","non-dropping-particle":"","parse-names":false,"suffix":""},{"dropping-particle":"","family":"Poels","given":"Geert","non-dropping-particle":"","parse-names":false,"suffix":""},{"dropping-particle":"","family":"Piattini","given":"Mario","non-dropping-particle":"","parse-names":false,"suffix":""}],"container-title":"Data and Knowledge Engineering","id":"ITEM-1","issue":"3","issued":{"date-parts":[["2008"]]},"page":"534-557","title":"Defining and validating metrics for assessing the understandability of entity-relationship diagrams","type":"article-journal","volume":"64"},"uris":["http://www.mendeley.com/documents/?uuid=c1aa0951-0e75-4bc9-bef3-87a900109bd8"]}],"mendeley":{"formattedCitation":"[5]","plainTextFormattedCitation":"[5]","previouslyFormattedCitation":"[5]"},"properties":{"noteIndex":0},"schema":"https://github.com/citation-style-language/schema/raw/master/csl-citation.json"}</w:instrText>
      </w:r>
      <w:r w:rsidR="00920EC9">
        <w:fldChar w:fldCharType="separate"/>
      </w:r>
      <w:r w:rsidR="00CF5C7A" w:rsidRPr="00CF5C7A">
        <w:rPr>
          <w:noProof/>
        </w:rPr>
        <w:t>[5]</w:t>
      </w:r>
      <w:r w:rsidR="00920EC9">
        <w:fldChar w:fldCharType="end"/>
      </w:r>
      <w:r w:rsidR="00920EC9">
        <w:t xml:space="preserve"> </w:t>
      </w:r>
      <w:r w:rsidR="00920EC9">
        <w:fldChar w:fldCharType="begin" w:fldLock="1"/>
      </w:r>
      <w:r w:rsidR="00CF5C7A">
        <w:instrText>ADDIN CSL_CITATION {"citationItems":[{"id":"ITEM-1","itemData":{"ISBN":"1-292-28145-6 / 978-1-292-28145-2","author":[{"dropping-particle":"","family":"Kendall","given":"Kenneth","non-dropping-particle":"","parse-names":false,"suffix":""},{"dropping-particle":"","family":"Kendall","given":"Julie","non-dropping-particle":"","parse-names":false,"suffix":""}],"chapter-number":"2","container-title":"System Analysis and Design","id":"ITEM-1","issue":"2019","issued":{"date-parts":[["2019"]]},"page":"63-67","publisher":"Pearson Education, limited","title":"Depicting Systems Graphically","type":"chapter"},"uris":["http://www.mendeley.com/documents/?uuid=6cb3d310-f976-4fe1-9e5f-a4a06af99253"]}],"mendeley":{"formattedCitation":"[6]","plainTextFormattedCitation":"[6]","previouslyFormattedCitation":"[6]"},"properties":{"noteIndex":0},"schema":"https://github.com/citation-style-language/schema/raw/master/csl-citation.json"}</w:instrText>
      </w:r>
      <w:r w:rsidR="00920EC9">
        <w:fldChar w:fldCharType="separate"/>
      </w:r>
      <w:r w:rsidR="00CF5C7A" w:rsidRPr="00CF5C7A">
        <w:rPr>
          <w:noProof/>
        </w:rPr>
        <w:t>[6]</w:t>
      </w:r>
      <w:r w:rsidR="00920EC9">
        <w:fldChar w:fldCharType="end"/>
      </w:r>
      <w:r w:rsidRPr="00704E02">
        <w:t>.</w:t>
      </w:r>
    </w:p>
    <w:p w14:paraId="07F0ED13" w14:textId="77777777" w:rsidR="002A7B60" w:rsidRDefault="002A7B60" w:rsidP="005A2AB7">
      <w:pPr>
        <w:jc w:val="both"/>
      </w:pPr>
    </w:p>
    <w:p w14:paraId="04FC957B" w14:textId="0A51A235" w:rsidR="00171719" w:rsidRPr="00F52DD1" w:rsidRDefault="00171719" w:rsidP="005A2AB7">
      <w:pPr>
        <w:pStyle w:val="Heading2"/>
        <w:jc w:val="both"/>
        <w:rPr>
          <w:sz w:val="28"/>
          <w:szCs w:val="28"/>
        </w:rPr>
      </w:pPr>
      <w:r w:rsidRPr="00F52DD1">
        <w:rPr>
          <w:sz w:val="28"/>
          <w:szCs w:val="28"/>
        </w:rPr>
        <w:lastRenderedPageBreak/>
        <w:t>Entity-relationship Diagram (</w:t>
      </w:r>
      <w:r w:rsidR="00FB614E">
        <w:rPr>
          <w:sz w:val="28"/>
          <w:szCs w:val="28"/>
        </w:rPr>
        <w:t>ERD)</w:t>
      </w:r>
    </w:p>
    <w:p w14:paraId="78EC9163" w14:textId="57706603" w:rsidR="00613EE0" w:rsidRDefault="00EA14C8" w:rsidP="005A2AB7">
      <w:pPr>
        <w:jc w:val="both"/>
      </w:pPr>
      <w:r w:rsidRPr="00EA14C8">
        <w:drawing>
          <wp:inline distT="0" distB="0" distL="0" distR="0" wp14:anchorId="0E0671EF" wp14:editId="126B279F">
            <wp:extent cx="5731510" cy="3616325"/>
            <wp:effectExtent l="0" t="0" r="2540" b="3175"/>
            <wp:docPr id="1692378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78807" name=""/>
                    <pic:cNvPicPr/>
                  </pic:nvPicPr>
                  <pic:blipFill>
                    <a:blip r:embed="rId6"/>
                    <a:stretch>
                      <a:fillRect/>
                    </a:stretch>
                  </pic:blipFill>
                  <pic:spPr>
                    <a:xfrm>
                      <a:off x="0" y="0"/>
                      <a:ext cx="5731510" cy="3616325"/>
                    </a:xfrm>
                    <a:prstGeom prst="rect">
                      <a:avLst/>
                    </a:prstGeom>
                  </pic:spPr>
                </pic:pic>
              </a:graphicData>
            </a:graphic>
          </wp:inline>
        </w:drawing>
      </w:r>
    </w:p>
    <w:p w14:paraId="668640D6" w14:textId="4860D67B" w:rsidR="00EA14C8" w:rsidRPr="00EA14C8" w:rsidRDefault="00EA14C8" w:rsidP="005A2AB7">
      <w:pPr>
        <w:jc w:val="both"/>
        <w:rPr>
          <w:i/>
          <w:iCs/>
          <w:sz w:val="22"/>
          <w:szCs w:val="22"/>
        </w:rPr>
      </w:pPr>
      <w:r w:rsidRPr="00EA14C8">
        <w:rPr>
          <w:i/>
          <w:iCs/>
          <w:sz w:val="22"/>
          <w:szCs w:val="22"/>
        </w:rPr>
        <w:t>Figure 1- Entity Relationship Diagram</w:t>
      </w:r>
    </w:p>
    <w:p w14:paraId="005506C7" w14:textId="3E307578" w:rsidR="00171719" w:rsidRPr="006E6F00" w:rsidRDefault="00B40877" w:rsidP="005A2AB7">
      <w:pPr>
        <w:pStyle w:val="Heading1"/>
        <w:jc w:val="both"/>
        <w:rPr>
          <w:sz w:val="32"/>
          <w:szCs w:val="32"/>
        </w:rPr>
      </w:pPr>
      <w:r>
        <w:rPr>
          <w:sz w:val="32"/>
          <w:szCs w:val="32"/>
        </w:rPr>
        <w:t xml:space="preserve">Database Design </w:t>
      </w:r>
    </w:p>
    <w:p w14:paraId="255E586E" w14:textId="2F734290" w:rsidR="006E6F00" w:rsidRDefault="00E27D74" w:rsidP="005A2AB7">
      <w:pPr>
        <w:pStyle w:val="Heading2"/>
        <w:jc w:val="both"/>
      </w:pPr>
      <w:r w:rsidRPr="00504D54">
        <w:t>Rider</w:t>
      </w:r>
    </w:p>
    <w:p w14:paraId="1B464287" w14:textId="5045EB3D" w:rsidR="00157D45" w:rsidRDefault="0015504A" w:rsidP="005A2AB7">
      <w:pPr>
        <w:jc w:val="both"/>
      </w:pPr>
      <w:r>
        <w:t xml:space="preserve"> the rider entity was designed to store essential information about individuals using the </w:t>
      </w:r>
      <w:proofErr w:type="spellStart"/>
      <w:r>
        <w:t>EcoRide</w:t>
      </w:r>
      <w:proofErr w:type="spellEnd"/>
      <w:r>
        <w:t xml:space="preserve"> bike rental service. Attributes such as </w:t>
      </w:r>
      <w:proofErr w:type="spellStart"/>
      <w:r>
        <w:t>RiderID</w:t>
      </w:r>
      <w:proofErr w:type="spellEnd"/>
      <w:r>
        <w:t xml:space="preserve">, First Name, Last Name, Email and Phone were included to support rider identification and communication, as outlined in the scenario requirements. </w:t>
      </w:r>
      <w:proofErr w:type="spellStart"/>
      <w:r>
        <w:t>RiderID</w:t>
      </w:r>
      <w:proofErr w:type="spellEnd"/>
      <w:r>
        <w:t xml:space="preserve"> is used as the primary key to uniquely identify each rider within the system. </w:t>
      </w:r>
    </w:p>
    <w:p w14:paraId="0C2A9B93" w14:textId="3E6E10C9" w:rsidR="00184B4B" w:rsidRDefault="00184B4B" w:rsidP="005A2AB7">
      <w:pPr>
        <w:jc w:val="both"/>
      </w:pPr>
      <w:r w:rsidRPr="00184B4B">
        <w:rPr>
          <w:noProof/>
        </w:rPr>
        <w:drawing>
          <wp:inline distT="0" distB="0" distL="0" distR="0" wp14:anchorId="1F86B262" wp14:editId="0D761865">
            <wp:extent cx="5581691" cy="1457336"/>
            <wp:effectExtent l="0" t="0" r="0" b="9525"/>
            <wp:docPr id="1524793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93356" name=""/>
                    <pic:cNvPicPr/>
                  </pic:nvPicPr>
                  <pic:blipFill>
                    <a:blip r:embed="rId7"/>
                    <a:stretch>
                      <a:fillRect/>
                    </a:stretch>
                  </pic:blipFill>
                  <pic:spPr>
                    <a:xfrm>
                      <a:off x="0" y="0"/>
                      <a:ext cx="5581691" cy="1457336"/>
                    </a:xfrm>
                    <a:prstGeom prst="rect">
                      <a:avLst/>
                    </a:prstGeom>
                  </pic:spPr>
                </pic:pic>
              </a:graphicData>
            </a:graphic>
          </wp:inline>
        </w:drawing>
      </w:r>
    </w:p>
    <w:p w14:paraId="7EAA9947" w14:textId="67C7C7E1" w:rsidR="00184B4B" w:rsidRDefault="00766C4D" w:rsidP="005A2AB7">
      <w:pPr>
        <w:jc w:val="both"/>
        <w:rPr>
          <w:i/>
          <w:iCs/>
          <w:sz w:val="22"/>
          <w:szCs w:val="22"/>
        </w:rPr>
      </w:pPr>
      <w:r w:rsidRPr="00EA14C8">
        <w:rPr>
          <w:i/>
          <w:iCs/>
          <w:sz w:val="22"/>
          <w:szCs w:val="22"/>
        </w:rPr>
        <w:t xml:space="preserve">Figure </w:t>
      </w:r>
      <w:r>
        <w:rPr>
          <w:i/>
          <w:iCs/>
          <w:sz w:val="22"/>
          <w:szCs w:val="22"/>
        </w:rPr>
        <w:t xml:space="preserve">2 – Rider Table </w:t>
      </w:r>
    </w:p>
    <w:p w14:paraId="5D3947CC" w14:textId="77777777" w:rsidR="00766C4D" w:rsidRDefault="00766C4D" w:rsidP="005A2AB7">
      <w:pPr>
        <w:jc w:val="both"/>
      </w:pPr>
    </w:p>
    <w:p w14:paraId="0BC9C109" w14:textId="44BBF8B5" w:rsidR="0015504A" w:rsidRDefault="0015504A" w:rsidP="005A2AB7">
      <w:pPr>
        <w:jc w:val="both"/>
      </w:pPr>
      <w:r>
        <w:lastRenderedPageBreak/>
        <w:t xml:space="preserve">The rider entity is linked to the </w:t>
      </w:r>
      <w:proofErr w:type="gramStart"/>
      <w:r>
        <w:t>bookings</w:t>
      </w:r>
      <w:proofErr w:type="gramEnd"/>
      <w:r>
        <w:t xml:space="preserve"> entity through a one-to-many relationship, as a single rider may make multiple bike rental bookings over</w:t>
      </w:r>
      <w:r w:rsidR="00647A19">
        <w:t xml:space="preserve"> </w:t>
      </w:r>
      <w:r>
        <w:t xml:space="preserve">time. This design ensures that the rider information is stored only once, reducing data redundancy and supporting data integrity </w:t>
      </w:r>
      <w:proofErr w:type="gramStart"/>
      <w:r>
        <w:t>through the use of</w:t>
      </w:r>
      <w:proofErr w:type="gramEnd"/>
      <w:r>
        <w:t xml:space="preserve"> a foreign key in the Bookings table. </w:t>
      </w:r>
    </w:p>
    <w:p w14:paraId="64E2E468" w14:textId="77777777" w:rsidR="00766C4D" w:rsidRDefault="00766C4D" w:rsidP="005A2AB7">
      <w:pPr>
        <w:jc w:val="both"/>
      </w:pPr>
    </w:p>
    <w:p w14:paraId="493C9EE0" w14:textId="5BC6BC82" w:rsidR="0015504A" w:rsidRDefault="00184B4B" w:rsidP="005A2AB7">
      <w:pPr>
        <w:jc w:val="both"/>
      </w:pPr>
      <w:r w:rsidRPr="00184B4B">
        <w:rPr>
          <w:noProof/>
        </w:rPr>
        <w:drawing>
          <wp:inline distT="0" distB="0" distL="0" distR="0" wp14:anchorId="723AA063" wp14:editId="65F57E5D">
            <wp:extent cx="3566098" cy="2462212"/>
            <wp:effectExtent l="0" t="0" r="0" b="0"/>
            <wp:docPr id="386007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07337" name=""/>
                    <pic:cNvPicPr/>
                  </pic:nvPicPr>
                  <pic:blipFill>
                    <a:blip r:embed="rId8"/>
                    <a:stretch>
                      <a:fillRect/>
                    </a:stretch>
                  </pic:blipFill>
                  <pic:spPr>
                    <a:xfrm>
                      <a:off x="0" y="0"/>
                      <a:ext cx="3597847" cy="2484133"/>
                    </a:xfrm>
                    <a:prstGeom prst="rect">
                      <a:avLst/>
                    </a:prstGeom>
                  </pic:spPr>
                </pic:pic>
              </a:graphicData>
            </a:graphic>
          </wp:inline>
        </w:drawing>
      </w:r>
    </w:p>
    <w:p w14:paraId="4E7EB6FA" w14:textId="605F1C18" w:rsidR="00184B4B" w:rsidRDefault="00766C4D" w:rsidP="005A2AB7">
      <w:pPr>
        <w:jc w:val="both"/>
        <w:rPr>
          <w:i/>
          <w:iCs/>
          <w:sz w:val="22"/>
          <w:szCs w:val="22"/>
        </w:rPr>
      </w:pPr>
      <w:r w:rsidRPr="00EA14C8">
        <w:rPr>
          <w:i/>
          <w:iCs/>
          <w:sz w:val="22"/>
          <w:szCs w:val="22"/>
        </w:rPr>
        <w:t xml:space="preserve">Figure </w:t>
      </w:r>
      <w:r>
        <w:rPr>
          <w:i/>
          <w:iCs/>
          <w:sz w:val="22"/>
          <w:szCs w:val="22"/>
        </w:rPr>
        <w:t>3 – Rider Table converted to a Form</w:t>
      </w:r>
    </w:p>
    <w:p w14:paraId="68CC50A5" w14:textId="77777777" w:rsidR="00766C4D" w:rsidRDefault="00766C4D" w:rsidP="005A2AB7">
      <w:pPr>
        <w:jc w:val="both"/>
      </w:pPr>
    </w:p>
    <w:p w14:paraId="06F8C0E9" w14:textId="77777777" w:rsidR="006E6F00" w:rsidRDefault="00E27D74" w:rsidP="005A2AB7">
      <w:pPr>
        <w:pStyle w:val="Heading2"/>
        <w:jc w:val="both"/>
      </w:pPr>
      <w:r w:rsidRPr="00504D54">
        <w:t>Bikes</w:t>
      </w:r>
    </w:p>
    <w:p w14:paraId="6CBD79D1" w14:textId="1050CDED" w:rsidR="00E27D74" w:rsidRDefault="0015504A" w:rsidP="005A2AB7">
      <w:pPr>
        <w:jc w:val="both"/>
      </w:pPr>
      <w:r>
        <w:t xml:space="preserve"> The Bikes entity was designed to store information about each electric bike available within the </w:t>
      </w:r>
      <w:proofErr w:type="spellStart"/>
      <w:r>
        <w:t>EcoRide</w:t>
      </w:r>
      <w:proofErr w:type="spellEnd"/>
      <w:r>
        <w:t xml:space="preserve"> rental scheme. Attributes such as </w:t>
      </w:r>
      <w:proofErr w:type="spellStart"/>
      <w:r>
        <w:t>BikeID</w:t>
      </w:r>
      <w:proofErr w:type="spellEnd"/>
      <w:r>
        <w:t xml:space="preserve">, Make, Condition and Operable were included to allow staff to track the status and usability of each bike. </w:t>
      </w:r>
      <w:proofErr w:type="spellStart"/>
      <w:r>
        <w:t>BikeID</w:t>
      </w:r>
      <w:proofErr w:type="spellEnd"/>
      <w:r>
        <w:t xml:space="preserve"> acts as a primary key, uniquely identifying each bike in the system.</w:t>
      </w:r>
    </w:p>
    <w:p w14:paraId="6E2D83C9" w14:textId="404F4B9C" w:rsidR="00184B4B" w:rsidRDefault="00184B4B" w:rsidP="005A2AB7">
      <w:pPr>
        <w:jc w:val="both"/>
      </w:pPr>
      <w:r w:rsidRPr="00184B4B">
        <w:rPr>
          <w:noProof/>
        </w:rPr>
        <w:drawing>
          <wp:inline distT="0" distB="0" distL="0" distR="0" wp14:anchorId="3D1474B7" wp14:editId="54CE708A">
            <wp:extent cx="4857786" cy="1428760"/>
            <wp:effectExtent l="0" t="0" r="0" b="0"/>
            <wp:docPr id="1996179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179344" name=""/>
                    <pic:cNvPicPr/>
                  </pic:nvPicPr>
                  <pic:blipFill>
                    <a:blip r:embed="rId9"/>
                    <a:stretch>
                      <a:fillRect/>
                    </a:stretch>
                  </pic:blipFill>
                  <pic:spPr>
                    <a:xfrm>
                      <a:off x="0" y="0"/>
                      <a:ext cx="4857786" cy="1428760"/>
                    </a:xfrm>
                    <a:prstGeom prst="rect">
                      <a:avLst/>
                    </a:prstGeom>
                  </pic:spPr>
                </pic:pic>
              </a:graphicData>
            </a:graphic>
          </wp:inline>
        </w:drawing>
      </w:r>
    </w:p>
    <w:p w14:paraId="2A9100E5" w14:textId="3C5C053E" w:rsidR="00766C4D" w:rsidRDefault="00766C4D" w:rsidP="005A2AB7">
      <w:pPr>
        <w:jc w:val="both"/>
        <w:rPr>
          <w:i/>
          <w:iCs/>
          <w:sz w:val="22"/>
          <w:szCs w:val="22"/>
        </w:rPr>
      </w:pPr>
      <w:r w:rsidRPr="00EA14C8">
        <w:rPr>
          <w:i/>
          <w:iCs/>
          <w:sz w:val="22"/>
          <w:szCs w:val="22"/>
        </w:rPr>
        <w:t xml:space="preserve">Figure </w:t>
      </w:r>
      <w:r>
        <w:rPr>
          <w:i/>
          <w:iCs/>
          <w:sz w:val="22"/>
          <w:szCs w:val="22"/>
        </w:rPr>
        <w:t>4 – Bikes Table</w:t>
      </w:r>
    </w:p>
    <w:p w14:paraId="4B65F756" w14:textId="77777777" w:rsidR="00766C4D" w:rsidRDefault="00766C4D" w:rsidP="005A2AB7">
      <w:pPr>
        <w:jc w:val="both"/>
      </w:pPr>
    </w:p>
    <w:p w14:paraId="06B1D714" w14:textId="7E66E62E" w:rsidR="0015504A" w:rsidRDefault="0015504A" w:rsidP="005A2AB7">
      <w:pPr>
        <w:jc w:val="both"/>
      </w:pPr>
      <w:r>
        <w:t>The Bike entity has a one-to-many relationship with the Bookings entity, as a single bike may be rented multiple times over its lifespan. It also has a one-to-many relationship w</w:t>
      </w:r>
      <w:r w:rsidR="00504D54">
        <w:t xml:space="preserve">ith the </w:t>
      </w:r>
      <w:r w:rsidR="00184B4B">
        <w:t>Maintenance</w:t>
      </w:r>
      <w:r w:rsidR="00504D54">
        <w:t xml:space="preserve"> entity allowing maintenance history to be recorded for each bike. This structure supports efficient tracking of bike availability and servicing needs. </w:t>
      </w:r>
    </w:p>
    <w:p w14:paraId="02D293FE" w14:textId="2C78F176" w:rsidR="0015504A" w:rsidRDefault="00184B4B" w:rsidP="005A2AB7">
      <w:pPr>
        <w:jc w:val="both"/>
      </w:pPr>
      <w:r w:rsidRPr="00184B4B">
        <w:rPr>
          <w:noProof/>
        </w:rPr>
        <w:lastRenderedPageBreak/>
        <w:drawing>
          <wp:inline distT="0" distB="0" distL="0" distR="0" wp14:anchorId="36D3FEEE" wp14:editId="283FEBCB">
            <wp:extent cx="4024313" cy="1596171"/>
            <wp:effectExtent l="0" t="0" r="0" b="4445"/>
            <wp:docPr id="41143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32668" name=""/>
                    <pic:cNvPicPr/>
                  </pic:nvPicPr>
                  <pic:blipFill>
                    <a:blip r:embed="rId10"/>
                    <a:stretch>
                      <a:fillRect/>
                    </a:stretch>
                  </pic:blipFill>
                  <pic:spPr>
                    <a:xfrm>
                      <a:off x="0" y="0"/>
                      <a:ext cx="4055983" cy="1608732"/>
                    </a:xfrm>
                    <a:prstGeom prst="rect">
                      <a:avLst/>
                    </a:prstGeom>
                  </pic:spPr>
                </pic:pic>
              </a:graphicData>
            </a:graphic>
          </wp:inline>
        </w:drawing>
      </w:r>
    </w:p>
    <w:p w14:paraId="07719FDC" w14:textId="3732E115" w:rsidR="00766C4D" w:rsidRDefault="00766C4D" w:rsidP="005A2AB7">
      <w:pPr>
        <w:jc w:val="both"/>
        <w:rPr>
          <w:i/>
          <w:iCs/>
          <w:sz w:val="22"/>
          <w:szCs w:val="22"/>
        </w:rPr>
      </w:pPr>
      <w:r w:rsidRPr="00EA14C8">
        <w:rPr>
          <w:i/>
          <w:iCs/>
          <w:sz w:val="22"/>
          <w:szCs w:val="22"/>
        </w:rPr>
        <w:t xml:space="preserve">Figure </w:t>
      </w:r>
      <w:r>
        <w:rPr>
          <w:i/>
          <w:iCs/>
          <w:sz w:val="22"/>
          <w:szCs w:val="22"/>
        </w:rPr>
        <w:t>5 – Bikes Table converted into a Form</w:t>
      </w:r>
    </w:p>
    <w:p w14:paraId="16FA6C35" w14:textId="77777777" w:rsidR="00766C4D" w:rsidRDefault="00766C4D" w:rsidP="005A2AB7">
      <w:pPr>
        <w:jc w:val="both"/>
      </w:pPr>
    </w:p>
    <w:p w14:paraId="709AF8C4" w14:textId="77777777" w:rsidR="006E6F00" w:rsidRDefault="00504D54" w:rsidP="005A2AB7">
      <w:pPr>
        <w:pStyle w:val="Heading2"/>
        <w:jc w:val="both"/>
      </w:pPr>
      <w:r>
        <w:t>Bookings</w:t>
      </w:r>
    </w:p>
    <w:p w14:paraId="5F354743" w14:textId="2EB1A886" w:rsidR="0015504A" w:rsidRDefault="00504D54" w:rsidP="005A2AB7">
      <w:pPr>
        <w:jc w:val="both"/>
      </w:pPr>
      <w:r>
        <w:t xml:space="preserve"> the bookings entity represents individual rental transactions within the </w:t>
      </w:r>
      <w:proofErr w:type="spellStart"/>
      <w:r>
        <w:t>EcoRide</w:t>
      </w:r>
      <w:proofErr w:type="spellEnd"/>
      <w:r>
        <w:t xml:space="preserve"> system. It was created to capture rental-specific details such as Rental Date, Return Date, Duration and Cost. </w:t>
      </w:r>
      <w:proofErr w:type="spellStart"/>
      <w:r>
        <w:t>BookingID</w:t>
      </w:r>
      <w:proofErr w:type="spellEnd"/>
      <w:r>
        <w:t xml:space="preserve"> is used as the primary key to uniquely identify each booking record. </w:t>
      </w:r>
    </w:p>
    <w:p w14:paraId="4033087B" w14:textId="6E36CC91" w:rsidR="00184B4B" w:rsidRDefault="00184B4B" w:rsidP="005A2AB7">
      <w:pPr>
        <w:jc w:val="both"/>
      </w:pPr>
      <w:r w:rsidRPr="00184B4B">
        <w:rPr>
          <w:noProof/>
        </w:rPr>
        <w:drawing>
          <wp:inline distT="0" distB="0" distL="0" distR="0" wp14:anchorId="4752D4DB" wp14:editId="0BA45B20">
            <wp:extent cx="5086350" cy="1619562"/>
            <wp:effectExtent l="0" t="0" r="0" b="0"/>
            <wp:docPr id="19485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57129" name=""/>
                    <pic:cNvPicPr/>
                  </pic:nvPicPr>
                  <pic:blipFill>
                    <a:blip r:embed="rId11"/>
                    <a:stretch>
                      <a:fillRect/>
                    </a:stretch>
                  </pic:blipFill>
                  <pic:spPr>
                    <a:xfrm>
                      <a:off x="0" y="0"/>
                      <a:ext cx="5106121" cy="1625857"/>
                    </a:xfrm>
                    <a:prstGeom prst="rect">
                      <a:avLst/>
                    </a:prstGeom>
                  </pic:spPr>
                </pic:pic>
              </a:graphicData>
            </a:graphic>
          </wp:inline>
        </w:drawing>
      </w:r>
    </w:p>
    <w:p w14:paraId="69DF28D9" w14:textId="6B49CF97" w:rsidR="00184B4B" w:rsidRDefault="00766C4D" w:rsidP="005A2AB7">
      <w:pPr>
        <w:jc w:val="both"/>
        <w:rPr>
          <w:i/>
          <w:iCs/>
          <w:sz w:val="22"/>
          <w:szCs w:val="22"/>
        </w:rPr>
      </w:pPr>
      <w:r w:rsidRPr="00EA14C8">
        <w:rPr>
          <w:i/>
          <w:iCs/>
          <w:sz w:val="22"/>
          <w:szCs w:val="22"/>
        </w:rPr>
        <w:t xml:space="preserve">Figure </w:t>
      </w:r>
      <w:r>
        <w:rPr>
          <w:i/>
          <w:iCs/>
          <w:sz w:val="22"/>
          <w:szCs w:val="22"/>
        </w:rPr>
        <w:t>6 – Bookings Table</w:t>
      </w:r>
    </w:p>
    <w:p w14:paraId="6B401C9F" w14:textId="77777777" w:rsidR="00766C4D" w:rsidRDefault="00766C4D" w:rsidP="005A2AB7">
      <w:pPr>
        <w:jc w:val="both"/>
      </w:pPr>
    </w:p>
    <w:p w14:paraId="42C5C9AB" w14:textId="19CFF93B" w:rsidR="00504D54" w:rsidRPr="00504D54" w:rsidRDefault="00504D54" w:rsidP="005A2AB7">
      <w:pPr>
        <w:jc w:val="both"/>
      </w:pPr>
      <w:r>
        <w:t xml:space="preserve">Bookings act as an associative entity between Rider and Bike, resolving many-many </w:t>
      </w:r>
      <w:proofErr w:type="gramStart"/>
      <w:r>
        <w:t>relationship</w:t>
      </w:r>
      <w:proofErr w:type="gramEnd"/>
      <w:r>
        <w:t xml:space="preserve"> between these entities. Foreign keys </w:t>
      </w:r>
      <w:proofErr w:type="spellStart"/>
      <w:r>
        <w:t>RiderID</w:t>
      </w:r>
      <w:proofErr w:type="spellEnd"/>
      <w:r>
        <w:t xml:space="preserve"> and </w:t>
      </w:r>
      <w:proofErr w:type="spellStart"/>
      <w:r>
        <w:t>BikeID</w:t>
      </w:r>
      <w:proofErr w:type="spellEnd"/>
      <w:r>
        <w:t xml:space="preserve"> are used to link each booking to specific rider and bike. This design allows accurate tracking of rental history while maintaining normalisation and preventing data redundancy.</w:t>
      </w:r>
    </w:p>
    <w:p w14:paraId="3A59626C" w14:textId="0F56BAB5" w:rsidR="00504D54" w:rsidRDefault="00184B4B" w:rsidP="005A2AB7">
      <w:pPr>
        <w:jc w:val="both"/>
      </w:pPr>
      <w:r w:rsidRPr="00184B4B">
        <w:rPr>
          <w:noProof/>
        </w:rPr>
        <w:lastRenderedPageBreak/>
        <w:drawing>
          <wp:inline distT="0" distB="0" distL="0" distR="0" wp14:anchorId="0D456695" wp14:editId="54A5F3E9">
            <wp:extent cx="4648200" cy="2112444"/>
            <wp:effectExtent l="0" t="0" r="0" b="2540"/>
            <wp:docPr id="1688868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68021" name=""/>
                    <pic:cNvPicPr/>
                  </pic:nvPicPr>
                  <pic:blipFill>
                    <a:blip r:embed="rId12"/>
                    <a:stretch>
                      <a:fillRect/>
                    </a:stretch>
                  </pic:blipFill>
                  <pic:spPr>
                    <a:xfrm>
                      <a:off x="0" y="0"/>
                      <a:ext cx="4664185" cy="2119708"/>
                    </a:xfrm>
                    <a:prstGeom prst="rect">
                      <a:avLst/>
                    </a:prstGeom>
                  </pic:spPr>
                </pic:pic>
              </a:graphicData>
            </a:graphic>
          </wp:inline>
        </w:drawing>
      </w:r>
    </w:p>
    <w:p w14:paraId="5D1BA4FF" w14:textId="23339152" w:rsidR="00184B4B" w:rsidRDefault="00766C4D" w:rsidP="005A2AB7">
      <w:pPr>
        <w:jc w:val="both"/>
        <w:rPr>
          <w:i/>
          <w:iCs/>
          <w:sz w:val="22"/>
          <w:szCs w:val="22"/>
        </w:rPr>
      </w:pPr>
      <w:r w:rsidRPr="00EA14C8">
        <w:rPr>
          <w:i/>
          <w:iCs/>
          <w:sz w:val="22"/>
          <w:szCs w:val="22"/>
        </w:rPr>
        <w:t xml:space="preserve">Figure </w:t>
      </w:r>
      <w:r>
        <w:rPr>
          <w:i/>
          <w:iCs/>
          <w:sz w:val="22"/>
          <w:szCs w:val="22"/>
        </w:rPr>
        <w:t>7 – Bookings table converted into a Form</w:t>
      </w:r>
    </w:p>
    <w:p w14:paraId="112277C3" w14:textId="77777777" w:rsidR="00766C4D" w:rsidRDefault="00766C4D" w:rsidP="005A2AB7">
      <w:pPr>
        <w:jc w:val="both"/>
      </w:pPr>
    </w:p>
    <w:p w14:paraId="50CEE3E7" w14:textId="77777777" w:rsidR="006E6F00" w:rsidRDefault="00E27D74" w:rsidP="005A2AB7">
      <w:pPr>
        <w:pStyle w:val="Heading2"/>
        <w:jc w:val="both"/>
      </w:pPr>
      <w:r w:rsidRPr="00504D54">
        <w:t>Employees</w:t>
      </w:r>
    </w:p>
    <w:p w14:paraId="6ACC524A" w14:textId="55AC5F3F" w:rsidR="00504D54" w:rsidRDefault="00504D54" w:rsidP="005A2AB7">
      <w:pPr>
        <w:jc w:val="both"/>
      </w:pPr>
      <w:r>
        <w:t xml:space="preserve"> The Employees entity stores information about staff members involved in maintaining </w:t>
      </w:r>
      <w:proofErr w:type="gramStart"/>
      <w:r>
        <w:t>and  servicing</w:t>
      </w:r>
      <w:proofErr w:type="gramEnd"/>
      <w:r>
        <w:t xml:space="preserve"> bikes within the </w:t>
      </w:r>
      <w:proofErr w:type="spellStart"/>
      <w:r>
        <w:t>EcoRide</w:t>
      </w:r>
      <w:proofErr w:type="spellEnd"/>
      <w:r>
        <w:t xml:space="preserve"> scheme. Attributes including </w:t>
      </w:r>
      <w:proofErr w:type="spellStart"/>
      <w:r>
        <w:t>EmployeeID</w:t>
      </w:r>
      <w:proofErr w:type="spellEnd"/>
      <w:r>
        <w:t xml:space="preserve">, First Name, Last Name, Email, Phone and Position were included to support staff identification and role tracking. </w:t>
      </w:r>
      <w:proofErr w:type="spellStart"/>
      <w:r>
        <w:t>EmployeeID</w:t>
      </w:r>
      <w:proofErr w:type="spellEnd"/>
      <w:r>
        <w:t xml:space="preserve"> serves as the primary key for the entity.</w:t>
      </w:r>
    </w:p>
    <w:p w14:paraId="747F7831" w14:textId="4A13F55B" w:rsidR="00184B4B" w:rsidRDefault="00184B4B" w:rsidP="005A2AB7">
      <w:pPr>
        <w:jc w:val="both"/>
      </w:pPr>
      <w:r w:rsidRPr="00184B4B">
        <w:rPr>
          <w:noProof/>
        </w:rPr>
        <w:drawing>
          <wp:inline distT="0" distB="0" distL="0" distR="0" wp14:anchorId="7AB8890F" wp14:editId="15C2B7AA">
            <wp:extent cx="5731510" cy="1088390"/>
            <wp:effectExtent l="0" t="0" r="2540" b="0"/>
            <wp:docPr id="199054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47780" name=""/>
                    <pic:cNvPicPr/>
                  </pic:nvPicPr>
                  <pic:blipFill>
                    <a:blip r:embed="rId13"/>
                    <a:stretch>
                      <a:fillRect/>
                    </a:stretch>
                  </pic:blipFill>
                  <pic:spPr>
                    <a:xfrm>
                      <a:off x="0" y="0"/>
                      <a:ext cx="5731510" cy="1088390"/>
                    </a:xfrm>
                    <a:prstGeom prst="rect">
                      <a:avLst/>
                    </a:prstGeom>
                  </pic:spPr>
                </pic:pic>
              </a:graphicData>
            </a:graphic>
          </wp:inline>
        </w:drawing>
      </w:r>
    </w:p>
    <w:p w14:paraId="0387ACFF" w14:textId="52025F7C" w:rsidR="00184B4B" w:rsidRDefault="00766C4D" w:rsidP="005A2AB7">
      <w:pPr>
        <w:jc w:val="both"/>
        <w:rPr>
          <w:i/>
          <w:iCs/>
          <w:sz w:val="22"/>
          <w:szCs w:val="22"/>
        </w:rPr>
      </w:pPr>
      <w:r w:rsidRPr="00EA14C8">
        <w:rPr>
          <w:i/>
          <w:iCs/>
          <w:sz w:val="22"/>
          <w:szCs w:val="22"/>
        </w:rPr>
        <w:t xml:space="preserve">Figure </w:t>
      </w:r>
      <w:r>
        <w:rPr>
          <w:i/>
          <w:iCs/>
          <w:sz w:val="22"/>
          <w:szCs w:val="22"/>
        </w:rPr>
        <w:t>8 – Employees Table</w:t>
      </w:r>
    </w:p>
    <w:p w14:paraId="26C7ADCD" w14:textId="77777777" w:rsidR="00766C4D" w:rsidRDefault="00766C4D" w:rsidP="005A2AB7">
      <w:pPr>
        <w:jc w:val="both"/>
      </w:pPr>
    </w:p>
    <w:p w14:paraId="3CA54A76" w14:textId="17F5AA08" w:rsidR="00504D54" w:rsidRDefault="00504D54" w:rsidP="005A2AB7">
      <w:pPr>
        <w:jc w:val="both"/>
      </w:pPr>
      <w:r>
        <w:t xml:space="preserve">A one-to-many relationship exists between Employees and </w:t>
      </w:r>
      <w:r w:rsidR="00647A19">
        <w:t>Maintenance</w:t>
      </w:r>
      <w:r>
        <w:t xml:space="preserve">, as a single employee may carry out multiple maintenance tasks over time. This relationship enables the system to track staff involvement in bike servicing activities as required by the scenario. </w:t>
      </w:r>
    </w:p>
    <w:p w14:paraId="23FB0745" w14:textId="7CADB2B4" w:rsidR="00504D54" w:rsidRDefault="00184B4B" w:rsidP="005A2AB7">
      <w:pPr>
        <w:jc w:val="both"/>
      </w:pPr>
      <w:r w:rsidRPr="00184B4B">
        <w:rPr>
          <w:noProof/>
        </w:rPr>
        <w:lastRenderedPageBreak/>
        <w:drawing>
          <wp:inline distT="0" distB="0" distL="0" distR="0" wp14:anchorId="2EAD8CD1" wp14:editId="4991F449">
            <wp:extent cx="3676650" cy="2234666"/>
            <wp:effectExtent l="0" t="0" r="0" b="0"/>
            <wp:docPr id="1765517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17142" name=""/>
                    <pic:cNvPicPr/>
                  </pic:nvPicPr>
                  <pic:blipFill>
                    <a:blip r:embed="rId14"/>
                    <a:stretch>
                      <a:fillRect/>
                    </a:stretch>
                  </pic:blipFill>
                  <pic:spPr>
                    <a:xfrm>
                      <a:off x="0" y="0"/>
                      <a:ext cx="3695530" cy="2246142"/>
                    </a:xfrm>
                    <a:prstGeom prst="rect">
                      <a:avLst/>
                    </a:prstGeom>
                  </pic:spPr>
                </pic:pic>
              </a:graphicData>
            </a:graphic>
          </wp:inline>
        </w:drawing>
      </w:r>
    </w:p>
    <w:p w14:paraId="0A3E3F32" w14:textId="31DFF8B4" w:rsidR="00184B4B" w:rsidRDefault="00766C4D" w:rsidP="005A2AB7">
      <w:pPr>
        <w:jc w:val="both"/>
        <w:rPr>
          <w:i/>
          <w:iCs/>
          <w:sz w:val="22"/>
          <w:szCs w:val="22"/>
        </w:rPr>
      </w:pPr>
      <w:r w:rsidRPr="00EA14C8">
        <w:rPr>
          <w:i/>
          <w:iCs/>
          <w:sz w:val="22"/>
          <w:szCs w:val="22"/>
        </w:rPr>
        <w:t xml:space="preserve">Figure </w:t>
      </w:r>
      <w:r>
        <w:rPr>
          <w:i/>
          <w:iCs/>
          <w:sz w:val="22"/>
          <w:szCs w:val="22"/>
        </w:rPr>
        <w:t>9 – Employees Table converted into a Form</w:t>
      </w:r>
    </w:p>
    <w:p w14:paraId="18E321E0" w14:textId="77777777" w:rsidR="00766C4D" w:rsidRPr="00504D54" w:rsidRDefault="00766C4D" w:rsidP="005A2AB7">
      <w:pPr>
        <w:jc w:val="both"/>
      </w:pPr>
    </w:p>
    <w:p w14:paraId="481E7887" w14:textId="490CF268" w:rsidR="00E27D74" w:rsidRDefault="00E27D74" w:rsidP="005A2AB7">
      <w:pPr>
        <w:pStyle w:val="Heading2"/>
        <w:jc w:val="both"/>
      </w:pPr>
      <w:r>
        <w:t>Maintenance</w:t>
      </w:r>
    </w:p>
    <w:p w14:paraId="4C765BE6" w14:textId="368034D4" w:rsidR="00C65D25" w:rsidRDefault="006E6F00" w:rsidP="005A2AB7">
      <w:pPr>
        <w:jc w:val="both"/>
      </w:pPr>
      <w:r>
        <w:t xml:space="preserve">The Maintenance entity was designed to record servicing and repair activities carried out on </w:t>
      </w:r>
      <w:proofErr w:type="spellStart"/>
      <w:r>
        <w:t>EcoRide</w:t>
      </w:r>
      <w:proofErr w:type="spellEnd"/>
      <w:r>
        <w:t xml:space="preserve"> bikes. Attributes such as </w:t>
      </w:r>
      <w:proofErr w:type="spellStart"/>
      <w:r>
        <w:t>JobID</w:t>
      </w:r>
      <w:proofErr w:type="spellEnd"/>
      <w:r>
        <w:t xml:space="preserve">, Date and Work Type allow each maintenance task to be clearly documented. </w:t>
      </w:r>
      <w:proofErr w:type="spellStart"/>
      <w:r>
        <w:t>JobID</w:t>
      </w:r>
      <w:proofErr w:type="spellEnd"/>
      <w:r>
        <w:t xml:space="preserve"> is used as the primary key to uniquely identify each maintenance record.</w:t>
      </w:r>
    </w:p>
    <w:p w14:paraId="6F68FD2A" w14:textId="5C281D88" w:rsidR="00184B4B" w:rsidRDefault="00E91AFF" w:rsidP="005A2AB7">
      <w:pPr>
        <w:jc w:val="both"/>
      </w:pPr>
      <w:r w:rsidRPr="00E91AFF">
        <w:rPr>
          <w:noProof/>
        </w:rPr>
        <w:drawing>
          <wp:inline distT="0" distB="0" distL="0" distR="0" wp14:anchorId="0A01C779" wp14:editId="014E1100">
            <wp:extent cx="5495965" cy="1619262"/>
            <wp:effectExtent l="0" t="0" r="0" b="0"/>
            <wp:docPr id="474724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724431" name=""/>
                    <pic:cNvPicPr/>
                  </pic:nvPicPr>
                  <pic:blipFill>
                    <a:blip r:embed="rId15"/>
                    <a:stretch>
                      <a:fillRect/>
                    </a:stretch>
                  </pic:blipFill>
                  <pic:spPr>
                    <a:xfrm>
                      <a:off x="0" y="0"/>
                      <a:ext cx="5495965" cy="1619262"/>
                    </a:xfrm>
                    <a:prstGeom prst="rect">
                      <a:avLst/>
                    </a:prstGeom>
                  </pic:spPr>
                </pic:pic>
              </a:graphicData>
            </a:graphic>
          </wp:inline>
        </w:drawing>
      </w:r>
    </w:p>
    <w:p w14:paraId="6CF0A6AE" w14:textId="2FAA8BF3" w:rsidR="00766C4D" w:rsidRDefault="00766C4D" w:rsidP="005A2AB7">
      <w:pPr>
        <w:jc w:val="both"/>
        <w:rPr>
          <w:i/>
          <w:iCs/>
          <w:sz w:val="22"/>
          <w:szCs w:val="22"/>
        </w:rPr>
      </w:pPr>
      <w:r w:rsidRPr="00EA14C8">
        <w:rPr>
          <w:i/>
          <w:iCs/>
          <w:sz w:val="22"/>
          <w:szCs w:val="22"/>
        </w:rPr>
        <w:t xml:space="preserve">Figure </w:t>
      </w:r>
      <w:r>
        <w:rPr>
          <w:i/>
          <w:iCs/>
          <w:sz w:val="22"/>
          <w:szCs w:val="22"/>
        </w:rPr>
        <w:t>10 – Maintenance Table</w:t>
      </w:r>
    </w:p>
    <w:p w14:paraId="555EB589" w14:textId="77777777" w:rsidR="00766C4D" w:rsidRDefault="00766C4D" w:rsidP="005A2AB7">
      <w:pPr>
        <w:jc w:val="both"/>
      </w:pPr>
    </w:p>
    <w:p w14:paraId="55B04B11" w14:textId="6C0BA549" w:rsidR="006E6F00" w:rsidRDefault="006E6F00" w:rsidP="005A2AB7">
      <w:pPr>
        <w:jc w:val="both"/>
      </w:pPr>
      <w:r>
        <w:t xml:space="preserve">The maintenance entity includes foreign keys </w:t>
      </w:r>
      <w:proofErr w:type="spellStart"/>
      <w:r>
        <w:t>BikeID</w:t>
      </w:r>
      <w:proofErr w:type="spellEnd"/>
      <w:r>
        <w:t xml:space="preserve"> and </w:t>
      </w:r>
      <w:proofErr w:type="spellStart"/>
      <w:r>
        <w:t>EmployeeID</w:t>
      </w:r>
      <w:proofErr w:type="spellEnd"/>
      <w:r>
        <w:t xml:space="preserve"> linking each maintenance </w:t>
      </w:r>
      <w:r w:rsidR="00766C4D">
        <w:t>task</w:t>
      </w:r>
      <w:r>
        <w:t xml:space="preserve"> to the bike being serviced and the employee responsible. This design supports the one-to-many relationship from both Bike and Employees ensuring maintenance history can be accurately tracked while maintaining data integrity and compliance with Third Normal Form.</w:t>
      </w:r>
    </w:p>
    <w:p w14:paraId="79703D88" w14:textId="5743E8C0" w:rsidR="00C65D25" w:rsidRDefault="00E91AFF" w:rsidP="005A2AB7">
      <w:pPr>
        <w:jc w:val="both"/>
      </w:pPr>
      <w:r w:rsidRPr="00E91AFF">
        <w:rPr>
          <w:noProof/>
        </w:rPr>
        <w:lastRenderedPageBreak/>
        <w:drawing>
          <wp:inline distT="0" distB="0" distL="0" distR="0" wp14:anchorId="6344F17A" wp14:editId="03980A1D">
            <wp:extent cx="3843338" cy="1404313"/>
            <wp:effectExtent l="0" t="0" r="5080" b="5715"/>
            <wp:docPr id="173053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32068" name=""/>
                    <pic:cNvPicPr/>
                  </pic:nvPicPr>
                  <pic:blipFill>
                    <a:blip r:embed="rId16"/>
                    <a:stretch>
                      <a:fillRect/>
                    </a:stretch>
                  </pic:blipFill>
                  <pic:spPr>
                    <a:xfrm>
                      <a:off x="0" y="0"/>
                      <a:ext cx="3855500" cy="1408757"/>
                    </a:xfrm>
                    <a:prstGeom prst="rect">
                      <a:avLst/>
                    </a:prstGeom>
                  </pic:spPr>
                </pic:pic>
              </a:graphicData>
            </a:graphic>
          </wp:inline>
        </w:drawing>
      </w:r>
    </w:p>
    <w:p w14:paraId="06D565F6" w14:textId="238E5592" w:rsidR="00766C4D" w:rsidRDefault="00766C4D" w:rsidP="005A2AB7">
      <w:pPr>
        <w:jc w:val="both"/>
      </w:pPr>
      <w:r w:rsidRPr="00EA14C8">
        <w:rPr>
          <w:i/>
          <w:iCs/>
          <w:sz w:val="22"/>
          <w:szCs w:val="22"/>
        </w:rPr>
        <w:t xml:space="preserve">Figure </w:t>
      </w:r>
      <w:r>
        <w:rPr>
          <w:i/>
          <w:iCs/>
          <w:sz w:val="22"/>
          <w:szCs w:val="22"/>
        </w:rPr>
        <w:t>11 – Maintenance Table converted into a Form</w:t>
      </w:r>
    </w:p>
    <w:p w14:paraId="4BF8B41B" w14:textId="0581C370" w:rsidR="00680BDA" w:rsidRDefault="006E6F00" w:rsidP="005A2AB7">
      <w:pPr>
        <w:pStyle w:val="Heading1"/>
        <w:jc w:val="both"/>
        <w:rPr>
          <w:sz w:val="32"/>
          <w:szCs w:val="32"/>
        </w:rPr>
      </w:pPr>
      <w:r>
        <w:rPr>
          <w:sz w:val="32"/>
          <w:szCs w:val="32"/>
        </w:rPr>
        <w:t>T</w:t>
      </w:r>
      <w:r w:rsidR="00680BDA" w:rsidRPr="006E6F00">
        <w:rPr>
          <w:sz w:val="32"/>
          <w:szCs w:val="32"/>
        </w:rPr>
        <w:t>esting</w:t>
      </w:r>
    </w:p>
    <w:p w14:paraId="2ACAD96E" w14:textId="2FD28F63" w:rsidR="005065D7" w:rsidRDefault="005065D7" w:rsidP="005A2AB7">
      <w:pPr>
        <w:jc w:val="both"/>
      </w:pPr>
      <w:r>
        <w:t xml:space="preserve">Testing was carried out to ensure that the database meets the functional requirements of the </w:t>
      </w:r>
      <w:proofErr w:type="spellStart"/>
      <w:r>
        <w:t>EcoRide</w:t>
      </w:r>
      <w:proofErr w:type="spellEnd"/>
      <w:r>
        <w:t xml:space="preserve"> system. A series </w:t>
      </w:r>
      <w:r w:rsidR="00AF7E2A">
        <w:t xml:space="preserve">of </w:t>
      </w:r>
      <w:r>
        <w:t>queries were executed to validate relationships between entities, data integrity, and the system’s ability to support operational tasks</w:t>
      </w:r>
      <w:r w:rsidR="003D4954">
        <w:t xml:space="preserve"> </w:t>
      </w:r>
      <w:r>
        <w:t>such as tracking rentals, bike availability and maintenance history.</w:t>
      </w:r>
    </w:p>
    <w:p w14:paraId="2264D346" w14:textId="77777777" w:rsidR="001F7693" w:rsidRDefault="001F7693" w:rsidP="005A2AB7">
      <w:pPr>
        <w:jc w:val="both"/>
      </w:pPr>
    </w:p>
    <w:p w14:paraId="68C61567" w14:textId="4F3242F4" w:rsidR="00AF7E2A" w:rsidRDefault="00B40877" w:rsidP="005A2AB7">
      <w:pPr>
        <w:pStyle w:val="Heading3"/>
        <w:jc w:val="both"/>
      </w:pPr>
      <w:r>
        <w:t>Query</w:t>
      </w:r>
      <w:r w:rsidR="005065D7">
        <w:t xml:space="preserve"> 1</w:t>
      </w:r>
      <w:r>
        <w:t>: Bikes Rented on the 19/01/2026</w:t>
      </w:r>
    </w:p>
    <w:p w14:paraId="58EEF5F3" w14:textId="10EB739D" w:rsidR="00AF7E2A" w:rsidRDefault="001F7693" w:rsidP="005A2AB7">
      <w:pPr>
        <w:jc w:val="both"/>
      </w:pPr>
      <w:r w:rsidRPr="001F7693">
        <w:rPr>
          <w:noProof/>
        </w:rPr>
        <w:drawing>
          <wp:inline distT="0" distB="0" distL="0" distR="0" wp14:anchorId="33BF1392" wp14:editId="445E9118">
            <wp:extent cx="3019447" cy="957269"/>
            <wp:effectExtent l="0" t="0" r="0" b="0"/>
            <wp:docPr id="1158246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46440" name=""/>
                    <pic:cNvPicPr/>
                  </pic:nvPicPr>
                  <pic:blipFill>
                    <a:blip r:embed="rId17"/>
                    <a:stretch>
                      <a:fillRect/>
                    </a:stretch>
                  </pic:blipFill>
                  <pic:spPr>
                    <a:xfrm>
                      <a:off x="0" y="0"/>
                      <a:ext cx="3019447" cy="957269"/>
                    </a:xfrm>
                    <a:prstGeom prst="rect">
                      <a:avLst/>
                    </a:prstGeom>
                  </pic:spPr>
                </pic:pic>
              </a:graphicData>
            </a:graphic>
          </wp:inline>
        </w:drawing>
      </w:r>
    </w:p>
    <w:p w14:paraId="045AD86C" w14:textId="645D5B76" w:rsidR="00766C4D" w:rsidRPr="00AF7E2A" w:rsidRDefault="00766C4D" w:rsidP="005A2AB7">
      <w:pPr>
        <w:jc w:val="both"/>
      </w:pPr>
      <w:r w:rsidRPr="00EA14C8">
        <w:rPr>
          <w:i/>
          <w:iCs/>
          <w:sz w:val="22"/>
          <w:szCs w:val="22"/>
        </w:rPr>
        <w:t xml:space="preserve">Figure </w:t>
      </w:r>
      <w:r>
        <w:rPr>
          <w:i/>
          <w:iCs/>
          <w:sz w:val="22"/>
          <w:szCs w:val="22"/>
        </w:rPr>
        <w:t>11 – Query 1 table</w:t>
      </w:r>
    </w:p>
    <w:p w14:paraId="3F6EAC8F" w14:textId="05E9708D" w:rsidR="00B40877" w:rsidRDefault="00B40877" w:rsidP="005A2AB7">
      <w:pPr>
        <w:jc w:val="both"/>
      </w:pPr>
      <w:r>
        <w:t xml:space="preserve">This query was used to test whether the system can correctly identify bikes that </w:t>
      </w:r>
      <w:r w:rsidR="00AF7E2A">
        <w:t xml:space="preserve">have been rented for a certain day </w:t>
      </w:r>
      <w:r>
        <w:t>by selecting bookings where the re</w:t>
      </w:r>
      <w:r w:rsidR="00AF7E2A">
        <w:t>ntal date is criteria is 19/01/2026</w:t>
      </w:r>
      <w:r>
        <w:t>.</w:t>
      </w:r>
    </w:p>
    <w:p w14:paraId="4F5E63E1" w14:textId="77777777" w:rsidR="00B40877" w:rsidRDefault="00B40877" w:rsidP="005A2AB7">
      <w:pPr>
        <w:jc w:val="both"/>
      </w:pPr>
    </w:p>
    <w:p w14:paraId="425BE0B6" w14:textId="060B93C2" w:rsidR="00B40877" w:rsidRDefault="005065D7" w:rsidP="005A2AB7">
      <w:pPr>
        <w:pStyle w:val="Heading2"/>
        <w:jc w:val="both"/>
      </w:pPr>
      <w:r>
        <w:t>Query 2: Rentals by specific rider</w:t>
      </w:r>
    </w:p>
    <w:p w14:paraId="3CE581C9" w14:textId="13BCD210" w:rsidR="00AF7E2A" w:rsidRDefault="001F7693" w:rsidP="005A2AB7">
      <w:pPr>
        <w:jc w:val="both"/>
      </w:pPr>
      <w:r w:rsidRPr="001F7693">
        <w:rPr>
          <w:noProof/>
        </w:rPr>
        <w:drawing>
          <wp:inline distT="0" distB="0" distL="0" distR="0" wp14:anchorId="110699B1" wp14:editId="174A2D69">
            <wp:extent cx="5731510" cy="837565"/>
            <wp:effectExtent l="0" t="0" r="2540" b="635"/>
            <wp:docPr id="1836263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263762" name=""/>
                    <pic:cNvPicPr/>
                  </pic:nvPicPr>
                  <pic:blipFill>
                    <a:blip r:embed="rId18"/>
                    <a:stretch>
                      <a:fillRect/>
                    </a:stretch>
                  </pic:blipFill>
                  <pic:spPr>
                    <a:xfrm>
                      <a:off x="0" y="0"/>
                      <a:ext cx="5731510" cy="837565"/>
                    </a:xfrm>
                    <a:prstGeom prst="rect">
                      <a:avLst/>
                    </a:prstGeom>
                  </pic:spPr>
                </pic:pic>
              </a:graphicData>
            </a:graphic>
          </wp:inline>
        </w:drawing>
      </w:r>
    </w:p>
    <w:p w14:paraId="4E235EC0" w14:textId="04A73C12" w:rsidR="00766C4D" w:rsidRPr="00AF7E2A" w:rsidRDefault="00766C4D" w:rsidP="00766C4D">
      <w:pPr>
        <w:jc w:val="both"/>
      </w:pPr>
      <w:r w:rsidRPr="00EA14C8">
        <w:rPr>
          <w:i/>
          <w:iCs/>
          <w:sz w:val="22"/>
          <w:szCs w:val="22"/>
        </w:rPr>
        <w:t xml:space="preserve">Figure </w:t>
      </w:r>
      <w:r>
        <w:rPr>
          <w:i/>
          <w:iCs/>
          <w:sz w:val="22"/>
          <w:szCs w:val="22"/>
        </w:rPr>
        <w:t>1</w:t>
      </w:r>
      <w:r>
        <w:rPr>
          <w:i/>
          <w:iCs/>
          <w:sz w:val="22"/>
          <w:szCs w:val="22"/>
        </w:rPr>
        <w:t>2</w:t>
      </w:r>
      <w:r>
        <w:rPr>
          <w:i/>
          <w:iCs/>
          <w:sz w:val="22"/>
          <w:szCs w:val="22"/>
        </w:rPr>
        <w:t xml:space="preserve"> – Query </w:t>
      </w:r>
      <w:r>
        <w:rPr>
          <w:i/>
          <w:iCs/>
          <w:sz w:val="22"/>
          <w:szCs w:val="22"/>
        </w:rPr>
        <w:t>2</w:t>
      </w:r>
      <w:r>
        <w:rPr>
          <w:i/>
          <w:iCs/>
          <w:sz w:val="22"/>
          <w:szCs w:val="22"/>
        </w:rPr>
        <w:t xml:space="preserve"> table</w:t>
      </w:r>
    </w:p>
    <w:p w14:paraId="457492F0" w14:textId="77777777" w:rsidR="001F7693" w:rsidRPr="00AF7E2A" w:rsidRDefault="001F7693" w:rsidP="005A2AB7">
      <w:pPr>
        <w:jc w:val="both"/>
      </w:pPr>
    </w:p>
    <w:p w14:paraId="77FDC342" w14:textId="7177A048" w:rsidR="005065D7" w:rsidRDefault="005065D7" w:rsidP="005A2AB7">
      <w:pPr>
        <w:jc w:val="both"/>
      </w:pPr>
      <w:r>
        <w:t>This query validated the one-to-many relationship between Rider and Bookings by retrieving all rentals associated with a specific rider.</w:t>
      </w:r>
    </w:p>
    <w:p w14:paraId="6D9F054B" w14:textId="77777777" w:rsidR="00AF7E2A" w:rsidRDefault="00AF7E2A" w:rsidP="005A2AB7">
      <w:pPr>
        <w:jc w:val="both"/>
      </w:pPr>
    </w:p>
    <w:p w14:paraId="23DA8E14" w14:textId="3B0D896A" w:rsidR="005065D7" w:rsidRDefault="005065D7" w:rsidP="005A2AB7">
      <w:pPr>
        <w:pStyle w:val="Heading2"/>
        <w:jc w:val="both"/>
      </w:pPr>
      <w:r>
        <w:t xml:space="preserve">Query 3: </w:t>
      </w:r>
      <w:r w:rsidR="00820D12">
        <w:t>Bike Maintenance History Check</w:t>
      </w:r>
    </w:p>
    <w:p w14:paraId="11013BC4" w14:textId="4EE08218" w:rsidR="00820D12" w:rsidRDefault="00820D12" w:rsidP="005A2AB7">
      <w:pPr>
        <w:jc w:val="both"/>
      </w:pPr>
      <w:r w:rsidRPr="00820D12">
        <w:rPr>
          <w:noProof/>
        </w:rPr>
        <w:drawing>
          <wp:inline distT="0" distB="0" distL="0" distR="0" wp14:anchorId="15EBBFAB" wp14:editId="1024BAA5">
            <wp:extent cx="5467390" cy="742955"/>
            <wp:effectExtent l="0" t="0" r="0" b="0"/>
            <wp:docPr id="914915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915060" name=""/>
                    <pic:cNvPicPr/>
                  </pic:nvPicPr>
                  <pic:blipFill>
                    <a:blip r:embed="rId19"/>
                    <a:stretch>
                      <a:fillRect/>
                    </a:stretch>
                  </pic:blipFill>
                  <pic:spPr>
                    <a:xfrm>
                      <a:off x="0" y="0"/>
                      <a:ext cx="5467390" cy="742955"/>
                    </a:xfrm>
                    <a:prstGeom prst="rect">
                      <a:avLst/>
                    </a:prstGeom>
                  </pic:spPr>
                </pic:pic>
              </a:graphicData>
            </a:graphic>
          </wp:inline>
        </w:drawing>
      </w:r>
    </w:p>
    <w:p w14:paraId="11BAA8F7" w14:textId="7AF6D2C4" w:rsidR="00766C4D" w:rsidRPr="00AF7E2A" w:rsidRDefault="00766C4D" w:rsidP="00766C4D">
      <w:pPr>
        <w:jc w:val="both"/>
      </w:pPr>
      <w:r w:rsidRPr="00EA14C8">
        <w:rPr>
          <w:i/>
          <w:iCs/>
          <w:sz w:val="22"/>
          <w:szCs w:val="22"/>
        </w:rPr>
        <w:t xml:space="preserve">Figure </w:t>
      </w:r>
      <w:r>
        <w:rPr>
          <w:i/>
          <w:iCs/>
          <w:sz w:val="22"/>
          <w:szCs w:val="22"/>
        </w:rPr>
        <w:t>1</w:t>
      </w:r>
      <w:r>
        <w:rPr>
          <w:i/>
          <w:iCs/>
          <w:sz w:val="22"/>
          <w:szCs w:val="22"/>
        </w:rPr>
        <w:t>3</w:t>
      </w:r>
      <w:r>
        <w:rPr>
          <w:i/>
          <w:iCs/>
          <w:sz w:val="22"/>
          <w:szCs w:val="22"/>
        </w:rPr>
        <w:t xml:space="preserve"> – Query </w:t>
      </w:r>
      <w:r>
        <w:rPr>
          <w:i/>
          <w:iCs/>
          <w:sz w:val="22"/>
          <w:szCs w:val="22"/>
        </w:rPr>
        <w:t>3</w:t>
      </w:r>
      <w:r>
        <w:rPr>
          <w:i/>
          <w:iCs/>
          <w:sz w:val="22"/>
          <w:szCs w:val="22"/>
        </w:rPr>
        <w:t xml:space="preserve"> table</w:t>
      </w:r>
    </w:p>
    <w:p w14:paraId="19A6092C" w14:textId="77777777" w:rsidR="00766C4D" w:rsidRPr="00820D12" w:rsidRDefault="00766C4D" w:rsidP="005A2AB7">
      <w:pPr>
        <w:jc w:val="both"/>
      </w:pPr>
    </w:p>
    <w:p w14:paraId="5716DED7" w14:textId="7F15633B" w:rsidR="005065D7" w:rsidRDefault="005065D7" w:rsidP="005A2AB7">
      <w:pPr>
        <w:jc w:val="both"/>
      </w:pPr>
      <w:r>
        <w:t xml:space="preserve">This query tests the ability of the system to track maintenance history </w:t>
      </w:r>
      <w:r w:rsidR="001F7693">
        <w:t xml:space="preserve">for </w:t>
      </w:r>
      <w:r>
        <w:t>individual bikes, ensuring servicing records are correctly linked.</w:t>
      </w:r>
    </w:p>
    <w:p w14:paraId="4B2CA2AD" w14:textId="77777777" w:rsidR="005065D7" w:rsidRDefault="005065D7" w:rsidP="005A2AB7">
      <w:pPr>
        <w:jc w:val="both"/>
      </w:pPr>
    </w:p>
    <w:p w14:paraId="13F272D5" w14:textId="42723182" w:rsidR="005065D7" w:rsidRDefault="005065D7" w:rsidP="005A2AB7">
      <w:pPr>
        <w:pStyle w:val="Heading2"/>
        <w:jc w:val="both"/>
      </w:pPr>
      <w:r>
        <w:t>Query 4: employee Maintenance workload</w:t>
      </w:r>
    </w:p>
    <w:p w14:paraId="4883442C" w14:textId="04E7835C" w:rsidR="00820D12" w:rsidRDefault="00820D12" w:rsidP="005A2AB7">
      <w:pPr>
        <w:jc w:val="both"/>
      </w:pPr>
      <w:r w:rsidRPr="00820D12">
        <w:rPr>
          <w:noProof/>
        </w:rPr>
        <w:drawing>
          <wp:inline distT="0" distB="0" distL="0" distR="0" wp14:anchorId="40A71938" wp14:editId="657F470B">
            <wp:extent cx="5462627" cy="914407"/>
            <wp:effectExtent l="0" t="0" r="5080" b="0"/>
            <wp:docPr id="2062126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126398" name=""/>
                    <pic:cNvPicPr/>
                  </pic:nvPicPr>
                  <pic:blipFill>
                    <a:blip r:embed="rId20"/>
                    <a:stretch>
                      <a:fillRect/>
                    </a:stretch>
                  </pic:blipFill>
                  <pic:spPr>
                    <a:xfrm>
                      <a:off x="0" y="0"/>
                      <a:ext cx="5462627" cy="914407"/>
                    </a:xfrm>
                    <a:prstGeom prst="rect">
                      <a:avLst/>
                    </a:prstGeom>
                  </pic:spPr>
                </pic:pic>
              </a:graphicData>
            </a:graphic>
          </wp:inline>
        </w:drawing>
      </w:r>
    </w:p>
    <w:p w14:paraId="662A62E2" w14:textId="300FFEE2" w:rsidR="00766C4D" w:rsidRPr="00AF7E2A" w:rsidRDefault="00766C4D" w:rsidP="00766C4D">
      <w:pPr>
        <w:jc w:val="both"/>
      </w:pPr>
      <w:r w:rsidRPr="00EA14C8">
        <w:rPr>
          <w:i/>
          <w:iCs/>
          <w:sz w:val="22"/>
          <w:szCs w:val="22"/>
        </w:rPr>
        <w:t xml:space="preserve">Figure </w:t>
      </w:r>
      <w:r>
        <w:rPr>
          <w:i/>
          <w:iCs/>
          <w:sz w:val="22"/>
          <w:szCs w:val="22"/>
        </w:rPr>
        <w:t>1</w:t>
      </w:r>
      <w:r>
        <w:rPr>
          <w:i/>
          <w:iCs/>
          <w:sz w:val="22"/>
          <w:szCs w:val="22"/>
        </w:rPr>
        <w:t>4</w:t>
      </w:r>
      <w:r>
        <w:rPr>
          <w:i/>
          <w:iCs/>
          <w:sz w:val="22"/>
          <w:szCs w:val="22"/>
        </w:rPr>
        <w:t xml:space="preserve"> – Query </w:t>
      </w:r>
      <w:r>
        <w:rPr>
          <w:i/>
          <w:iCs/>
          <w:sz w:val="22"/>
          <w:szCs w:val="22"/>
        </w:rPr>
        <w:t>4</w:t>
      </w:r>
      <w:r>
        <w:rPr>
          <w:i/>
          <w:iCs/>
          <w:sz w:val="22"/>
          <w:szCs w:val="22"/>
        </w:rPr>
        <w:t xml:space="preserve"> table</w:t>
      </w:r>
    </w:p>
    <w:p w14:paraId="3780E051" w14:textId="77777777" w:rsidR="00766C4D" w:rsidRPr="00820D12" w:rsidRDefault="00766C4D" w:rsidP="005A2AB7">
      <w:pPr>
        <w:jc w:val="both"/>
      </w:pPr>
    </w:p>
    <w:p w14:paraId="51249EC2" w14:textId="77777777" w:rsidR="00820D12" w:rsidRDefault="005065D7" w:rsidP="005A2AB7">
      <w:pPr>
        <w:jc w:val="both"/>
      </w:pPr>
      <w:r>
        <w:t>This query validates staff involvement by retrieving maintenance tasks carried out by a specific employee.</w:t>
      </w:r>
    </w:p>
    <w:p w14:paraId="1207CD7F" w14:textId="77777777" w:rsidR="0091239B" w:rsidRDefault="0091239B" w:rsidP="005A2AB7">
      <w:pPr>
        <w:jc w:val="both"/>
      </w:pPr>
    </w:p>
    <w:p w14:paraId="042CF4EC" w14:textId="44613DA6" w:rsidR="0091239B" w:rsidRDefault="00EC17D9" w:rsidP="00EC17D9">
      <w:pPr>
        <w:pStyle w:val="Heading2"/>
      </w:pPr>
      <w:r>
        <w:t>Summary</w:t>
      </w:r>
    </w:p>
    <w:p w14:paraId="0B953DCD" w14:textId="3BA3E9D6" w:rsidR="0091239B" w:rsidRDefault="0091239B" w:rsidP="005A2AB7">
      <w:pPr>
        <w:jc w:val="both"/>
      </w:pPr>
      <w:r w:rsidRPr="0091239B">
        <w:t xml:space="preserve">Overall, the testing process confirms that the database structure functions as intended and supports key operational tasks. By validating relationships and ensuring accurate query results, testing helps identify potential issues early and demonstrates that the database meets the requirements of the </w:t>
      </w:r>
      <w:proofErr w:type="spellStart"/>
      <w:r w:rsidRPr="0091239B">
        <w:t>EcoRide</w:t>
      </w:r>
      <w:proofErr w:type="spellEnd"/>
      <w:r w:rsidRPr="0091239B">
        <w:t xml:space="preserve"> scenario. This process is essential in ensuring reliability, usability, and confidence in the system before deployment.</w:t>
      </w:r>
    </w:p>
    <w:p w14:paraId="1C8E8E46" w14:textId="77777777" w:rsidR="00704E02" w:rsidRDefault="00704E02" w:rsidP="005A2AB7">
      <w:pPr>
        <w:jc w:val="both"/>
      </w:pPr>
    </w:p>
    <w:p w14:paraId="3B5537E3" w14:textId="332B09A4" w:rsidR="00171719" w:rsidRDefault="00171719" w:rsidP="005A2AB7">
      <w:pPr>
        <w:pStyle w:val="Heading1"/>
        <w:jc w:val="both"/>
        <w:rPr>
          <w:sz w:val="32"/>
          <w:szCs w:val="32"/>
        </w:rPr>
      </w:pPr>
      <w:r w:rsidRPr="00820D12">
        <w:rPr>
          <w:sz w:val="32"/>
          <w:szCs w:val="32"/>
        </w:rPr>
        <w:t xml:space="preserve">Conclusion </w:t>
      </w:r>
    </w:p>
    <w:p w14:paraId="2D38FCBA" w14:textId="3B155633" w:rsidR="00887060" w:rsidRDefault="00887060" w:rsidP="00887060">
      <w:r w:rsidRPr="00887060">
        <w:t xml:space="preserve">In conclusion, the design and implementation of the </w:t>
      </w:r>
      <w:proofErr w:type="spellStart"/>
      <w:r w:rsidRPr="00887060">
        <w:t>EcoRide</w:t>
      </w:r>
      <w:proofErr w:type="spellEnd"/>
      <w:r w:rsidRPr="00887060">
        <w:t xml:space="preserve"> database system demonstrates the importance of structured database design in supporting efficient and reliable operations. By applying normalisation principles and Third Normal Form, the </w:t>
      </w:r>
      <w:r w:rsidRPr="00887060">
        <w:lastRenderedPageBreak/>
        <w:t xml:space="preserve">database minimises redundancy while maintaining data integrity and consistency. The use of clearly defined entities, primary and foreign keys, and well-established relationships allows accurate tracking of riders, bikes, bookings, employees and maintenance activities. The entity relationship diagram provided a clear visual representation of the system structure, supporting effective database planning and implementation. Finally, the testing queries confirmed that the database meets the functional requirements of the </w:t>
      </w:r>
      <w:proofErr w:type="spellStart"/>
      <w:r w:rsidRPr="00887060">
        <w:t>EcoRide</w:t>
      </w:r>
      <w:proofErr w:type="spellEnd"/>
      <w:r w:rsidRPr="00887060">
        <w:t xml:space="preserve"> service by successfully retrieving meaningful information related to rentals, availability and maintenance. Overall, the database design provides a scalable and robust solution that enhances operational efficiency and supports future growth of the </w:t>
      </w:r>
      <w:proofErr w:type="spellStart"/>
      <w:r w:rsidRPr="00887060">
        <w:t>EcoRide</w:t>
      </w:r>
      <w:proofErr w:type="spellEnd"/>
      <w:r w:rsidRPr="00887060">
        <w:t xml:space="preserve"> electric bike rental service.</w:t>
      </w:r>
    </w:p>
    <w:p w14:paraId="6CE97941" w14:textId="77777777" w:rsidR="00CF5C7A" w:rsidRDefault="00CF5C7A" w:rsidP="00887060"/>
    <w:p w14:paraId="7B94C87F" w14:textId="7747FE7E" w:rsidR="00CF5C7A" w:rsidRDefault="00CF5C7A" w:rsidP="00CF5C7A">
      <w:pPr>
        <w:pStyle w:val="Heading1"/>
      </w:pPr>
      <w:r>
        <w:t>References</w:t>
      </w:r>
    </w:p>
    <w:p w14:paraId="258167DF" w14:textId="54283BE1" w:rsidR="00CF5C7A" w:rsidRPr="00CF5C7A" w:rsidRDefault="00CF5C7A" w:rsidP="00CF5C7A">
      <w:pPr>
        <w:widowControl w:val="0"/>
        <w:autoSpaceDE w:val="0"/>
        <w:autoSpaceDN w:val="0"/>
        <w:adjustRightInd w:val="0"/>
        <w:spacing w:line="240" w:lineRule="auto"/>
        <w:ind w:left="640" w:hanging="640"/>
        <w:rPr>
          <w:rFonts w:ascii="Aptos" w:hAnsi="Aptos" w:cs="Times New Roman"/>
          <w:noProof/>
          <w:kern w:val="0"/>
        </w:rPr>
      </w:pPr>
      <w:r>
        <w:fldChar w:fldCharType="begin" w:fldLock="1"/>
      </w:r>
      <w:r>
        <w:instrText xml:space="preserve">ADDIN Mendeley Bibliography CSL_BIBLIOGRAPHY </w:instrText>
      </w:r>
      <w:r>
        <w:fldChar w:fldCharType="separate"/>
      </w:r>
      <w:r w:rsidRPr="00CF5C7A">
        <w:rPr>
          <w:rFonts w:ascii="Aptos" w:hAnsi="Aptos" w:cs="Times New Roman"/>
          <w:noProof/>
          <w:kern w:val="0"/>
        </w:rPr>
        <w:t>[1]</w:t>
      </w:r>
      <w:r w:rsidRPr="00CF5C7A">
        <w:rPr>
          <w:rFonts w:ascii="Aptos" w:hAnsi="Aptos" w:cs="Times New Roman"/>
          <w:noProof/>
          <w:kern w:val="0"/>
        </w:rPr>
        <w:tab/>
        <w:t xml:space="preserve">M. Fotache, M. I. Cluci, T. Taipalus, and G. Talaba, “The effects of database normalization on decision support system performance,” </w:t>
      </w:r>
      <w:r w:rsidRPr="00CF5C7A">
        <w:rPr>
          <w:rFonts w:ascii="Aptos" w:hAnsi="Aptos" w:cs="Times New Roman"/>
          <w:i/>
          <w:iCs/>
          <w:noProof/>
          <w:kern w:val="0"/>
        </w:rPr>
        <w:t>Inf. Syst.</w:t>
      </w:r>
      <w:r w:rsidRPr="00CF5C7A">
        <w:rPr>
          <w:rFonts w:ascii="Aptos" w:hAnsi="Aptos" w:cs="Times New Roman"/>
          <w:noProof/>
          <w:kern w:val="0"/>
        </w:rPr>
        <w:t>, vol. 136, no. June 2024, p. 102636, 2026, doi: 10.1016/j.is.2025.102636.</w:t>
      </w:r>
    </w:p>
    <w:p w14:paraId="707A8D4E" w14:textId="77777777" w:rsidR="00CF5C7A" w:rsidRPr="00CF5C7A" w:rsidRDefault="00CF5C7A" w:rsidP="00CF5C7A">
      <w:pPr>
        <w:widowControl w:val="0"/>
        <w:autoSpaceDE w:val="0"/>
        <w:autoSpaceDN w:val="0"/>
        <w:adjustRightInd w:val="0"/>
        <w:spacing w:line="240" w:lineRule="auto"/>
        <w:ind w:left="640" w:hanging="640"/>
        <w:rPr>
          <w:rFonts w:ascii="Aptos" w:hAnsi="Aptos" w:cs="Times New Roman"/>
          <w:noProof/>
          <w:kern w:val="0"/>
        </w:rPr>
      </w:pPr>
      <w:r w:rsidRPr="00CF5C7A">
        <w:rPr>
          <w:rFonts w:ascii="Aptos" w:hAnsi="Aptos" w:cs="Times New Roman"/>
          <w:noProof/>
          <w:kern w:val="0"/>
        </w:rPr>
        <w:t>[2]</w:t>
      </w:r>
      <w:r w:rsidRPr="00CF5C7A">
        <w:rPr>
          <w:rFonts w:ascii="Aptos" w:hAnsi="Aptos" w:cs="Times New Roman"/>
          <w:noProof/>
          <w:kern w:val="0"/>
        </w:rPr>
        <w:tab/>
        <w:t xml:space="preserve">M. J. Hernandez, “Keys,” in </w:t>
      </w:r>
      <w:r w:rsidRPr="00CF5C7A">
        <w:rPr>
          <w:rFonts w:ascii="Aptos" w:hAnsi="Aptos" w:cs="Times New Roman"/>
          <w:i/>
          <w:iCs/>
          <w:noProof/>
          <w:kern w:val="0"/>
        </w:rPr>
        <w:t>Database design for mere mortals</w:t>
      </w:r>
      <w:r w:rsidRPr="00CF5C7A">
        <w:rPr>
          <w:rFonts w:ascii="Arial" w:hAnsi="Arial" w:cs="Arial"/>
          <w:i/>
          <w:iCs/>
          <w:noProof/>
          <w:kern w:val="0"/>
        </w:rPr>
        <w:t> </w:t>
      </w:r>
      <w:r w:rsidRPr="00CF5C7A">
        <w:rPr>
          <w:rFonts w:ascii="Aptos" w:hAnsi="Aptos" w:cs="Times New Roman"/>
          <w:i/>
          <w:iCs/>
          <w:noProof/>
          <w:kern w:val="0"/>
        </w:rPr>
        <w:t>: a hands-on guide to relational database design</w:t>
      </w:r>
      <w:r w:rsidRPr="00CF5C7A">
        <w:rPr>
          <w:rFonts w:ascii="Aptos" w:hAnsi="Aptos" w:cs="Times New Roman"/>
          <w:noProof/>
          <w:kern w:val="0"/>
        </w:rPr>
        <w:t>, 3rd ed., Addison-Wesley, 2013, ch. 8, pp. 243–270.</w:t>
      </w:r>
    </w:p>
    <w:p w14:paraId="288BEB7D" w14:textId="77777777" w:rsidR="00CF5C7A" w:rsidRPr="00CF5C7A" w:rsidRDefault="00CF5C7A" w:rsidP="00CF5C7A">
      <w:pPr>
        <w:widowControl w:val="0"/>
        <w:autoSpaceDE w:val="0"/>
        <w:autoSpaceDN w:val="0"/>
        <w:adjustRightInd w:val="0"/>
        <w:spacing w:line="240" w:lineRule="auto"/>
        <w:ind w:left="640" w:hanging="640"/>
        <w:rPr>
          <w:rFonts w:ascii="Aptos" w:hAnsi="Aptos" w:cs="Times New Roman"/>
          <w:noProof/>
          <w:kern w:val="0"/>
        </w:rPr>
      </w:pPr>
      <w:r w:rsidRPr="00CF5C7A">
        <w:rPr>
          <w:rFonts w:ascii="Aptos" w:hAnsi="Aptos" w:cs="Times New Roman"/>
          <w:noProof/>
          <w:kern w:val="0"/>
        </w:rPr>
        <w:t>[3]</w:t>
      </w:r>
      <w:r w:rsidRPr="00CF5C7A">
        <w:rPr>
          <w:rFonts w:ascii="Aptos" w:hAnsi="Aptos" w:cs="Times New Roman"/>
          <w:noProof/>
          <w:kern w:val="0"/>
        </w:rPr>
        <w:tab/>
        <w:t xml:space="preserve">J. L. Harrington, “Database Design Theory,” in </w:t>
      </w:r>
      <w:r w:rsidRPr="00CF5C7A">
        <w:rPr>
          <w:rFonts w:ascii="Aptos" w:hAnsi="Aptos" w:cs="Times New Roman"/>
          <w:i/>
          <w:iCs/>
          <w:noProof/>
          <w:kern w:val="0"/>
        </w:rPr>
        <w:t>Relational Database Design</w:t>
      </w:r>
      <w:r w:rsidRPr="00CF5C7A">
        <w:rPr>
          <w:rFonts w:ascii="Aptos" w:hAnsi="Aptos" w:cs="Times New Roman"/>
          <w:noProof/>
          <w:kern w:val="0"/>
        </w:rPr>
        <w:t>, 3rd ed., 2009, ch. Part 2, pp. 43–83. doi: 10.1016/b978-0-12-374730-3.00008-5.</w:t>
      </w:r>
    </w:p>
    <w:p w14:paraId="1AD5E185" w14:textId="77777777" w:rsidR="00CF5C7A" w:rsidRPr="00CF5C7A" w:rsidRDefault="00CF5C7A" w:rsidP="00CF5C7A">
      <w:pPr>
        <w:widowControl w:val="0"/>
        <w:autoSpaceDE w:val="0"/>
        <w:autoSpaceDN w:val="0"/>
        <w:adjustRightInd w:val="0"/>
        <w:spacing w:line="240" w:lineRule="auto"/>
        <w:ind w:left="640" w:hanging="640"/>
        <w:rPr>
          <w:rFonts w:ascii="Aptos" w:hAnsi="Aptos" w:cs="Times New Roman"/>
          <w:noProof/>
          <w:kern w:val="0"/>
        </w:rPr>
      </w:pPr>
      <w:r w:rsidRPr="00CF5C7A">
        <w:rPr>
          <w:rFonts w:ascii="Aptos" w:hAnsi="Aptos" w:cs="Times New Roman"/>
          <w:noProof/>
          <w:kern w:val="0"/>
        </w:rPr>
        <w:t>[4]</w:t>
      </w:r>
      <w:r w:rsidRPr="00CF5C7A">
        <w:rPr>
          <w:rFonts w:ascii="Aptos" w:hAnsi="Aptos" w:cs="Times New Roman"/>
          <w:noProof/>
          <w:kern w:val="0"/>
        </w:rPr>
        <w:tab/>
        <w:t xml:space="preserve">E. Bertino and R. Sandhu, “Database Security Concepts, Threats and Challenges,” </w:t>
      </w:r>
      <w:r w:rsidRPr="00CF5C7A">
        <w:rPr>
          <w:rFonts w:ascii="Aptos" w:hAnsi="Aptos" w:cs="Times New Roman"/>
          <w:i/>
          <w:iCs/>
          <w:noProof/>
          <w:kern w:val="0"/>
        </w:rPr>
        <w:t>IEEE Trans. Dependable Secur. Comput.</w:t>
      </w:r>
      <w:r w:rsidRPr="00CF5C7A">
        <w:rPr>
          <w:rFonts w:ascii="Aptos" w:hAnsi="Aptos" w:cs="Times New Roman"/>
          <w:noProof/>
          <w:kern w:val="0"/>
        </w:rPr>
        <w:t>, vol. 2, no. 1, pp. 2–6, 2005, [Online]. Available: https://ieeexplore.ieee.org/abstract/document/1416861</w:t>
      </w:r>
    </w:p>
    <w:p w14:paraId="1A396D42" w14:textId="77777777" w:rsidR="00CF5C7A" w:rsidRPr="00CF5C7A" w:rsidRDefault="00CF5C7A" w:rsidP="00CF5C7A">
      <w:pPr>
        <w:widowControl w:val="0"/>
        <w:autoSpaceDE w:val="0"/>
        <w:autoSpaceDN w:val="0"/>
        <w:adjustRightInd w:val="0"/>
        <w:spacing w:line="240" w:lineRule="auto"/>
        <w:ind w:left="640" w:hanging="640"/>
        <w:rPr>
          <w:rFonts w:ascii="Aptos" w:hAnsi="Aptos" w:cs="Times New Roman"/>
          <w:noProof/>
          <w:kern w:val="0"/>
        </w:rPr>
      </w:pPr>
      <w:r w:rsidRPr="00CF5C7A">
        <w:rPr>
          <w:rFonts w:ascii="Aptos" w:hAnsi="Aptos" w:cs="Times New Roman"/>
          <w:noProof/>
          <w:kern w:val="0"/>
        </w:rPr>
        <w:t>[5]</w:t>
      </w:r>
      <w:r w:rsidRPr="00CF5C7A">
        <w:rPr>
          <w:rFonts w:ascii="Aptos" w:hAnsi="Aptos" w:cs="Times New Roman"/>
          <w:noProof/>
          <w:kern w:val="0"/>
        </w:rPr>
        <w:tab/>
        <w:t xml:space="preserve">M. Genero, G. Poels, and M. Piattini, “Defining and validating metrics for assessing the understandability of entity-relationship diagrams,” </w:t>
      </w:r>
      <w:r w:rsidRPr="00CF5C7A">
        <w:rPr>
          <w:rFonts w:ascii="Aptos" w:hAnsi="Aptos" w:cs="Times New Roman"/>
          <w:i/>
          <w:iCs/>
          <w:noProof/>
          <w:kern w:val="0"/>
        </w:rPr>
        <w:t>Data Knowl. Eng.</w:t>
      </w:r>
      <w:r w:rsidRPr="00CF5C7A">
        <w:rPr>
          <w:rFonts w:ascii="Aptos" w:hAnsi="Aptos" w:cs="Times New Roman"/>
          <w:noProof/>
          <w:kern w:val="0"/>
        </w:rPr>
        <w:t>, vol. 64, no. 3, pp. 534–557, 2008, doi: 10.1016/j.datak.2007.09.011.</w:t>
      </w:r>
    </w:p>
    <w:p w14:paraId="28212A76" w14:textId="77777777" w:rsidR="00CF5C7A" w:rsidRPr="00CF5C7A" w:rsidRDefault="00CF5C7A" w:rsidP="00CF5C7A">
      <w:pPr>
        <w:widowControl w:val="0"/>
        <w:autoSpaceDE w:val="0"/>
        <w:autoSpaceDN w:val="0"/>
        <w:adjustRightInd w:val="0"/>
        <w:spacing w:line="240" w:lineRule="auto"/>
        <w:ind w:left="640" w:hanging="640"/>
        <w:rPr>
          <w:rFonts w:ascii="Aptos" w:hAnsi="Aptos"/>
          <w:noProof/>
        </w:rPr>
      </w:pPr>
      <w:r w:rsidRPr="00CF5C7A">
        <w:rPr>
          <w:rFonts w:ascii="Aptos" w:hAnsi="Aptos" w:cs="Times New Roman"/>
          <w:noProof/>
          <w:kern w:val="0"/>
        </w:rPr>
        <w:t>[6]</w:t>
      </w:r>
      <w:r w:rsidRPr="00CF5C7A">
        <w:rPr>
          <w:rFonts w:ascii="Aptos" w:hAnsi="Aptos" w:cs="Times New Roman"/>
          <w:noProof/>
          <w:kern w:val="0"/>
        </w:rPr>
        <w:tab/>
        <w:t xml:space="preserve">K. Kendall and J. Kendall, “Depicting Systems Graphically,” in </w:t>
      </w:r>
      <w:r w:rsidRPr="00CF5C7A">
        <w:rPr>
          <w:rFonts w:ascii="Aptos" w:hAnsi="Aptos" w:cs="Times New Roman"/>
          <w:i/>
          <w:iCs/>
          <w:noProof/>
          <w:kern w:val="0"/>
        </w:rPr>
        <w:t>System Analysis and Design</w:t>
      </w:r>
      <w:r w:rsidRPr="00CF5C7A">
        <w:rPr>
          <w:rFonts w:ascii="Aptos" w:hAnsi="Aptos" w:cs="Times New Roman"/>
          <w:noProof/>
          <w:kern w:val="0"/>
        </w:rPr>
        <w:t>, no. 2019, Pearson Education, limited, 2019, ch. 2, pp. 63–67.</w:t>
      </w:r>
    </w:p>
    <w:p w14:paraId="7EEF0DF2" w14:textId="6470BDA4" w:rsidR="00CF5C7A" w:rsidRPr="00CF5C7A" w:rsidRDefault="00CF5C7A" w:rsidP="00CF5C7A">
      <w:r>
        <w:fldChar w:fldCharType="end"/>
      </w:r>
    </w:p>
    <w:sectPr w:rsidR="00CF5C7A" w:rsidRPr="00CF5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B01BE"/>
    <w:multiLevelType w:val="multilevel"/>
    <w:tmpl w:val="1786B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25F94"/>
    <w:multiLevelType w:val="hybridMultilevel"/>
    <w:tmpl w:val="B8F07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F1294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392D41D7"/>
    <w:multiLevelType w:val="multilevel"/>
    <w:tmpl w:val="1348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23760A"/>
    <w:multiLevelType w:val="hybridMultilevel"/>
    <w:tmpl w:val="3C061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EB2287"/>
    <w:multiLevelType w:val="hybridMultilevel"/>
    <w:tmpl w:val="F036E3FE"/>
    <w:lvl w:ilvl="0" w:tplc="B25ABFEA">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3225578">
    <w:abstractNumId w:val="1"/>
  </w:num>
  <w:num w:numId="2" w16cid:durableId="1689064132">
    <w:abstractNumId w:val="4"/>
  </w:num>
  <w:num w:numId="3" w16cid:durableId="203562024">
    <w:abstractNumId w:val="0"/>
  </w:num>
  <w:num w:numId="4" w16cid:durableId="711266693">
    <w:abstractNumId w:val="5"/>
  </w:num>
  <w:num w:numId="5" w16cid:durableId="297878169">
    <w:abstractNumId w:val="3"/>
  </w:num>
  <w:num w:numId="6" w16cid:durableId="10138453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719"/>
    <w:rsid w:val="00032AE9"/>
    <w:rsid w:val="000629FD"/>
    <w:rsid w:val="0008067A"/>
    <w:rsid w:val="0015504A"/>
    <w:rsid w:val="00157D45"/>
    <w:rsid w:val="00171719"/>
    <w:rsid w:val="00184B4B"/>
    <w:rsid w:val="001F7693"/>
    <w:rsid w:val="002A7B60"/>
    <w:rsid w:val="003218C7"/>
    <w:rsid w:val="0036209F"/>
    <w:rsid w:val="00385C73"/>
    <w:rsid w:val="003A320E"/>
    <w:rsid w:val="003C497F"/>
    <w:rsid w:val="003D4954"/>
    <w:rsid w:val="00463275"/>
    <w:rsid w:val="00504D54"/>
    <w:rsid w:val="005065D7"/>
    <w:rsid w:val="005362AF"/>
    <w:rsid w:val="00585A5D"/>
    <w:rsid w:val="005A2AB7"/>
    <w:rsid w:val="00604713"/>
    <w:rsid w:val="00613EE0"/>
    <w:rsid w:val="00647A19"/>
    <w:rsid w:val="00680BDA"/>
    <w:rsid w:val="006A2FC2"/>
    <w:rsid w:val="006C3958"/>
    <w:rsid w:val="006E6F00"/>
    <w:rsid w:val="00704E02"/>
    <w:rsid w:val="00766C4D"/>
    <w:rsid w:val="00772D5D"/>
    <w:rsid w:val="0079391D"/>
    <w:rsid w:val="007B3989"/>
    <w:rsid w:val="00820D12"/>
    <w:rsid w:val="00826A99"/>
    <w:rsid w:val="00887060"/>
    <w:rsid w:val="008D7AED"/>
    <w:rsid w:val="008F3A2B"/>
    <w:rsid w:val="0091239B"/>
    <w:rsid w:val="00920EC9"/>
    <w:rsid w:val="00A57E50"/>
    <w:rsid w:val="00AF7E2A"/>
    <w:rsid w:val="00B40877"/>
    <w:rsid w:val="00BA6B3D"/>
    <w:rsid w:val="00BE4D09"/>
    <w:rsid w:val="00C65D25"/>
    <w:rsid w:val="00CA3339"/>
    <w:rsid w:val="00CA624F"/>
    <w:rsid w:val="00CF5C7A"/>
    <w:rsid w:val="00D65609"/>
    <w:rsid w:val="00DF1A99"/>
    <w:rsid w:val="00E204CE"/>
    <w:rsid w:val="00E27D74"/>
    <w:rsid w:val="00E91AFF"/>
    <w:rsid w:val="00EA14C8"/>
    <w:rsid w:val="00EC17D9"/>
    <w:rsid w:val="00F52DD1"/>
    <w:rsid w:val="00FB6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58406"/>
  <w15:chartTrackingRefBased/>
  <w15:docId w15:val="{1B49FFE1-5F82-4E0A-B639-6C39D4041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719"/>
    <w:pPr>
      <w:keepNext/>
      <w:keepLines/>
      <w:numPr>
        <w:numId w:val="6"/>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1719"/>
    <w:pPr>
      <w:keepNext/>
      <w:keepLines/>
      <w:numPr>
        <w:ilvl w:val="1"/>
        <w:numId w:val="6"/>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1719"/>
    <w:pPr>
      <w:keepNext/>
      <w:keepLines/>
      <w:numPr>
        <w:ilvl w:val="2"/>
        <w:numId w:val="6"/>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1719"/>
    <w:pPr>
      <w:keepNext/>
      <w:keepLines/>
      <w:numPr>
        <w:ilvl w:val="3"/>
        <w:numId w:val="6"/>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1719"/>
    <w:pPr>
      <w:keepNext/>
      <w:keepLines/>
      <w:numPr>
        <w:ilvl w:val="4"/>
        <w:numId w:val="6"/>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1719"/>
    <w:pPr>
      <w:keepNext/>
      <w:keepLines/>
      <w:numPr>
        <w:ilvl w:val="5"/>
        <w:numId w:val="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719"/>
    <w:pPr>
      <w:keepNext/>
      <w:keepLines/>
      <w:numPr>
        <w:ilvl w:val="6"/>
        <w:numId w:val="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719"/>
    <w:pPr>
      <w:keepNext/>
      <w:keepLines/>
      <w:numPr>
        <w:ilvl w:val="7"/>
        <w:numId w:val="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719"/>
    <w:pPr>
      <w:keepNext/>
      <w:keepLines/>
      <w:numPr>
        <w:ilvl w:val="8"/>
        <w:numId w:val="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7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17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17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17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17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17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7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7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719"/>
    <w:rPr>
      <w:rFonts w:eastAsiaTheme="majorEastAsia" w:cstheme="majorBidi"/>
      <w:color w:val="272727" w:themeColor="text1" w:themeTint="D8"/>
    </w:rPr>
  </w:style>
  <w:style w:type="paragraph" w:styleId="Title">
    <w:name w:val="Title"/>
    <w:basedOn w:val="Normal"/>
    <w:next w:val="Normal"/>
    <w:link w:val="TitleChar"/>
    <w:uiPriority w:val="10"/>
    <w:qFormat/>
    <w:rsid w:val="001717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7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7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7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719"/>
    <w:pPr>
      <w:spacing w:before="160"/>
      <w:jc w:val="center"/>
    </w:pPr>
    <w:rPr>
      <w:i/>
      <w:iCs/>
      <w:color w:val="404040" w:themeColor="text1" w:themeTint="BF"/>
    </w:rPr>
  </w:style>
  <w:style w:type="character" w:customStyle="1" w:styleId="QuoteChar">
    <w:name w:val="Quote Char"/>
    <w:basedOn w:val="DefaultParagraphFont"/>
    <w:link w:val="Quote"/>
    <w:uiPriority w:val="29"/>
    <w:rsid w:val="00171719"/>
    <w:rPr>
      <w:i/>
      <w:iCs/>
      <w:color w:val="404040" w:themeColor="text1" w:themeTint="BF"/>
    </w:rPr>
  </w:style>
  <w:style w:type="paragraph" w:styleId="ListParagraph">
    <w:name w:val="List Paragraph"/>
    <w:basedOn w:val="Normal"/>
    <w:uiPriority w:val="34"/>
    <w:qFormat/>
    <w:rsid w:val="00171719"/>
    <w:pPr>
      <w:ind w:left="720"/>
      <w:contextualSpacing/>
    </w:pPr>
  </w:style>
  <w:style w:type="character" w:styleId="IntenseEmphasis">
    <w:name w:val="Intense Emphasis"/>
    <w:basedOn w:val="DefaultParagraphFont"/>
    <w:uiPriority w:val="21"/>
    <w:qFormat/>
    <w:rsid w:val="00171719"/>
    <w:rPr>
      <w:i/>
      <w:iCs/>
      <w:color w:val="0F4761" w:themeColor="accent1" w:themeShade="BF"/>
    </w:rPr>
  </w:style>
  <w:style w:type="paragraph" w:styleId="IntenseQuote">
    <w:name w:val="Intense Quote"/>
    <w:basedOn w:val="Normal"/>
    <w:next w:val="Normal"/>
    <w:link w:val="IntenseQuoteChar"/>
    <w:uiPriority w:val="30"/>
    <w:qFormat/>
    <w:rsid w:val="001717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1719"/>
    <w:rPr>
      <w:i/>
      <w:iCs/>
      <w:color w:val="0F4761" w:themeColor="accent1" w:themeShade="BF"/>
    </w:rPr>
  </w:style>
  <w:style w:type="character" w:styleId="IntenseReference">
    <w:name w:val="Intense Reference"/>
    <w:basedOn w:val="DefaultParagraphFont"/>
    <w:uiPriority w:val="32"/>
    <w:qFormat/>
    <w:rsid w:val="0017171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BFD74F4-BF98-4BDE-975D-4A14D510B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11</Pages>
  <Words>9358</Words>
  <Characters>53346</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Moyle</dc:creator>
  <cp:keywords/>
  <dc:description/>
  <cp:lastModifiedBy>Bethan Moyle</cp:lastModifiedBy>
  <cp:revision>25</cp:revision>
  <dcterms:created xsi:type="dcterms:W3CDTF">2026-01-08T13:50:00Z</dcterms:created>
  <dcterms:modified xsi:type="dcterms:W3CDTF">2026-01-16T13:45:00Z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4th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d2fec2b3-54ca-362e-bc4a-db495d0b13d1</vt:lpwstr>
  </property>
  <property fmtid="{D5CDD505-2E9C-101B-9397-08002B2CF9AE}" pid="24" name="Mendeley Citation Style_1">
    <vt:lpwstr>http://www.zotero.org/styles/ieee</vt:lpwstr>
  </property>
</Properties>
</file>