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21A3D" w14:textId="77777777" w:rsidR="003825FB" w:rsidRPr="00062104" w:rsidRDefault="003825FB" w:rsidP="003825FB">
      <w:pPr>
        <w:rPr>
          <w:color w:val="3A7C22" w:themeColor="accent6" w:themeShade="BF"/>
        </w:rPr>
      </w:pPr>
    </w:p>
    <w:p w14:paraId="1B157865" w14:textId="70C1E688" w:rsidR="003825FB" w:rsidRDefault="003825FB" w:rsidP="003825FB">
      <w:pPr>
        <w:spacing w:after="134" w:line="259" w:lineRule="auto"/>
        <w:ind w:left="0" w:firstLine="0"/>
        <w:rPr>
          <w:noProof/>
        </w:rPr>
      </w:pPr>
    </w:p>
    <w:p w14:paraId="34935B63" w14:textId="77777777" w:rsidR="003825FB" w:rsidRDefault="003825FB" w:rsidP="003825FB">
      <w:pPr>
        <w:spacing w:after="134" w:line="259" w:lineRule="auto"/>
        <w:ind w:left="0" w:firstLine="0"/>
        <w:rPr>
          <w:noProof/>
        </w:rPr>
      </w:pPr>
    </w:p>
    <w:p w14:paraId="128FFA73" w14:textId="796B36CC" w:rsidR="003825FB" w:rsidRDefault="003825FB" w:rsidP="003825FB">
      <w:pPr>
        <w:spacing w:after="134" w:line="259" w:lineRule="auto"/>
        <w:ind w:left="0" w:firstLine="0"/>
        <w:rPr>
          <w:noProof/>
        </w:rPr>
      </w:pPr>
    </w:p>
    <w:p w14:paraId="4F159DDB" w14:textId="212236D5" w:rsidR="003825FB" w:rsidRDefault="003825FB" w:rsidP="003825FB">
      <w:pPr>
        <w:spacing w:after="134" w:line="259" w:lineRule="auto"/>
        <w:ind w:left="0" w:firstLine="0"/>
        <w:rPr>
          <w:rFonts w:asciiTheme="majorHAnsi" w:hAnsiTheme="majorHAnsi" w:cstheme="majorHAnsi"/>
          <w:b/>
          <w:color w:val="3A7C22" w:themeColor="accent6" w:themeShade="BF"/>
          <w:sz w:val="48"/>
        </w:rPr>
      </w:pPr>
      <w:r>
        <w:rPr>
          <w:noProof/>
        </w:rPr>
        <w:drawing>
          <wp:anchor distT="0" distB="0" distL="114300" distR="114300" simplePos="0" relativeHeight="251658240" behindDoc="0" locked="0" layoutInCell="1" allowOverlap="1" wp14:anchorId="712EB6D2" wp14:editId="389E53A2">
            <wp:simplePos x="0" y="0"/>
            <wp:positionH relativeFrom="margin">
              <wp:align>center</wp:align>
            </wp:positionH>
            <wp:positionV relativeFrom="paragraph">
              <wp:posOffset>8255</wp:posOffset>
            </wp:positionV>
            <wp:extent cx="3194050" cy="1930400"/>
            <wp:effectExtent l="0" t="0" r="6350" b="0"/>
            <wp:wrapThrough wrapText="bothSides">
              <wp:wrapPolygon edited="0">
                <wp:start x="0" y="0"/>
                <wp:lineTo x="0" y="21316"/>
                <wp:lineTo x="21514" y="21316"/>
                <wp:lineTo x="21514" y="0"/>
                <wp:lineTo x="0" y="0"/>
              </wp:wrapPolygon>
            </wp:wrapThrough>
            <wp:docPr id="195558525" name="Picture 2" descr="Therapeutic alliance as acti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rapeutic alliance as activ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94050" cy="193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B87331" w14:textId="77777777" w:rsidR="003825FB" w:rsidRDefault="003825FB" w:rsidP="003825FB">
      <w:pPr>
        <w:spacing w:after="134" w:line="259" w:lineRule="auto"/>
        <w:ind w:left="0" w:firstLine="0"/>
        <w:rPr>
          <w:rFonts w:asciiTheme="majorHAnsi" w:hAnsiTheme="majorHAnsi" w:cstheme="majorHAnsi"/>
          <w:b/>
          <w:color w:val="3A7C22" w:themeColor="accent6" w:themeShade="BF"/>
          <w:sz w:val="48"/>
        </w:rPr>
      </w:pPr>
    </w:p>
    <w:p w14:paraId="3C27D0A1" w14:textId="0D85D7D8" w:rsidR="003825FB" w:rsidRPr="00062104" w:rsidRDefault="003825FB" w:rsidP="003825FB">
      <w:pPr>
        <w:spacing w:after="134" w:line="259" w:lineRule="auto"/>
        <w:ind w:left="0" w:firstLine="0"/>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Therapeutic Relationship Workbook</w:t>
      </w:r>
    </w:p>
    <w:p w14:paraId="5E7B824F" w14:textId="77777777" w:rsidR="003825FB" w:rsidRDefault="003825FB" w:rsidP="003825FB">
      <w:pPr>
        <w:jc w:val="center"/>
      </w:pPr>
    </w:p>
    <w:p w14:paraId="7B31EA86" w14:textId="77777777" w:rsidR="003825FB" w:rsidRDefault="003825FB" w:rsidP="003825FB"/>
    <w:p w14:paraId="44FF098B" w14:textId="77777777" w:rsidR="003825FB" w:rsidRDefault="003825FB" w:rsidP="003825FB">
      <w:pPr>
        <w:ind w:left="0" w:firstLine="0"/>
        <w:rPr>
          <w:rFonts w:asciiTheme="majorHAnsi" w:hAnsiTheme="majorHAnsi" w:cstheme="majorHAnsi"/>
          <w:szCs w:val="24"/>
        </w:rPr>
      </w:pPr>
    </w:p>
    <w:p w14:paraId="071E04DF" w14:textId="77777777" w:rsidR="003825FB" w:rsidRDefault="003825FB" w:rsidP="003825FB">
      <w:pPr>
        <w:ind w:left="0" w:firstLine="0"/>
        <w:rPr>
          <w:rFonts w:asciiTheme="majorHAnsi" w:hAnsiTheme="majorHAnsi" w:cstheme="majorHAnsi"/>
          <w:szCs w:val="24"/>
        </w:rPr>
      </w:pPr>
    </w:p>
    <w:p w14:paraId="25AD9DA7" w14:textId="77777777" w:rsidR="003825FB" w:rsidRDefault="003825FB" w:rsidP="003825FB">
      <w:pPr>
        <w:rPr>
          <w:rFonts w:asciiTheme="majorHAnsi" w:hAnsiTheme="majorHAnsi" w:cstheme="majorHAnsi"/>
          <w:szCs w:val="24"/>
        </w:rPr>
      </w:pPr>
    </w:p>
    <w:p w14:paraId="1085E3D1" w14:textId="77777777" w:rsidR="003825FB" w:rsidRDefault="003825FB" w:rsidP="003825FB">
      <w:pPr>
        <w:rPr>
          <w:rFonts w:asciiTheme="majorHAnsi" w:hAnsiTheme="majorHAnsi" w:cstheme="majorHAnsi"/>
          <w:szCs w:val="24"/>
        </w:rPr>
      </w:pPr>
    </w:p>
    <w:p w14:paraId="7B817BB9" w14:textId="77777777" w:rsidR="003825FB" w:rsidRDefault="003825FB" w:rsidP="003825FB">
      <w:pPr>
        <w:ind w:left="0" w:firstLine="0"/>
        <w:rPr>
          <w:rFonts w:asciiTheme="majorHAnsi" w:hAnsiTheme="majorHAnsi" w:cstheme="majorHAnsi"/>
          <w:szCs w:val="24"/>
        </w:rPr>
      </w:pPr>
    </w:p>
    <w:p w14:paraId="31746E41" w14:textId="77777777" w:rsidR="003825FB" w:rsidRDefault="003825FB" w:rsidP="003825FB">
      <w:pPr>
        <w:rPr>
          <w:rFonts w:asciiTheme="majorHAnsi" w:hAnsiTheme="majorHAnsi" w:cstheme="majorHAnsi"/>
          <w:szCs w:val="24"/>
        </w:rPr>
      </w:pPr>
    </w:p>
    <w:p w14:paraId="5AB68BCD" w14:textId="77777777" w:rsidR="003825FB" w:rsidRDefault="003825FB" w:rsidP="003825FB">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480"/>
        <w:gridCol w:w="4481"/>
      </w:tblGrid>
      <w:tr w:rsidR="003825FB" w14:paraId="784DBA67" w14:textId="77777777" w:rsidTr="00305EE4">
        <w:tc>
          <w:tcPr>
            <w:tcW w:w="4508" w:type="dxa"/>
          </w:tcPr>
          <w:p w14:paraId="281E2FA9" w14:textId="77777777" w:rsidR="003825FB" w:rsidRDefault="003825FB" w:rsidP="00305EE4">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2917275C" w14:textId="47CF1227" w:rsidR="003825FB" w:rsidRDefault="008D5556" w:rsidP="00305EE4">
            <w:pPr>
              <w:ind w:left="0" w:firstLine="0"/>
              <w:rPr>
                <w:rFonts w:asciiTheme="majorHAnsi" w:hAnsiTheme="majorHAnsi" w:cstheme="majorHAnsi"/>
                <w:szCs w:val="24"/>
              </w:rPr>
            </w:pPr>
            <w:r>
              <w:rPr>
                <w:rFonts w:asciiTheme="majorHAnsi" w:hAnsiTheme="majorHAnsi" w:cstheme="majorHAnsi"/>
                <w:szCs w:val="24"/>
              </w:rPr>
              <w:t>Eleri Edwards</w:t>
            </w:r>
          </w:p>
        </w:tc>
      </w:tr>
      <w:tr w:rsidR="003825FB" w14:paraId="3413750C" w14:textId="77777777" w:rsidTr="00305EE4">
        <w:tc>
          <w:tcPr>
            <w:tcW w:w="4508" w:type="dxa"/>
          </w:tcPr>
          <w:p w14:paraId="58F4F448" w14:textId="77777777" w:rsidR="003825FB" w:rsidRDefault="003825FB" w:rsidP="00305EE4">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484C5987" w14:textId="7EDE5523" w:rsidR="003825FB" w:rsidRDefault="00251D2A" w:rsidP="00305EE4">
            <w:pPr>
              <w:ind w:left="0" w:firstLine="0"/>
              <w:rPr>
                <w:rFonts w:asciiTheme="majorHAnsi" w:hAnsiTheme="majorHAnsi" w:cstheme="majorHAnsi"/>
                <w:szCs w:val="24"/>
              </w:rPr>
            </w:pPr>
            <w:r w:rsidRPr="00251D2A">
              <w:rPr>
                <w:rFonts w:asciiTheme="majorHAnsi" w:hAnsiTheme="majorHAnsi" w:cstheme="majorHAnsi"/>
                <w:szCs w:val="24"/>
              </w:rPr>
              <w:t>2127399</w:t>
            </w:r>
          </w:p>
        </w:tc>
      </w:tr>
    </w:tbl>
    <w:p w14:paraId="697E2180" w14:textId="77777777" w:rsidR="003825FB" w:rsidRDefault="003825FB" w:rsidP="003825FB">
      <w:pPr>
        <w:rPr>
          <w:rFonts w:asciiTheme="majorHAnsi" w:hAnsiTheme="majorHAnsi" w:cstheme="majorHAnsi"/>
          <w:szCs w:val="24"/>
        </w:rPr>
      </w:pPr>
    </w:p>
    <w:p w14:paraId="26D82B08" w14:textId="77777777" w:rsidR="003825FB" w:rsidRDefault="003825FB" w:rsidP="003825FB">
      <w:pPr>
        <w:rPr>
          <w:rFonts w:asciiTheme="majorHAnsi" w:hAnsiTheme="majorHAnsi" w:cstheme="majorHAnsi"/>
          <w:szCs w:val="24"/>
        </w:rPr>
      </w:pPr>
    </w:p>
    <w:p w14:paraId="4DF78B3A" w14:textId="77777777" w:rsidR="003825FB" w:rsidRDefault="003825FB" w:rsidP="003825FB">
      <w:pPr>
        <w:rPr>
          <w:rFonts w:asciiTheme="majorHAnsi" w:hAnsiTheme="majorHAnsi" w:cstheme="majorHAnsi"/>
          <w:szCs w:val="24"/>
        </w:rPr>
      </w:pPr>
    </w:p>
    <w:p w14:paraId="2CA50830" w14:textId="77777777" w:rsidR="003825FB" w:rsidRDefault="003825FB" w:rsidP="003825FB">
      <w:pPr>
        <w:rPr>
          <w:rFonts w:asciiTheme="majorHAnsi" w:hAnsiTheme="majorHAnsi" w:cstheme="majorHAnsi"/>
          <w:szCs w:val="24"/>
        </w:rPr>
      </w:pPr>
    </w:p>
    <w:p w14:paraId="5237E44A" w14:textId="77777777" w:rsidR="003825FB" w:rsidRDefault="003825FB" w:rsidP="003825FB">
      <w:pPr>
        <w:rPr>
          <w:rFonts w:asciiTheme="majorHAnsi" w:hAnsiTheme="majorHAnsi" w:cstheme="majorHAnsi"/>
          <w:szCs w:val="24"/>
        </w:rPr>
      </w:pPr>
    </w:p>
    <w:p w14:paraId="453DD654" w14:textId="77777777" w:rsidR="003825FB" w:rsidRDefault="003825FB" w:rsidP="003825FB">
      <w:pPr>
        <w:rPr>
          <w:rFonts w:asciiTheme="majorHAnsi" w:hAnsiTheme="majorHAnsi" w:cstheme="majorHAnsi"/>
          <w:szCs w:val="24"/>
        </w:rPr>
      </w:pPr>
    </w:p>
    <w:p w14:paraId="2DC33E19" w14:textId="77777777" w:rsidR="003825FB" w:rsidRDefault="003825FB" w:rsidP="003825FB">
      <w:pPr>
        <w:ind w:left="0" w:firstLine="0"/>
        <w:jc w:val="both"/>
        <w:rPr>
          <w:rFonts w:asciiTheme="majorHAnsi" w:hAnsiTheme="majorHAnsi" w:cstheme="majorHAnsi"/>
          <w:szCs w:val="24"/>
        </w:rPr>
      </w:pPr>
    </w:p>
    <w:p w14:paraId="3A7EC2AE" w14:textId="47B60AA5" w:rsidR="003825FB" w:rsidRPr="003825FB" w:rsidRDefault="003825FB" w:rsidP="003825FB">
      <w:pPr>
        <w:ind w:left="0" w:firstLine="0"/>
        <w:jc w:val="both"/>
        <w:rPr>
          <w:rFonts w:asciiTheme="majorHAnsi" w:hAnsiTheme="majorHAnsi" w:cstheme="majorHAnsi"/>
          <w:szCs w:val="24"/>
        </w:rPr>
      </w:pPr>
      <w:r w:rsidRPr="003825FB">
        <w:rPr>
          <w:rFonts w:asciiTheme="majorHAnsi" w:hAnsiTheme="majorHAnsi" w:cstheme="majorHAnsi"/>
          <w:szCs w:val="24"/>
        </w:rPr>
        <w:t>Developing Therapeutic Relationships to Enhance Interventions</w:t>
      </w:r>
    </w:p>
    <w:p w14:paraId="7839BBF7" w14:textId="63B75E6E" w:rsidR="003825FB" w:rsidRPr="003825FB" w:rsidRDefault="003825FB" w:rsidP="003825FB">
      <w:pPr>
        <w:tabs>
          <w:tab w:val="center" w:pos="2433"/>
        </w:tabs>
        <w:ind w:left="-15" w:firstLine="0"/>
        <w:jc w:val="both"/>
        <w:rPr>
          <w:rFonts w:asciiTheme="majorHAnsi" w:hAnsiTheme="majorHAnsi" w:cstheme="majorHAnsi"/>
          <w:szCs w:val="24"/>
        </w:rPr>
      </w:pPr>
      <w:r w:rsidRPr="003825FB">
        <w:rPr>
          <w:rFonts w:asciiTheme="majorHAnsi" w:hAnsiTheme="majorHAnsi" w:cstheme="majorHAnsi"/>
          <w:szCs w:val="24"/>
        </w:rPr>
        <w:t xml:space="preserve">Unit Code: </w:t>
      </w:r>
      <w:r w:rsidR="003177C9">
        <w:rPr>
          <w:rFonts w:asciiTheme="majorHAnsi" w:hAnsiTheme="majorHAnsi" w:cstheme="majorHAnsi"/>
          <w:szCs w:val="24"/>
        </w:rPr>
        <w:t xml:space="preserve">BMAC4006 / </w:t>
      </w:r>
      <w:r w:rsidRPr="003825FB">
        <w:rPr>
          <w:rFonts w:asciiTheme="majorHAnsi" w:hAnsiTheme="majorHAnsi" w:cstheme="majorHAnsi"/>
          <w:szCs w:val="24"/>
        </w:rPr>
        <w:t>PJ14CY021</w:t>
      </w:r>
    </w:p>
    <w:p w14:paraId="3B8E58C5" w14:textId="77777777" w:rsidR="003825FB" w:rsidRDefault="003825FB" w:rsidP="003825FB">
      <w:pPr>
        <w:spacing w:after="150" w:line="259" w:lineRule="auto"/>
        <w:ind w:left="-5"/>
        <w:rPr>
          <w:rFonts w:asciiTheme="majorHAnsi" w:hAnsiTheme="majorHAnsi" w:cstheme="majorHAnsi"/>
          <w:b/>
          <w:sz w:val="28"/>
          <w:szCs w:val="28"/>
        </w:rPr>
      </w:pPr>
    </w:p>
    <w:p w14:paraId="441410F0" w14:textId="77777777" w:rsidR="003825FB" w:rsidRDefault="003825FB" w:rsidP="003825FB">
      <w:pPr>
        <w:spacing w:after="150" w:line="259" w:lineRule="auto"/>
        <w:ind w:left="-5"/>
        <w:rPr>
          <w:rFonts w:asciiTheme="majorHAnsi" w:hAnsiTheme="majorHAnsi" w:cstheme="majorHAnsi"/>
          <w:b/>
          <w:sz w:val="28"/>
          <w:szCs w:val="28"/>
        </w:rPr>
      </w:pPr>
    </w:p>
    <w:p w14:paraId="4A6D5717" w14:textId="5EF04F03" w:rsidR="003825FB" w:rsidRPr="006006B3" w:rsidRDefault="003825FB" w:rsidP="003825FB">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t>Purpose and Aim</w:t>
      </w:r>
    </w:p>
    <w:p w14:paraId="6C1A4951" w14:textId="249B2AB5" w:rsidR="003825FB" w:rsidRPr="006006B3" w:rsidRDefault="00117534" w:rsidP="003825FB">
      <w:pPr>
        <w:rPr>
          <w:rFonts w:asciiTheme="majorHAnsi" w:hAnsiTheme="majorHAnsi" w:cstheme="majorHAnsi"/>
          <w:b/>
          <w:bCs/>
          <w:sz w:val="28"/>
          <w:szCs w:val="28"/>
        </w:rPr>
      </w:pPr>
      <w:r>
        <w:rPr>
          <w:rFonts w:asciiTheme="majorHAnsi" w:hAnsiTheme="majorHAnsi" w:cstheme="majorHAnsi"/>
          <w:sz w:val="28"/>
          <w:szCs w:val="28"/>
        </w:rPr>
        <w:t xml:space="preserve">This unit aims </w:t>
      </w:r>
      <w:r w:rsidRPr="00117534">
        <w:rPr>
          <w:rFonts w:asciiTheme="majorHAnsi" w:hAnsiTheme="majorHAnsi" w:cstheme="majorHAnsi"/>
          <w:sz w:val="28"/>
          <w:szCs w:val="28"/>
        </w:rPr>
        <w:t>to develop the learner's knowledge on how to use a range of skills and techniques to achieve successful therapeutic interventions.</w:t>
      </w:r>
    </w:p>
    <w:p w14:paraId="6E1DB8F0" w14:textId="77777777" w:rsidR="003825FB" w:rsidRPr="006006B3" w:rsidRDefault="003825FB" w:rsidP="003825FB">
      <w:pPr>
        <w:rPr>
          <w:rFonts w:asciiTheme="majorHAnsi" w:hAnsiTheme="majorHAnsi" w:cstheme="majorHAnsi"/>
          <w:b/>
          <w:bCs/>
          <w:sz w:val="28"/>
          <w:szCs w:val="28"/>
        </w:rPr>
      </w:pPr>
    </w:p>
    <w:tbl>
      <w:tblPr>
        <w:tblStyle w:val="TableGrid0"/>
        <w:tblW w:w="0" w:type="auto"/>
        <w:tblInd w:w="55" w:type="dxa"/>
        <w:tblLook w:val="04A0" w:firstRow="1" w:lastRow="0" w:firstColumn="1" w:lastColumn="0" w:noHBand="0" w:noVBand="1"/>
      </w:tblPr>
      <w:tblGrid>
        <w:gridCol w:w="4478"/>
        <w:gridCol w:w="4483"/>
      </w:tblGrid>
      <w:tr w:rsidR="00117534" w14:paraId="32608F5F" w14:textId="77777777" w:rsidTr="00117534">
        <w:tc>
          <w:tcPr>
            <w:tcW w:w="4478" w:type="dxa"/>
          </w:tcPr>
          <w:p w14:paraId="275FAB7A" w14:textId="58A86816" w:rsidR="00117534" w:rsidRPr="00117534" w:rsidRDefault="00117534" w:rsidP="003825FB">
            <w:pPr>
              <w:ind w:left="0" w:firstLine="0"/>
              <w:rPr>
                <w:rFonts w:asciiTheme="majorHAnsi" w:hAnsiTheme="majorHAnsi" w:cstheme="majorHAnsi"/>
                <w:b/>
                <w:bCs/>
                <w:color w:val="auto"/>
                <w:szCs w:val="24"/>
              </w:rPr>
            </w:pPr>
            <w:r w:rsidRPr="00117534">
              <w:rPr>
                <w:rFonts w:asciiTheme="majorHAnsi" w:hAnsiTheme="majorHAnsi" w:cstheme="majorHAnsi"/>
                <w:b/>
                <w:bCs/>
                <w:color w:val="auto"/>
                <w:szCs w:val="24"/>
              </w:rPr>
              <w:t xml:space="preserve">Learning </w:t>
            </w:r>
            <w:r>
              <w:rPr>
                <w:rFonts w:asciiTheme="majorHAnsi" w:hAnsiTheme="majorHAnsi" w:cstheme="majorHAnsi"/>
                <w:b/>
                <w:bCs/>
                <w:color w:val="auto"/>
                <w:szCs w:val="24"/>
              </w:rPr>
              <w:t>Outcomes</w:t>
            </w:r>
            <w:r w:rsidRPr="00117534">
              <w:rPr>
                <w:rFonts w:asciiTheme="majorHAnsi" w:hAnsiTheme="majorHAnsi" w:cstheme="majorHAnsi"/>
                <w:b/>
                <w:bCs/>
                <w:color w:val="auto"/>
                <w:szCs w:val="24"/>
              </w:rPr>
              <w:t>:</w:t>
            </w:r>
          </w:p>
        </w:tc>
        <w:tc>
          <w:tcPr>
            <w:tcW w:w="4483" w:type="dxa"/>
          </w:tcPr>
          <w:p w14:paraId="1C42310D" w14:textId="1EC53747" w:rsidR="00117534" w:rsidRPr="00117534" w:rsidRDefault="00117534" w:rsidP="003825FB">
            <w:pPr>
              <w:ind w:left="0" w:firstLine="0"/>
              <w:rPr>
                <w:rFonts w:asciiTheme="majorHAnsi" w:hAnsiTheme="majorHAnsi" w:cstheme="majorHAnsi"/>
                <w:b/>
                <w:bCs/>
                <w:color w:val="auto"/>
                <w:szCs w:val="24"/>
              </w:rPr>
            </w:pPr>
            <w:r>
              <w:rPr>
                <w:rFonts w:asciiTheme="majorHAnsi" w:hAnsiTheme="majorHAnsi" w:cstheme="majorHAnsi"/>
                <w:b/>
                <w:bCs/>
                <w:color w:val="auto"/>
                <w:szCs w:val="24"/>
              </w:rPr>
              <w:t xml:space="preserve">Assessment Criteria: </w:t>
            </w:r>
          </w:p>
        </w:tc>
      </w:tr>
      <w:tr w:rsidR="00117534" w14:paraId="5B2E1FD6" w14:textId="77777777" w:rsidTr="00117534">
        <w:tc>
          <w:tcPr>
            <w:tcW w:w="4478" w:type="dxa"/>
          </w:tcPr>
          <w:p w14:paraId="3D690C93" w14:textId="43581E92" w:rsidR="00117534" w:rsidRPr="00117534" w:rsidRDefault="00117534" w:rsidP="00117534">
            <w:pPr>
              <w:pStyle w:val="ListParagraph"/>
              <w:numPr>
                <w:ilvl w:val="0"/>
                <w:numId w:val="2"/>
              </w:numPr>
              <w:rPr>
                <w:rFonts w:asciiTheme="majorHAnsi" w:hAnsiTheme="majorHAnsi" w:cstheme="majorHAnsi"/>
                <w:color w:val="auto"/>
                <w:szCs w:val="24"/>
              </w:rPr>
            </w:pPr>
            <w:r w:rsidRPr="00117534">
              <w:rPr>
                <w:rFonts w:asciiTheme="majorHAnsi" w:hAnsiTheme="majorHAnsi" w:cstheme="majorHAnsi"/>
                <w:color w:val="auto"/>
                <w:szCs w:val="24"/>
              </w:rPr>
              <w:t>Understand the complexity of therapeutic relationships.</w:t>
            </w:r>
          </w:p>
        </w:tc>
        <w:tc>
          <w:tcPr>
            <w:tcW w:w="4483" w:type="dxa"/>
          </w:tcPr>
          <w:p w14:paraId="02142DCF" w14:textId="2699A693" w:rsidR="00117534" w:rsidRPr="00117534" w:rsidRDefault="00117534" w:rsidP="00117534">
            <w:pPr>
              <w:spacing w:after="0" w:line="240" w:lineRule="auto"/>
              <w:ind w:left="0" w:firstLine="0"/>
              <w:rPr>
                <w:rFonts w:asciiTheme="majorHAnsi" w:hAnsiTheme="majorHAnsi" w:cs="Arial"/>
                <w:color w:val="auto"/>
                <w:szCs w:val="24"/>
              </w:rPr>
            </w:pPr>
            <w:r w:rsidRPr="00117534">
              <w:rPr>
                <w:rFonts w:asciiTheme="majorHAnsi" w:hAnsiTheme="majorHAnsi" w:cs="Arial"/>
                <w:color w:val="auto"/>
                <w:szCs w:val="24"/>
              </w:rPr>
              <w:t>1.1 Explain the components of a therapeutic relationship.</w:t>
            </w:r>
          </w:p>
        </w:tc>
      </w:tr>
      <w:tr w:rsidR="00117534" w14:paraId="3C436A99" w14:textId="77777777" w:rsidTr="00117534">
        <w:tc>
          <w:tcPr>
            <w:tcW w:w="4478" w:type="dxa"/>
          </w:tcPr>
          <w:p w14:paraId="13883315" w14:textId="593C01C4" w:rsidR="00117534" w:rsidRPr="00117534" w:rsidRDefault="00117534" w:rsidP="00117534">
            <w:pPr>
              <w:pStyle w:val="ListParagraph"/>
              <w:numPr>
                <w:ilvl w:val="0"/>
                <w:numId w:val="2"/>
              </w:numPr>
              <w:rPr>
                <w:rFonts w:asciiTheme="majorHAnsi" w:hAnsiTheme="majorHAnsi" w:cstheme="majorHAnsi"/>
                <w:color w:val="auto"/>
                <w:szCs w:val="24"/>
              </w:rPr>
            </w:pPr>
            <w:r w:rsidRPr="00117534">
              <w:rPr>
                <w:rFonts w:asciiTheme="majorHAnsi" w:hAnsiTheme="majorHAnsi" w:cstheme="majorHAnsi"/>
                <w:color w:val="auto"/>
                <w:szCs w:val="24"/>
              </w:rPr>
              <w:t>Understand how communication supports therapeutic relationships.</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427C71B2" w14:textId="77777777" w:rsidTr="00117534">
              <w:tc>
                <w:tcPr>
                  <w:tcW w:w="0" w:type="auto"/>
                  <w:shd w:val="clear" w:color="auto" w:fill="FFFFFF"/>
                  <w:tcMar>
                    <w:top w:w="15" w:type="dxa"/>
                    <w:left w:w="15" w:type="dxa"/>
                    <w:bottom w:w="15" w:type="dxa"/>
                    <w:right w:w="120" w:type="dxa"/>
                  </w:tcMar>
                  <w:hideMark/>
                </w:tcPr>
                <w:p w14:paraId="6E5A54F1"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2.1</w:t>
                  </w:r>
                </w:p>
              </w:tc>
              <w:tc>
                <w:tcPr>
                  <w:tcW w:w="0" w:type="auto"/>
                  <w:shd w:val="clear" w:color="auto" w:fill="FFFFFF"/>
                  <w:vAlign w:val="center"/>
                  <w:hideMark/>
                </w:tcPr>
                <w:p w14:paraId="1A7981FC"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Analyse a range of communication styles/techniques used to increase rapport and engagement with individuals undergoing therapeutic interventions.</w:t>
                  </w:r>
                </w:p>
              </w:tc>
            </w:tr>
            <w:tr w:rsidR="00117534" w:rsidRPr="00117534" w14:paraId="673DA003" w14:textId="77777777" w:rsidTr="00117534">
              <w:tc>
                <w:tcPr>
                  <w:tcW w:w="0" w:type="auto"/>
                  <w:shd w:val="clear" w:color="auto" w:fill="FFFFFF"/>
                  <w:tcMar>
                    <w:top w:w="15" w:type="dxa"/>
                    <w:left w:w="15" w:type="dxa"/>
                    <w:bottom w:w="15" w:type="dxa"/>
                    <w:right w:w="120" w:type="dxa"/>
                  </w:tcMar>
                  <w:hideMark/>
                </w:tcPr>
                <w:p w14:paraId="3B2288A4"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2.2</w:t>
                  </w:r>
                </w:p>
              </w:tc>
              <w:tc>
                <w:tcPr>
                  <w:tcW w:w="0" w:type="auto"/>
                  <w:shd w:val="clear" w:color="auto" w:fill="FFFFFF"/>
                  <w:hideMark/>
                </w:tcPr>
                <w:p w14:paraId="36E0C04A"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how the communication styles/techniques analysed in 2.1 impact on therapeutic relationships.</w:t>
                  </w:r>
                </w:p>
              </w:tc>
            </w:tr>
            <w:tr w:rsidR="00117534" w:rsidRPr="00117534" w14:paraId="01735A00" w14:textId="77777777" w:rsidTr="00117534">
              <w:tc>
                <w:tcPr>
                  <w:tcW w:w="0" w:type="auto"/>
                  <w:shd w:val="clear" w:color="auto" w:fill="FFFFFF"/>
                  <w:tcMar>
                    <w:top w:w="15" w:type="dxa"/>
                    <w:left w:w="15" w:type="dxa"/>
                    <w:bottom w:w="15" w:type="dxa"/>
                    <w:right w:w="120" w:type="dxa"/>
                  </w:tcMar>
                  <w:hideMark/>
                </w:tcPr>
                <w:p w14:paraId="423077B8"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2.3</w:t>
                  </w:r>
                </w:p>
              </w:tc>
              <w:tc>
                <w:tcPr>
                  <w:tcW w:w="0" w:type="auto"/>
                  <w:shd w:val="clear" w:color="auto" w:fill="FFFFFF"/>
                  <w:hideMark/>
                </w:tcPr>
                <w:p w14:paraId="586DA582"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how to select the most effective communication method/s for a therapeutic intervention.</w:t>
                  </w:r>
                </w:p>
              </w:tc>
            </w:tr>
          </w:tbl>
          <w:p w14:paraId="6B1C6B0B" w14:textId="77777777" w:rsidR="00117534" w:rsidRPr="00117534" w:rsidRDefault="00117534" w:rsidP="003825FB">
            <w:pPr>
              <w:ind w:left="0" w:firstLine="0"/>
              <w:rPr>
                <w:rFonts w:asciiTheme="majorHAnsi" w:hAnsiTheme="majorHAnsi" w:cstheme="majorHAnsi"/>
                <w:color w:val="auto"/>
                <w:szCs w:val="24"/>
              </w:rPr>
            </w:pPr>
          </w:p>
        </w:tc>
      </w:tr>
      <w:tr w:rsidR="00117534" w14:paraId="5DC4759D" w14:textId="77777777" w:rsidTr="00117534">
        <w:tc>
          <w:tcPr>
            <w:tcW w:w="4478" w:type="dxa"/>
          </w:tcPr>
          <w:p w14:paraId="015D551D" w14:textId="6DCBF9AA" w:rsidR="00117534" w:rsidRPr="00117534" w:rsidRDefault="00117534" w:rsidP="003825FB">
            <w:pPr>
              <w:ind w:left="0" w:firstLine="0"/>
              <w:rPr>
                <w:rFonts w:asciiTheme="majorHAnsi" w:hAnsiTheme="majorHAnsi" w:cstheme="majorHAnsi"/>
                <w:color w:val="auto"/>
                <w:szCs w:val="24"/>
              </w:rPr>
            </w:pPr>
            <w:r w:rsidRPr="00117534">
              <w:rPr>
                <w:rFonts w:asciiTheme="majorHAnsi" w:hAnsiTheme="majorHAnsi" w:cstheme="majorHAnsi"/>
                <w:color w:val="auto"/>
                <w:szCs w:val="24"/>
              </w:rPr>
              <w:t>5. Understand how inter and intrapersonal skills can affect therapeutic interventions.</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56BC32C9" w14:textId="77777777" w:rsidTr="00117534">
              <w:tc>
                <w:tcPr>
                  <w:tcW w:w="0" w:type="auto"/>
                  <w:shd w:val="clear" w:color="auto" w:fill="FFFFFF"/>
                  <w:tcMar>
                    <w:top w:w="15" w:type="dxa"/>
                    <w:left w:w="15" w:type="dxa"/>
                    <w:bottom w:w="15" w:type="dxa"/>
                    <w:right w:w="120" w:type="dxa"/>
                  </w:tcMar>
                  <w:hideMark/>
                </w:tcPr>
                <w:p w14:paraId="37B6131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5.1</w:t>
                  </w:r>
                </w:p>
              </w:tc>
              <w:tc>
                <w:tcPr>
                  <w:tcW w:w="0" w:type="auto"/>
                  <w:shd w:val="clear" w:color="auto" w:fill="FFFFFF"/>
                  <w:vAlign w:val="center"/>
                  <w:hideMark/>
                </w:tcPr>
                <w:p w14:paraId="5F08268F" w14:textId="7977DD51"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Critically evaluate how inter and intrapersonal skills have enhanced or detracted from achieving an effective therapeutic intervention.</w:t>
                  </w:r>
                </w:p>
              </w:tc>
            </w:tr>
          </w:tbl>
          <w:p w14:paraId="7496F1BA" w14:textId="77777777" w:rsidR="00117534" w:rsidRPr="00117534" w:rsidRDefault="00117534" w:rsidP="003825FB">
            <w:pPr>
              <w:ind w:left="0" w:firstLine="0"/>
              <w:rPr>
                <w:rFonts w:asciiTheme="majorHAnsi" w:hAnsiTheme="majorHAnsi" w:cstheme="majorHAnsi"/>
                <w:color w:val="auto"/>
                <w:szCs w:val="24"/>
              </w:rPr>
            </w:pPr>
          </w:p>
        </w:tc>
      </w:tr>
      <w:tr w:rsidR="00117534" w14:paraId="58FF2072" w14:textId="77777777" w:rsidTr="00117534">
        <w:tc>
          <w:tcPr>
            <w:tcW w:w="4478" w:type="dxa"/>
          </w:tcPr>
          <w:p w14:paraId="54E0F5F4" w14:textId="3CA9C872" w:rsidR="00117534" w:rsidRPr="00117534" w:rsidRDefault="00117534" w:rsidP="003825FB">
            <w:pPr>
              <w:ind w:left="0" w:firstLine="0"/>
              <w:rPr>
                <w:rFonts w:asciiTheme="majorHAnsi" w:hAnsiTheme="majorHAnsi" w:cstheme="majorHAnsi"/>
                <w:color w:val="auto"/>
                <w:szCs w:val="24"/>
              </w:rPr>
            </w:pPr>
            <w:r w:rsidRPr="00117534">
              <w:rPr>
                <w:rFonts w:asciiTheme="majorHAnsi" w:hAnsiTheme="majorHAnsi" w:cstheme="majorHAnsi"/>
                <w:color w:val="auto"/>
                <w:szCs w:val="24"/>
              </w:rPr>
              <w:t>6. Understand the impact of therapeutic relationships on own health and wellbeing.</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25E01101" w14:textId="77777777" w:rsidTr="00117534">
              <w:tc>
                <w:tcPr>
                  <w:tcW w:w="0" w:type="auto"/>
                  <w:shd w:val="clear" w:color="auto" w:fill="FFFFFF"/>
                  <w:tcMar>
                    <w:top w:w="15" w:type="dxa"/>
                    <w:left w:w="15" w:type="dxa"/>
                    <w:bottom w:w="15" w:type="dxa"/>
                    <w:right w:w="120" w:type="dxa"/>
                  </w:tcMar>
                  <w:hideMark/>
                </w:tcPr>
                <w:p w14:paraId="286FDB73"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6.1</w:t>
                  </w:r>
                </w:p>
              </w:tc>
              <w:tc>
                <w:tcPr>
                  <w:tcW w:w="0" w:type="auto"/>
                  <w:shd w:val="clear" w:color="auto" w:fill="FFFFFF"/>
                  <w:vAlign w:val="center"/>
                  <w:hideMark/>
                </w:tcPr>
                <w:p w14:paraId="6642A5D0"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the potential risks to the health and wellbeing of therapists when forming therapeutic relationships.</w:t>
                  </w:r>
                </w:p>
              </w:tc>
            </w:tr>
            <w:tr w:rsidR="00117534" w:rsidRPr="00117534" w14:paraId="09C5BB99" w14:textId="77777777" w:rsidTr="00117534">
              <w:tc>
                <w:tcPr>
                  <w:tcW w:w="0" w:type="auto"/>
                  <w:shd w:val="clear" w:color="auto" w:fill="FFFFFF"/>
                  <w:tcMar>
                    <w:top w:w="15" w:type="dxa"/>
                    <w:left w:w="15" w:type="dxa"/>
                    <w:bottom w:w="15" w:type="dxa"/>
                    <w:right w:w="120" w:type="dxa"/>
                  </w:tcMar>
                  <w:hideMark/>
                </w:tcPr>
                <w:p w14:paraId="1FF9112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6.2</w:t>
                  </w:r>
                </w:p>
              </w:tc>
              <w:tc>
                <w:tcPr>
                  <w:tcW w:w="0" w:type="auto"/>
                  <w:shd w:val="clear" w:color="auto" w:fill="FFFFFF"/>
                  <w:hideMark/>
                </w:tcPr>
                <w:p w14:paraId="3114E5E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Evaluate a range of strategies to support own health and wellbeing when engaging in therapeutic relationships.</w:t>
                  </w:r>
                </w:p>
              </w:tc>
            </w:tr>
          </w:tbl>
          <w:p w14:paraId="55487D63" w14:textId="77777777" w:rsidR="00117534" w:rsidRPr="00117534" w:rsidRDefault="00117534" w:rsidP="003825FB">
            <w:pPr>
              <w:ind w:left="0" w:firstLine="0"/>
              <w:rPr>
                <w:rFonts w:asciiTheme="majorHAnsi" w:hAnsiTheme="majorHAnsi" w:cstheme="majorHAnsi"/>
                <w:color w:val="auto"/>
                <w:szCs w:val="24"/>
              </w:rPr>
            </w:pPr>
          </w:p>
        </w:tc>
      </w:tr>
    </w:tbl>
    <w:p w14:paraId="7E690CEB" w14:textId="77777777" w:rsidR="00117534" w:rsidRDefault="00117534" w:rsidP="003825FB">
      <w:pPr>
        <w:rPr>
          <w:rFonts w:asciiTheme="majorHAnsi" w:hAnsiTheme="majorHAnsi" w:cstheme="majorHAnsi"/>
          <w:b/>
          <w:bCs/>
          <w:sz w:val="28"/>
          <w:szCs w:val="28"/>
        </w:rPr>
      </w:pPr>
    </w:p>
    <w:p w14:paraId="33BAC2A4" w14:textId="77777777" w:rsidR="003825FB" w:rsidRDefault="003825FB" w:rsidP="003825FB">
      <w:pPr>
        <w:rPr>
          <w:rFonts w:asciiTheme="minorHAnsi" w:hAnsiTheme="minorHAnsi" w:cstheme="minorHAnsi"/>
          <w:b/>
          <w:bCs/>
          <w:szCs w:val="24"/>
        </w:rPr>
      </w:pPr>
    </w:p>
    <w:p w14:paraId="08D1A553" w14:textId="4B1796FD" w:rsidR="00117534" w:rsidRDefault="00117534" w:rsidP="00117534">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The workbook must include citations within </w:t>
      </w:r>
      <w:r>
        <w:rPr>
          <w:rFonts w:asciiTheme="majorHAnsi" w:hAnsiTheme="majorHAnsi" w:cstheme="majorHAnsi"/>
          <w:b/>
          <w:bCs/>
          <w:sz w:val="28"/>
          <w:szCs w:val="28"/>
        </w:rPr>
        <w:t xml:space="preserve">every task within </w:t>
      </w:r>
      <w:r w:rsidRPr="006006B3">
        <w:rPr>
          <w:rFonts w:asciiTheme="majorHAnsi" w:hAnsiTheme="majorHAnsi" w:cstheme="majorHAnsi"/>
          <w:b/>
          <w:bCs/>
          <w:sz w:val="28"/>
          <w:szCs w:val="28"/>
        </w:rPr>
        <w:t xml:space="preserve">the </w:t>
      </w:r>
      <w:r>
        <w:rPr>
          <w:rFonts w:asciiTheme="majorHAnsi" w:hAnsiTheme="majorHAnsi" w:cstheme="majorHAnsi"/>
          <w:b/>
          <w:bCs/>
          <w:sz w:val="28"/>
          <w:szCs w:val="28"/>
        </w:rPr>
        <w:t xml:space="preserve">main body </w:t>
      </w:r>
      <w:r w:rsidRPr="006006B3">
        <w:rPr>
          <w:rFonts w:asciiTheme="majorHAnsi" w:hAnsiTheme="majorHAnsi" w:cstheme="majorHAnsi"/>
          <w:b/>
          <w:bCs/>
          <w:sz w:val="28"/>
          <w:szCs w:val="28"/>
        </w:rPr>
        <w:t xml:space="preserve">content of </w:t>
      </w:r>
      <w:r>
        <w:rPr>
          <w:rFonts w:asciiTheme="majorHAnsi" w:hAnsiTheme="majorHAnsi" w:cstheme="majorHAnsi"/>
          <w:b/>
          <w:bCs/>
          <w:sz w:val="28"/>
          <w:szCs w:val="28"/>
        </w:rPr>
        <w:t xml:space="preserve">the </w:t>
      </w:r>
      <w:r w:rsidRPr="006006B3">
        <w:rPr>
          <w:rFonts w:asciiTheme="majorHAnsi" w:hAnsiTheme="majorHAnsi" w:cstheme="majorHAnsi"/>
          <w:b/>
          <w:bCs/>
          <w:sz w:val="28"/>
          <w:szCs w:val="28"/>
        </w:rPr>
        <w:t>work</w:t>
      </w:r>
      <w:r>
        <w:rPr>
          <w:rFonts w:asciiTheme="majorHAnsi" w:hAnsiTheme="majorHAnsi" w:cstheme="majorHAnsi"/>
          <w:b/>
          <w:bCs/>
          <w:sz w:val="28"/>
          <w:szCs w:val="28"/>
        </w:rPr>
        <w:t xml:space="preserve"> (a minimum of 8 credible sources</w:t>
      </w:r>
      <w:r w:rsidR="003177C9">
        <w:rPr>
          <w:rFonts w:asciiTheme="majorHAnsi" w:hAnsiTheme="majorHAnsi" w:cstheme="majorHAnsi"/>
          <w:b/>
          <w:bCs/>
          <w:sz w:val="28"/>
          <w:szCs w:val="28"/>
        </w:rPr>
        <w:t xml:space="preserve"> throughout the workbook</w:t>
      </w:r>
      <w:r>
        <w:rPr>
          <w:rFonts w:asciiTheme="majorHAnsi" w:hAnsiTheme="majorHAnsi" w:cstheme="majorHAnsi"/>
          <w:b/>
          <w:bCs/>
          <w:sz w:val="28"/>
          <w:szCs w:val="28"/>
        </w:rPr>
        <w:t xml:space="preserve">); there is a section at the end of the </w:t>
      </w:r>
      <w:r w:rsidR="003177C9">
        <w:rPr>
          <w:rFonts w:asciiTheme="majorHAnsi" w:hAnsiTheme="majorHAnsi" w:cstheme="majorHAnsi"/>
          <w:b/>
          <w:bCs/>
          <w:sz w:val="28"/>
          <w:szCs w:val="28"/>
        </w:rPr>
        <w:t>workbook</w:t>
      </w:r>
      <w:r>
        <w:rPr>
          <w:rFonts w:asciiTheme="majorHAnsi" w:hAnsiTheme="majorHAnsi" w:cstheme="majorHAnsi"/>
          <w:b/>
          <w:bCs/>
          <w:sz w:val="28"/>
          <w:szCs w:val="28"/>
        </w:rPr>
        <w:t xml:space="preserve"> to compile a corresponding reference list.</w:t>
      </w:r>
    </w:p>
    <w:p w14:paraId="6DC01F91" w14:textId="5D8A014A" w:rsidR="00117534" w:rsidRDefault="00117534" w:rsidP="00117534">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Appendices can include any evidence to support content for each task</w:t>
      </w:r>
      <w:r>
        <w:rPr>
          <w:rFonts w:asciiTheme="majorHAnsi" w:hAnsiTheme="majorHAnsi" w:cstheme="majorHAnsi"/>
          <w:b/>
          <w:bCs/>
          <w:sz w:val="28"/>
          <w:szCs w:val="28"/>
        </w:rPr>
        <w:t xml:space="preserve"> and are not compulsory.</w:t>
      </w:r>
    </w:p>
    <w:p w14:paraId="52E7CCDD" w14:textId="46559D8D" w:rsidR="00A37DAE" w:rsidRPr="006006B3" w:rsidRDefault="00A37DAE" w:rsidP="00117534">
      <w:pPr>
        <w:ind w:left="45" w:firstLine="0"/>
        <w:rPr>
          <w:rFonts w:asciiTheme="majorHAnsi" w:hAnsiTheme="majorHAnsi" w:cstheme="majorHAnsi"/>
          <w:b/>
          <w:bCs/>
          <w:sz w:val="28"/>
          <w:szCs w:val="28"/>
        </w:rPr>
      </w:pPr>
      <w:r>
        <w:rPr>
          <w:rFonts w:asciiTheme="majorHAnsi" w:hAnsiTheme="majorHAnsi" w:cstheme="majorHAnsi"/>
          <w:b/>
          <w:bCs/>
          <w:sz w:val="28"/>
          <w:szCs w:val="28"/>
        </w:rPr>
        <w:t xml:space="preserve">The bracketed numbers at the end of each question highlight the criteria that will be met upon successful completion. </w:t>
      </w:r>
    </w:p>
    <w:p w14:paraId="3FDFE6A7" w14:textId="77777777" w:rsidR="003825FB" w:rsidRDefault="003825FB" w:rsidP="003825FB">
      <w:pPr>
        <w:rPr>
          <w:rFonts w:asciiTheme="minorHAnsi" w:hAnsiTheme="minorHAnsi" w:cstheme="minorHAnsi"/>
          <w:b/>
          <w:bCs/>
          <w:szCs w:val="24"/>
        </w:rPr>
      </w:pPr>
    </w:p>
    <w:p w14:paraId="21D2D873" w14:textId="77777777" w:rsidR="0069766E" w:rsidRDefault="00117534" w:rsidP="003825FB">
      <w:pPr>
        <w:rPr>
          <w:rFonts w:asciiTheme="minorHAnsi" w:hAnsiTheme="minorHAnsi" w:cstheme="minorHAnsi"/>
          <w:b/>
          <w:bCs/>
          <w:sz w:val="32"/>
          <w:szCs w:val="32"/>
        </w:rPr>
      </w:pPr>
      <w:r w:rsidRPr="0069766E">
        <w:rPr>
          <w:rFonts w:asciiTheme="minorHAnsi" w:hAnsiTheme="minorHAnsi" w:cstheme="minorHAnsi"/>
          <w:b/>
          <w:bCs/>
          <w:sz w:val="32"/>
          <w:szCs w:val="32"/>
        </w:rPr>
        <w:t>Case Study</w:t>
      </w:r>
    </w:p>
    <w:p w14:paraId="6C9A953C" w14:textId="08A7111C" w:rsidR="00117534" w:rsidRPr="0069766E" w:rsidRDefault="0069766E" w:rsidP="003825FB">
      <w:pPr>
        <w:rPr>
          <w:rFonts w:asciiTheme="minorHAnsi" w:hAnsiTheme="minorHAnsi" w:cstheme="minorHAnsi"/>
          <w:sz w:val="32"/>
          <w:szCs w:val="32"/>
        </w:rPr>
      </w:pPr>
      <w:r w:rsidRPr="0069766E">
        <w:rPr>
          <w:rFonts w:asciiTheme="minorHAnsi" w:hAnsiTheme="minorHAnsi" w:cstheme="minorHAnsi"/>
          <w:sz w:val="32"/>
          <w:szCs w:val="32"/>
        </w:rPr>
        <w:t xml:space="preserve">Pen picture </w:t>
      </w:r>
      <w:r w:rsidR="00117534" w:rsidRPr="0069766E">
        <w:rPr>
          <w:rFonts w:asciiTheme="minorHAnsi" w:hAnsiTheme="minorHAnsi" w:cstheme="minorHAnsi"/>
          <w:sz w:val="32"/>
          <w:szCs w:val="32"/>
        </w:rPr>
        <w:t xml:space="preserve"> </w:t>
      </w:r>
    </w:p>
    <w:p w14:paraId="19EDFCE7" w14:textId="4C403862" w:rsidR="00117534" w:rsidRDefault="00DE680A" w:rsidP="003825FB">
      <w:pPr>
        <w:rPr>
          <w:rFonts w:asciiTheme="minorHAnsi" w:hAnsiTheme="minorHAnsi" w:cstheme="minorHAnsi"/>
          <w:b/>
          <w:bCs/>
          <w:szCs w:val="24"/>
        </w:rPr>
      </w:pPr>
      <w:r>
        <w:rPr>
          <w:rFonts w:asciiTheme="minorHAnsi" w:hAnsiTheme="minorHAnsi" w:cstheme="minorHAnsi"/>
          <w:b/>
          <w:bCs/>
          <w:szCs w:val="24"/>
        </w:rPr>
        <w:t xml:space="preserve">Using the template below create a detailed pen picture of a case example of someone that you would typically </w:t>
      </w:r>
      <w:r w:rsidR="00332B0B">
        <w:rPr>
          <w:rFonts w:asciiTheme="minorHAnsi" w:hAnsiTheme="minorHAnsi" w:cstheme="minorHAnsi"/>
          <w:b/>
          <w:bCs/>
          <w:szCs w:val="24"/>
        </w:rPr>
        <w:t xml:space="preserve">work </w:t>
      </w:r>
      <w:r>
        <w:rPr>
          <w:rFonts w:asciiTheme="minorHAnsi" w:hAnsiTheme="minorHAnsi" w:cstheme="minorHAnsi"/>
          <w:b/>
          <w:bCs/>
          <w:szCs w:val="24"/>
        </w:rPr>
        <w:t xml:space="preserve">with, within your clinical setting. </w:t>
      </w:r>
    </w:p>
    <w:tbl>
      <w:tblPr>
        <w:tblStyle w:val="TableGrid0"/>
        <w:tblW w:w="10490" w:type="dxa"/>
        <w:tblInd w:w="-714" w:type="dxa"/>
        <w:tblLook w:val="04A0" w:firstRow="1" w:lastRow="0" w:firstColumn="1" w:lastColumn="0" w:noHBand="0" w:noVBand="1"/>
      </w:tblPr>
      <w:tblGrid>
        <w:gridCol w:w="10490"/>
      </w:tblGrid>
      <w:tr w:rsidR="00117534" w14:paraId="7B37B531" w14:textId="77777777" w:rsidTr="0069766E">
        <w:tc>
          <w:tcPr>
            <w:tcW w:w="10490" w:type="dxa"/>
          </w:tcPr>
          <w:p w14:paraId="02BB8C92" w14:textId="1F74D29C" w:rsidR="00117534" w:rsidRDefault="0069766E" w:rsidP="003825FB">
            <w:pPr>
              <w:ind w:left="0" w:firstLine="0"/>
              <w:rPr>
                <w:rFonts w:asciiTheme="minorHAnsi" w:hAnsiTheme="minorHAnsi" w:cstheme="minorHAnsi"/>
                <w:b/>
                <w:bCs/>
                <w:szCs w:val="24"/>
              </w:rPr>
            </w:pPr>
            <w:r w:rsidRPr="0069766E">
              <w:rPr>
                <w:rFonts w:asciiTheme="minorHAnsi" w:hAnsiTheme="minorHAnsi" w:cstheme="minorHAnsi"/>
                <w:b/>
                <w:bCs/>
                <w:noProof/>
                <w:szCs w:val="24"/>
              </w:rPr>
              <mc:AlternateContent>
                <mc:Choice Requires="wps">
                  <w:drawing>
                    <wp:anchor distT="45720" distB="45720" distL="114300" distR="114300" simplePos="0" relativeHeight="251660288" behindDoc="0" locked="0" layoutInCell="1" allowOverlap="1" wp14:anchorId="5E03C30C" wp14:editId="26C6D210">
                      <wp:simplePos x="0" y="0"/>
                      <wp:positionH relativeFrom="column">
                        <wp:posOffset>4077970</wp:posOffset>
                      </wp:positionH>
                      <wp:positionV relativeFrom="paragraph">
                        <wp:posOffset>80010</wp:posOffset>
                      </wp:positionV>
                      <wp:extent cx="2360930" cy="15367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36700"/>
                              </a:xfrm>
                              <a:prstGeom prst="rect">
                                <a:avLst/>
                              </a:prstGeom>
                              <a:solidFill>
                                <a:srgbClr val="FFFFFF"/>
                              </a:solidFill>
                              <a:ln w="9525">
                                <a:solidFill>
                                  <a:srgbClr val="000000"/>
                                </a:solidFill>
                                <a:miter lim="800000"/>
                                <a:headEnd/>
                                <a:tailEnd/>
                              </a:ln>
                            </wps:spPr>
                            <wps:txbx>
                              <w:txbxContent>
                                <w:p w14:paraId="13FFC3B3" w14:textId="358E5985" w:rsidR="0069766E" w:rsidRPr="0069766E" w:rsidRDefault="000B72E4">
                                  <w:pPr>
                                    <w:rPr>
                                      <w:rFonts w:asciiTheme="majorHAnsi" w:hAnsiTheme="majorHAnsi"/>
                                    </w:rPr>
                                  </w:pPr>
                                  <w:r>
                                    <w:rPr>
                                      <w:noProof/>
                                    </w:rPr>
                                    <w:drawing>
                                      <wp:inline distT="0" distB="0" distL="0" distR="0" wp14:anchorId="310D1750" wp14:editId="5E44234A">
                                        <wp:extent cx="1918335" cy="1436370"/>
                                        <wp:effectExtent l="0" t="0" r="5715" b="0"/>
                                        <wp:docPr id="579659867" name="Picture 3" descr="Your Amazing Brain | Nation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Amazing Brain | National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8335" cy="143637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E03C30C" id="_x0000_t202" coordsize="21600,21600" o:spt="202" path="m,l,21600r21600,l21600,xe">
                      <v:stroke joinstyle="miter"/>
                      <v:path gradientshapeok="t" o:connecttype="rect"/>
                    </v:shapetype>
                    <v:shape id="Text Box 2" o:spid="_x0000_s1026" type="#_x0000_t202" style="position:absolute;margin-left:321.1pt;margin-top:6.3pt;width:185.9pt;height:121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">
                      <v:textbox>
                        <w:txbxContent>
                          <w:p w14:paraId="13FFC3B3" w14:textId="358E5985" w:rsidR="0069766E" w:rsidRPr="0069766E" w:rsidRDefault="000B72E4">
                            <w:pPr>
                              <w:rPr>
                                <w:rFonts w:asciiTheme="majorHAnsi" w:hAnsiTheme="majorHAnsi"/>
                              </w:rPr>
                            </w:pPr>
                            <w:r>
                              <w:rPr>
                                <w:noProof/>
                              </w:rPr>
                              <w:drawing>
                                <wp:inline distT="0" distB="0" distL="0" distR="0" wp14:anchorId="310D1750" wp14:editId="5E44234A">
                                  <wp:extent cx="1918335" cy="1436370"/>
                                  <wp:effectExtent l="0" t="0" r="5715" b="0"/>
                                  <wp:docPr id="579659867" name="Picture 3" descr="Your Amazing Brain | Nation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Amazing Brain | National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8335" cy="1436370"/>
                                          </a:xfrm>
                                          <a:prstGeom prst="rect">
                                            <a:avLst/>
                                          </a:prstGeom>
                                          <a:noFill/>
                                          <a:ln>
                                            <a:noFill/>
                                          </a:ln>
                                        </pic:spPr>
                                      </pic:pic>
                                    </a:graphicData>
                                  </a:graphic>
                                </wp:inline>
                              </w:drawing>
                            </w:r>
                          </w:p>
                        </w:txbxContent>
                      </v:textbox>
                      <w10:wrap type="square"/>
                    </v:shape>
                  </w:pict>
                </mc:Fallback>
              </mc:AlternateContent>
            </w:r>
          </w:p>
          <w:p w14:paraId="5A91FA1F" w14:textId="5EBB5ADA" w:rsidR="00117534" w:rsidRDefault="0069766E" w:rsidP="003825FB">
            <w:pPr>
              <w:ind w:left="0" w:firstLine="0"/>
              <w:rPr>
                <w:rFonts w:asciiTheme="minorHAnsi" w:hAnsiTheme="minorHAnsi" w:cstheme="minorHAnsi"/>
                <w:b/>
                <w:bCs/>
                <w:szCs w:val="24"/>
              </w:rPr>
            </w:pPr>
            <w:r>
              <w:rPr>
                <w:rFonts w:asciiTheme="minorHAnsi" w:hAnsiTheme="minorHAnsi" w:cstheme="minorHAnsi"/>
                <w:b/>
                <w:bCs/>
                <w:szCs w:val="24"/>
              </w:rPr>
              <w:t xml:space="preserve">Name: </w:t>
            </w:r>
          </w:p>
          <w:p w14:paraId="75E4DF28" w14:textId="4F0FBAA8" w:rsidR="00AF72A8" w:rsidRPr="00855DBD" w:rsidRDefault="00855DBD" w:rsidP="00855DBD">
            <w:pPr>
              <w:spacing w:line="360" w:lineRule="auto"/>
              <w:ind w:left="0" w:firstLine="0"/>
              <w:rPr>
                <w:rFonts w:asciiTheme="minorHAnsi" w:hAnsiTheme="minorHAnsi" w:cstheme="minorHAnsi"/>
                <w:szCs w:val="24"/>
              </w:rPr>
            </w:pPr>
            <w:r w:rsidRPr="00855DBD">
              <w:rPr>
                <w:rFonts w:asciiTheme="minorHAnsi" w:hAnsiTheme="minorHAnsi" w:cstheme="minorHAnsi"/>
                <w:szCs w:val="24"/>
              </w:rPr>
              <w:t xml:space="preserve">Ken Rogers (KR) </w:t>
            </w:r>
          </w:p>
          <w:p w14:paraId="316E72DD" w14:textId="39B04845" w:rsidR="0069766E" w:rsidRDefault="0069766E" w:rsidP="003825FB">
            <w:pPr>
              <w:ind w:left="0" w:firstLine="0"/>
              <w:rPr>
                <w:rFonts w:asciiTheme="minorHAnsi" w:hAnsiTheme="minorHAnsi" w:cstheme="minorHAnsi"/>
                <w:b/>
                <w:bCs/>
                <w:szCs w:val="24"/>
              </w:rPr>
            </w:pPr>
            <w:r>
              <w:rPr>
                <w:rFonts w:asciiTheme="minorHAnsi" w:hAnsiTheme="minorHAnsi" w:cstheme="minorHAnsi"/>
                <w:b/>
                <w:bCs/>
                <w:szCs w:val="24"/>
              </w:rPr>
              <w:t xml:space="preserve">Date of birth: </w:t>
            </w:r>
          </w:p>
          <w:p w14:paraId="6447AFA7" w14:textId="229F4098" w:rsidR="0069766E" w:rsidRDefault="00E06017" w:rsidP="00E06017">
            <w:pPr>
              <w:spacing w:line="360" w:lineRule="auto"/>
              <w:ind w:left="0" w:firstLine="0"/>
              <w:rPr>
                <w:rFonts w:asciiTheme="minorHAnsi" w:hAnsiTheme="minorHAnsi" w:cstheme="minorHAnsi"/>
                <w:szCs w:val="24"/>
              </w:rPr>
            </w:pPr>
            <w:r w:rsidRPr="00E06017">
              <w:rPr>
                <w:rFonts w:asciiTheme="minorHAnsi" w:hAnsiTheme="minorHAnsi" w:cstheme="minorHAnsi"/>
                <w:szCs w:val="24"/>
              </w:rPr>
              <w:t>02/11/1963</w:t>
            </w:r>
          </w:p>
          <w:p w14:paraId="25B3A3BD" w14:textId="77777777" w:rsidR="001B12E9" w:rsidRPr="00E06017" w:rsidRDefault="001B12E9" w:rsidP="00E06017">
            <w:pPr>
              <w:spacing w:line="360" w:lineRule="auto"/>
              <w:ind w:left="0" w:firstLine="0"/>
              <w:rPr>
                <w:rFonts w:asciiTheme="minorHAnsi" w:hAnsiTheme="minorHAnsi" w:cstheme="minorHAnsi"/>
                <w:szCs w:val="24"/>
              </w:rPr>
            </w:pPr>
          </w:p>
          <w:p w14:paraId="77452ECA" w14:textId="77777777" w:rsidR="003177C9" w:rsidRDefault="003177C9" w:rsidP="003177C9">
            <w:pPr>
              <w:ind w:left="0" w:firstLine="0"/>
              <w:rPr>
                <w:rFonts w:asciiTheme="minorHAnsi" w:hAnsiTheme="minorHAnsi" w:cstheme="minorHAnsi"/>
                <w:b/>
                <w:bCs/>
                <w:szCs w:val="24"/>
              </w:rPr>
            </w:pPr>
            <w:r w:rsidRPr="0069766E">
              <w:rPr>
                <w:rFonts w:asciiTheme="minorHAnsi" w:hAnsiTheme="minorHAnsi" w:cstheme="minorHAnsi"/>
                <w:b/>
                <w:bCs/>
                <w:szCs w:val="24"/>
                <w:u w:val="single"/>
              </w:rPr>
              <w:t>Biological details</w:t>
            </w:r>
            <w:r>
              <w:rPr>
                <w:rFonts w:asciiTheme="minorHAnsi" w:hAnsiTheme="minorHAnsi" w:cstheme="minorHAnsi"/>
                <w:b/>
                <w:bCs/>
                <w:szCs w:val="24"/>
              </w:rPr>
              <w:t xml:space="preserve">: </w:t>
            </w:r>
          </w:p>
          <w:p w14:paraId="2B44636D" w14:textId="1265367F" w:rsidR="00E8754D" w:rsidRDefault="00262DD5" w:rsidP="00E8754D">
            <w:pPr>
              <w:spacing w:line="360" w:lineRule="auto"/>
              <w:rPr>
                <w:rFonts w:asciiTheme="minorHAnsi" w:hAnsiTheme="minorHAnsi" w:cstheme="minorHAnsi"/>
                <w:szCs w:val="24"/>
              </w:rPr>
            </w:pPr>
            <w:r>
              <w:rPr>
                <w:rFonts w:asciiTheme="minorHAnsi" w:hAnsiTheme="minorHAnsi" w:cstheme="minorHAnsi"/>
                <w:szCs w:val="24"/>
              </w:rPr>
              <w:t xml:space="preserve">On the </w:t>
            </w:r>
            <w:r w:rsidRPr="00262DD5">
              <w:rPr>
                <w:rFonts w:asciiTheme="minorHAnsi" w:hAnsiTheme="minorHAnsi" w:cstheme="minorHAnsi"/>
                <w:szCs w:val="24"/>
              </w:rPr>
              <w:t>18/04/</w:t>
            </w:r>
            <w:r>
              <w:rPr>
                <w:rFonts w:asciiTheme="minorHAnsi" w:hAnsiTheme="minorHAnsi" w:cstheme="minorHAnsi"/>
                <w:szCs w:val="24"/>
              </w:rPr>
              <w:t>20</w:t>
            </w:r>
            <w:r w:rsidRPr="00262DD5">
              <w:rPr>
                <w:rFonts w:asciiTheme="minorHAnsi" w:hAnsiTheme="minorHAnsi" w:cstheme="minorHAnsi"/>
                <w:szCs w:val="24"/>
              </w:rPr>
              <w:t>24</w:t>
            </w:r>
            <w:r>
              <w:rPr>
                <w:rFonts w:asciiTheme="minorHAnsi" w:hAnsiTheme="minorHAnsi" w:cstheme="minorHAnsi"/>
                <w:szCs w:val="24"/>
              </w:rPr>
              <w:t xml:space="preserve"> KR was f</w:t>
            </w:r>
            <w:r w:rsidRPr="00262DD5">
              <w:rPr>
                <w:rFonts w:asciiTheme="minorHAnsi" w:hAnsiTheme="minorHAnsi" w:cstheme="minorHAnsi"/>
                <w:szCs w:val="24"/>
              </w:rPr>
              <w:t>ound on floor by h</w:t>
            </w:r>
            <w:r w:rsidR="00505EC8">
              <w:rPr>
                <w:rFonts w:asciiTheme="minorHAnsi" w:hAnsiTheme="minorHAnsi" w:cstheme="minorHAnsi"/>
                <w:szCs w:val="24"/>
              </w:rPr>
              <w:t>is wife</w:t>
            </w:r>
            <w:r w:rsidR="00AF72A8">
              <w:rPr>
                <w:rFonts w:asciiTheme="minorHAnsi" w:hAnsiTheme="minorHAnsi" w:cstheme="minorHAnsi"/>
                <w:szCs w:val="24"/>
              </w:rPr>
              <w:t xml:space="preserve"> </w:t>
            </w:r>
            <w:r w:rsidRPr="00262DD5">
              <w:rPr>
                <w:rFonts w:asciiTheme="minorHAnsi" w:hAnsiTheme="minorHAnsi" w:cstheme="minorHAnsi"/>
                <w:szCs w:val="24"/>
              </w:rPr>
              <w:t>unresponsive.</w:t>
            </w:r>
            <w:r w:rsidR="00505EC8">
              <w:rPr>
                <w:rFonts w:asciiTheme="minorHAnsi" w:hAnsiTheme="minorHAnsi" w:cstheme="minorHAnsi"/>
                <w:szCs w:val="24"/>
              </w:rPr>
              <w:t xml:space="preserve">  KR was a</w:t>
            </w:r>
            <w:r w:rsidRPr="00262DD5">
              <w:rPr>
                <w:rFonts w:asciiTheme="minorHAnsi" w:hAnsiTheme="minorHAnsi" w:cstheme="minorHAnsi"/>
                <w:szCs w:val="24"/>
              </w:rPr>
              <w:t xml:space="preserve">dmitted to </w:t>
            </w:r>
            <w:proofErr w:type="spellStart"/>
            <w:r w:rsidRPr="00262DD5">
              <w:rPr>
                <w:rFonts w:asciiTheme="minorHAnsi" w:hAnsiTheme="minorHAnsi" w:cstheme="minorHAnsi"/>
                <w:szCs w:val="24"/>
              </w:rPr>
              <w:t>Glangwilli</w:t>
            </w:r>
            <w:proofErr w:type="spellEnd"/>
            <w:r w:rsidRPr="00262DD5">
              <w:rPr>
                <w:rFonts w:asciiTheme="minorHAnsi" w:hAnsiTheme="minorHAnsi" w:cstheme="minorHAnsi"/>
                <w:szCs w:val="24"/>
              </w:rPr>
              <w:t xml:space="preserve"> Hospital presenting with aphasia and left sided hemiparesis. </w:t>
            </w:r>
            <w:r w:rsidR="00505EC8">
              <w:rPr>
                <w:rFonts w:asciiTheme="minorHAnsi" w:hAnsiTheme="minorHAnsi" w:cstheme="minorHAnsi"/>
                <w:szCs w:val="24"/>
              </w:rPr>
              <w:t xml:space="preserve"> </w:t>
            </w:r>
            <w:r w:rsidRPr="00262DD5">
              <w:rPr>
                <w:rFonts w:asciiTheme="minorHAnsi" w:hAnsiTheme="minorHAnsi" w:cstheme="minorHAnsi"/>
                <w:szCs w:val="24"/>
              </w:rPr>
              <w:t xml:space="preserve">CT head showed </w:t>
            </w:r>
            <w:r w:rsidR="000A0F0D" w:rsidRPr="000A0F0D">
              <w:rPr>
                <w:rFonts w:asciiTheme="minorHAnsi" w:hAnsiTheme="minorHAnsi" w:cstheme="minorHAnsi"/>
                <w:szCs w:val="24"/>
              </w:rPr>
              <w:t>Subarachnoid haemorrhage</w:t>
            </w:r>
            <w:r w:rsidRPr="00262DD5">
              <w:rPr>
                <w:rFonts w:asciiTheme="minorHAnsi" w:hAnsiTheme="minorHAnsi" w:cstheme="minorHAnsi"/>
                <w:szCs w:val="24"/>
              </w:rPr>
              <w:t xml:space="preserve"> secondary to ruptured aneurysm and transferred to University Hospital Wales </w:t>
            </w:r>
            <w:r w:rsidR="000A0F0D">
              <w:rPr>
                <w:rFonts w:asciiTheme="minorHAnsi" w:hAnsiTheme="minorHAnsi" w:cstheme="minorHAnsi"/>
                <w:szCs w:val="24"/>
              </w:rPr>
              <w:t xml:space="preserve">(UHW) </w:t>
            </w:r>
            <w:r w:rsidRPr="00262DD5">
              <w:rPr>
                <w:rFonts w:asciiTheme="minorHAnsi" w:hAnsiTheme="minorHAnsi" w:cstheme="minorHAnsi"/>
                <w:szCs w:val="24"/>
              </w:rPr>
              <w:t xml:space="preserve">for coiling. </w:t>
            </w:r>
            <w:r w:rsidR="000A0F0D">
              <w:rPr>
                <w:rFonts w:asciiTheme="minorHAnsi" w:hAnsiTheme="minorHAnsi" w:cstheme="minorHAnsi"/>
                <w:szCs w:val="24"/>
              </w:rPr>
              <w:t xml:space="preserve"> KR</w:t>
            </w:r>
            <w:r w:rsidRPr="00262DD5">
              <w:rPr>
                <w:rFonts w:asciiTheme="minorHAnsi" w:hAnsiTheme="minorHAnsi" w:cstheme="minorHAnsi"/>
                <w:szCs w:val="24"/>
              </w:rPr>
              <w:t xml:space="preserve"> required ITU admission post-surgery for vasospasms, needing high MAP target and vasopressors.</w:t>
            </w:r>
            <w:r w:rsidR="00C32249">
              <w:rPr>
                <w:rFonts w:asciiTheme="minorHAnsi" w:hAnsiTheme="minorHAnsi" w:cstheme="minorHAnsi"/>
                <w:szCs w:val="24"/>
              </w:rPr>
              <w:t xml:space="preserve"> </w:t>
            </w:r>
            <w:r w:rsidRPr="00262DD5">
              <w:rPr>
                <w:rFonts w:asciiTheme="minorHAnsi" w:hAnsiTheme="minorHAnsi" w:cstheme="minorHAnsi"/>
                <w:szCs w:val="24"/>
              </w:rPr>
              <w:t xml:space="preserve"> A repeat CT head and CT angiogram showed no evidence of new infarct/hydrocephalus or re-bleed.</w:t>
            </w:r>
            <w:r w:rsidR="00C32249">
              <w:rPr>
                <w:rFonts w:asciiTheme="minorHAnsi" w:hAnsiTheme="minorHAnsi" w:cstheme="minorHAnsi"/>
                <w:szCs w:val="24"/>
              </w:rPr>
              <w:t xml:space="preserve"> </w:t>
            </w:r>
          </w:p>
          <w:p w14:paraId="55BC18F6" w14:textId="71F6FC92" w:rsidR="00E8754D" w:rsidRPr="00262DD5" w:rsidRDefault="00262DD5" w:rsidP="00E8754D">
            <w:pPr>
              <w:spacing w:line="360" w:lineRule="auto"/>
              <w:rPr>
                <w:rFonts w:asciiTheme="minorHAnsi" w:hAnsiTheme="minorHAnsi" w:cstheme="minorHAnsi"/>
                <w:szCs w:val="24"/>
              </w:rPr>
            </w:pPr>
            <w:r w:rsidRPr="00262DD5">
              <w:rPr>
                <w:rFonts w:asciiTheme="minorHAnsi" w:hAnsiTheme="minorHAnsi" w:cstheme="minorHAnsi"/>
                <w:szCs w:val="24"/>
              </w:rPr>
              <w:t>29/04/24 step down care from ITU in UHW</w:t>
            </w:r>
            <w:r w:rsidR="00C32249">
              <w:rPr>
                <w:rFonts w:asciiTheme="minorHAnsi" w:hAnsiTheme="minorHAnsi" w:cstheme="minorHAnsi"/>
                <w:szCs w:val="24"/>
              </w:rPr>
              <w:t>.</w:t>
            </w:r>
            <w:r w:rsidR="00E8754D" w:rsidRPr="00262DD5">
              <w:rPr>
                <w:rFonts w:asciiTheme="minorHAnsi" w:hAnsiTheme="minorHAnsi" w:cstheme="minorHAnsi"/>
                <w:szCs w:val="24"/>
              </w:rPr>
              <w:t xml:space="preserve"> </w:t>
            </w:r>
          </w:p>
          <w:p w14:paraId="75E59CB4" w14:textId="0C0D0AC8" w:rsidR="00262DD5" w:rsidRPr="00262DD5" w:rsidRDefault="00262DD5" w:rsidP="00C022D2">
            <w:pPr>
              <w:spacing w:line="360" w:lineRule="auto"/>
              <w:rPr>
                <w:rFonts w:asciiTheme="minorHAnsi" w:hAnsiTheme="minorHAnsi" w:cstheme="minorHAnsi"/>
                <w:szCs w:val="24"/>
              </w:rPr>
            </w:pPr>
            <w:r w:rsidRPr="00262DD5">
              <w:rPr>
                <w:rFonts w:asciiTheme="minorHAnsi" w:hAnsiTheme="minorHAnsi" w:cstheme="minorHAnsi"/>
                <w:szCs w:val="24"/>
              </w:rPr>
              <w:t xml:space="preserve">Transferred to Neath Port Talbot Hospital Neuro </w:t>
            </w:r>
            <w:proofErr w:type="gramStart"/>
            <w:r w:rsidRPr="00262DD5">
              <w:rPr>
                <w:rFonts w:asciiTheme="minorHAnsi" w:hAnsiTheme="minorHAnsi" w:cstheme="minorHAnsi"/>
                <w:szCs w:val="24"/>
              </w:rPr>
              <w:t>rehabilitation</w:t>
            </w:r>
            <w:proofErr w:type="gramEnd"/>
            <w:r w:rsidRPr="00262DD5">
              <w:rPr>
                <w:rFonts w:asciiTheme="minorHAnsi" w:hAnsiTheme="minorHAnsi" w:cstheme="minorHAnsi"/>
                <w:szCs w:val="24"/>
              </w:rPr>
              <w:t xml:space="preserve"> Unit for ongoing assessment and rehabilitation</w:t>
            </w:r>
            <w:r w:rsidR="00E8754D">
              <w:rPr>
                <w:rFonts w:asciiTheme="minorHAnsi" w:hAnsiTheme="minorHAnsi" w:cstheme="minorHAnsi"/>
                <w:szCs w:val="24"/>
              </w:rPr>
              <w:t xml:space="preserve"> on the </w:t>
            </w:r>
            <w:r w:rsidR="00C022D2">
              <w:rPr>
                <w:rFonts w:asciiTheme="minorHAnsi" w:hAnsiTheme="minorHAnsi" w:cstheme="minorHAnsi"/>
                <w:szCs w:val="24"/>
              </w:rPr>
              <w:t>30/04/2024.</w:t>
            </w:r>
            <w:r w:rsidR="001B12E9">
              <w:rPr>
                <w:rFonts w:asciiTheme="minorHAnsi" w:hAnsiTheme="minorHAnsi" w:cstheme="minorHAnsi"/>
                <w:szCs w:val="24"/>
              </w:rPr>
              <w:t xml:space="preserve"> </w:t>
            </w:r>
          </w:p>
          <w:p w14:paraId="392B7769" w14:textId="69E1AB2A" w:rsidR="00262DD5" w:rsidRDefault="001B12E9" w:rsidP="001B12E9">
            <w:pPr>
              <w:spacing w:line="360" w:lineRule="auto"/>
              <w:rPr>
                <w:rFonts w:asciiTheme="minorHAnsi" w:hAnsiTheme="minorHAnsi" w:cstheme="minorHAnsi"/>
                <w:szCs w:val="24"/>
              </w:rPr>
            </w:pPr>
            <w:r>
              <w:rPr>
                <w:rFonts w:asciiTheme="minorHAnsi" w:hAnsiTheme="minorHAnsi" w:cstheme="minorHAnsi"/>
                <w:szCs w:val="24"/>
              </w:rPr>
              <w:t xml:space="preserve">On discharge home </w:t>
            </w:r>
            <w:r w:rsidR="00C022D2">
              <w:rPr>
                <w:rFonts w:asciiTheme="minorHAnsi" w:hAnsiTheme="minorHAnsi" w:cstheme="minorHAnsi"/>
                <w:szCs w:val="24"/>
              </w:rPr>
              <w:t>KR presented with f</w:t>
            </w:r>
            <w:r w:rsidR="00262DD5" w:rsidRPr="00262DD5">
              <w:rPr>
                <w:rFonts w:asciiTheme="minorHAnsi" w:hAnsiTheme="minorHAnsi" w:cstheme="minorHAnsi"/>
                <w:szCs w:val="24"/>
              </w:rPr>
              <w:t>unctional movement of all 4 limbs with slight reduced strength through left side</w:t>
            </w:r>
            <w:r w:rsidR="00C022D2">
              <w:rPr>
                <w:rFonts w:asciiTheme="minorHAnsi" w:hAnsiTheme="minorHAnsi" w:cstheme="minorHAnsi"/>
                <w:szCs w:val="24"/>
              </w:rPr>
              <w:t xml:space="preserve"> </w:t>
            </w:r>
            <w:r w:rsidR="00262DD5" w:rsidRPr="00262DD5">
              <w:rPr>
                <w:rFonts w:asciiTheme="minorHAnsi" w:hAnsiTheme="minorHAnsi" w:cstheme="minorHAnsi"/>
                <w:szCs w:val="24"/>
              </w:rPr>
              <w:t xml:space="preserve">and reduced dexterity in </w:t>
            </w:r>
            <w:r w:rsidR="00C022D2">
              <w:rPr>
                <w:rFonts w:asciiTheme="minorHAnsi" w:hAnsiTheme="minorHAnsi" w:cstheme="minorHAnsi"/>
                <w:szCs w:val="24"/>
              </w:rPr>
              <w:t xml:space="preserve">his </w:t>
            </w:r>
            <w:r w:rsidR="00262DD5" w:rsidRPr="00262DD5">
              <w:rPr>
                <w:rFonts w:asciiTheme="minorHAnsi" w:hAnsiTheme="minorHAnsi" w:cstheme="minorHAnsi"/>
                <w:szCs w:val="24"/>
              </w:rPr>
              <w:t>hands</w:t>
            </w:r>
            <w:r w:rsidR="00C022D2">
              <w:rPr>
                <w:rFonts w:asciiTheme="minorHAnsi" w:hAnsiTheme="minorHAnsi" w:cstheme="minorHAnsi"/>
                <w:szCs w:val="24"/>
              </w:rPr>
              <w:t xml:space="preserve">.  KR was experiencing </w:t>
            </w:r>
            <w:r w:rsidR="00262DD5" w:rsidRPr="00262DD5">
              <w:rPr>
                <w:rFonts w:asciiTheme="minorHAnsi" w:hAnsiTheme="minorHAnsi" w:cstheme="minorHAnsi"/>
                <w:szCs w:val="24"/>
              </w:rPr>
              <w:t>Neuro-fatigue</w:t>
            </w:r>
            <w:r w:rsidR="00CA0185">
              <w:rPr>
                <w:rFonts w:asciiTheme="minorHAnsi" w:hAnsiTheme="minorHAnsi" w:cstheme="minorHAnsi"/>
                <w:szCs w:val="24"/>
              </w:rPr>
              <w:t xml:space="preserve"> </w:t>
            </w:r>
            <w:r w:rsidR="00AF72A8">
              <w:rPr>
                <w:rFonts w:asciiTheme="minorHAnsi" w:hAnsiTheme="minorHAnsi" w:cstheme="minorHAnsi"/>
                <w:szCs w:val="24"/>
              </w:rPr>
              <w:t>and d</w:t>
            </w:r>
            <w:r w:rsidR="00262DD5" w:rsidRPr="00262DD5">
              <w:rPr>
                <w:rFonts w:asciiTheme="minorHAnsi" w:hAnsiTheme="minorHAnsi" w:cstheme="minorHAnsi"/>
                <w:szCs w:val="24"/>
              </w:rPr>
              <w:t>isorientation to time with retrograde memory</w:t>
            </w:r>
            <w:r w:rsidR="00AF72A8">
              <w:rPr>
                <w:rFonts w:asciiTheme="minorHAnsi" w:hAnsiTheme="minorHAnsi" w:cstheme="minorHAnsi"/>
                <w:szCs w:val="24"/>
              </w:rPr>
              <w:t>.</w:t>
            </w:r>
            <w:r>
              <w:rPr>
                <w:rFonts w:asciiTheme="minorHAnsi" w:hAnsiTheme="minorHAnsi" w:cstheme="minorHAnsi"/>
                <w:szCs w:val="24"/>
              </w:rPr>
              <w:t xml:space="preserve">  KR </w:t>
            </w:r>
            <w:r w:rsidR="006F3BD8">
              <w:rPr>
                <w:rFonts w:asciiTheme="minorHAnsi" w:hAnsiTheme="minorHAnsi" w:cstheme="minorHAnsi"/>
                <w:szCs w:val="24"/>
              </w:rPr>
              <w:t xml:space="preserve">has receptive and expressive aphasia.  </w:t>
            </w:r>
          </w:p>
          <w:p w14:paraId="1D66C86F" w14:textId="77777777" w:rsidR="006F3BD8" w:rsidRPr="00262DD5" w:rsidRDefault="006F3BD8" w:rsidP="001B12E9">
            <w:pPr>
              <w:spacing w:line="360" w:lineRule="auto"/>
              <w:rPr>
                <w:rFonts w:asciiTheme="minorHAnsi" w:hAnsiTheme="minorHAnsi" w:cstheme="minorHAnsi"/>
                <w:szCs w:val="24"/>
              </w:rPr>
            </w:pPr>
          </w:p>
          <w:p w14:paraId="30DBC6BC" w14:textId="77777777" w:rsidR="003177C9" w:rsidRDefault="003177C9" w:rsidP="003177C9">
            <w:pPr>
              <w:ind w:left="0" w:firstLine="0"/>
              <w:rPr>
                <w:rFonts w:asciiTheme="minorHAnsi" w:hAnsiTheme="minorHAnsi" w:cstheme="minorHAnsi"/>
                <w:b/>
                <w:bCs/>
                <w:szCs w:val="24"/>
              </w:rPr>
            </w:pPr>
            <w:r w:rsidRPr="0069766E">
              <w:rPr>
                <w:rFonts w:asciiTheme="minorHAnsi" w:hAnsiTheme="minorHAnsi" w:cstheme="minorHAnsi"/>
                <w:b/>
                <w:bCs/>
                <w:szCs w:val="24"/>
                <w:u w:val="single"/>
              </w:rPr>
              <w:t>Psychological details</w:t>
            </w:r>
            <w:r>
              <w:rPr>
                <w:rFonts w:asciiTheme="minorHAnsi" w:hAnsiTheme="minorHAnsi" w:cstheme="minorHAnsi"/>
                <w:b/>
                <w:bCs/>
                <w:szCs w:val="24"/>
              </w:rPr>
              <w:t xml:space="preserve">: </w:t>
            </w:r>
          </w:p>
          <w:p w14:paraId="795CDDC8" w14:textId="6C93AA1D" w:rsidR="003177C9" w:rsidRPr="002B0EBE" w:rsidRDefault="00AC241B" w:rsidP="002B0EBE">
            <w:pPr>
              <w:spacing w:line="360" w:lineRule="auto"/>
              <w:ind w:left="0" w:firstLine="0"/>
              <w:rPr>
                <w:rFonts w:asciiTheme="minorHAnsi" w:hAnsiTheme="minorHAnsi" w:cstheme="minorHAnsi"/>
                <w:szCs w:val="24"/>
              </w:rPr>
            </w:pPr>
            <w:r w:rsidRPr="00AC241B">
              <w:rPr>
                <w:rFonts w:asciiTheme="minorHAnsi" w:hAnsiTheme="minorHAnsi" w:cstheme="minorHAnsi"/>
                <w:szCs w:val="24"/>
              </w:rPr>
              <w:t xml:space="preserve">Since discharge, </w:t>
            </w:r>
            <w:r>
              <w:rPr>
                <w:rFonts w:asciiTheme="minorHAnsi" w:hAnsiTheme="minorHAnsi" w:cstheme="minorHAnsi"/>
                <w:szCs w:val="24"/>
              </w:rPr>
              <w:t xml:space="preserve">KR’s </w:t>
            </w:r>
            <w:r w:rsidRPr="00AC241B">
              <w:rPr>
                <w:rFonts w:asciiTheme="minorHAnsi" w:hAnsiTheme="minorHAnsi" w:cstheme="minorHAnsi"/>
                <w:szCs w:val="24"/>
              </w:rPr>
              <w:t>daughter has been in touch to express difficulties in</w:t>
            </w:r>
            <w:r>
              <w:rPr>
                <w:rFonts w:asciiTheme="minorHAnsi" w:hAnsiTheme="minorHAnsi" w:cstheme="minorHAnsi"/>
                <w:szCs w:val="24"/>
              </w:rPr>
              <w:t xml:space="preserve"> KR</w:t>
            </w:r>
            <w:r w:rsidRPr="00AC241B">
              <w:rPr>
                <w:rFonts w:asciiTheme="minorHAnsi" w:hAnsiTheme="minorHAnsi" w:cstheme="minorHAnsi"/>
                <w:szCs w:val="24"/>
              </w:rPr>
              <w:t>’s behaviour and mental health.</w:t>
            </w:r>
            <w:r w:rsidR="00EF28B6">
              <w:rPr>
                <w:rFonts w:asciiTheme="minorHAnsi" w:hAnsiTheme="minorHAnsi" w:cstheme="minorHAnsi"/>
                <w:szCs w:val="24"/>
              </w:rPr>
              <w:t xml:space="preserve">  H</w:t>
            </w:r>
            <w:r w:rsidRPr="00AC241B">
              <w:rPr>
                <w:rFonts w:asciiTheme="minorHAnsi" w:hAnsiTheme="minorHAnsi" w:cstheme="minorHAnsi"/>
                <w:szCs w:val="24"/>
              </w:rPr>
              <w:t>e will be reviewed by h</w:t>
            </w:r>
            <w:r w:rsidR="00EF28B6">
              <w:rPr>
                <w:rFonts w:asciiTheme="minorHAnsi" w:hAnsiTheme="minorHAnsi" w:cstheme="minorHAnsi"/>
                <w:szCs w:val="24"/>
              </w:rPr>
              <w:t>is</w:t>
            </w:r>
            <w:r w:rsidRPr="00AC241B">
              <w:rPr>
                <w:rFonts w:asciiTheme="minorHAnsi" w:hAnsiTheme="minorHAnsi" w:cstheme="minorHAnsi"/>
                <w:szCs w:val="24"/>
              </w:rPr>
              <w:t xml:space="preserve"> consultant in Nov</w:t>
            </w:r>
            <w:r w:rsidR="00EF28B6">
              <w:rPr>
                <w:rFonts w:asciiTheme="minorHAnsi" w:hAnsiTheme="minorHAnsi" w:cstheme="minorHAnsi"/>
                <w:szCs w:val="24"/>
              </w:rPr>
              <w:t>ember</w:t>
            </w:r>
            <w:r w:rsidRPr="00AC241B">
              <w:rPr>
                <w:rFonts w:asciiTheme="minorHAnsi" w:hAnsiTheme="minorHAnsi" w:cstheme="minorHAnsi"/>
                <w:szCs w:val="24"/>
              </w:rPr>
              <w:t xml:space="preserve"> 2024 and was referred to community mental health team who are going to visit at home</w:t>
            </w:r>
            <w:r w:rsidR="00011F3A">
              <w:rPr>
                <w:rFonts w:asciiTheme="minorHAnsi" w:hAnsiTheme="minorHAnsi" w:cstheme="minorHAnsi"/>
                <w:szCs w:val="24"/>
              </w:rPr>
              <w:t xml:space="preserve">.  KR has difficulties communication and is experiencing </w:t>
            </w:r>
            <w:r w:rsidR="00EC563D">
              <w:rPr>
                <w:rFonts w:asciiTheme="minorHAnsi" w:hAnsiTheme="minorHAnsi" w:cstheme="minorHAnsi"/>
                <w:szCs w:val="24"/>
              </w:rPr>
              <w:t>confusion, KR</w:t>
            </w:r>
            <w:r w:rsidR="0081516A">
              <w:rPr>
                <w:rFonts w:asciiTheme="minorHAnsi" w:hAnsiTheme="minorHAnsi" w:cstheme="minorHAnsi"/>
                <w:szCs w:val="24"/>
              </w:rPr>
              <w:t xml:space="preserve"> lacks insi</w:t>
            </w:r>
            <w:r w:rsidR="002B0EBE">
              <w:rPr>
                <w:rFonts w:asciiTheme="minorHAnsi" w:hAnsiTheme="minorHAnsi" w:cstheme="minorHAnsi"/>
                <w:szCs w:val="24"/>
              </w:rPr>
              <w:t>ght</w:t>
            </w:r>
            <w:r w:rsidR="0081516A">
              <w:rPr>
                <w:rFonts w:asciiTheme="minorHAnsi" w:hAnsiTheme="minorHAnsi" w:cstheme="minorHAnsi"/>
                <w:szCs w:val="24"/>
              </w:rPr>
              <w:t xml:space="preserve"> of his difficulties and is finding it difficult to engage in therapy sessions.</w:t>
            </w:r>
          </w:p>
          <w:p w14:paraId="7C60E5B5" w14:textId="77777777" w:rsidR="0069766E" w:rsidRDefault="0069766E" w:rsidP="0069766E">
            <w:pPr>
              <w:ind w:left="0" w:firstLine="0"/>
              <w:rPr>
                <w:rFonts w:asciiTheme="minorHAnsi" w:hAnsiTheme="minorHAnsi" w:cstheme="minorHAnsi"/>
                <w:b/>
                <w:bCs/>
                <w:szCs w:val="24"/>
              </w:rPr>
            </w:pPr>
            <w:r w:rsidRPr="0069766E">
              <w:rPr>
                <w:rFonts w:asciiTheme="minorHAnsi" w:hAnsiTheme="minorHAnsi" w:cstheme="minorHAnsi"/>
                <w:b/>
                <w:bCs/>
                <w:szCs w:val="24"/>
                <w:u w:val="single"/>
              </w:rPr>
              <w:lastRenderedPageBreak/>
              <w:t>Social details</w:t>
            </w:r>
            <w:r>
              <w:rPr>
                <w:rFonts w:asciiTheme="minorHAnsi" w:hAnsiTheme="minorHAnsi" w:cstheme="minorHAnsi"/>
                <w:b/>
                <w:bCs/>
                <w:szCs w:val="24"/>
              </w:rPr>
              <w:t xml:space="preserve">: </w:t>
            </w:r>
          </w:p>
          <w:p w14:paraId="60D58AB9" w14:textId="6DC4EDD4" w:rsidR="00117534" w:rsidRPr="009B42EE" w:rsidRDefault="00766FDC" w:rsidP="009B42EE">
            <w:pPr>
              <w:spacing w:line="360" w:lineRule="auto"/>
              <w:ind w:left="0" w:firstLine="0"/>
              <w:rPr>
                <w:rFonts w:asciiTheme="minorHAnsi" w:hAnsiTheme="minorHAnsi" w:cstheme="minorHAnsi"/>
                <w:szCs w:val="24"/>
              </w:rPr>
            </w:pPr>
            <w:r w:rsidRPr="009B42EE">
              <w:rPr>
                <w:rFonts w:asciiTheme="minorHAnsi" w:hAnsiTheme="minorHAnsi" w:cstheme="minorHAnsi"/>
                <w:szCs w:val="24"/>
              </w:rPr>
              <w:t>KR lives in a house with his wife and daughter, KR lives on the bottom floor with access to the bedroom, bathroom. Livingroom and kitchen.  KR’s craft room is upstairs and has expressed that is his goal to be able to manage the stairs to go into his craft room</w:t>
            </w:r>
            <w:r w:rsidR="00DD4B84" w:rsidRPr="009B42EE">
              <w:rPr>
                <w:rFonts w:asciiTheme="minorHAnsi" w:hAnsiTheme="minorHAnsi" w:cstheme="minorHAnsi"/>
                <w:szCs w:val="24"/>
              </w:rPr>
              <w:t xml:space="preserve">.  Previously KR attended a Men Shed group </w:t>
            </w:r>
            <w:r w:rsidR="004C1373" w:rsidRPr="009B42EE">
              <w:rPr>
                <w:rFonts w:asciiTheme="minorHAnsi" w:hAnsiTheme="minorHAnsi" w:cstheme="minorHAnsi"/>
                <w:szCs w:val="24"/>
              </w:rPr>
              <w:t xml:space="preserve">weekly.  </w:t>
            </w:r>
            <w:r w:rsidR="00F95A25">
              <w:rPr>
                <w:rFonts w:asciiTheme="minorHAnsi" w:hAnsiTheme="minorHAnsi" w:cstheme="minorHAnsi"/>
                <w:szCs w:val="24"/>
              </w:rPr>
              <w:t xml:space="preserve">Able to walk around the house on the bottom floor independently with a </w:t>
            </w:r>
            <w:r w:rsidR="00ED30A8">
              <w:rPr>
                <w:rFonts w:asciiTheme="minorHAnsi" w:hAnsiTheme="minorHAnsi" w:cstheme="minorHAnsi"/>
                <w:szCs w:val="24"/>
              </w:rPr>
              <w:t>Zimmer</w:t>
            </w:r>
            <w:r w:rsidR="003307E5">
              <w:rPr>
                <w:rFonts w:asciiTheme="minorHAnsi" w:hAnsiTheme="minorHAnsi" w:cstheme="minorHAnsi"/>
                <w:szCs w:val="24"/>
              </w:rPr>
              <w:t xml:space="preserve"> frame.  </w:t>
            </w:r>
          </w:p>
        </w:tc>
      </w:tr>
    </w:tbl>
    <w:p w14:paraId="14DA3620" w14:textId="22E44A6A" w:rsidR="00117534" w:rsidRDefault="00117534" w:rsidP="003825FB">
      <w:pPr>
        <w:rPr>
          <w:rFonts w:asciiTheme="minorHAnsi" w:hAnsiTheme="minorHAnsi" w:cstheme="minorHAnsi"/>
          <w:b/>
          <w:bCs/>
          <w:szCs w:val="24"/>
        </w:rPr>
      </w:pPr>
    </w:p>
    <w:p w14:paraId="23686A28" w14:textId="77777777" w:rsidR="003825FB" w:rsidRDefault="003825FB" w:rsidP="003825FB">
      <w:pPr>
        <w:ind w:left="0" w:firstLine="0"/>
        <w:rPr>
          <w:rFonts w:asciiTheme="minorHAnsi" w:hAnsiTheme="minorHAnsi" w:cstheme="minorHAnsi"/>
          <w:b/>
          <w:bCs/>
          <w:szCs w:val="24"/>
        </w:rPr>
      </w:pPr>
    </w:p>
    <w:p w14:paraId="3650729A" w14:textId="77777777" w:rsidR="00DE680A" w:rsidRDefault="00DE680A" w:rsidP="003825FB">
      <w:pPr>
        <w:rPr>
          <w:rFonts w:asciiTheme="minorHAnsi" w:hAnsiTheme="minorHAnsi" w:cstheme="minorHAnsi"/>
          <w:b/>
          <w:bCs/>
          <w:szCs w:val="24"/>
        </w:rPr>
      </w:pPr>
    </w:p>
    <w:p w14:paraId="77BD41DE" w14:textId="2255E322" w:rsidR="003825FB" w:rsidRPr="00062104" w:rsidRDefault="003825FB" w:rsidP="00A37DAE">
      <w:pPr>
        <w:rPr>
          <w:rFonts w:asciiTheme="minorHAnsi" w:hAnsiTheme="minorHAnsi" w:cstheme="minorHAnsi"/>
          <w:b/>
          <w:bCs/>
          <w:szCs w:val="24"/>
        </w:rPr>
      </w:pPr>
      <w:r w:rsidRPr="00062104">
        <w:rPr>
          <w:rFonts w:asciiTheme="minorHAnsi" w:hAnsiTheme="minorHAnsi" w:cstheme="minorHAnsi"/>
          <w:b/>
          <w:bCs/>
          <w:szCs w:val="24"/>
        </w:rPr>
        <w:t xml:space="preserve">Task One: </w:t>
      </w:r>
      <w:r w:rsidR="0069766E" w:rsidRPr="00117534">
        <w:rPr>
          <w:rFonts w:asciiTheme="majorHAnsi" w:hAnsiTheme="majorHAnsi" w:cstheme="majorHAnsi"/>
          <w:color w:val="auto"/>
          <w:szCs w:val="24"/>
        </w:rPr>
        <w:t>Understand the complexity of therapeutic relationships</w:t>
      </w:r>
      <w:r w:rsidR="00B92C06">
        <w:rPr>
          <w:rFonts w:asciiTheme="majorHAnsi" w:hAnsiTheme="majorHAnsi" w:cstheme="majorHAnsi"/>
          <w:color w:val="auto"/>
          <w:szCs w:val="24"/>
        </w:rPr>
        <w:t xml:space="preserve"> (minimum of </w:t>
      </w:r>
      <w:r w:rsidR="00B92C06" w:rsidRPr="00B92C06">
        <w:rPr>
          <w:rFonts w:asciiTheme="majorHAnsi" w:hAnsiTheme="majorHAnsi" w:cstheme="majorHAnsi"/>
          <w:color w:val="auto"/>
          <w:szCs w:val="24"/>
        </w:rPr>
        <w:t>one citation</w:t>
      </w:r>
      <w:r w:rsidR="00B92C06">
        <w:rPr>
          <w:rFonts w:asciiTheme="majorHAnsi" w:hAnsiTheme="majorHAnsi" w:cstheme="majorHAnsi"/>
          <w:color w:val="auto"/>
          <w:szCs w:val="24"/>
        </w:rPr>
        <w:t xml:space="preserve"> within this task)</w:t>
      </w:r>
      <w:r w:rsidR="0069766E" w:rsidRPr="00117534">
        <w:rPr>
          <w:rFonts w:asciiTheme="majorHAnsi" w:hAnsiTheme="majorHAnsi" w:cstheme="majorHAnsi"/>
          <w:color w:val="auto"/>
          <w:szCs w:val="24"/>
        </w:rPr>
        <w:t>.</w:t>
      </w:r>
      <w:r w:rsidR="00A37DAE">
        <w:rPr>
          <w:rFonts w:asciiTheme="majorHAnsi" w:hAnsiTheme="majorHAnsi" w:cstheme="majorHAnsi"/>
          <w:color w:val="auto"/>
          <w:szCs w:val="24"/>
        </w:rPr>
        <w:t xml:space="preserve"> </w:t>
      </w:r>
    </w:p>
    <w:tbl>
      <w:tblPr>
        <w:tblStyle w:val="TableGrid0"/>
        <w:tblW w:w="0" w:type="auto"/>
        <w:tblInd w:w="55" w:type="dxa"/>
        <w:tblLook w:val="04A0" w:firstRow="1" w:lastRow="0" w:firstColumn="1" w:lastColumn="0" w:noHBand="0" w:noVBand="1"/>
      </w:tblPr>
      <w:tblGrid>
        <w:gridCol w:w="8961"/>
      </w:tblGrid>
      <w:tr w:rsidR="003825FB" w:rsidRPr="00601B22" w14:paraId="1128624C" w14:textId="77777777" w:rsidTr="00305EE4">
        <w:tc>
          <w:tcPr>
            <w:tcW w:w="9016" w:type="dxa"/>
          </w:tcPr>
          <w:p w14:paraId="3294CA79" w14:textId="3D892486" w:rsidR="003825FB" w:rsidRPr="00062104" w:rsidRDefault="0069766E" w:rsidP="003825FB">
            <w:pPr>
              <w:pStyle w:val="ListParagraph"/>
              <w:numPr>
                <w:ilvl w:val="1"/>
                <w:numId w:val="1"/>
              </w:numPr>
              <w:rPr>
                <w:rFonts w:asciiTheme="majorHAnsi" w:hAnsiTheme="majorHAnsi" w:cstheme="majorHAnsi"/>
                <w:szCs w:val="24"/>
              </w:rPr>
            </w:pPr>
            <w:r w:rsidRPr="003177C9">
              <w:rPr>
                <w:rFonts w:asciiTheme="majorHAnsi" w:hAnsiTheme="majorHAnsi" w:cstheme="majorHAnsi"/>
                <w:b/>
                <w:bCs/>
                <w:szCs w:val="24"/>
              </w:rPr>
              <w:t>Explain</w:t>
            </w:r>
            <w:r w:rsidRPr="0069766E">
              <w:rPr>
                <w:rFonts w:asciiTheme="majorHAnsi" w:hAnsiTheme="majorHAnsi" w:cstheme="majorHAnsi"/>
                <w:szCs w:val="24"/>
              </w:rPr>
              <w:t xml:space="preserve"> </w:t>
            </w:r>
            <w:r w:rsidR="005E569B">
              <w:rPr>
                <w:rFonts w:asciiTheme="majorHAnsi" w:hAnsiTheme="majorHAnsi" w:cstheme="majorHAnsi"/>
                <w:szCs w:val="24"/>
              </w:rPr>
              <w:t xml:space="preserve">the </w:t>
            </w:r>
            <w:r>
              <w:rPr>
                <w:rFonts w:asciiTheme="majorHAnsi" w:hAnsiTheme="majorHAnsi" w:cstheme="majorHAnsi"/>
                <w:szCs w:val="24"/>
              </w:rPr>
              <w:t xml:space="preserve">various </w:t>
            </w:r>
            <w:r w:rsidRPr="0069766E">
              <w:rPr>
                <w:rFonts w:asciiTheme="majorHAnsi" w:hAnsiTheme="majorHAnsi" w:cstheme="majorHAnsi"/>
                <w:szCs w:val="24"/>
              </w:rPr>
              <w:t>components of a therapeutic relationship</w:t>
            </w:r>
            <w:r w:rsidR="00A37DAE">
              <w:rPr>
                <w:rFonts w:asciiTheme="majorHAnsi" w:hAnsiTheme="majorHAnsi" w:cstheme="majorHAnsi"/>
                <w:szCs w:val="24"/>
              </w:rPr>
              <w:t xml:space="preserve"> (1.1). </w:t>
            </w:r>
          </w:p>
        </w:tc>
      </w:tr>
      <w:tr w:rsidR="003825FB" w:rsidRPr="00601B22" w14:paraId="4D43BD97" w14:textId="77777777" w:rsidTr="00305EE4">
        <w:tc>
          <w:tcPr>
            <w:tcW w:w="9016" w:type="dxa"/>
          </w:tcPr>
          <w:p w14:paraId="6E662963" w14:textId="474F5223" w:rsidR="00F94BF2" w:rsidRDefault="00A43C2C" w:rsidP="002B0EBE">
            <w:pPr>
              <w:spacing w:line="360" w:lineRule="auto"/>
              <w:ind w:left="0" w:firstLine="0"/>
              <w:rPr>
                <w:rFonts w:asciiTheme="majorHAnsi" w:hAnsiTheme="majorHAnsi" w:cstheme="majorHAnsi"/>
                <w:szCs w:val="24"/>
              </w:rPr>
            </w:pPr>
            <w:r>
              <w:rPr>
                <w:rFonts w:asciiTheme="majorHAnsi" w:hAnsiTheme="majorHAnsi" w:cstheme="majorHAnsi"/>
                <w:szCs w:val="24"/>
              </w:rPr>
              <w:t xml:space="preserve">The components of therapeutic relationships are </w:t>
            </w:r>
            <w:r w:rsidR="002E4844">
              <w:rPr>
                <w:rFonts w:asciiTheme="majorHAnsi" w:hAnsiTheme="majorHAnsi" w:cstheme="majorHAnsi"/>
                <w:szCs w:val="24"/>
              </w:rPr>
              <w:t xml:space="preserve">trust, </w:t>
            </w:r>
            <w:r w:rsidR="00725A3D">
              <w:rPr>
                <w:rFonts w:asciiTheme="majorHAnsi" w:hAnsiTheme="majorHAnsi" w:cstheme="majorHAnsi"/>
                <w:szCs w:val="24"/>
              </w:rPr>
              <w:t xml:space="preserve">empathy, respect, boundaries, collaboration </w:t>
            </w:r>
            <w:r w:rsidR="00080AD3">
              <w:rPr>
                <w:rFonts w:asciiTheme="majorHAnsi" w:hAnsiTheme="majorHAnsi" w:cstheme="majorHAnsi"/>
                <w:szCs w:val="24"/>
              </w:rPr>
              <w:t xml:space="preserve">and communication.  Trust </w:t>
            </w:r>
            <w:r w:rsidR="000D68E6">
              <w:rPr>
                <w:rFonts w:asciiTheme="majorHAnsi" w:hAnsiTheme="majorHAnsi" w:cstheme="majorHAnsi"/>
                <w:szCs w:val="24"/>
              </w:rPr>
              <w:t>is very important</w:t>
            </w:r>
            <w:r w:rsidR="0088272E">
              <w:rPr>
                <w:rFonts w:asciiTheme="majorHAnsi" w:hAnsiTheme="majorHAnsi" w:cstheme="majorHAnsi"/>
                <w:szCs w:val="24"/>
              </w:rPr>
              <w:t xml:space="preserve"> com</w:t>
            </w:r>
            <w:r w:rsidR="00D8654A">
              <w:rPr>
                <w:rFonts w:asciiTheme="majorHAnsi" w:hAnsiTheme="majorHAnsi" w:cstheme="majorHAnsi"/>
                <w:szCs w:val="24"/>
              </w:rPr>
              <w:t>ponent</w:t>
            </w:r>
            <w:r w:rsidR="000D68E6">
              <w:rPr>
                <w:rFonts w:asciiTheme="majorHAnsi" w:hAnsiTheme="majorHAnsi" w:cstheme="majorHAnsi"/>
                <w:szCs w:val="24"/>
              </w:rPr>
              <w:t xml:space="preserve"> in developing a therapeutic relationship </w:t>
            </w:r>
            <w:r w:rsidR="00B54F11">
              <w:rPr>
                <w:rFonts w:asciiTheme="majorHAnsi" w:hAnsiTheme="majorHAnsi" w:cstheme="majorHAnsi"/>
                <w:szCs w:val="24"/>
              </w:rPr>
              <w:t xml:space="preserve">this makes the patient feel more confident and trust that </w:t>
            </w:r>
            <w:r w:rsidR="00E750C4">
              <w:rPr>
                <w:rFonts w:asciiTheme="majorHAnsi" w:hAnsiTheme="majorHAnsi" w:cstheme="majorHAnsi"/>
                <w:szCs w:val="24"/>
              </w:rPr>
              <w:t xml:space="preserve">the Therapy Assistant Practitioner (TAP) </w:t>
            </w:r>
            <w:r w:rsidR="004D75D2">
              <w:rPr>
                <w:rFonts w:asciiTheme="majorHAnsi" w:hAnsiTheme="majorHAnsi" w:cstheme="majorHAnsi"/>
                <w:szCs w:val="24"/>
              </w:rPr>
              <w:t xml:space="preserve">will </w:t>
            </w:r>
            <w:r w:rsidR="00EA4171">
              <w:rPr>
                <w:rFonts w:asciiTheme="majorHAnsi" w:hAnsiTheme="majorHAnsi" w:cstheme="majorHAnsi"/>
                <w:szCs w:val="24"/>
              </w:rPr>
              <w:t xml:space="preserve">work to the </w:t>
            </w:r>
            <w:proofErr w:type="gramStart"/>
            <w:r w:rsidR="00EA4171">
              <w:rPr>
                <w:rFonts w:asciiTheme="majorHAnsi" w:hAnsiTheme="majorHAnsi" w:cstheme="majorHAnsi"/>
                <w:szCs w:val="24"/>
              </w:rPr>
              <w:t>patients</w:t>
            </w:r>
            <w:proofErr w:type="gramEnd"/>
            <w:r w:rsidR="00EA4171">
              <w:rPr>
                <w:rFonts w:asciiTheme="majorHAnsi" w:hAnsiTheme="majorHAnsi" w:cstheme="majorHAnsi"/>
                <w:szCs w:val="24"/>
              </w:rPr>
              <w:t xml:space="preserve"> best interest, </w:t>
            </w:r>
            <w:r w:rsidR="00A91956">
              <w:rPr>
                <w:rFonts w:asciiTheme="majorHAnsi" w:hAnsiTheme="majorHAnsi" w:cstheme="majorHAnsi"/>
                <w:szCs w:val="24"/>
              </w:rPr>
              <w:t xml:space="preserve">The TAP needs to be consistent </w:t>
            </w:r>
            <w:r w:rsidR="00720687">
              <w:rPr>
                <w:rFonts w:asciiTheme="majorHAnsi" w:hAnsiTheme="majorHAnsi" w:cstheme="majorHAnsi"/>
                <w:szCs w:val="24"/>
              </w:rPr>
              <w:t xml:space="preserve">to build trust with a patient </w:t>
            </w:r>
            <w:r w:rsidR="00F233C2">
              <w:rPr>
                <w:rFonts w:asciiTheme="majorHAnsi" w:hAnsiTheme="majorHAnsi" w:cstheme="majorHAnsi"/>
                <w:szCs w:val="24"/>
              </w:rPr>
              <w:t xml:space="preserve">using good communication skills </w:t>
            </w:r>
            <w:r w:rsidR="006E791F">
              <w:rPr>
                <w:rFonts w:asciiTheme="majorHAnsi" w:hAnsiTheme="majorHAnsi" w:cstheme="majorHAnsi"/>
                <w:szCs w:val="24"/>
              </w:rPr>
              <w:t xml:space="preserve">using clear </w:t>
            </w:r>
            <w:r w:rsidR="000E3172">
              <w:rPr>
                <w:rFonts w:asciiTheme="majorHAnsi" w:hAnsiTheme="majorHAnsi" w:cstheme="majorHAnsi"/>
                <w:szCs w:val="24"/>
              </w:rPr>
              <w:t xml:space="preserve">language </w:t>
            </w:r>
            <w:r w:rsidR="000C5D7F">
              <w:rPr>
                <w:rFonts w:asciiTheme="majorHAnsi" w:hAnsiTheme="majorHAnsi" w:cstheme="majorHAnsi"/>
                <w:szCs w:val="24"/>
              </w:rPr>
              <w:t>that the patient understands</w:t>
            </w:r>
            <w:r w:rsidR="00F728C4">
              <w:rPr>
                <w:rFonts w:asciiTheme="majorHAnsi" w:hAnsiTheme="majorHAnsi" w:cstheme="majorHAnsi"/>
                <w:szCs w:val="24"/>
              </w:rPr>
              <w:t>.</w:t>
            </w:r>
            <w:r w:rsidR="00026076">
              <w:rPr>
                <w:rFonts w:asciiTheme="majorHAnsi" w:hAnsiTheme="majorHAnsi" w:cstheme="majorHAnsi"/>
                <w:szCs w:val="24"/>
              </w:rPr>
              <w:t xml:space="preserve">  </w:t>
            </w:r>
            <w:r w:rsidR="009E3F59">
              <w:rPr>
                <w:rFonts w:asciiTheme="majorHAnsi" w:hAnsiTheme="majorHAnsi" w:cstheme="majorHAnsi"/>
                <w:szCs w:val="24"/>
              </w:rPr>
              <w:t xml:space="preserve">Effective communication involves </w:t>
            </w:r>
            <w:proofErr w:type="gramStart"/>
            <w:r w:rsidR="009E3F59">
              <w:rPr>
                <w:rFonts w:asciiTheme="majorHAnsi" w:hAnsiTheme="majorHAnsi" w:cstheme="majorHAnsi"/>
                <w:szCs w:val="24"/>
              </w:rPr>
              <w:t>to use</w:t>
            </w:r>
            <w:proofErr w:type="gramEnd"/>
            <w:r w:rsidR="009E3F59">
              <w:rPr>
                <w:rFonts w:asciiTheme="majorHAnsi" w:hAnsiTheme="majorHAnsi" w:cstheme="majorHAnsi"/>
                <w:szCs w:val="24"/>
              </w:rPr>
              <w:t xml:space="preserve"> active listening </w:t>
            </w:r>
            <w:r w:rsidR="00CC168E">
              <w:rPr>
                <w:rFonts w:asciiTheme="majorHAnsi" w:hAnsiTheme="majorHAnsi" w:cstheme="majorHAnsi"/>
                <w:szCs w:val="24"/>
              </w:rPr>
              <w:t xml:space="preserve">and providing the information in a way that the patients </w:t>
            </w:r>
            <w:proofErr w:type="gramStart"/>
            <w:r w:rsidR="00CC168E">
              <w:rPr>
                <w:rFonts w:asciiTheme="majorHAnsi" w:hAnsiTheme="majorHAnsi" w:cstheme="majorHAnsi"/>
                <w:szCs w:val="24"/>
              </w:rPr>
              <w:t>understands</w:t>
            </w:r>
            <w:proofErr w:type="gramEnd"/>
            <w:r w:rsidR="00CC168E">
              <w:rPr>
                <w:rFonts w:asciiTheme="majorHAnsi" w:hAnsiTheme="majorHAnsi" w:cstheme="majorHAnsi"/>
                <w:szCs w:val="24"/>
              </w:rPr>
              <w:t xml:space="preserve"> </w:t>
            </w:r>
            <w:r w:rsidR="00683F8C">
              <w:rPr>
                <w:rFonts w:asciiTheme="majorHAnsi" w:hAnsiTheme="majorHAnsi" w:cstheme="majorHAnsi"/>
                <w:szCs w:val="24"/>
              </w:rPr>
              <w:t xml:space="preserve">for example written </w:t>
            </w:r>
            <w:r w:rsidR="008E529E">
              <w:rPr>
                <w:rFonts w:asciiTheme="majorHAnsi" w:hAnsiTheme="majorHAnsi" w:cstheme="majorHAnsi"/>
                <w:szCs w:val="24"/>
              </w:rPr>
              <w:t xml:space="preserve">information </w:t>
            </w:r>
            <w:r w:rsidR="00683F8C">
              <w:rPr>
                <w:rFonts w:asciiTheme="majorHAnsi" w:hAnsiTheme="majorHAnsi" w:cstheme="majorHAnsi"/>
                <w:szCs w:val="24"/>
              </w:rPr>
              <w:t>or pictures.</w:t>
            </w:r>
            <w:r w:rsidR="00D8654A">
              <w:rPr>
                <w:rFonts w:asciiTheme="majorHAnsi" w:hAnsiTheme="majorHAnsi" w:cstheme="majorHAnsi"/>
                <w:szCs w:val="24"/>
              </w:rPr>
              <w:t xml:space="preserve">  Another </w:t>
            </w:r>
            <w:r w:rsidR="002D4E83">
              <w:rPr>
                <w:rFonts w:asciiTheme="majorHAnsi" w:hAnsiTheme="majorHAnsi" w:cstheme="majorHAnsi"/>
                <w:szCs w:val="24"/>
              </w:rPr>
              <w:t xml:space="preserve">key component in developing therapeutic relationship is empathy </w:t>
            </w:r>
            <w:r w:rsidR="001F1B18">
              <w:rPr>
                <w:rFonts w:asciiTheme="majorHAnsi" w:hAnsiTheme="majorHAnsi" w:cstheme="majorHAnsi"/>
                <w:szCs w:val="24"/>
              </w:rPr>
              <w:t>th</w:t>
            </w:r>
            <w:r w:rsidR="003271EF">
              <w:rPr>
                <w:rFonts w:asciiTheme="majorHAnsi" w:hAnsiTheme="majorHAnsi" w:cstheme="majorHAnsi"/>
                <w:szCs w:val="24"/>
              </w:rPr>
              <w:t xml:space="preserve">is </w:t>
            </w:r>
            <w:r w:rsidR="00927DCE">
              <w:rPr>
                <w:rFonts w:asciiTheme="majorHAnsi" w:hAnsiTheme="majorHAnsi" w:cstheme="majorHAnsi"/>
                <w:szCs w:val="24"/>
              </w:rPr>
              <w:t xml:space="preserve">makes the patient feel valued, the TAPs ability </w:t>
            </w:r>
            <w:r w:rsidR="00116F5E">
              <w:rPr>
                <w:rFonts w:asciiTheme="majorHAnsi" w:hAnsiTheme="majorHAnsi" w:cstheme="majorHAnsi"/>
                <w:szCs w:val="24"/>
              </w:rPr>
              <w:t xml:space="preserve">to show empathy </w:t>
            </w:r>
            <w:r w:rsidR="00090EC1">
              <w:rPr>
                <w:rFonts w:asciiTheme="majorHAnsi" w:hAnsiTheme="majorHAnsi" w:cstheme="majorHAnsi"/>
                <w:szCs w:val="24"/>
              </w:rPr>
              <w:t>and share</w:t>
            </w:r>
            <w:r w:rsidR="00954F5A">
              <w:rPr>
                <w:rFonts w:asciiTheme="majorHAnsi" w:hAnsiTheme="majorHAnsi" w:cstheme="majorHAnsi"/>
                <w:szCs w:val="24"/>
              </w:rPr>
              <w:t xml:space="preserve"> feelings </w:t>
            </w:r>
            <w:r w:rsidR="003756BB">
              <w:rPr>
                <w:rFonts w:asciiTheme="majorHAnsi" w:hAnsiTheme="majorHAnsi" w:cstheme="majorHAnsi"/>
                <w:szCs w:val="24"/>
              </w:rPr>
              <w:t>supports to build respect</w:t>
            </w:r>
            <w:r w:rsidR="002F45D7">
              <w:rPr>
                <w:rFonts w:asciiTheme="majorHAnsi" w:hAnsiTheme="majorHAnsi" w:cstheme="majorHAnsi"/>
                <w:szCs w:val="24"/>
              </w:rPr>
              <w:t xml:space="preserve">. </w:t>
            </w:r>
          </w:p>
          <w:p w14:paraId="60DE5A86" w14:textId="5A225977" w:rsidR="00EE3085" w:rsidRPr="00601B22" w:rsidRDefault="00F94BF2" w:rsidP="002B0EBE">
            <w:pPr>
              <w:spacing w:line="360" w:lineRule="auto"/>
              <w:ind w:left="0" w:firstLine="0"/>
              <w:rPr>
                <w:rFonts w:asciiTheme="majorHAnsi" w:hAnsiTheme="majorHAnsi" w:cstheme="majorHAnsi"/>
                <w:szCs w:val="24"/>
              </w:rPr>
            </w:pPr>
            <w:r w:rsidRPr="00F94BF2">
              <w:rPr>
                <w:rFonts w:asciiTheme="majorHAnsi" w:hAnsiTheme="majorHAnsi" w:cstheme="majorHAnsi"/>
                <w:szCs w:val="24"/>
              </w:rPr>
              <w:t xml:space="preserve">The relationship between the TAP and their patient has several layers that all work together to make treatment effective. </w:t>
            </w:r>
            <w:r>
              <w:rPr>
                <w:rFonts w:asciiTheme="majorHAnsi" w:hAnsiTheme="majorHAnsi" w:cstheme="majorHAnsi"/>
                <w:szCs w:val="24"/>
              </w:rPr>
              <w:t xml:space="preserve"> </w:t>
            </w:r>
            <w:r w:rsidRPr="00F94BF2">
              <w:rPr>
                <w:rFonts w:asciiTheme="majorHAnsi" w:hAnsiTheme="majorHAnsi" w:cstheme="majorHAnsi"/>
                <w:szCs w:val="24"/>
              </w:rPr>
              <w:t xml:space="preserve">One way to understand it is to think of it as having three connected parts. </w:t>
            </w:r>
            <w:r>
              <w:rPr>
                <w:rFonts w:asciiTheme="majorHAnsi" w:hAnsiTheme="majorHAnsi" w:cstheme="majorHAnsi"/>
                <w:szCs w:val="24"/>
              </w:rPr>
              <w:t xml:space="preserve"> </w:t>
            </w:r>
            <w:r w:rsidRPr="00F94BF2">
              <w:rPr>
                <w:rFonts w:asciiTheme="majorHAnsi" w:hAnsiTheme="majorHAnsi" w:cstheme="majorHAnsi"/>
                <w:szCs w:val="24"/>
              </w:rPr>
              <w:t>First there’s the genuine human connection between the two people</w:t>
            </w:r>
            <w:r w:rsidR="00676065">
              <w:rPr>
                <w:rFonts w:asciiTheme="majorHAnsi" w:hAnsiTheme="majorHAnsi" w:cstheme="majorHAnsi"/>
                <w:szCs w:val="24"/>
              </w:rPr>
              <w:t xml:space="preserve">, </w:t>
            </w:r>
            <w:r w:rsidRPr="00F94BF2">
              <w:rPr>
                <w:rFonts w:asciiTheme="majorHAnsi" w:hAnsiTheme="majorHAnsi" w:cstheme="majorHAnsi"/>
                <w:szCs w:val="24"/>
              </w:rPr>
              <w:t xml:space="preserve">the trust, honesty, and realness they bring to the interaction. </w:t>
            </w:r>
            <w:r w:rsidR="00676065">
              <w:rPr>
                <w:rFonts w:asciiTheme="majorHAnsi" w:hAnsiTheme="majorHAnsi" w:cstheme="majorHAnsi"/>
                <w:szCs w:val="24"/>
              </w:rPr>
              <w:t xml:space="preserve"> </w:t>
            </w:r>
            <w:r w:rsidRPr="00F94BF2">
              <w:rPr>
                <w:rFonts w:asciiTheme="majorHAnsi" w:hAnsiTheme="majorHAnsi" w:cstheme="majorHAnsi"/>
                <w:szCs w:val="24"/>
              </w:rPr>
              <w:t xml:space="preserve">Then there’s the working partnership where they agree on what they’re trying to achieve and cooperate on the steps needed to get there. </w:t>
            </w:r>
            <w:r w:rsidR="00676065">
              <w:rPr>
                <w:rFonts w:asciiTheme="majorHAnsi" w:hAnsiTheme="majorHAnsi" w:cstheme="majorHAnsi"/>
                <w:szCs w:val="24"/>
              </w:rPr>
              <w:t xml:space="preserve"> </w:t>
            </w:r>
            <w:proofErr w:type="gramStart"/>
            <w:r w:rsidRPr="00F94BF2">
              <w:rPr>
                <w:rFonts w:asciiTheme="majorHAnsi" w:hAnsiTheme="majorHAnsi" w:cstheme="majorHAnsi"/>
                <w:szCs w:val="24"/>
              </w:rPr>
              <w:t>Finally</w:t>
            </w:r>
            <w:proofErr w:type="gramEnd"/>
            <w:r w:rsidRPr="00F94BF2">
              <w:rPr>
                <w:rFonts w:asciiTheme="majorHAnsi" w:hAnsiTheme="majorHAnsi" w:cstheme="majorHAnsi"/>
                <w:szCs w:val="24"/>
              </w:rPr>
              <w:t xml:space="preserve"> there are the emotional reactions they have to each other</w:t>
            </w:r>
            <w:r w:rsidR="00676065">
              <w:rPr>
                <w:rFonts w:asciiTheme="majorHAnsi" w:hAnsiTheme="majorHAnsi" w:cstheme="majorHAnsi"/>
                <w:szCs w:val="24"/>
              </w:rPr>
              <w:t xml:space="preserve"> </w:t>
            </w:r>
            <w:r w:rsidRPr="00F94BF2">
              <w:rPr>
                <w:rFonts w:asciiTheme="majorHAnsi" w:hAnsiTheme="majorHAnsi" w:cstheme="majorHAnsi"/>
                <w:szCs w:val="24"/>
              </w:rPr>
              <w:t>including old patterns the patient may unknowingly repeat with the therapist and the therapist’s own emotional responses</w:t>
            </w:r>
            <w:r w:rsidR="00676065">
              <w:rPr>
                <w:rFonts w:asciiTheme="majorHAnsi" w:hAnsiTheme="majorHAnsi" w:cstheme="majorHAnsi"/>
                <w:szCs w:val="24"/>
              </w:rPr>
              <w:t xml:space="preserve"> </w:t>
            </w:r>
            <w:r w:rsidR="007C0210" w:rsidRPr="007C0210">
              <w:rPr>
                <w:rFonts w:asciiTheme="majorHAnsi" w:hAnsiTheme="majorHAnsi" w:cstheme="majorHAnsi"/>
                <w:szCs w:val="24"/>
              </w:rPr>
              <w:t>(Gelso, 201</w:t>
            </w:r>
            <w:r w:rsidR="007C0210">
              <w:rPr>
                <w:rFonts w:asciiTheme="majorHAnsi" w:hAnsiTheme="majorHAnsi" w:cstheme="majorHAnsi"/>
                <w:szCs w:val="24"/>
              </w:rPr>
              <w:t>9</w:t>
            </w:r>
            <w:r w:rsidR="007C0210" w:rsidRPr="007C0210">
              <w:rPr>
                <w:rFonts w:asciiTheme="majorHAnsi" w:hAnsiTheme="majorHAnsi" w:cstheme="majorHAnsi"/>
                <w:szCs w:val="24"/>
              </w:rPr>
              <w:t>)</w:t>
            </w:r>
            <w:r w:rsidRPr="00F94BF2">
              <w:rPr>
                <w:rFonts w:asciiTheme="majorHAnsi" w:hAnsiTheme="majorHAnsi" w:cstheme="majorHAnsi"/>
                <w:szCs w:val="24"/>
              </w:rPr>
              <w:t>.</w:t>
            </w:r>
          </w:p>
        </w:tc>
      </w:tr>
    </w:tbl>
    <w:p w14:paraId="3ACD2DCF" w14:textId="77777777" w:rsidR="003825FB" w:rsidRPr="00601B22" w:rsidRDefault="003825FB" w:rsidP="003825FB">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8961"/>
      </w:tblGrid>
      <w:tr w:rsidR="00EE3085" w:rsidRPr="00601B22" w14:paraId="13CDD78C" w14:textId="77777777" w:rsidTr="00305EE4">
        <w:tc>
          <w:tcPr>
            <w:tcW w:w="9016" w:type="dxa"/>
          </w:tcPr>
          <w:p w14:paraId="572A7B6D" w14:textId="6482C80E" w:rsidR="00EE3085" w:rsidRPr="00EE3085" w:rsidRDefault="00EE3085" w:rsidP="00EE3085">
            <w:pPr>
              <w:ind w:left="0" w:firstLine="0"/>
              <w:rPr>
                <w:rFonts w:asciiTheme="majorHAnsi" w:hAnsiTheme="majorHAnsi" w:cstheme="majorHAnsi"/>
                <w:szCs w:val="24"/>
              </w:rPr>
            </w:pPr>
            <w:r>
              <w:rPr>
                <w:rFonts w:asciiTheme="majorHAnsi" w:hAnsiTheme="majorHAnsi" w:cstheme="majorHAnsi"/>
                <w:szCs w:val="24"/>
              </w:rPr>
              <w:lastRenderedPageBreak/>
              <w:t>1.2</w:t>
            </w:r>
            <w:r w:rsidR="00DE680A">
              <w:rPr>
                <w:rFonts w:asciiTheme="majorHAnsi" w:hAnsiTheme="majorHAnsi" w:cstheme="majorHAnsi"/>
                <w:szCs w:val="24"/>
              </w:rPr>
              <w:t xml:space="preserve"> Using the pen picture case study you have created above, </w:t>
            </w:r>
            <w:r w:rsidR="00DE680A" w:rsidRPr="00DE680A">
              <w:rPr>
                <w:rFonts w:asciiTheme="majorHAnsi" w:hAnsiTheme="majorHAnsi" w:cstheme="majorHAnsi"/>
                <w:b/>
                <w:bCs/>
                <w:szCs w:val="24"/>
              </w:rPr>
              <w:t>e</w:t>
            </w:r>
            <w:r w:rsidRPr="00DE680A">
              <w:rPr>
                <w:rFonts w:asciiTheme="majorHAnsi" w:hAnsiTheme="majorHAnsi" w:cstheme="majorHAnsi"/>
                <w:b/>
                <w:bCs/>
                <w:szCs w:val="24"/>
              </w:rPr>
              <w:t>xplain</w:t>
            </w:r>
            <w:r w:rsidRPr="00EE3085">
              <w:rPr>
                <w:rFonts w:asciiTheme="majorHAnsi" w:hAnsiTheme="majorHAnsi" w:cstheme="majorHAnsi"/>
                <w:szCs w:val="24"/>
              </w:rPr>
              <w:t xml:space="preserve"> </w:t>
            </w:r>
            <w:r w:rsidR="00DE680A">
              <w:rPr>
                <w:rFonts w:asciiTheme="majorHAnsi" w:hAnsiTheme="majorHAnsi" w:cstheme="majorHAnsi"/>
                <w:szCs w:val="24"/>
              </w:rPr>
              <w:t xml:space="preserve">what factors you would consider when </w:t>
            </w:r>
            <w:r w:rsidRPr="00DE680A">
              <w:rPr>
                <w:rFonts w:asciiTheme="majorHAnsi" w:hAnsiTheme="majorHAnsi" w:cstheme="majorHAnsi"/>
                <w:szCs w:val="24"/>
              </w:rPr>
              <w:t>select</w:t>
            </w:r>
            <w:r w:rsidR="00DE680A">
              <w:rPr>
                <w:rFonts w:asciiTheme="majorHAnsi" w:hAnsiTheme="majorHAnsi" w:cstheme="majorHAnsi"/>
                <w:szCs w:val="24"/>
              </w:rPr>
              <w:t>ing</w:t>
            </w:r>
            <w:r w:rsidRPr="00DE680A">
              <w:rPr>
                <w:rFonts w:asciiTheme="majorHAnsi" w:hAnsiTheme="majorHAnsi" w:cstheme="majorHAnsi"/>
                <w:szCs w:val="24"/>
              </w:rPr>
              <w:t xml:space="preserve"> </w:t>
            </w:r>
            <w:r w:rsidR="005E569B" w:rsidRPr="00DE680A">
              <w:rPr>
                <w:rFonts w:asciiTheme="majorHAnsi" w:hAnsiTheme="majorHAnsi" w:cstheme="majorHAnsi"/>
                <w:szCs w:val="24"/>
              </w:rPr>
              <w:t>the most</w:t>
            </w:r>
            <w:r w:rsidRPr="00DE680A">
              <w:rPr>
                <w:rFonts w:asciiTheme="majorHAnsi" w:hAnsiTheme="majorHAnsi" w:cstheme="majorHAnsi"/>
                <w:szCs w:val="24"/>
              </w:rPr>
              <w:t xml:space="preserve"> effective communication method</w:t>
            </w:r>
            <w:r w:rsidR="00DE680A">
              <w:rPr>
                <w:rFonts w:asciiTheme="majorHAnsi" w:hAnsiTheme="majorHAnsi" w:cstheme="majorHAnsi"/>
                <w:szCs w:val="24"/>
              </w:rPr>
              <w:t>s</w:t>
            </w:r>
            <w:r w:rsidRPr="00EE3085">
              <w:rPr>
                <w:rFonts w:asciiTheme="majorHAnsi" w:hAnsiTheme="majorHAnsi" w:cstheme="majorHAnsi"/>
                <w:szCs w:val="24"/>
              </w:rPr>
              <w:t xml:space="preserve"> for a therapeutic intervention</w:t>
            </w:r>
            <w:r>
              <w:rPr>
                <w:rFonts w:asciiTheme="majorHAnsi" w:hAnsiTheme="majorHAnsi" w:cstheme="majorHAnsi"/>
                <w:szCs w:val="24"/>
              </w:rPr>
              <w:t xml:space="preserve"> </w:t>
            </w:r>
            <w:r w:rsidR="00DE680A">
              <w:rPr>
                <w:rFonts w:asciiTheme="majorHAnsi" w:hAnsiTheme="majorHAnsi" w:cstheme="majorHAnsi"/>
                <w:szCs w:val="24"/>
              </w:rPr>
              <w:t>for this patient (2.3).</w:t>
            </w:r>
          </w:p>
        </w:tc>
      </w:tr>
      <w:tr w:rsidR="00EE3085" w:rsidRPr="00601B22" w14:paraId="3D11A37B" w14:textId="77777777" w:rsidTr="00305EE4">
        <w:tc>
          <w:tcPr>
            <w:tcW w:w="9016" w:type="dxa"/>
          </w:tcPr>
          <w:p w14:paraId="1E1C41B6" w14:textId="7D58CE37" w:rsidR="00EE3085" w:rsidRPr="00601B22" w:rsidRDefault="00C33A5A" w:rsidP="002B0EBE">
            <w:pPr>
              <w:spacing w:line="360" w:lineRule="auto"/>
              <w:ind w:left="0" w:firstLine="0"/>
              <w:rPr>
                <w:rFonts w:asciiTheme="majorHAnsi" w:hAnsiTheme="majorHAnsi" w:cstheme="majorHAnsi"/>
                <w:szCs w:val="24"/>
              </w:rPr>
            </w:pPr>
            <w:r>
              <w:rPr>
                <w:rFonts w:asciiTheme="minorHAnsi" w:hAnsiTheme="minorHAnsi" w:cstheme="minorHAnsi"/>
                <w:szCs w:val="24"/>
              </w:rPr>
              <w:t>KR has receptive and expressive aphasia</w:t>
            </w:r>
            <w:r w:rsidR="001D310B">
              <w:rPr>
                <w:rFonts w:asciiTheme="minorHAnsi" w:hAnsiTheme="minorHAnsi" w:cstheme="minorHAnsi"/>
                <w:szCs w:val="24"/>
              </w:rPr>
              <w:t xml:space="preserve">.  To support </w:t>
            </w:r>
            <w:r w:rsidR="00E92221">
              <w:rPr>
                <w:rFonts w:asciiTheme="minorHAnsi" w:hAnsiTheme="minorHAnsi" w:cstheme="minorHAnsi"/>
                <w:szCs w:val="24"/>
              </w:rPr>
              <w:t xml:space="preserve">KR to understand the information the TAP would </w:t>
            </w:r>
            <w:r w:rsidR="0070245D">
              <w:rPr>
                <w:rFonts w:asciiTheme="minorHAnsi" w:hAnsiTheme="minorHAnsi" w:cstheme="minorHAnsi"/>
                <w:szCs w:val="24"/>
              </w:rPr>
              <w:t xml:space="preserve">use single words and pictures to </w:t>
            </w:r>
            <w:r w:rsidR="00605C0F">
              <w:rPr>
                <w:rFonts w:asciiTheme="minorHAnsi" w:hAnsiTheme="minorHAnsi" w:cstheme="minorHAnsi"/>
                <w:szCs w:val="24"/>
              </w:rPr>
              <w:t>ensure it is at the level the patient is understanding</w:t>
            </w:r>
            <w:r w:rsidR="00665F8C">
              <w:rPr>
                <w:rFonts w:asciiTheme="minorHAnsi" w:hAnsiTheme="minorHAnsi" w:cstheme="minorHAnsi"/>
                <w:szCs w:val="24"/>
              </w:rPr>
              <w:t xml:space="preserve">, by using pictures and written words the patient would be able to </w:t>
            </w:r>
            <w:r w:rsidR="00DD4DDC">
              <w:rPr>
                <w:rFonts w:asciiTheme="minorHAnsi" w:hAnsiTheme="minorHAnsi" w:cstheme="minorHAnsi"/>
                <w:szCs w:val="24"/>
              </w:rPr>
              <w:t>point at them to express their wishes</w:t>
            </w:r>
            <w:r w:rsidR="000F45E2">
              <w:rPr>
                <w:rFonts w:asciiTheme="minorHAnsi" w:hAnsiTheme="minorHAnsi" w:cstheme="minorHAnsi"/>
                <w:szCs w:val="24"/>
              </w:rPr>
              <w:t xml:space="preserve"> </w:t>
            </w:r>
            <w:r w:rsidR="000F45E2" w:rsidRPr="000F45E2">
              <w:rPr>
                <w:rFonts w:asciiTheme="minorHAnsi" w:hAnsiTheme="minorHAnsi" w:cstheme="minorHAnsi"/>
                <w:szCs w:val="24"/>
              </w:rPr>
              <w:t>(Stroke.org.uk, 2025)</w:t>
            </w:r>
            <w:r w:rsidR="00DD4DDC">
              <w:rPr>
                <w:rFonts w:asciiTheme="minorHAnsi" w:hAnsiTheme="minorHAnsi" w:cstheme="minorHAnsi"/>
                <w:szCs w:val="24"/>
              </w:rPr>
              <w:t xml:space="preserve">.  A good </w:t>
            </w:r>
            <w:r w:rsidR="007D57EC">
              <w:rPr>
                <w:rFonts w:asciiTheme="minorHAnsi" w:hAnsiTheme="minorHAnsi" w:cstheme="minorHAnsi"/>
                <w:szCs w:val="24"/>
              </w:rPr>
              <w:t xml:space="preserve">strategy is to have the family involved and present in the session so they can </w:t>
            </w:r>
            <w:r w:rsidR="00422DC2">
              <w:rPr>
                <w:rFonts w:asciiTheme="minorHAnsi" w:hAnsiTheme="minorHAnsi" w:cstheme="minorHAnsi"/>
                <w:szCs w:val="24"/>
              </w:rPr>
              <w:t>repeat the information after the TAP has left</w:t>
            </w:r>
            <w:r w:rsidR="00B37AB7">
              <w:rPr>
                <w:rFonts w:asciiTheme="minorHAnsi" w:hAnsiTheme="minorHAnsi" w:cstheme="minorHAnsi"/>
                <w:szCs w:val="24"/>
              </w:rPr>
              <w:t xml:space="preserve">.  </w:t>
            </w:r>
          </w:p>
        </w:tc>
      </w:tr>
    </w:tbl>
    <w:p w14:paraId="1DC65B55" w14:textId="77777777" w:rsidR="003825FB" w:rsidRPr="00601B22" w:rsidRDefault="003825FB" w:rsidP="003825FB">
      <w:pPr>
        <w:rPr>
          <w:rFonts w:asciiTheme="majorHAnsi" w:hAnsiTheme="majorHAnsi" w:cstheme="majorHAnsi"/>
          <w:szCs w:val="24"/>
        </w:rPr>
      </w:pPr>
    </w:p>
    <w:p w14:paraId="12C4A5F4" w14:textId="4DCBC654" w:rsidR="00EE3085" w:rsidRPr="00062104" w:rsidRDefault="003825FB" w:rsidP="00EE3085">
      <w:pPr>
        <w:ind w:left="0" w:firstLine="0"/>
        <w:rPr>
          <w:rFonts w:asciiTheme="majorHAnsi" w:hAnsiTheme="majorHAnsi" w:cstheme="majorHAnsi"/>
          <w:b/>
          <w:bCs/>
          <w:szCs w:val="24"/>
        </w:rPr>
      </w:pPr>
      <w:r w:rsidRPr="00062104">
        <w:rPr>
          <w:rFonts w:asciiTheme="majorHAnsi" w:hAnsiTheme="majorHAnsi" w:cstheme="majorHAnsi"/>
          <w:b/>
          <w:bCs/>
          <w:szCs w:val="24"/>
        </w:rPr>
        <w:t xml:space="preserve">Task Two: </w:t>
      </w:r>
      <w:r w:rsidR="0069766E" w:rsidRPr="00EE3085">
        <w:rPr>
          <w:rFonts w:asciiTheme="majorHAnsi" w:hAnsiTheme="majorHAnsi" w:cstheme="majorHAnsi"/>
          <w:szCs w:val="24"/>
        </w:rPr>
        <w:t>Understand how communication supports therapeutic relationships</w:t>
      </w:r>
      <w:r w:rsidR="00B92C06">
        <w:rPr>
          <w:rFonts w:asciiTheme="majorHAnsi" w:hAnsiTheme="majorHAnsi" w:cstheme="majorHAnsi"/>
          <w:szCs w:val="24"/>
        </w:rPr>
        <w:t xml:space="preserve"> </w:t>
      </w:r>
      <w:r w:rsidR="00B92C06">
        <w:rPr>
          <w:rFonts w:asciiTheme="majorHAnsi" w:hAnsiTheme="majorHAnsi" w:cstheme="majorHAnsi"/>
          <w:color w:val="auto"/>
          <w:szCs w:val="24"/>
        </w:rPr>
        <w:t xml:space="preserve">(minimum of </w:t>
      </w:r>
      <w:r w:rsidR="00B92C06" w:rsidRPr="00B92C06">
        <w:rPr>
          <w:rFonts w:asciiTheme="majorHAnsi" w:hAnsiTheme="majorHAnsi" w:cstheme="majorHAnsi"/>
          <w:color w:val="auto"/>
          <w:szCs w:val="24"/>
        </w:rPr>
        <w:t>one citation</w:t>
      </w:r>
      <w:r w:rsidR="000E44AD">
        <w:rPr>
          <w:rFonts w:asciiTheme="majorHAnsi" w:hAnsiTheme="majorHAnsi" w:cstheme="majorHAnsi"/>
          <w:color w:val="auto"/>
          <w:szCs w:val="24"/>
        </w:rPr>
        <w:t xml:space="preserve"> within this task</w:t>
      </w:r>
      <w:r w:rsidR="00B92C06">
        <w:rPr>
          <w:rFonts w:asciiTheme="majorHAnsi" w:hAnsiTheme="majorHAnsi" w:cstheme="majorHAnsi"/>
          <w:color w:val="auto"/>
          <w:szCs w:val="24"/>
        </w:rPr>
        <w:t>)</w:t>
      </w:r>
      <w:r w:rsidR="00B92C06" w:rsidRPr="00117534">
        <w:rPr>
          <w:rFonts w:asciiTheme="majorHAnsi" w:hAnsiTheme="majorHAnsi" w:cstheme="majorHAnsi"/>
          <w:color w:val="auto"/>
          <w:szCs w:val="24"/>
        </w:rPr>
        <w:t>.</w:t>
      </w:r>
    </w:p>
    <w:tbl>
      <w:tblPr>
        <w:tblStyle w:val="TableGrid0"/>
        <w:tblW w:w="0" w:type="auto"/>
        <w:tblInd w:w="-5" w:type="dxa"/>
        <w:tblLook w:val="04A0" w:firstRow="1" w:lastRow="0" w:firstColumn="1" w:lastColumn="0" w:noHBand="0" w:noVBand="1"/>
      </w:tblPr>
      <w:tblGrid>
        <w:gridCol w:w="9021"/>
      </w:tblGrid>
      <w:tr w:rsidR="003825FB" w:rsidRPr="00601B22" w14:paraId="0800DD44" w14:textId="77777777" w:rsidTr="00305EE4">
        <w:tc>
          <w:tcPr>
            <w:tcW w:w="9021" w:type="dxa"/>
          </w:tcPr>
          <w:p w14:paraId="68456FFF" w14:textId="7357BFCE" w:rsidR="003825FB" w:rsidRPr="00601B22" w:rsidRDefault="003825FB" w:rsidP="00305EE4">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2.1 </w:t>
            </w:r>
            <w:r w:rsidR="0069766E" w:rsidRPr="00DB42E3">
              <w:rPr>
                <w:rFonts w:asciiTheme="majorHAnsi" w:hAnsiTheme="majorHAnsi" w:cstheme="majorHAnsi"/>
                <w:b/>
                <w:bCs/>
                <w:szCs w:val="24"/>
              </w:rPr>
              <w:t>Analyse</w:t>
            </w:r>
            <w:r w:rsidR="0069766E" w:rsidRPr="0069766E">
              <w:rPr>
                <w:rFonts w:asciiTheme="majorHAnsi" w:hAnsiTheme="majorHAnsi" w:cstheme="majorHAnsi"/>
                <w:szCs w:val="24"/>
              </w:rPr>
              <w:t xml:space="preserve"> </w:t>
            </w:r>
            <w:r w:rsidR="0069766E" w:rsidRPr="0069766E">
              <w:rPr>
                <w:rFonts w:asciiTheme="majorHAnsi" w:hAnsiTheme="majorHAnsi" w:cstheme="majorHAnsi"/>
                <w:b/>
                <w:bCs/>
                <w:szCs w:val="24"/>
                <w:u w:val="single"/>
              </w:rPr>
              <w:t>two</w:t>
            </w:r>
            <w:r w:rsidR="0069766E">
              <w:rPr>
                <w:rFonts w:asciiTheme="majorHAnsi" w:hAnsiTheme="majorHAnsi" w:cstheme="majorHAnsi"/>
                <w:szCs w:val="24"/>
              </w:rPr>
              <w:t xml:space="preserve"> </w:t>
            </w:r>
            <w:r w:rsidR="0069766E" w:rsidRPr="0069766E">
              <w:rPr>
                <w:rFonts w:asciiTheme="majorHAnsi" w:hAnsiTheme="majorHAnsi" w:cstheme="majorHAnsi"/>
                <w:szCs w:val="24"/>
              </w:rPr>
              <w:t>communication styles</w:t>
            </w:r>
            <w:r w:rsidR="00DB42E3">
              <w:rPr>
                <w:rFonts w:asciiTheme="majorHAnsi" w:hAnsiTheme="majorHAnsi" w:cstheme="majorHAnsi"/>
                <w:szCs w:val="24"/>
              </w:rPr>
              <w:t xml:space="preserve"> or </w:t>
            </w:r>
            <w:r w:rsidR="0069766E" w:rsidRPr="0069766E">
              <w:rPr>
                <w:rFonts w:asciiTheme="majorHAnsi" w:hAnsiTheme="majorHAnsi" w:cstheme="majorHAnsi"/>
                <w:szCs w:val="24"/>
              </w:rPr>
              <w:t xml:space="preserve">techniques </w:t>
            </w:r>
            <w:r w:rsidR="00DB42E3">
              <w:rPr>
                <w:rFonts w:asciiTheme="majorHAnsi" w:hAnsiTheme="majorHAnsi" w:cstheme="majorHAnsi"/>
                <w:szCs w:val="24"/>
              </w:rPr>
              <w:t xml:space="preserve">you would </w:t>
            </w:r>
            <w:r w:rsidR="0069766E" w:rsidRPr="0069766E">
              <w:rPr>
                <w:rFonts w:asciiTheme="majorHAnsi" w:hAnsiTheme="majorHAnsi" w:cstheme="majorHAnsi"/>
                <w:szCs w:val="24"/>
              </w:rPr>
              <w:t>use</w:t>
            </w:r>
            <w:r w:rsidR="0069766E">
              <w:rPr>
                <w:rFonts w:asciiTheme="majorHAnsi" w:hAnsiTheme="majorHAnsi" w:cstheme="majorHAnsi"/>
                <w:szCs w:val="24"/>
              </w:rPr>
              <w:t xml:space="preserve"> </w:t>
            </w:r>
            <w:r w:rsidR="0069766E" w:rsidRPr="0069766E">
              <w:rPr>
                <w:rFonts w:asciiTheme="majorHAnsi" w:hAnsiTheme="majorHAnsi" w:cstheme="majorHAnsi"/>
                <w:szCs w:val="24"/>
              </w:rPr>
              <w:t>to increase rapport and engagement w</w:t>
            </w:r>
            <w:r w:rsidR="0069766E">
              <w:rPr>
                <w:rFonts w:asciiTheme="majorHAnsi" w:hAnsiTheme="majorHAnsi" w:cstheme="majorHAnsi"/>
                <w:szCs w:val="24"/>
              </w:rPr>
              <w:t>hen</w:t>
            </w:r>
            <w:r w:rsidR="0069766E" w:rsidRPr="0069766E">
              <w:rPr>
                <w:rFonts w:asciiTheme="majorHAnsi" w:hAnsiTheme="majorHAnsi" w:cstheme="majorHAnsi"/>
                <w:szCs w:val="24"/>
              </w:rPr>
              <w:t xml:space="preserve"> under</w:t>
            </w:r>
            <w:r w:rsidR="00DE680A">
              <w:rPr>
                <w:rFonts w:asciiTheme="majorHAnsi" w:hAnsiTheme="majorHAnsi" w:cstheme="majorHAnsi"/>
                <w:szCs w:val="24"/>
              </w:rPr>
              <w:t>taking</w:t>
            </w:r>
            <w:r w:rsidR="0069766E" w:rsidRPr="0069766E">
              <w:rPr>
                <w:rFonts w:asciiTheme="majorHAnsi" w:hAnsiTheme="majorHAnsi" w:cstheme="majorHAnsi"/>
                <w:szCs w:val="24"/>
              </w:rPr>
              <w:t xml:space="preserve"> therapeutic interventions</w:t>
            </w:r>
            <w:r w:rsidR="0069766E">
              <w:rPr>
                <w:rFonts w:asciiTheme="majorHAnsi" w:hAnsiTheme="majorHAnsi" w:cstheme="majorHAnsi"/>
                <w:szCs w:val="24"/>
              </w:rPr>
              <w:t xml:space="preserve"> </w:t>
            </w:r>
            <w:r w:rsidR="00DB42E3">
              <w:rPr>
                <w:rFonts w:asciiTheme="majorHAnsi" w:hAnsiTheme="majorHAnsi" w:cstheme="majorHAnsi"/>
                <w:szCs w:val="24"/>
              </w:rPr>
              <w:t>with the patient above</w:t>
            </w:r>
            <w:r w:rsidR="00A37DAE">
              <w:rPr>
                <w:rFonts w:asciiTheme="majorHAnsi" w:hAnsiTheme="majorHAnsi" w:cstheme="majorHAnsi"/>
                <w:szCs w:val="24"/>
              </w:rPr>
              <w:t xml:space="preserve"> (2.1).</w:t>
            </w:r>
          </w:p>
          <w:p w14:paraId="4AE68172" w14:textId="77777777" w:rsidR="003825FB" w:rsidRPr="00601B22" w:rsidRDefault="003825FB" w:rsidP="00305EE4">
            <w:pPr>
              <w:spacing w:after="83" w:line="239" w:lineRule="auto"/>
              <w:ind w:left="0" w:firstLine="0"/>
              <w:rPr>
                <w:rFonts w:asciiTheme="majorHAnsi" w:hAnsiTheme="majorHAnsi" w:cstheme="majorHAnsi"/>
                <w:szCs w:val="24"/>
              </w:rPr>
            </w:pPr>
          </w:p>
        </w:tc>
      </w:tr>
      <w:tr w:rsidR="003825FB" w:rsidRPr="00601B22" w14:paraId="35FC2711" w14:textId="77777777" w:rsidTr="00305EE4">
        <w:tc>
          <w:tcPr>
            <w:tcW w:w="9021" w:type="dxa"/>
          </w:tcPr>
          <w:p w14:paraId="4BA8F540" w14:textId="77777777" w:rsidR="003825FB" w:rsidRDefault="002E40A1" w:rsidP="002B0EBE">
            <w:pPr>
              <w:spacing w:after="83" w:line="360" w:lineRule="auto"/>
              <w:ind w:left="0" w:firstLine="0"/>
              <w:rPr>
                <w:rFonts w:asciiTheme="majorHAnsi" w:hAnsiTheme="majorHAnsi" w:cstheme="majorHAnsi"/>
                <w:szCs w:val="24"/>
              </w:rPr>
            </w:pPr>
            <w:r w:rsidRPr="002E40A1">
              <w:rPr>
                <w:rFonts w:asciiTheme="majorHAnsi" w:hAnsiTheme="majorHAnsi" w:cstheme="majorHAnsi"/>
                <w:szCs w:val="24"/>
              </w:rPr>
              <w:t xml:space="preserve">Active listening is a </w:t>
            </w:r>
            <w:r>
              <w:rPr>
                <w:rFonts w:asciiTheme="majorHAnsi" w:hAnsiTheme="majorHAnsi" w:cstheme="majorHAnsi"/>
                <w:szCs w:val="24"/>
              </w:rPr>
              <w:t>technique</w:t>
            </w:r>
            <w:r w:rsidRPr="002E40A1">
              <w:rPr>
                <w:rFonts w:asciiTheme="majorHAnsi" w:hAnsiTheme="majorHAnsi" w:cstheme="majorHAnsi"/>
                <w:szCs w:val="24"/>
              </w:rPr>
              <w:t xml:space="preserve"> where the </w:t>
            </w:r>
            <w:r>
              <w:rPr>
                <w:rFonts w:asciiTheme="majorHAnsi" w:hAnsiTheme="majorHAnsi" w:cstheme="majorHAnsi"/>
                <w:szCs w:val="24"/>
              </w:rPr>
              <w:t>TAP</w:t>
            </w:r>
            <w:r w:rsidRPr="002E40A1">
              <w:rPr>
                <w:rFonts w:asciiTheme="majorHAnsi" w:hAnsiTheme="majorHAnsi" w:cstheme="majorHAnsi"/>
                <w:szCs w:val="24"/>
              </w:rPr>
              <w:t xml:space="preserve"> is fully present and genuinely focused on the patient.</w:t>
            </w:r>
            <w:r>
              <w:rPr>
                <w:rFonts w:asciiTheme="majorHAnsi" w:hAnsiTheme="majorHAnsi" w:cstheme="majorHAnsi"/>
                <w:szCs w:val="24"/>
              </w:rPr>
              <w:t xml:space="preserve"> </w:t>
            </w:r>
            <w:r w:rsidRPr="002E40A1">
              <w:rPr>
                <w:rFonts w:asciiTheme="majorHAnsi" w:hAnsiTheme="majorHAnsi" w:cstheme="majorHAnsi"/>
                <w:szCs w:val="24"/>
              </w:rPr>
              <w:t xml:space="preserve"> It involves using both verbal and non</w:t>
            </w:r>
            <w:r w:rsidRPr="002E40A1">
              <w:rPr>
                <w:rFonts w:ascii="Cambria Math" w:hAnsi="Cambria Math" w:cs="Cambria Math"/>
                <w:szCs w:val="24"/>
              </w:rPr>
              <w:t>‑</w:t>
            </w:r>
            <w:r w:rsidRPr="002E40A1">
              <w:rPr>
                <w:rFonts w:asciiTheme="majorHAnsi" w:hAnsiTheme="majorHAnsi" w:cstheme="majorHAnsi"/>
                <w:szCs w:val="24"/>
              </w:rPr>
              <w:t xml:space="preserve">verbal signals to show the patient that they are being heard and understood. </w:t>
            </w:r>
            <w:r>
              <w:rPr>
                <w:rFonts w:asciiTheme="majorHAnsi" w:hAnsiTheme="majorHAnsi" w:cstheme="majorHAnsi"/>
                <w:szCs w:val="24"/>
              </w:rPr>
              <w:t xml:space="preserve"> </w:t>
            </w:r>
            <w:r w:rsidRPr="002E40A1">
              <w:rPr>
                <w:rFonts w:asciiTheme="majorHAnsi" w:hAnsiTheme="majorHAnsi" w:cstheme="majorHAnsi"/>
                <w:szCs w:val="24"/>
              </w:rPr>
              <w:t>This might include maintaining comfortable eye contact, nodding, reflecting back what the patient has said, and asking open</w:t>
            </w:r>
            <w:r w:rsidRPr="002E40A1">
              <w:rPr>
                <w:rFonts w:ascii="Cambria Math" w:hAnsi="Cambria Math" w:cs="Cambria Math"/>
                <w:szCs w:val="24"/>
              </w:rPr>
              <w:t>‑</w:t>
            </w:r>
            <w:r w:rsidRPr="002E40A1">
              <w:rPr>
                <w:rFonts w:asciiTheme="majorHAnsi" w:hAnsiTheme="majorHAnsi" w:cstheme="majorHAnsi"/>
                <w:szCs w:val="24"/>
              </w:rPr>
              <w:t xml:space="preserve">ended questions that encourage them to share more. </w:t>
            </w:r>
            <w:r>
              <w:rPr>
                <w:rFonts w:asciiTheme="majorHAnsi" w:hAnsiTheme="majorHAnsi" w:cstheme="majorHAnsi"/>
                <w:szCs w:val="24"/>
              </w:rPr>
              <w:t xml:space="preserve"> </w:t>
            </w:r>
          </w:p>
          <w:p w14:paraId="7C867BAF" w14:textId="77777777" w:rsidR="00730868" w:rsidRDefault="001732AF" w:rsidP="002B0EBE">
            <w:pPr>
              <w:spacing w:after="83" w:line="360" w:lineRule="auto"/>
              <w:ind w:left="0" w:firstLine="0"/>
              <w:rPr>
                <w:rFonts w:asciiTheme="majorHAnsi" w:hAnsiTheme="majorHAnsi" w:cstheme="majorHAnsi"/>
                <w:szCs w:val="24"/>
              </w:rPr>
            </w:pPr>
            <w:r w:rsidRPr="001732AF">
              <w:rPr>
                <w:rFonts w:asciiTheme="majorHAnsi" w:hAnsiTheme="majorHAnsi" w:cstheme="majorHAnsi"/>
                <w:szCs w:val="24"/>
              </w:rPr>
              <w:t xml:space="preserve">Goal setting is a therapeutic approach where the </w:t>
            </w:r>
            <w:r w:rsidR="00E03FCD">
              <w:rPr>
                <w:rFonts w:asciiTheme="majorHAnsi" w:hAnsiTheme="majorHAnsi" w:cstheme="majorHAnsi"/>
                <w:szCs w:val="24"/>
              </w:rPr>
              <w:t>TAP</w:t>
            </w:r>
            <w:r w:rsidRPr="001732AF">
              <w:rPr>
                <w:rFonts w:asciiTheme="majorHAnsi" w:hAnsiTheme="majorHAnsi" w:cstheme="majorHAnsi"/>
                <w:szCs w:val="24"/>
              </w:rPr>
              <w:t xml:space="preserve"> and patient work together through conversation to decide what the patient wants to achieve. </w:t>
            </w:r>
            <w:r w:rsidR="00E03FCD">
              <w:rPr>
                <w:rFonts w:asciiTheme="majorHAnsi" w:hAnsiTheme="majorHAnsi" w:cstheme="majorHAnsi"/>
                <w:szCs w:val="24"/>
              </w:rPr>
              <w:t xml:space="preserve"> </w:t>
            </w:r>
            <w:r w:rsidRPr="001732AF">
              <w:rPr>
                <w:rFonts w:asciiTheme="majorHAnsi" w:hAnsiTheme="majorHAnsi" w:cstheme="majorHAnsi"/>
                <w:szCs w:val="24"/>
              </w:rPr>
              <w:t>This can be done one</w:t>
            </w:r>
            <w:r w:rsidR="00E03FCD">
              <w:rPr>
                <w:rFonts w:asciiTheme="majorHAnsi" w:hAnsiTheme="majorHAnsi" w:cstheme="majorHAnsi"/>
                <w:szCs w:val="24"/>
              </w:rPr>
              <w:t xml:space="preserve"> t</w:t>
            </w:r>
            <w:r w:rsidR="00524881">
              <w:rPr>
                <w:rFonts w:asciiTheme="majorHAnsi" w:hAnsiTheme="majorHAnsi" w:cstheme="majorHAnsi"/>
                <w:szCs w:val="24"/>
              </w:rPr>
              <w:t xml:space="preserve">o </w:t>
            </w:r>
            <w:r w:rsidRPr="001732AF">
              <w:rPr>
                <w:rFonts w:asciiTheme="majorHAnsi" w:hAnsiTheme="majorHAnsi" w:cstheme="majorHAnsi"/>
                <w:szCs w:val="24"/>
              </w:rPr>
              <w:t>one or with input from the wider multidisciplinary team</w:t>
            </w:r>
            <w:r w:rsidR="00524881">
              <w:rPr>
                <w:rFonts w:asciiTheme="majorHAnsi" w:hAnsiTheme="majorHAnsi" w:cstheme="majorHAnsi"/>
                <w:szCs w:val="24"/>
              </w:rPr>
              <w:t xml:space="preserve"> and family support. </w:t>
            </w:r>
            <w:r w:rsidRPr="001732AF">
              <w:rPr>
                <w:rFonts w:asciiTheme="majorHAnsi" w:hAnsiTheme="majorHAnsi" w:cstheme="majorHAnsi"/>
                <w:szCs w:val="24"/>
              </w:rPr>
              <w:t xml:space="preserve"> The goals need to be person</w:t>
            </w:r>
            <w:r w:rsidR="00524881">
              <w:rPr>
                <w:rFonts w:asciiTheme="majorHAnsi" w:hAnsiTheme="majorHAnsi" w:cstheme="majorHAnsi"/>
                <w:szCs w:val="24"/>
              </w:rPr>
              <w:t xml:space="preserve"> </w:t>
            </w:r>
            <w:r w:rsidRPr="001732AF">
              <w:rPr>
                <w:rFonts w:asciiTheme="majorHAnsi" w:hAnsiTheme="majorHAnsi" w:cstheme="majorHAnsi"/>
                <w:szCs w:val="24"/>
              </w:rPr>
              <w:t>centred so the patient feels motivated and connected to them, and they should also be realistic and measurable so progress can be clearly tracked.</w:t>
            </w:r>
            <w:r w:rsidR="00730868">
              <w:rPr>
                <w:rFonts w:asciiTheme="majorHAnsi" w:hAnsiTheme="majorHAnsi" w:cstheme="majorHAnsi"/>
                <w:szCs w:val="24"/>
              </w:rPr>
              <w:t xml:space="preserve">  </w:t>
            </w:r>
            <w:proofErr w:type="spellStart"/>
            <w:r w:rsidR="00730868" w:rsidRPr="00730868">
              <w:rPr>
                <w:rFonts w:asciiTheme="majorHAnsi" w:hAnsiTheme="majorHAnsi" w:cstheme="majorHAnsi"/>
                <w:szCs w:val="24"/>
              </w:rPr>
              <w:t>O’neill</w:t>
            </w:r>
            <w:proofErr w:type="spellEnd"/>
            <w:r w:rsidR="00730868" w:rsidRPr="00730868">
              <w:rPr>
                <w:rFonts w:asciiTheme="majorHAnsi" w:hAnsiTheme="majorHAnsi" w:cstheme="majorHAnsi"/>
                <w:szCs w:val="24"/>
              </w:rPr>
              <w:t>, Conzemius and Commodore</w:t>
            </w:r>
            <w:r w:rsidR="00730868">
              <w:rPr>
                <w:rFonts w:asciiTheme="majorHAnsi" w:hAnsiTheme="majorHAnsi" w:cstheme="majorHAnsi"/>
                <w:szCs w:val="24"/>
              </w:rPr>
              <w:t xml:space="preserve"> (</w:t>
            </w:r>
            <w:r w:rsidR="00730868" w:rsidRPr="00730868">
              <w:rPr>
                <w:rFonts w:asciiTheme="majorHAnsi" w:hAnsiTheme="majorHAnsi" w:cstheme="majorHAnsi"/>
                <w:szCs w:val="24"/>
              </w:rPr>
              <w:t>2016)</w:t>
            </w:r>
            <w:r w:rsidR="00730868">
              <w:rPr>
                <w:rFonts w:asciiTheme="majorHAnsi" w:hAnsiTheme="majorHAnsi" w:cstheme="majorHAnsi"/>
                <w:szCs w:val="24"/>
              </w:rPr>
              <w:t xml:space="preserve"> says that </w:t>
            </w:r>
            <w:r w:rsidR="00302271" w:rsidRPr="00302271">
              <w:rPr>
                <w:rFonts w:asciiTheme="majorHAnsi" w:hAnsiTheme="majorHAnsi" w:cstheme="majorHAnsi"/>
                <w:szCs w:val="24"/>
              </w:rPr>
              <w:t xml:space="preserve">SMART goals </w:t>
            </w:r>
            <w:r w:rsidR="00965E10">
              <w:rPr>
                <w:rFonts w:asciiTheme="majorHAnsi" w:hAnsiTheme="majorHAnsi" w:cstheme="majorHAnsi"/>
                <w:szCs w:val="24"/>
              </w:rPr>
              <w:t xml:space="preserve">is </w:t>
            </w:r>
            <w:r w:rsidR="00302271" w:rsidRPr="00302271">
              <w:rPr>
                <w:rFonts w:asciiTheme="majorHAnsi" w:hAnsiTheme="majorHAnsi" w:cstheme="majorHAnsi"/>
                <w:szCs w:val="24"/>
              </w:rPr>
              <w:t>a widely recognised framework for goal setting, characteri</w:t>
            </w:r>
            <w:r w:rsidR="00965E10">
              <w:rPr>
                <w:rFonts w:asciiTheme="majorHAnsi" w:hAnsiTheme="majorHAnsi" w:cstheme="majorHAnsi"/>
                <w:szCs w:val="24"/>
              </w:rPr>
              <w:t>s</w:t>
            </w:r>
            <w:r w:rsidR="00302271" w:rsidRPr="00302271">
              <w:rPr>
                <w:rFonts w:asciiTheme="majorHAnsi" w:hAnsiTheme="majorHAnsi" w:cstheme="majorHAnsi"/>
                <w:szCs w:val="24"/>
              </w:rPr>
              <w:t>ed by being specific, measurable, achievable, relevant and time bound.  This technique helps the patient to set person centred achievable goals.</w:t>
            </w:r>
          </w:p>
          <w:p w14:paraId="1E658AB2" w14:textId="77777777" w:rsidR="00CA3C9E" w:rsidRDefault="00CA3C9E" w:rsidP="002B0EBE">
            <w:pPr>
              <w:spacing w:after="83" w:line="360" w:lineRule="auto"/>
              <w:ind w:left="0" w:firstLine="0"/>
              <w:rPr>
                <w:rFonts w:asciiTheme="majorHAnsi" w:hAnsiTheme="majorHAnsi" w:cstheme="majorHAnsi"/>
                <w:szCs w:val="24"/>
              </w:rPr>
            </w:pPr>
          </w:p>
          <w:p w14:paraId="270CED66" w14:textId="7C4F2DCB" w:rsidR="00CA3C9E" w:rsidRPr="00601B22" w:rsidRDefault="00CA3C9E" w:rsidP="002B0EBE">
            <w:pPr>
              <w:spacing w:after="83" w:line="360" w:lineRule="auto"/>
              <w:ind w:left="0" w:firstLine="0"/>
              <w:rPr>
                <w:rFonts w:asciiTheme="majorHAnsi" w:hAnsiTheme="majorHAnsi" w:cstheme="majorHAnsi"/>
                <w:szCs w:val="24"/>
              </w:rPr>
            </w:pPr>
          </w:p>
        </w:tc>
      </w:tr>
    </w:tbl>
    <w:p w14:paraId="257375D1" w14:textId="77777777" w:rsidR="003825FB" w:rsidRPr="00601B22" w:rsidRDefault="003825FB" w:rsidP="003825FB">
      <w:pPr>
        <w:spacing w:after="83" w:line="239" w:lineRule="auto"/>
        <w:ind w:left="360" w:hanging="360"/>
        <w:rPr>
          <w:rFonts w:asciiTheme="majorHAnsi" w:hAnsiTheme="majorHAnsi" w:cstheme="majorHAnsi"/>
          <w:szCs w:val="24"/>
        </w:rPr>
      </w:pPr>
    </w:p>
    <w:tbl>
      <w:tblPr>
        <w:tblStyle w:val="TableGrid0"/>
        <w:tblW w:w="0" w:type="auto"/>
        <w:tblInd w:w="-5" w:type="dxa"/>
        <w:tblLook w:val="04A0" w:firstRow="1" w:lastRow="0" w:firstColumn="1" w:lastColumn="0" w:noHBand="0" w:noVBand="1"/>
      </w:tblPr>
      <w:tblGrid>
        <w:gridCol w:w="9021"/>
      </w:tblGrid>
      <w:tr w:rsidR="003825FB" w:rsidRPr="00601B22" w14:paraId="77C536B3" w14:textId="77777777" w:rsidTr="00305EE4">
        <w:tc>
          <w:tcPr>
            <w:tcW w:w="9021" w:type="dxa"/>
          </w:tcPr>
          <w:p w14:paraId="597BA712" w14:textId="73F535BE" w:rsidR="003825FB" w:rsidRPr="00601B22" w:rsidRDefault="003825FB" w:rsidP="00305EE4">
            <w:pPr>
              <w:spacing w:after="83" w:line="239" w:lineRule="auto"/>
              <w:ind w:left="0" w:firstLine="0"/>
              <w:rPr>
                <w:rFonts w:asciiTheme="majorHAnsi" w:hAnsiTheme="majorHAnsi" w:cstheme="majorHAnsi"/>
                <w:szCs w:val="24"/>
              </w:rPr>
            </w:pPr>
            <w:r>
              <w:rPr>
                <w:rFonts w:asciiTheme="majorHAnsi" w:hAnsiTheme="majorHAnsi" w:cstheme="majorHAnsi"/>
                <w:szCs w:val="24"/>
              </w:rPr>
              <w:lastRenderedPageBreak/>
              <w:t xml:space="preserve">2.2 </w:t>
            </w:r>
            <w:r w:rsidR="005E569B" w:rsidRPr="00DB42E3">
              <w:rPr>
                <w:rFonts w:asciiTheme="majorHAnsi" w:hAnsiTheme="majorHAnsi" w:cstheme="majorHAnsi"/>
                <w:b/>
                <w:bCs/>
                <w:szCs w:val="24"/>
              </w:rPr>
              <w:t>Evaluate</w:t>
            </w:r>
            <w:r w:rsidR="005E569B">
              <w:rPr>
                <w:rFonts w:asciiTheme="majorHAnsi" w:hAnsiTheme="majorHAnsi" w:cstheme="majorHAnsi"/>
                <w:szCs w:val="24"/>
              </w:rPr>
              <w:t xml:space="preserve"> </w:t>
            </w:r>
            <w:r w:rsidR="00EE3085" w:rsidRPr="00EE3085">
              <w:rPr>
                <w:rFonts w:asciiTheme="majorHAnsi" w:hAnsiTheme="majorHAnsi" w:cstheme="majorHAnsi"/>
                <w:szCs w:val="24"/>
              </w:rPr>
              <w:t>how the communication styles</w:t>
            </w:r>
            <w:r w:rsidR="00DB42E3">
              <w:rPr>
                <w:rFonts w:asciiTheme="majorHAnsi" w:hAnsiTheme="majorHAnsi" w:cstheme="majorHAnsi"/>
                <w:szCs w:val="24"/>
              </w:rPr>
              <w:t xml:space="preserve"> or </w:t>
            </w:r>
            <w:r w:rsidR="00EE3085" w:rsidRPr="00EE3085">
              <w:rPr>
                <w:rFonts w:asciiTheme="majorHAnsi" w:hAnsiTheme="majorHAnsi" w:cstheme="majorHAnsi"/>
                <w:szCs w:val="24"/>
              </w:rPr>
              <w:t xml:space="preserve">techniques analysed in 2.1 </w:t>
            </w:r>
            <w:r w:rsidR="00DB42E3">
              <w:rPr>
                <w:rFonts w:asciiTheme="majorHAnsi" w:hAnsiTheme="majorHAnsi" w:cstheme="majorHAnsi"/>
                <w:szCs w:val="24"/>
              </w:rPr>
              <w:t xml:space="preserve">could </w:t>
            </w:r>
            <w:r w:rsidR="00EE3085" w:rsidRPr="00EE3085">
              <w:rPr>
                <w:rFonts w:asciiTheme="majorHAnsi" w:hAnsiTheme="majorHAnsi" w:cstheme="majorHAnsi"/>
                <w:szCs w:val="24"/>
              </w:rPr>
              <w:t xml:space="preserve">impact on </w:t>
            </w:r>
            <w:r w:rsidR="00DB42E3">
              <w:rPr>
                <w:rFonts w:asciiTheme="majorHAnsi" w:hAnsiTheme="majorHAnsi" w:cstheme="majorHAnsi"/>
                <w:szCs w:val="24"/>
              </w:rPr>
              <w:t xml:space="preserve">the </w:t>
            </w:r>
            <w:r w:rsidR="00EE3085" w:rsidRPr="00EE3085">
              <w:rPr>
                <w:rFonts w:asciiTheme="majorHAnsi" w:hAnsiTheme="majorHAnsi" w:cstheme="majorHAnsi"/>
                <w:szCs w:val="24"/>
              </w:rPr>
              <w:t>therapeutic relationship</w:t>
            </w:r>
            <w:r w:rsidR="00EE3085">
              <w:rPr>
                <w:rFonts w:asciiTheme="majorHAnsi" w:hAnsiTheme="majorHAnsi" w:cstheme="majorHAnsi"/>
                <w:szCs w:val="24"/>
              </w:rPr>
              <w:t xml:space="preserve"> with your case study. </w:t>
            </w:r>
            <w:r w:rsidR="00DB42E3">
              <w:rPr>
                <w:rFonts w:asciiTheme="majorHAnsi" w:hAnsiTheme="majorHAnsi" w:cstheme="majorHAnsi"/>
                <w:szCs w:val="24"/>
              </w:rPr>
              <w:t>Consider potential benefits and contraindication of both</w:t>
            </w:r>
            <w:r w:rsidR="00A37DAE">
              <w:rPr>
                <w:rFonts w:asciiTheme="majorHAnsi" w:hAnsiTheme="majorHAnsi" w:cstheme="majorHAnsi"/>
                <w:szCs w:val="24"/>
              </w:rPr>
              <w:t xml:space="preserve"> (2.2). </w:t>
            </w:r>
          </w:p>
        </w:tc>
      </w:tr>
      <w:tr w:rsidR="003825FB" w:rsidRPr="00601B22" w14:paraId="47561C67" w14:textId="77777777" w:rsidTr="00305EE4">
        <w:tc>
          <w:tcPr>
            <w:tcW w:w="9021" w:type="dxa"/>
          </w:tcPr>
          <w:p w14:paraId="2933B818" w14:textId="0152F1DD" w:rsidR="003825FB" w:rsidRDefault="00CA3C9E" w:rsidP="00CA3C9E">
            <w:pPr>
              <w:spacing w:line="360" w:lineRule="auto"/>
              <w:ind w:left="0" w:firstLine="0"/>
              <w:rPr>
                <w:rFonts w:asciiTheme="majorHAnsi" w:hAnsiTheme="majorHAnsi" w:cstheme="majorHAnsi"/>
                <w:szCs w:val="24"/>
              </w:rPr>
            </w:pPr>
            <w:r>
              <w:rPr>
                <w:rFonts w:asciiTheme="minorHAnsi" w:hAnsiTheme="minorHAnsi" w:cstheme="minorHAnsi"/>
                <w:szCs w:val="24"/>
              </w:rPr>
              <w:t>As s</w:t>
            </w:r>
            <w:r w:rsidRPr="00AC241B">
              <w:rPr>
                <w:rFonts w:asciiTheme="minorHAnsi" w:hAnsiTheme="minorHAnsi" w:cstheme="minorHAnsi"/>
                <w:szCs w:val="24"/>
              </w:rPr>
              <w:t>ince discharge</w:t>
            </w:r>
            <w:r>
              <w:rPr>
                <w:rFonts w:asciiTheme="minorHAnsi" w:hAnsiTheme="minorHAnsi" w:cstheme="minorHAnsi"/>
                <w:szCs w:val="24"/>
              </w:rPr>
              <w:t xml:space="preserve"> there has been </w:t>
            </w:r>
            <w:r w:rsidRPr="00AC241B">
              <w:rPr>
                <w:rFonts w:asciiTheme="minorHAnsi" w:hAnsiTheme="minorHAnsi" w:cstheme="minorHAnsi"/>
                <w:szCs w:val="24"/>
              </w:rPr>
              <w:t xml:space="preserve">difficulties </w:t>
            </w:r>
            <w:r>
              <w:rPr>
                <w:rFonts w:asciiTheme="minorHAnsi" w:hAnsiTheme="minorHAnsi" w:cstheme="minorHAnsi"/>
                <w:szCs w:val="24"/>
              </w:rPr>
              <w:t>with KR</w:t>
            </w:r>
            <w:r w:rsidRPr="00AC241B">
              <w:rPr>
                <w:rFonts w:asciiTheme="minorHAnsi" w:hAnsiTheme="minorHAnsi" w:cstheme="minorHAnsi"/>
                <w:szCs w:val="24"/>
              </w:rPr>
              <w:t>’s behaviour and mental health.</w:t>
            </w:r>
            <w:r>
              <w:rPr>
                <w:rFonts w:asciiTheme="minorHAnsi" w:hAnsiTheme="minorHAnsi" w:cstheme="minorHAnsi"/>
                <w:szCs w:val="24"/>
              </w:rPr>
              <w:t xml:space="preserve">  KR has difficulties commu</w:t>
            </w:r>
            <w:r w:rsidR="008E529E">
              <w:rPr>
                <w:rFonts w:asciiTheme="minorHAnsi" w:hAnsiTheme="minorHAnsi" w:cstheme="minorHAnsi"/>
                <w:szCs w:val="24"/>
              </w:rPr>
              <w:t>nicating</w:t>
            </w:r>
            <w:r>
              <w:rPr>
                <w:rFonts w:asciiTheme="minorHAnsi" w:hAnsiTheme="minorHAnsi" w:cstheme="minorHAnsi"/>
                <w:szCs w:val="24"/>
              </w:rPr>
              <w:t xml:space="preserve"> and is experiencing confusion, KR lacks insight of his difficulties and is finding it difficult to engage in therapy sessions.</w:t>
            </w:r>
            <w:r>
              <w:rPr>
                <w:rFonts w:asciiTheme="minorHAnsi" w:hAnsiTheme="minorHAnsi" w:cstheme="minorHAnsi"/>
                <w:szCs w:val="24"/>
              </w:rPr>
              <w:t xml:space="preserve">  </w:t>
            </w:r>
            <w:r w:rsidR="001E3D94">
              <w:rPr>
                <w:rFonts w:asciiTheme="majorHAnsi" w:hAnsiTheme="majorHAnsi" w:cstheme="majorHAnsi"/>
                <w:szCs w:val="24"/>
              </w:rPr>
              <w:t xml:space="preserve">Active listening </w:t>
            </w:r>
            <w:r w:rsidR="00DC026D">
              <w:rPr>
                <w:rFonts w:asciiTheme="majorHAnsi" w:hAnsiTheme="majorHAnsi" w:cstheme="majorHAnsi"/>
                <w:szCs w:val="24"/>
              </w:rPr>
              <w:t xml:space="preserve">could be a positive technique </w:t>
            </w:r>
            <w:r w:rsidR="008B29C0">
              <w:rPr>
                <w:rFonts w:asciiTheme="majorHAnsi" w:hAnsiTheme="majorHAnsi" w:cstheme="majorHAnsi"/>
                <w:szCs w:val="24"/>
              </w:rPr>
              <w:t xml:space="preserve">to use with KR </w:t>
            </w:r>
            <w:r w:rsidR="00CD645B">
              <w:rPr>
                <w:rFonts w:asciiTheme="majorHAnsi" w:hAnsiTheme="majorHAnsi" w:cstheme="majorHAnsi"/>
                <w:szCs w:val="24"/>
              </w:rPr>
              <w:t>to build therapeutic relationship</w:t>
            </w:r>
            <w:r w:rsidR="002673C7">
              <w:rPr>
                <w:rFonts w:asciiTheme="majorHAnsi" w:hAnsiTheme="majorHAnsi" w:cstheme="majorHAnsi"/>
                <w:szCs w:val="24"/>
              </w:rPr>
              <w:t xml:space="preserve">, to gain trust </w:t>
            </w:r>
            <w:r w:rsidR="000E1DFB">
              <w:rPr>
                <w:rFonts w:asciiTheme="majorHAnsi" w:hAnsiTheme="majorHAnsi" w:cstheme="majorHAnsi"/>
                <w:szCs w:val="24"/>
              </w:rPr>
              <w:t>and ensure t</w:t>
            </w:r>
            <w:r w:rsidR="005820B7">
              <w:rPr>
                <w:rFonts w:asciiTheme="majorHAnsi" w:hAnsiTheme="majorHAnsi" w:cstheme="majorHAnsi"/>
                <w:szCs w:val="24"/>
              </w:rPr>
              <w:t xml:space="preserve">hat they get all the information </w:t>
            </w:r>
            <w:r w:rsidR="00496D54">
              <w:rPr>
                <w:rFonts w:asciiTheme="majorHAnsi" w:hAnsiTheme="majorHAnsi" w:cstheme="majorHAnsi"/>
                <w:szCs w:val="24"/>
              </w:rPr>
              <w:t xml:space="preserve">and better knowledge on what is important to KR.  </w:t>
            </w:r>
            <w:r w:rsidR="005970C1">
              <w:rPr>
                <w:rFonts w:asciiTheme="majorHAnsi" w:hAnsiTheme="majorHAnsi" w:cstheme="majorHAnsi"/>
                <w:szCs w:val="24"/>
              </w:rPr>
              <w:t xml:space="preserve">The </w:t>
            </w:r>
            <w:r w:rsidR="002712C6">
              <w:rPr>
                <w:rFonts w:asciiTheme="majorHAnsi" w:hAnsiTheme="majorHAnsi" w:cstheme="majorHAnsi"/>
                <w:szCs w:val="24"/>
              </w:rPr>
              <w:t xml:space="preserve">contraindications of active listening with KR </w:t>
            </w:r>
            <w:proofErr w:type="gramStart"/>
            <w:r w:rsidR="005860EA">
              <w:rPr>
                <w:rFonts w:asciiTheme="majorHAnsi" w:hAnsiTheme="majorHAnsi" w:cstheme="majorHAnsi"/>
                <w:szCs w:val="24"/>
              </w:rPr>
              <w:t>is</w:t>
            </w:r>
            <w:proofErr w:type="gramEnd"/>
            <w:r w:rsidR="005860EA">
              <w:rPr>
                <w:rFonts w:asciiTheme="majorHAnsi" w:hAnsiTheme="majorHAnsi" w:cstheme="majorHAnsi"/>
                <w:szCs w:val="24"/>
              </w:rPr>
              <w:t xml:space="preserve"> that his cognitive difficulties could impact on what information he understands and if the TAP does not </w:t>
            </w:r>
            <w:r w:rsidR="003B163C">
              <w:rPr>
                <w:rFonts w:asciiTheme="majorHAnsi" w:hAnsiTheme="majorHAnsi" w:cstheme="majorHAnsi"/>
                <w:szCs w:val="24"/>
              </w:rPr>
              <w:t xml:space="preserve">communicate the information to his </w:t>
            </w:r>
            <w:r w:rsidR="00736109">
              <w:rPr>
                <w:rFonts w:asciiTheme="majorHAnsi" w:hAnsiTheme="majorHAnsi" w:cstheme="majorHAnsi"/>
                <w:szCs w:val="24"/>
              </w:rPr>
              <w:t xml:space="preserve">understanding </w:t>
            </w:r>
            <w:r w:rsidR="00875E93">
              <w:rPr>
                <w:rFonts w:asciiTheme="majorHAnsi" w:hAnsiTheme="majorHAnsi" w:cstheme="majorHAnsi"/>
                <w:szCs w:val="24"/>
              </w:rPr>
              <w:t xml:space="preserve">KR could become more confused. </w:t>
            </w:r>
          </w:p>
          <w:p w14:paraId="678DD5F6" w14:textId="7E2F81F9" w:rsidR="00875E93" w:rsidRPr="00CA3C9E" w:rsidRDefault="00310C9E" w:rsidP="00CA3C9E">
            <w:pPr>
              <w:spacing w:line="360" w:lineRule="auto"/>
              <w:ind w:left="0" w:firstLine="0"/>
              <w:rPr>
                <w:rFonts w:asciiTheme="minorHAnsi" w:hAnsiTheme="minorHAnsi" w:cstheme="minorHAnsi"/>
                <w:szCs w:val="24"/>
              </w:rPr>
            </w:pPr>
            <w:r>
              <w:rPr>
                <w:rFonts w:asciiTheme="minorHAnsi" w:hAnsiTheme="minorHAnsi" w:cstheme="minorHAnsi"/>
                <w:szCs w:val="24"/>
              </w:rPr>
              <w:t xml:space="preserve">The potential benefits to goal setting </w:t>
            </w:r>
            <w:proofErr w:type="gramStart"/>
            <w:r w:rsidR="00155419">
              <w:rPr>
                <w:rFonts w:asciiTheme="minorHAnsi" w:hAnsiTheme="minorHAnsi" w:cstheme="minorHAnsi"/>
                <w:szCs w:val="24"/>
              </w:rPr>
              <w:t>is</w:t>
            </w:r>
            <w:proofErr w:type="gramEnd"/>
            <w:r w:rsidR="00155419">
              <w:rPr>
                <w:rFonts w:asciiTheme="minorHAnsi" w:hAnsiTheme="minorHAnsi" w:cstheme="minorHAnsi"/>
                <w:szCs w:val="24"/>
              </w:rPr>
              <w:t xml:space="preserve"> that the TAP and KR can set person centred goals</w:t>
            </w:r>
            <w:r w:rsidR="002E4194">
              <w:rPr>
                <w:rFonts w:asciiTheme="minorHAnsi" w:hAnsiTheme="minorHAnsi" w:cstheme="minorHAnsi"/>
                <w:szCs w:val="24"/>
              </w:rPr>
              <w:t xml:space="preserve">, KR </w:t>
            </w:r>
            <w:r w:rsidR="00C607E1">
              <w:rPr>
                <w:rFonts w:asciiTheme="minorHAnsi" w:hAnsiTheme="minorHAnsi" w:cstheme="minorHAnsi"/>
                <w:szCs w:val="24"/>
              </w:rPr>
              <w:t xml:space="preserve">would feel he is working on what </w:t>
            </w:r>
            <w:r w:rsidR="00835C07">
              <w:rPr>
                <w:rFonts w:asciiTheme="minorHAnsi" w:hAnsiTheme="minorHAnsi" w:cstheme="minorHAnsi"/>
                <w:szCs w:val="24"/>
              </w:rPr>
              <w:t xml:space="preserve">is important to him </w:t>
            </w:r>
            <w:r w:rsidR="007455E7">
              <w:rPr>
                <w:rFonts w:asciiTheme="minorHAnsi" w:hAnsiTheme="minorHAnsi" w:cstheme="minorHAnsi"/>
                <w:szCs w:val="24"/>
              </w:rPr>
              <w:t xml:space="preserve">and be more engaged in the therapy sessions.  The </w:t>
            </w:r>
            <w:r w:rsidR="007455E7">
              <w:rPr>
                <w:rFonts w:asciiTheme="majorHAnsi" w:hAnsiTheme="majorHAnsi" w:cstheme="majorHAnsi"/>
                <w:szCs w:val="24"/>
              </w:rPr>
              <w:t>contraindications</w:t>
            </w:r>
            <w:r w:rsidR="007455E7">
              <w:rPr>
                <w:rFonts w:asciiTheme="majorHAnsi" w:hAnsiTheme="majorHAnsi" w:cstheme="majorHAnsi"/>
                <w:szCs w:val="24"/>
              </w:rPr>
              <w:t xml:space="preserve"> of goal setting </w:t>
            </w:r>
            <w:proofErr w:type="gramStart"/>
            <w:r w:rsidR="007B5A49">
              <w:rPr>
                <w:rFonts w:asciiTheme="majorHAnsi" w:hAnsiTheme="majorHAnsi" w:cstheme="majorHAnsi"/>
                <w:szCs w:val="24"/>
              </w:rPr>
              <w:t>is</w:t>
            </w:r>
            <w:proofErr w:type="gramEnd"/>
            <w:r w:rsidR="007B5A49">
              <w:rPr>
                <w:rFonts w:asciiTheme="majorHAnsi" w:hAnsiTheme="majorHAnsi" w:cstheme="majorHAnsi"/>
                <w:szCs w:val="24"/>
              </w:rPr>
              <w:t xml:space="preserve"> that KR could </w:t>
            </w:r>
            <w:r w:rsidR="00395355">
              <w:rPr>
                <w:rFonts w:asciiTheme="majorHAnsi" w:hAnsiTheme="majorHAnsi" w:cstheme="majorHAnsi"/>
                <w:szCs w:val="24"/>
              </w:rPr>
              <w:t xml:space="preserve">put too much pressure on himself and maybe lack of insight </w:t>
            </w:r>
            <w:r w:rsidR="00B025BB">
              <w:rPr>
                <w:rFonts w:asciiTheme="majorHAnsi" w:hAnsiTheme="majorHAnsi" w:cstheme="majorHAnsi"/>
                <w:szCs w:val="24"/>
              </w:rPr>
              <w:t>would be a barrier to achieve his goals</w:t>
            </w:r>
            <w:r w:rsidR="005B7F15">
              <w:rPr>
                <w:rFonts w:asciiTheme="majorHAnsi" w:hAnsiTheme="majorHAnsi" w:cstheme="majorHAnsi"/>
                <w:szCs w:val="24"/>
              </w:rPr>
              <w:t xml:space="preserve"> </w:t>
            </w:r>
            <w:r w:rsidR="005B7F15" w:rsidRPr="005B7F15">
              <w:rPr>
                <w:rFonts w:asciiTheme="majorHAnsi" w:hAnsiTheme="majorHAnsi" w:cstheme="majorHAnsi"/>
                <w:szCs w:val="24"/>
              </w:rPr>
              <w:t>(Fulcher, 2024)</w:t>
            </w:r>
            <w:r w:rsidR="005B7F15">
              <w:rPr>
                <w:rFonts w:asciiTheme="majorHAnsi" w:hAnsiTheme="majorHAnsi" w:cstheme="majorHAnsi"/>
                <w:szCs w:val="24"/>
              </w:rPr>
              <w:t>.</w:t>
            </w:r>
          </w:p>
        </w:tc>
      </w:tr>
    </w:tbl>
    <w:p w14:paraId="6AA4F86B" w14:textId="41451687" w:rsidR="003825FB" w:rsidRPr="00601B22" w:rsidRDefault="003825FB" w:rsidP="003825FB">
      <w:pPr>
        <w:ind w:left="0" w:firstLine="0"/>
        <w:rPr>
          <w:rFonts w:asciiTheme="majorHAnsi" w:hAnsiTheme="majorHAnsi" w:cstheme="majorHAnsi"/>
          <w:szCs w:val="24"/>
        </w:rPr>
      </w:pPr>
      <w:r w:rsidRPr="00601B22">
        <w:rPr>
          <w:rFonts w:asciiTheme="majorHAnsi" w:hAnsiTheme="majorHAnsi" w:cstheme="majorHAnsi"/>
          <w:szCs w:val="24"/>
        </w:rPr>
        <w:t xml:space="preserve">                               </w:t>
      </w:r>
    </w:p>
    <w:p w14:paraId="55DB1B74" w14:textId="77777777" w:rsidR="003825FB" w:rsidRDefault="003825FB" w:rsidP="003825FB">
      <w:pPr>
        <w:ind w:left="0" w:firstLine="0"/>
        <w:rPr>
          <w:rFonts w:asciiTheme="majorHAnsi" w:hAnsiTheme="majorHAnsi" w:cstheme="majorHAnsi"/>
          <w:b/>
          <w:bCs/>
          <w:szCs w:val="24"/>
        </w:rPr>
      </w:pPr>
    </w:p>
    <w:p w14:paraId="7A3CD2F5" w14:textId="77777777" w:rsidR="00DB42E3" w:rsidRDefault="00DB42E3" w:rsidP="00EE3085">
      <w:pPr>
        <w:spacing w:after="0" w:line="240" w:lineRule="auto"/>
        <w:ind w:left="0" w:firstLine="0"/>
        <w:rPr>
          <w:rFonts w:asciiTheme="majorHAnsi" w:hAnsiTheme="majorHAnsi" w:cstheme="majorHAnsi"/>
          <w:b/>
          <w:bCs/>
          <w:szCs w:val="24"/>
        </w:rPr>
      </w:pPr>
    </w:p>
    <w:p w14:paraId="5839ED3B" w14:textId="2BB92E95" w:rsidR="00EE3085" w:rsidRPr="00EE3085" w:rsidRDefault="003825FB" w:rsidP="00EE3085">
      <w:pPr>
        <w:spacing w:after="0" w:line="240" w:lineRule="auto"/>
        <w:ind w:left="0" w:firstLine="0"/>
        <w:rPr>
          <w:rFonts w:ascii="Arial" w:hAnsi="Arial" w:cs="Arial"/>
          <w:color w:val="5F5F61"/>
          <w:kern w:val="0"/>
          <w:sz w:val="23"/>
          <w:szCs w:val="23"/>
          <w14:ligatures w14:val="none"/>
        </w:rPr>
      </w:pPr>
      <w:r w:rsidRPr="00062104">
        <w:rPr>
          <w:rFonts w:asciiTheme="majorHAnsi" w:hAnsiTheme="majorHAnsi" w:cstheme="majorHAnsi"/>
          <w:b/>
          <w:bCs/>
          <w:szCs w:val="24"/>
        </w:rPr>
        <w:t xml:space="preserve">Task Three: </w:t>
      </w:r>
      <w:r w:rsidR="00EE3085" w:rsidRPr="00B92C06">
        <w:rPr>
          <w:rFonts w:ascii="Arial" w:hAnsi="Arial" w:cs="Arial"/>
          <w:color w:val="auto"/>
          <w:kern w:val="0"/>
          <w:sz w:val="23"/>
          <w:szCs w:val="23"/>
          <w14:ligatures w14:val="none"/>
        </w:rPr>
        <w:t>Understand how inter and intrapersonal skills can affect therapeutic interventions</w:t>
      </w:r>
      <w:r w:rsidR="00B92C06">
        <w:rPr>
          <w:rFonts w:ascii="Arial" w:hAnsi="Arial" w:cs="Arial"/>
          <w:color w:val="auto"/>
          <w:kern w:val="0"/>
          <w:sz w:val="23"/>
          <w:szCs w:val="23"/>
          <w14:ligatures w14:val="none"/>
        </w:rPr>
        <w:t xml:space="preserve"> </w:t>
      </w:r>
      <w:r w:rsidR="00B92C06">
        <w:rPr>
          <w:rFonts w:asciiTheme="majorHAnsi" w:hAnsiTheme="majorHAnsi" w:cstheme="majorHAnsi"/>
          <w:color w:val="auto"/>
          <w:szCs w:val="24"/>
        </w:rPr>
        <w:t xml:space="preserve">(minimum of </w:t>
      </w:r>
      <w:r w:rsidR="00B92C06" w:rsidRPr="00B92C06">
        <w:rPr>
          <w:rFonts w:asciiTheme="majorHAnsi" w:hAnsiTheme="majorHAnsi" w:cstheme="majorHAnsi"/>
          <w:color w:val="auto"/>
          <w:szCs w:val="24"/>
        </w:rPr>
        <w:t>one citation</w:t>
      </w:r>
      <w:r w:rsidR="000E44AD">
        <w:rPr>
          <w:rFonts w:asciiTheme="majorHAnsi" w:hAnsiTheme="majorHAnsi" w:cstheme="majorHAnsi"/>
          <w:color w:val="auto"/>
          <w:szCs w:val="24"/>
        </w:rPr>
        <w:t xml:space="preserve"> within this task</w:t>
      </w:r>
      <w:r w:rsidR="00B92C06">
        <w:rPr>
          <w:rFonts w:asciiTheme="majorHAnsi" w:hAnsiTheme="majorHAnsi" w:cstheme="majorHAnsi"/>
          <w:color w:val="auto"/>
          <w:szCs w:val="24"/>
        </w:rPr>
        <w:t>)</w:t>
      </w:r>
      <w:r w:rsidR="00B92C06" w:rsidRPr="00117534">
        <w:rPr>
          <w:rFonts w:asciiTheme="majorHAnsi" w:hAnsiTheme="majorHAnsi" w:cstheme="majorHAnsi"/>
          <w:color w:val="auto"/>
          <w:szCs w:val="24"/>
        </w:rPr>
        <w:t>.</w:t>
      </w:r>
    </w:p>
    <w:p w14:paraId="6549DB88" w14:textId="77777777" w:rsidR="003825FB" w:rsidRPr="00062104" w:rsidRDefault="003825FB" w:rsidP="003825FB">
      <w:pPr>
        <w:rPr>
          <w:rFonts w:asciiTheme="majorHAnsi" w:hAnsiTheme="majorHAnsi" w:cstheme="majorHAnsi"/>
          <w:b/>
          <w:bCs/>
          <w:szCs w:val="24"/>
        </w:rPr>
      </w:pPr>
      <w:r w:rsidRPr="00062104">
        <w:rPr>
          <w:rFonts w:asciiTheme="majorHAnsi" w:hAnsiTheme="majorHAnsi" w:cstheme="majorHAnsi"/>
          <w:b/>
          <w:bCs/>
          <w:szCs w:val="24"/>
        </w:rPr>
        <w:t xml:space="preserve">                                      </w:t>
      </w:r>
    </w:p>
    <w:tbl>
      <w:tblPr>
        <w:tblStyle w:val="TableGrid0"/>
        <w:tblW w:w="0" w:type="auto"/>
        <w:tblInd w:w="55" w:type="dxa"/>
        <w:tblLook w:val="04A0" w:firstRow="1" w:lastRow="0" w:firstColumn="1" w:lastColumn="0" w:noHBand="0" w:noVBand="1"/>
      </w:tblPr>
      <w:tblGrid>
        <w:gridCol w:w="8961"/>
      </w:tblGrid>
      <w:tr w:rsidR="003825FB" w:rsidRPr="00601B22" w14:paraId="5CE36784" w14:textId="77777777" w:rsidTr="00305EE4">
        <w:tc>
          <w:tcPr>
            <w:tcW w:w="9016" w:type="dxa"/>
          </w:tcPr>
          <w:p w14:paraId="5D77ED9C" w14:textId="041978ED" w:rsidR="003825FB" w:rsidRPr="00601B22" w:rsidRDefault="003825FB" w:rsidP="00305EE4">
            <w:pPr>
              <w:ind w:left="0" w:firstLine="0"/>
              <w:rPr>
                <w:rFonts w:asciiTheme="majorHAnsi" w:hAnsiTheme="majorHAnsi" w:cstheme="majorHAnsi"/>
                <w:szCs w:val="24"/>
              </w:rPr>
            </w:pPr>
            <w:r>
              <w:rPr>
                <w:rFonts w:asciiTheme="majorHAnsi" w:hAnsiTheme="majorHAnsi" w:cstheme="majorHAnsi"/>
                <w:szCs w:val="24"/>
              </w:rPr>
              <w:t>3.1</w:t>
            </w:r>
            <w:r w:rsidR="00EE3085">
              <w:rPr>
                <w:rFonts w:asciiTheme="majorHAnsi" w:hAnsiTheme="majorHAnsi" w:cstheme="majorHAnsi"/>
                <w:szCs w:val="24"/>
              </w:rPr>
              <w:t xml:space="preserve"> </w:t>
            </w:r>
            <w:r w:rsidR="00EE3085" w:rsidRPr="00DB42E3">
              <w:rPr>
                <w:rFonts w:asciiTheme="majorHAnsi" w:hAnsiTheme="majorHAnsi" w:cstheme="majorHAnsi"/>
                <w:b/>
                <w:bCs/>
                <w:szCs w:val="24"/>
              </w:rPr>
              <w:t>Critically evaluate</w:t>
            </w:r>
            <w:r w:rsidR="00EE3085" w:rsidRPr="00EE3085">
              <w:rPr>
                <w:rFonts w:asciiTheme="majorHAnsi" w:hAnsiTheme="majorHAnsi" w:cstheme="majorHAnsi"/>
                <w:szCs w:val="24"/>
              </w:rPr>
              <w:t xml:space="preserve"> how inter and intrapersonal skills </w:t>
            </w:r>
            <w:r w:rsidR="00DB42E3">
              <w:rPr>
                <w:rFonts w:asciiTheme="majorHAnsi" w:hAnsiTheme="majorHAnsi" w:cstheme="majorHAnsi"/>
                <w:szCs w:val="24"/>
              </w:rPr>
              <w:t>could</w:t>
            </w:r>
            <w:r w:rsidR="00EE3085" w:rsidRPr="00EE3085">
              <w:rPr>
                <w:rFonts w:asciiTheme="majorHAnsi" w:hAnsiTheme="majorHAnsi" w:cstheme="majorHAnsi"/>
                <w:szCs w:val="24"/>
              </w:rPr>
              <w:t xml:space="preserve"> enhanc</w:t>
            </w:r>
            <w:r w:rsidR="00DB42E3">
              <w:rPr>
                <w:rFonts w:asciiTheme="majorHAnsi" w:hAnsiTheme="majorHAnsi" w:cstheme="majorHAnsi"/>
                <w:szCs w:val="24"/>
              </w:rPr>
              <w:t>e</w:t>
            </w:r>
            <w:r w:rsidR="00EE3085" w:rsidRPr="00EE3085">
              <w:rPr>
                <w:rFonts w:asciiTheme="majorHAnsi" w:hAnsiTheme="majorHAnsi" w:cstheme="majorHAnsi"/>
                <w:szCs w:val="24"/>
              </w:rPr>
              <w:t xml:space="preserve"> or detract from achieving an effective therapeutic intervention</w:t>
            </w:r>
            <w:r w:rsidR="00EE3085">
              <w:rPr>
                <w:rFonts w:asciiTheme="majorHAnsi" w:hAnsiTheme="majorHAnsi" w:cstheme="majorHAnsi"/>
                <w:szCs w:val="24"/>
              </w:rPr>
              <w:t xml:space="preserve"> </w:t>
            </w:r>
            <w:r w:rsidR="00DB42E3">
              <w:rPr>
                <w:rFonts w:asciiTheme="majorHAnsi" w:hAnsiTheme="majorHAnsi" w:cstheme="majorHAnsi"/>
                <w:szCs w:val="24"/>
              </w:rPr>
              <w:t xml:space="preserve">with your case study patient </w:t>
            </w:r>
            <w:r w:rsidR="00EE3085">
              <w:rPr>
                <w:rFonts w:asciiTheme="majorHAnsi" w:hAnsiTheme="majorHAnsi" w:cstheme="majorHAnsi"/>
                <w:szCs w:val="24"/>
              </w:rPr>
              <w:t>(5.1)</w:t>
            </w:r>
          </w:p>
        </w:tc>
      </w:tr>
      <w:tr w:rsidR="003825FB" w:rsidRPr="00601B22" w14:paraId="1539697C" w14:textId="77777777" w:rsidTr="00305EE4">
        <w:tc>
          <w:tcPr>
            <w:tcW w:w="9016" w:type="dxa"/>
          </w:tcPr>
          <w:p w14:paraId="62044966" w14:textId="2DA4660B" w:rsidR="003825FB" w:rsidRDefault="0001440F" w:rsidP="002B0EBE">
            <w:pPr>
              <w:spacing w:line="360" w:lineRule="auto"/>
              <w:ind w:left="0" w:firstLine="0"/>
              <w:rPr>
                <w:rFonts w:asciiTheme="majorHAnsi" w:hAnsiTheme="majorHAnsi" w:cstheme="majorHAnsi"/>
                <w:szCs w:val="24"/>
              </w:rPr>
            </w:pPr>
            <w:r>
              <w:rPr>
                <w:rFonts w:asciiTheme="majorHAnsi" w:hAnsiTheme="majorHAnsi" w:cstheme="majorHAnsi"/>
                <w:szCs w:val="24"/>
              </w:rPr>
              <w:t>Inter and intra</w:t>
            </w:r>
            <w:r w:rsidR="006023D8">
              <w:rPr>
                <w:rFonts w:asciiTheme="majorHAnsi" w:hAnsiTheme="majorHAnsi" w:cstheme="majorHAnsi"/>
                <w:szCs w:val="24"/>
              </w:rPr>
              <w:t xml:space="preserve">personal skills could enhance achieving </w:t>
            </w:r>
            <w:r w:rsidR="00675D01">
              <w:rPr>
                <w:rFonts w:asciiTheme="majorHAnsi" w:hAnsiTheme="majorHAnsi" w:cstheme="majorHAnsi"/>
                <w:szCs w:val="24"/>
              </w:rPr>
              <w:t xml:space="preserve">an </w:t>
            </w:r>
            <w:r w:rsidR="005B4446">
              <w:rPr>
                <w:rFonts w:asciiTheme="majorHAnsi" w:hAnsiTheme="majorHAnsi" w:cstheme="majorHAnsi"/>
                <w:szCs w:val="24"/>
              </w:rPr>
              <w:t>effective therapeutic intervention with KR</w:t>
            </w:r>
            <w:r w:rsidR="0066362E">
              <w:rPr>
                <w:rFonts w:asciiTheme="majorHAnsi" w:hAnsiTheme="majorHAnsi" w:cstheme="majorHAnsi"/>
                <w:szCs w:val="24"/>
              </w:rPr>
              <w:t xml:space="preserve"> by </w:t>
            </w:r>
            <w:r w:rsidR="005C5248">
              <w:rPr>
                <w:rFonts w:asciiTheme="majorHAnsi" w:hAnsiTheme="majorHAnsi" w:cstheme="majorHAnsi"/>
                <w:szCs w:val="24"/>
              </w:rPr>
              <w:t xml:space="preserve">developing a stronger relationship </w:t>
            </w:r>
            <w:r w:rsidR="003828ED">
              <w:rPr>
                <w:rFonts w:asciiTheme="majorHAnsi" w:hAnsiTheme="majorHAnsi" w:cstheme="majorHAnsi"/>
                <w:szCs w:val="24"/>
              </w:rPr>
              <w:t xml:space="preserve">which will result in </w:t>
            </w:r>
            <w:r w:rsidR="0072490F">
              <w:rPr>
                <w:rFonts w:asciiTheme="majorHAnsi" w:hAnsiTheme="majorHAnsi" w:cstheme="majorHAnsi"/>
                <w:szCs w:val="24"/>
              </w:rPr>
              <w:t xml:space="preserve">improved collaboration, by having improved collaboration this will </w:t>
            </w:r>
            <w:r w:rsidR="003473CC">
              <w:rPr>
                <w:rFonts w:asciiTheme="majorHAnsi" w:hAnsiTheme="majorHAnsi" w:cstheme="majorHAnsi"/>
                <w:szCs w:val="24"/>
              </w:rPr>
              <w:t xml:space="preserve">have a </w:t>
            </w:r>
            <w:r w:rsidR="00D743B9">
              <w:rPr>
                <w:rFonts w:asciiTheme="majorHAnsi" w:hAnsiTheme="majorHAnsi" w:cstheme="majorHAnsi"/>
                <w:szCs w:val="24"/>
              </w:rPr>
              <w:t>positive result in achieving his goals and participation in therapy sessions.</w:t>
            </w:r>
          </w:p>
          <w:p w14:paraId="3AE0ED6A" w14:textId="5BCC6BE3" w:rsidR="002B7D14" w:rsidRDefault="00B67683" w:rsidP="002B0EBE">
            <w:pPr>
              <w:spacing w:line="360" w:lineRule="auto"/>
              <w:ind w:left="0" w:firstLine="0"/>
              <w:rPr>
                <w:rFonts w:asciiTheme="majorHAnsi" w:hAnsiTheme="majorHAnsi" w:cstheme="majorHAnsi"/>
                <w:szCs w:val="24"/>
              </w:rPr>
            </w:pPr>
            <w:r w:rsidRPr="00C44989">
              <w:rPr>
                <w:rFonts w:asciiTheme="majorHAnsi" w:hAnsiTheme="majorHAnsi"/>
              </w:rPr>
              <w:t>Hayes, J.</w:t>
            </w:r>
            <w:r>
              <w:rPr>
                <w:rFonts w:asciiTheme="majorHAnsi" w:hAnsiTheme="majorHAnsi"/>
              </w:rPr>
              <w:t xml:space="preserve"> </w:t>
            </w:r>
            <w:r>
              <w:rPr>
                <w:rFonts w:asciiTheme="majorHAnsi" w:hAnsiTheme="majorHAnsi"/>
              </w:rPr>
              <w:t>(</w:t>
            </w:r>
            <w:r w:rsidRPr="00C44989">
              <w:rPr>
                <w:rFonts w:asciiTheme="majorHAnsi" w:hAnsiTheme="majorHAnsi"/>
              </w:rPr>
              <w:t>2002)</w:t>
            </w:r>
            <w:r>
              <w:rPr>
                <w:rFonts w:asciiTheme="majorHAnsi" w:hAnsiTheme="majorHAnsi"/>
              </w:rPr>
              <w:t xml:space="preserve"> says that d</w:t>
            </w:r>
            <w:r w:rsidR="002B7D14" w:rsidRPr="002B7D14">
              <w:rPr>
                <w:rFonts w:asciiTheme="majorHAnsi" w:hAnsiTheme="majorHAnsi" w:cstheme="majorHAnsi"/>
                <w:szCs w:val="24"/>
              </w:rPr>
              <w:t>eveloping strong interpersonal skills brings a range of benefits in</w:t>
            </w:r>
            <w:r w:rsidR="000F64BF">
              <w:rPr>
                <w:rFonts w:asciiTheme="majorHAnsi" w:hAnsiTheme="majorHAnsi" w:cstheme="majorHAnsi"/>
                <w:szCs w:val="24"/>
              </w:rPr>
              <w:t xml:space="preserve"> a </w:t>
            </w:r>
            <w:r w:rsidR="002B7D14" w:rsidRPr="002B7D14">
              <w:rPr>
                <w:rFonts w:asciiTheme="majorHAnsi" w:hAnsiTheme="majorHAnsi" w:cstheme="majorHAnsi"/>
                <w:szCs w:val="24"/>
              </w:rPr>
              <w:t>professional</w:t>
            </w:r>
            <w:r w:rsidR="000F64BF">
              <w:rPr>
                <w:rFonts w:asciiTheme="majorHAnsi" w:hAnsiTheme="majorHAnsi" w:cstheme="majorHAnsi"/>
                <w:szCs w:val="24"/>
              </w:rPr>
              <w:t xml:space="preserve"> </w:t>
            </w:r>
            <w:r w:rsidR="002B7D14" w:rsidRPr="002B7D14">
              <w:rPr>
                <w:rFonts w:asciiTheme="majorHAnsi" w:hAnsiTheme="majorHAnsi" w:cstheme="majorHAnsi"/>
                <w:szCs w:val="24"/>
              </w:rPr>
              <w:t>setting.</w:t>
            </w:r>
            <w:r w:rsidR="00754289">
              <w:rPr>
                <w:rFonts w:asciiTheme="majorHAnsi" w:hAnsiTheme="majorHAnsi" w:cstheme="majorHAnsi"/>
                <w:szCs w:val="24"/>
              </w:rPr>
              <w:t xml:space="preserve">  </w:t>
            </w:r>
            <w:r w:rsidR="002B7D14" w:rsidRPr="002B7D14">
              <w:rPr>
                <w:rFonts w:asciiTheme="majorHAnsi" w:hAnsiTheme="majorHAnsi" w:cstheme="majorHAnsi"/>
                <w:szCs w:val="24"/>
              </w:rPr>
              <w:t xml:space="preserve">Interpersonal competence involves using purposeful behaviours during </w:t>
            </w:r>
            <w:proofErr w:type="gramStart"/>
            <w:r w:rsidR="002B7D14" w:rsidRPr="002B7D14">
              <w:rPr>
                <w:rFonts w:asciiTheme="majorHAnsi" w:hAnsiTheme="majorHAnsi" w:cstheme="majorHAnsi"/>
                <w:szCs w:val="24"/>
              </w:rPr>
              <w:t>face</w:t>
            </w:r>
            <w:r w:rsidR="00424D8D">
              <w:rPr>
                <w:rFonts w:asciiTheme="majorHAnsi" w:hAnsiTheme="majorHAnsi" w:cstheme="majorHAnsi"/>
                <w:szCs w:val="24"/>
              </w:rPr>
              <w:t xml:space="preserve"> </w:t>
            </w:r>
            <w:r w:rsidR="002B7D14" w:rsidRPr="002B7D14">
              <w:rPr>
                <w:rFonts w:asciiTheme="majorHAnsi" w:hAnsiTheme="majorHAnsi" w:cstheme="majorHAnsi"/>
                <w:szCs w:val="24"/>
              </w:rPr>
              <w:t>to</w:t>
            </w:r>
            <w:r w:rsidR="00424D8D">
              <w:rPr>
                <w:rFonts w:asciiTheme="majorHAnsi" w:hAnsiTheme="majorHAnsi" w:cstheme="majorHAnsi"/>
                <w:szCs w:val="24"/>
              </w:rPr>
              <w:t xml:space="preserve"> </w:t>
            </w:r>
            <w:r w:rsidR="002B7D14" w:rsidRPr="002B7D14">
              <w:rPr>
                <w:rFonts w:asciiTheme="majorHAnsi" w:hAnsiTheme="majorHAnsi" w:cstheme="majorHAnsi"/>
                <w:szCs w:val="24"/>
              </w:rPr>
              <w:t>face</w:t>
            </w:r>
            <w:proofErr w:type="gramEnd"/>
            <w:r w:rsidR="002B7D14" w:rsidRPr="002B7D14">
              <w:rPr>
                <w:rFonts w:asciiTheme="majorHAnsi" w:hAnsiTheme="majorHAnsi" w:cstheme="majorHAnsi"/>
                <w:szCs w:val="24"/>
              </w:rPr>
              <w:t xml:space="preserve"> interactions to achieve goals and manage relationships effectively. </w:t>
            </w:r>
            <w:r w:rsidR="00424D8D">
              <w:rPr>
                <w:rFonts w:asciiTheme="majorHAnsi" w:hAnsiTheme="majorHAnsi" w:cstheme="majorHAnsi"/>
                <w:szCs w:val="24"/>
              </w:rPr>
              <w:t xml:space="preserve"> </w:t>
            </w:r>
            <w:r w:rsidR="002B7D14" w:rsidRPr="002B7D14">
              <w:rPr>
                <w:rFonts w:asciiTheme="majorHAnsi" w:hAnsiTheme="majorHAnsi" w:cstheme="majorHAnsi"/>
                <w:szCs w:val="24"/>
              </w:rPr>
              <w:t xml:space="preserve">These skills are valuable not only for managers but also for </w:t>
            </w:r>
            <w:r w:rsidR="00754289">
              <w:rPr>
                <w:rFonts w:asciiTheme="majorHAnsi" w:hAnsiTheme="majorHAnsi" w:cstheme="majorHAnsi"/>
                <w:szCs w:val="24"/>
              </w:rPr>
              <w:t>all</w:t>
            </w:r>
            <w:r w:rsidR="0097645F">
              <w:rPr>
                <w:rFonts w:asciiTheme="majorHAnsi" w:hAnsiTheme="majorHAnsi" w:cstheme="majorHAnsi"/>
                <w:szCs w:val="24"/>
              </w:rPr>
              <w:t xml:space="preserve"> </w:t>
            </w:r>
            <w:r w:rsidR="002B7D14" w:rsidRPr="002B7D14">
              <w:rPr>
                <w:rFonts w:asciiTheme="majorHAnsi" w:hAnsiTheme="majorHAnsi" w:cstheme="majorHAnsi"/>
                <w:szCs w:val="24"/>
              </w:rPr>
              <w:t>professionals who rely on them every day in their work</w:t>
            </w:r>
            <w:r>
              <w:rPr>
                <w:rFonts w:asciiTheme="majorHAnsi" w:hAnsiTheme="majorHAnsi" w:cstheme="majorHAnsi"/>
                <w:szCs w:val="24"/>
              </w:rPr>
              <w:t>.</w:t>
            </w:r>
            <w:r w:rsidR="0097645F">
              <w:rPr>
                <w:rFonts w:asciiTheme="majorHAnsi" w:hAnsiTheme="majorHAnsi" w:cstheme="majorHAnsi"/>
                <w:szCs w:val="24"/>
              </w:rPr>
              <w:t xml:space="preserve"> </w:t>
            </w:r>
          </w:p>
          <w:p w14:paraId="7C885532" w14:textId="0C9E4831" w:rsidR="00192B4F" w:rsidRPr="00601B22" w:rsidRDefault="00192B4F" w:rsidP="002B0EBE">
            <w:pPr>
              <w:spacing w:line="360" w:lineRule="auto"/>
              <w:ind w:left="0" w:firstLine="0"/>
              <w:rPr>
                <w:rFonts w:asciiTheme="majorHAnsi" w:hAnsiTheme="majorHAnsi" w:cstheme="majorHAnsi"/>
                <w:szCs w:val="24"/>
              </w:rPr>
            </w:pPr>
            <w:r>
              <w:rPr>
                <w:rFonts w:asciiTheme="majorHAnsi" w:hAnsiTheme="majorHAnsi" w:cstheme="majorHAnsi"/>
                <w:szCs w:val="24"/>
              </w:rPr>
              <w:lastRenderedPageBreak/>
              <w:t xml:space="preserve">Inter and intrapersonal skills could </w:t>
            </w:r>
            <w:r w:rsidR="0066362E">
              <w:rPr>
                <w:rFonts w:asciiTheme="majorHAnsi" w:hAnsiTheme="majorHAnsi" w:cstheme="majorHAnsi"/>
                <w:szCs w:val="24"/>
              </w:rPr>
              <w:t>detract</w:t>
            </w:r>
            <w:r>
              <w:rPr>
                <w:rFonts w:asciiTheme="majorHAnsi" w:hAnsiTheme="majorHAnsi" w:cstheme="majorHAnsi"/>
                <w:szCs w:val="24"/>
              </w:rPr>
              <w:t xml:space="preserve"> achieving an effective therapeutic intervention with KR</w:t>
            </w:r>
            <w:r w:rsidR="005A1F28">
              <w:rPr>
                <w:rFonts w:asciiTheme="majorHAnsi" w:hAnsiTheme="majorHAnsi" w:cstheme="majorHAnsi"/>
                <w:szCs w:val="24"/>
              </w:rPr>
              <w:t xml:space="preserve"> </w:t>
            </w:r>
            <w:r w:rsidR="00714A84">
              <w:rPr>
                <w:rFonts w:asciiTheme="majorHAnsi" w:hAnsiTheme="majorHAnsi" w:cstheme="majorHAnsi"/>
                <w:szCs w:val="24"/>
              </w:rPr>
              <w:t>as by b</w:t>
            </w:r>
            <w:r w:rsidR="001A5E1C" w:rsidRPr="001A5E1C">
              <w:rPr>
                <w:rFonts w:asciiTheme="majorHAnsi" w:hAnsiTheme="majorHAnsi" w:cstheme="majorHAnsi"/>
                <w:szCs w:val="24"/>
              </w:rPr>
              <w:t xml:space="preserve">uilding </w:t>
            </w:r>
            <w:r w:rsidR="00714A84">
              <w:rPr>
                <w:rFonts w:asciiTheme="majorHAnsi" w:hAnsiTheme="majorHAnsi" w:cstheme="majorHAnsi"/>
                <w:szCs w:val="24"/>
              </w:rPr>
              <w:t xml:space="preserve">a </w:t>
            </w:r>
            <w:r w:rsidR="00CA2F3B" w:rsidRPr="001A5E1C">
              <w:rPr>
                <w:rFonts w:asciiTheme="majorHAnsi" w:hAnsiTheme="majorHAnsi" w:cstheme="majorHAnsi"/>
                <w:szCs w:val="24"/>
              </w:rPr>
              <w:t>close relationship</w:t>
            </w:r>
            <w:r w:rsidR="001A5E1C" w:rsidRPr="001A5E1C">
              <w:rPr>
                <w:rFonts w:asciiTheme="majorHAnsi" w:hAnsiTheme="majorHAnsi" w:cstheme="majorHAnsi"/>
                <w:szCs w:val="24"/>
              </w:rPr>
              <w:t xml:space="preserve"> can make it challenging to maintain professional</w:t>
            </w:r>
            <w:r w:rsidR="007D65F1">
              <w:rPr>
                <w:rFonts w:asciiTheme="majorHAnsi" w:hAnsiTheme="majorHAnsi" w:cstheme="majorHAnsi"/>
                <w:szCs w:val="24"/>
              </w:rPr>
              <w:t xml:space="preserve"> </w:t>
            </w:r>
            <w:r w:rsidR="001A5E1C" w:rsidRPr="001A5E1C">
              <w:rPr>
                <w:rFonts w:asciiTheme="majorHAnsi" w:hAnsiTheme="majorHAnsi" w:cstheme="majorHAnsi"/>
                <w:szCs w:val="24"/>
              </w:rPr>
              <w:t>objective boundaries</w:t>
            </w:r>
            <w:r w:rsidR="007D65F1">
              <w:rPr>
                <w:rFonts w:asciiTheme="majorHAnsi" w:hAnsiTheme="majorHAnsi" w:cstheme="majorHAnsi"/>
                <w:szCs w:val="24"/>
              </w:rPr>
              <w:t xml:space="preserve"> </w:t>
            </w:r>
            <w:r w:rsidR="00AD6ACA">
              <w:rPr>
                <w:rFonts w:asciiTheme="majorHAnsi" w:hAnsiTheme="majorHAnsi" w:cstheme="majorHAnsi"/>
                <w:szCs w:val="24"/>
              </w:rPr>
              <w:t xml:space="preserve">and </w:t>
            </w:r>
            <w:r w:rsidR="001A5E1C" w:rsidRPr="001A5E1C">
              <w:rPr>
                <w:rFonts w:asciiTheme="majorHAnsi" w:hAnsiTheme="majorHAnsi" w:cstheme="majorHAnsi"/>
                <w:szCs w:val="24"/>
              </w:rPr>
              <w:t xml:space="preserve">potentially creating </w:t>
            </w:r>
            <w:r w:rsidR="007D65F1">
              <w:rPr>
                <w:rFonts w:asciiTheme="majorHAnsi" w:hAnsiTheme="majorHAnsi" w:cstheme="majorHAnsi"/>
                <w:szCs w:val="24"/>
              </w:rPr>
              <w:t>unachievable expectations</w:t>
            </w:r>
            <w:r w:rsidR="00CA2F3B">
              <w:rPr>
                <w:rFonts w:asciiTheme="majorHAnsi" w:hAnsiTheme="majorHAnsi" w:cstheme="majorHAnsi"/>
                <w:szCs w:val="24"/>
              </w:rPr>
              <w:t xml:space="preserve"> </w:t>
            </w:r>
            <w:r w:rsidR="00CA2F3B" w:rsidRPr="00CA2F3B">
              <w:rPr>
                <w:rFonts w:asciiTheme="majorHAnsi" w:hAnsiTheme="majorHAnsi" w:cstheme="majorHAnsi"/>
                <w:szCs w:val="24"/>
              </w:rPr>
              <w:t xml:space="preserve">(CM </w:t>
            </w:r>
            <w:proofErr w:type="spellStart"/>
            <w:r w:rsidR="00CA2F3B" w:rsidRPr="00CA2F3B">
              <w:rPr>
                <w:rFonts w:asciiTheme="majorHAnsi" w:hAnsiTheme="majorHAnsi" w:cstheme="majorHAnsi"/>
                <w:szCs w:val="24"/>
              </w:rPr>
              <w:t>Chichirez</w:t>
            </w:r>
            <w:proofErr w:type="spellEnd"/>
            <w:r w:rsidR="00CA2F3B" w:rsidRPr="00CA2F3B">
              <w:rPr>
                <w:rFonts w:asciiTheme="majorHAnsi" w:hAnsiTheme="majorHAnsi" w:cstheme="majorHAnsi"/>
                <w:szCs w:val="24"/>
              </w:rPr>
              <w:t xml:space="preserve"> and VL </w:t>
            </w:r>
            <w:proofErr w:type="spellStart"/>
            <w:r w:rsidR="00CA2F3B" w:rsidRPr="00CA2F3B">
              <w:rPr>
                <w:rFonts w:asciiTheme="majorHAnsi" w:hAnsiTheme="majorHAnsi" w:cstheme="majorHAnsi"/>
                <w:szCs w:val="24"/>
              </w:rPr>
              <w:t>Purcărea</w:t>
            </w:r>
            <w:proofErr w:type="spellEnd"/>
            <w:r w:rsidR="00CA2F3B" w:rsidRPr="00CA2F3B">
              <w:rPr>
                <w:rFonts w:asciiTheme="majorHAnsi" w:hAnsiTheme="majorHAnsi" w:cstheme="majorHAnsi"/>
                <w:szCs w:val="24"/>
              </w:rPr>
              <w:t>, 2018)</w:t>
            </w:r>
            <w:r w:rsidR="007D65F1">
              <w:rPr>
                <w:rFonts w:asciiTheme="majorHAnsi" w:hAnsiTheme="majorHAnsi" w:cstheme="majorHAnsi"/>
                <w:szCs w:val="24"/>
              </w:rPr>
              <w:t>.</w:t>
            </w:r>
            <w:r w:rsidR="00332C0D">
              <w:rPr>
                <w:rFonts w:asciiTheme="majorHAnsi" w:hAnsiTheme="majorHAnsi" w:cstheme="majorHAnsi"/>
                <w:szCs w:val="24"/>
              </w:rPr>
              <w:t xml:space="preserve">  </w:t>
            </w:r>
            <w:r w:rsidR="00332C0D" w:rsidRPr="00332C0D">
              <w:rPr>
                <w:rFonts w:asciiTheme="majorHAnsi" w:hAnsiTheme="majorHAnsi" w:cstheme="majorHAnsi"/>
                <w:szCs w:val="24"/>
              </w:rPr>
              <w:t>Professionally constantly providing empathetic and compassionate care is emotionally demanding, which can lead to compassion fatigue and burnout.</w:t>
            </w:r>
          </w:p>
        </w:tc>
      </w:tr>
    </w:tbl>
    <w:p w14:paraId="56907983" w14:textId="77777777" w:rsidR="003825FB" w:rsidRDefault="003825FB" w:rsidP="003825FB">
      <w:pPr>
        <w:rPr>
          <w:rFonts w:asciiTheme="majorHAnsi" w:hAnsiTheme="majorHAnsi" w:cstheme="majorHAnsi"/>
          <w:szCs w:val="24"/>
        </w:rPr>
      </w:pPr>
    </w:p>
    <w:tbl>
      <w:tblPr>
        <w:tblStyle w:val="TableGrid"/>
        <w:tblW w:w="10330" w:type="dxa"/>
        <w:tblInd w:w="90" w:type="dxa"/>
        <w:tblLook w:val="04A0" w:firstRow="1" w:lastRow="0" w:firstColumn="1" w:lastColumn="0" w:noHBand="0" w:noVBand="1"/>
      </w:tblPr>
      <w:tblGrid>
        <w:gridCol w:w="9224"/>
        <w:gridCol w:w="1106"/>
      </w:tblGrid>
      <w:tr w:rsidR="003825FB" w:rsidRPr="00601B22" w14:paraId="63588939" w14:textId="77777777" w:rsidTr="00EE3085">
        <w:trPr>
          <w:trHeight w:val="1561"/>
        </w:trPr>
        <w:tc>
          <w:tcPr>
            <w:tcW w:w="9224" w:type="dxa"/>
            <w:tcBorders>
              <w:top w:val="nil"/>
              <w:left w:val="nil"/>
              <w:bottom w:val="nil"/>
              <w:right w:val="nil"/>
            </w:tcBorders>
            <w:vAlign w:val="center"/>
          </w:tcPr>
          <w:p w14:paraId="55DA3108" w14:textId="77777777" w:rsidR="003825FB" w:rsidRDefault="003825FB" w:rsidP="00305EE4">
            <w:pPr>
              <w:spacing w:after="0" w:line="259" w:lineRule="auto"/>
              <w:ind w:left="0" w:right="115" w:firstLine="0"/>
              <w:rPr>
                <w:rFonts w:asciiTheme="majorHAnsi" w:hAnsiTheme="majorHAnsi" w:cstheme="majorHAnsi"/>
                <w:b/>
                <w:bCs/>
                <w:szCs w:val="24"/>
              </w:rPr>
            </w:pPr>
          </w:p>
          <w:p w14:paraId="2E97DCAB" w14:textId="5C44ECAA" w:rsidR="003825FB" w:rsidRDefault="003825FB" w:rsidP="00305EE4">
            <w:pPr>
              <w:spacing w:after="0" w:line="259" w:lineRule="auto"/>
              <w:ind w:left="0" w:right="115" w:firstLine="0"/>
              <w:rPr>
                <w:rFonts w:asciiTheme="majorHAnsi" w:hAnsiTheme="majorHAnsi" w:cstheme="majorHAnsi"/>
                <w:b/>
                <w:bCs/>
              </w:rPr>
            </w:pPr>
            <w:r>
              <w:rPr>
                <w:rFonts w:asciiTheme="majorHAnsi" w:hAnsiTheme="majorHAnsi" w:cstheme="majorHAnsi"/>
                <w:b/>
                <w:bCs/>
                <w:szCs w:val="24"/>
              </w:rPr>
              <w:t>T</w:t>
            </w:r>
            <w:r w:rsidRPr="00062104">
              <w:rPr>
                <w:rFonts w:asciiTheme="majorHAnsi" w:hAnsiTheme="majorHAnsi" w:cstheme="majorHAnsi"/>
                <w:b/>
                <w:bCs/>
                <w:szCs w:val="24"/>
              </w:rPr>
              <w:t xml:space="preserve">ask Four: </w:t>
            </w:r>
            <w:r w:rsidR="00EE3085" w:rsidRPr="00B92C06">
              <w:rPr>
                <w:rFonts w:asciiTheme="majorHAnsi" w:hAnsiTheme="majorHAnsi" w:cstheme="majorHAnsi"/>
              </w:rPr>
              <w:t>Understand the impact of therapeutic relationships on own health and wellbeing</w:t>
            </w:r>
            <w:r w:rsidR="00B92C06" w:rsidRPr="00B92C06">
              <w:rPr>
                <w:rFonts w:asciiTheme="majorHAnsi" w:hAnsiTheme="majorHAnsi" w:cstheme="majorHAnsi"/>
              </w:rPr>
              <w:t xml:space="preserve"> </w:t>
            </w:r>
            <w:r w:rsidR="00B92C06" w:rsidRPr="00B92C06">
              <w:rPr>
                <w:rFonts w:asciiTheme="majorHAnsi" w:hAnsiTheme="majorHAnsi" w:cstheme="majorHAnsi"/>
                <w:color w:val="auto"/>
                <w:szCs w:val="24"/>
              </w:rPr>
              <w:t>(minimum of one citation</w:t>
            </w:r>
            <w:r w:rsidR="000E44AD">
              <w:rPr>
                <w:rFonts w:asciiTheme="majorHAnsi" w:hAnsiTheme="majorHAnsi" w:cstheme="majorHAnsi"/>
                <w:color w:val="auto"/>
                <w:szCs w:val="24"/>
              </w:rPr>
              <w:t xml:space="preserve"> within this task</w:t>
            </w:r>
            <w:r w:rsidR="00B92C06" w:rsidRPr="00B92C06">
              <w:rPr>
                <w:rFonts w:asciiTheme="majorHAnsi" w:hAnsiTheme="majorHAnsi" w:cstheme="majorHAnsi"/>
                <w:color w:val="auto"/>
                <w:szCs w:val="24"/>
              </w:rPr>
              <w:t>).</w:t>
            </w:r>
          </w:p>
          <w:p w14:paraId="12F96105" w14:textId="77777777" w:rsidR="003825FB" w:rsidRPr="00062104" w:rsidRDefault="003825FB" w:rsidP="00305EE4">
            <w:pPr>
              <w:spacing w:after="0" w:line="259" w:lineRule="auto"/>
              <w:ind w:left="240" w:right="115" w:hanging="240"/>
              <w:rPr>
                <w:rFonts w:asciiTheme="majorHAnsi" w:hAnsiTheme="majorHAnsi" w:cstheme="majorHAnsi"/>
                <w:b/>
                <w:bCs/>
                <w:szCs w:val="24"/>
              </w:rPr>
            </w:pPr>
          </w:p>
          <w:tbl>
            <w:tblPr>
              <w:tblStyle w:val="TableGrid0"/>
              <w:tblW w:w="9214" w:type="dxa"/>
              <w:tblLook w:val="04A0" w:firstRow="1" w:lastRow="0" w:firstColumn="1" w:lastColumn="0" w:noHBand="0" w:noVBand="1"/>
            </w:tblPr>
            <w:tblGrid>
              <w:gridCol w:w="9214"/>
            </w:tblGrid>
            <w:tr w:rsidR="003825FB" w:rsidRPr="00601B22" w14:paraId="4E4EEC3D" w14:textId="77777777" w:rsidTr="00305EE4">
              <w:tc>
                <w:tcPr>
                  <w:tcW w:w="9214" w:type="dxa"/>
                </w:tcPr>
                <w:p w14:paraId="12CAA437" w14:textId="5ACFA91E" w:rsidR="00EE3085" w:rsidRPr="00B92C06" w:rsidRDefault="003825FB" w:rsidP="00EE3085">
                  <w:pPr>
                    <w:spacing w:after="0" w:line="259" w:lineRule="auto"/>
                    <w:ind w:left="0" w:right="115" w:firstLine="0"/>
                    <w:rPr>
                      <w:rFonts w:asciiTheme="majorHAnsi" w:hAnsiTheme="majorHAnsi" w:cstheme="majorHAnsi"/>
                      <w:color w:val="auto"/>
                      <w:szCs w:val="24"/>
                    </w:rPr>
                  </w:pPr>
                  <w:r>
                    <w:rPr>
                      <w:rFonts w:asciiTheme="majorHAnsi" w:hAnsiTheme="majorHAnsi" w:cstheme="majorHAnsi"/>
                      <w:szCs w:val="24"/>
                    </w:rPr>
                    <w:t xml:space="preserve">4.1 </w:t>
                  </w:r>
                  <w:r w:rsidR="00EE3085" w:rsidRPr="00DB42E3">
                    <w:rPr>
                      <w:rFonts w:ascii="Arial" w:hAnsi="Arial" w:cs="Arial"/>
                      <w:b/>
                      <w:bCs/>
                      <w:color w:val="auto"/>
                      <w:sz w:val="23"/>
                      <w:szCs w:val="23"/>
                    </w:rPr>
                    <w:t>Explain</w:t>
                  </w:r>
                  <w:r w:rsidR="00EE3085" w:rsidRPr="00B92C06">
                    <w:rPr>
                      <w:rFonts w:ascii="Arial" w:hAnsi="Arial" w:cs="Arial"/>
                      <w:color w:val="auto"/>
                      <w:sz w:val="23"/>
                      <w:szCs w:val="23"/>
                    </w:rPr>
                    <w:t xml:space="preserve"> the potential risks to the health and wellbeing of therapists when forming therapeutic relationships (6.1)</w:t>
                  </w:r>
                </w:p>
                <w:p w14:paraId="040BA894" w14:textId="09B6C50F" w:rsidR="003825FB" w:rsidRPr="00601B22" w:rsidRDefault="003825FB" w:rsidP="00305EE4">
                  <w:pPr>
                    <w:spacing w:after="0" w:line="259" w:lineRule="auto"/>
                    <w:ind w:left="0" w:right="115" w:firstLine="0"/>
                    <w:rPr>
                      <w:rFonts w:asciiTheme="majorHAnsi" w:hAnsiTheme="majorHAnsi" w:cstheme="majorHAnsi"/>
                      <w:szCs w:val="24"/>
                    </w:rPr>
                  </w:pPr>
                </w:p>
              </w:tc>
            </w:tr>
            <w:tr w:rsidR="003825FB" w:rsidRPr="00601B22" w14:paraId="0616801D" w14:textId="77777777" w:rsidTr="00305EE4">
              <w:tc>
                <w:tcPr>
                  <w:tcW w:w="9214" w:type="dxa"/>
                </w:tcPr>
                <w:p w14:paraId="67DC3628" w14:textId="0D9AFAD4" w:rsidR="003825FB" w:rsidRPr="00601B22" w:rsidRDefault="006F12DE" w:rsidP="002B0EBE">
                  <w:pPr>
                    <w:spacing w:after="0" w:line="360" w:lineRule="auto"/>
                    <w:ind w:left="0" w:right="115" w:firstLine="0"/>
                    <w:rPr>
                      <w:rFonts w:asciiTheme="majorHAnsi" w:hAnsiTheme="majorHAnsi" w:cstheme="majorHAnsi"/>
                      <w:szCs w:val="24"/>
                    </w:rPr>
                  </w:pPr>
                  <w:r>
                    <w:rPr>
                      <w:rFonts w:asciiTheme="majorHAnsi" w:hAnsiTheme="majorHAnsi" w:cstheme="majorHAnsi"/>
                      <w:szCs w:val="24"/>
                    </w:rPr>
                    <w:t>T</w:t>
                  </w:r>
                  <w:r w:rsidRPr="006F12DE">
                    <w:rPr>
                      <w:rFonts w:asciiTheme="majorHAnsi" w:hAnsiTheme="majorHAnsi" w:cstheme="majorHAnsi"/>
                      <w:szCs w:val="24"/>
                    </w:rPr>
                    <w:t>he potential risks to the health and wellbeing when forming therapeutic relationships</w:t>
                  </w:r>
                  <w:r>
                    <w:rPr>
                      <w:rFonts w:asciiTheme="majorHAnsi" w:hAnsiTheme="majorHAnsi" w:cstheme="majorHAnsi"/>
                      <w:szCs w:val="24"/>
                    </w:rPr>
                    <w:t xml:space="preserve"> are that the clin</w:t>
                  </w:r>
                  <w:r w:rsidR="00885F58">
                    <w:rPr>
                      <w:rFonts w:asciiTheme="majorHAnsi" w:hAnsiTheme="majorHAnsi" w:cstheme="majorHAnsi"/>
                      <w:szCs w:val="24"/>
                    </w:rPr>
                    <w:t xml:space="preserve">ician could experience emotional burnout as it </w:t>
                  </w:r>
                  <w:r w:rsidR="00795615">
                    <w:rPr>
                      <w:rFonts w:asciiTheme="majorHAnsi" w:hAnsiTheme="majorHAnsi" w:cstheme="majorHAnsi"/>
                      <w:szCs w:val="24"/>
                    </w:rPr>
                    <w:t xml:space="preserve">is emotionally demanding working with patients </w:t>
                  </w:r>
                  <w:r w:rsidR="00D12177">
                    <w:rPr>
                      <w:rFonts w:asciiTheme="majorHAnsi" w:hAnsiTheme="majorHAnsi" w:cstheme="majorHAnsi"/>
                      <w:szCs w:val="24"/>
                    </w:rPr>
                    <w:t>with cognitive or mental health difficulties</w:t>
                  </w:r>
                  <w:r w:rsidR="00DA1E9E">
                    <w:rPr>
                      <w:rFonts w:asciiTheme="majorHAnsi" w:hAnsiTheme="majorHAnsi" w:cstheme="majorHAnsi"/>
                      <w:szCs w:val="24"/>
                    </w:rPr>
                    <w:t xml:space="preserve"> </w:t>
                  </w:r>
                  <w:r w:rsidR="00DA1E9E" w:rsidRPr="00DA1E9E">
                    <w:rPr>
                      <w:rFonts w:asciiTheme="majorHAnsi" w:hAnsiTheme="majorHAnsi" w:cstheme="majorHAnsi"/>
                      <w:szCs w:val="24"/>
                    </w:rPr>
                    <w:t>(Baird and Jenkins, 2003)</w:t>
                  </w:r>
                  <w:r w:rsidR="00853440">
                    <w:rPr>
                      <w:rFonts w:asciiTheme="majorHAnsi" w:hAnsiTheme="majorHAnsi" w:cstheme="majorHAnsi"/>
                      <w:szCs w:val="24"/>
                    </w:rPr>
                    <w:t xml:space="preserve">.  </w:t>
                  </w:r>
                  <w:r w:rsidR="002F3C82">
                    <w:rPr>
                      <w:rFonts w:asciiTheme="majorHAnsi" w:hAnsiTheme="majorHAnsi" w:cstheme="majorHAnsi"/>
                      <w:szCs w:val="24"/>
                    </w:rPr>
                    <w:t xml:space="preserve">With working closely with patients and their families building a therapeutic relationship </w:t>
                  </w:r>
                  <w:r w:rsidR="00AA1D9D">
                    <w:rPr>
                      <w:rFonts w:asciiTheme="majorHAnsi" w:hAnsiTheme="majorHAnsi" w:cstheme="majorHAnsi"/>
                      <w:szCs w:val="24"/>
                    </w:rPr>
                    <w:t xml:space="preserve">there is a risk of the boundaries </w:t>
                  </w:r>
                  <w:r w:rsidR="00A6326F">
                    <w:rPr>
                      <w:rFonts w:asciiTheme="majorHAnsi" w:hAnsiTheme="majorHAnsi" w:cstheme="majorHAnsi"/>
                      <w:szCs w:val="24"/>
                    </w:rPr>
                    <w:t xml:space="preserve">being crossed as the patient has </w:t>
                  </w:r>
                  <w:r w:rsidR="008E529E">
                    <w:rPr>
                      <w:rFonts w:asciiTheme="majorHAnsi" w:hAnsiTheme="majorHAnsi" w:cstheme="majorHAnsi"/>
                      <w:szCs w:val="24"/>
                    </w:rPr>
                    <w:t>an</w:t>
                  </w:r>
                  <w:r w:rsidR="00A6326F">
                    <w:rPr>
                      <w:rFonts w:asciiTheme="majorHAnsi" w:hAnsiTheme="majorHAnsi" w:cstheme="majorHAnsi"/>
                      <w:szCs w:val="24"/>
                    </w:rPr>
                    <w:t xml:space="preserve"> </w:t>
                  </w:r>
                  <w:r w:rsidR="00463055">
                    <w:rPr>
                      <w:rFonts w:asciiTheme="majorHAnsi" w:hAnsiTheme="majorHAnsi" w:cstheme="majorHAnsi"/>
                      <w:szCs w:val="24"/>
                    </w:rPr>
                    <w:t>emotional attachment t</w:t>
                  </w:r>
                  <w:r w:rsidR="008E529E">
                    <w:rPr>
                      <w:rFonts w:asciiTheme="majorHAnsi" w:hAnsiTheme="majorHAnsi" w:cstheme="majorHAnsi"/>
                      <w:szCs w:val="24"/>
                    </w:rPr>
                    <w:t>o</w:t>
                  </w:r>
                  <w:r w:rsidR="00463055">
                    <w:rPr>
                      <w:rFonts w:asciiTheme="majorHAnsi" w:hAnsiTheme="majorHAnsi" w:cstheme="majorHAnsi"/>
                      <w:szCs w:val="24"/>
                    </w:rPr>
                    <w:t xml:space="preserve"> the </w:t>
                  </w:r>
                  <w:r w:rsidR="008E529E">
                    <w:rPr>
                      <w:rFonts w:asciiTheme="majorHAnsi" w:hAnsiTheme="majorHAnsi" w:cstheme="majorHAnsi"/>
                      <w:szCs w:val="24"/>
                    </w:rPr>
                    <w:t>clinician</w:t>
                  </w:r>
                  <w:r w:rsidR="00463055">
                    <w:rPr>
                      <w:rFonts w:asciiTheme="majorHAnsi" w:hAnsiTheme="majorHAnsi" w:cstheme="majorHAnsi"/>
                      <w:szCs w:val="24"/>
                    </w:rPr>
                    <w:t xml:space="preserve">.  </w:t>
                  </w:r>
                  <w:r w:rsidR="00255D72">
                    <w:rPr>
                      <w:rFonts w:asciiTheme="majorHAnsi" w:hAnsiTheme="majorHAnsi" w:cstheme="majorHAnsi"/>
                      <w:szCs w:val="24"/>
                    </w:rPr>
                    <w:t xml:space="preserve">There is a risk for the clinician to be isolated and have a lack of support because they work </w:t>
                  </w:r>
                  <w:r w:rsidR="00CE199A">
                    <w:rPr>
                      <w:rFonts w:asciiTheme="majorHAnsi" w:hAnsiTheme="majorHAnsi" w:cstheme="majorHAnsi"/>
                      <w:szCs w:val="24"/>
                    </w:rPr>
                    <w:t xml:space="preserve">alone in the community </w:t>
                  </w:r>
                  <w:r w:rsidR="00BF1863">
                    <w:rPr>
                      <w:rFonts w:asciiTheme="majorHAnsi" w:hAnsiTheme="majorHAnsi" w:cstheme="majorHAnsi"/>
                      <w:szCs w:val="24"/>
                    </w:rPr>
                    <w:t xml:space="preserve">with complex patients and this could lead to burnout </w:t>
                  </w:r>
                  <w:r w:rsidR="00AA3867">
                    <w:rPr>
                      <w:rFonts w:asciiTheme="majorHAnsi" w:hAnsiTheme="majorHAnsi" w:cstheme="majorHAnsi"/>
                      <w:szCs w:val="24"/>
                    </w:rPr>
                    <w:t>or decline in their own wellbeing.</w:t>
                  </w:r>
                  <w:r w:rsidR="00127EE4">
                    <w:rPr>
                      <w:rFonts w:asciiTheme="majorHAnsi" w:hAnsiTheme="majorHAnsi" w:cstheme="majorHAnsi"/>
                      <w:szCs w:val="24"/>
                    </w:rPr>
                    <w:t xml:space="preserve">  When working with complex patients and </w:t>
                  </w:r>
                  <w:r w:rsidR="00E43EAF">
                    <w:rPr>
                      <w:rFonts w:asciiTheme="majorHAnsi" w:hAnsiTheme="majorHAnsi" w:cstheme="majorHAnsi"/>
                      <w:szCs w:val="24"/>
                    </w:rPr>
                    <w:t xml:space="preserve">receiving traumatic information when developing a </w:t>
                  </w:r>
                  <w:r w:rsidR="001914A4">
                    <w:rPr>
                      <w:rFonts w:asciiTheme="majorHAnsi" w:hAnsiTheme="majorHAnsi" w:cstheme="majorHAnsi"/>
                      <w:szCs w:val="24"/>
                    </w:rPr>
                    <w:t>therapeutic relationship</w:t>
                  </w:r>
                  <w:r w:rsidR="00E43EAF">
                    <w:rPr>
                      <w:rFonts w:asciiTheme="majorHAnsi" w:hAnsiTheme="majorHAnsi" w:cstheme="majorHAnsi"/>
                      <w:szCs w:val="24"/>
                    </w:rPr>
                    <w:t xml:space="preserve"> </w:t>
                  </w:r>
                  <w:r w:rsidR="00D42D71">
                    <w:rPr>
                      <w:rFonts w:asciiTheme="majorHAnsi" w:hAnsiTheme="majorHAnsi" w:cstheme="majorHAnsi"/>
                      <w:szCs w:val="24"/>
                    </w:rPr>
                    <w:t xml:space="preserve">there is a risk of experiencing </w:t>
                  </w:r>
                  <w:r w:rsidR="0092633A">
                    <w:rPr>
                      <w:rFonts w:asciiTheme="majorHAnsi" w:hAnsiTheme="majorHAnsi" w:cstheme="majorHAnsi"/>
                      <w:szCs w:val="24"/>
                    </w:rPr>
                    <w:t>mental stress</w:t>
                  </w:r>
                  <w:r w:rsidR="00DC5974">
                    <w:rPr>
                      <w:rFonts w:asciiTheme="majorHAnsi" w:hAnsiTheme="majorHAnsi" w:cstheme="majorHAnsi"/>
                      <w:szCs w:val="24"/>
                    </w:rPr>
                    <w:t xml:space="preserve"> </w:t>
                  </w:r>
                  <w:r w:rsidR="008E529E">
                    <w:rPr>
                      <w:rFonts w:asciiTheme="majorHAnsi" w:hAnsiTheme="majorHAnsi" w:cstheme="majorHAnsi"/>
                      <w:szCs w:val="24"/>
                    </w:rPr>
                    <w:t xml:space="preserve">by </w:t>
                  </w:r>
                  <w:r w:rsidR="00DC5974">
                    <w:rPr>
                      <w:rFonts w:asciiTheme="majorHAnsi" w:hAnsiTheme="majorHAnsi" w:cstheme="majorHAnsi"/>
                      <w:szCs w:val="24"/>
                    </w:rPr>
                    <w:t xml:space="preserve">processing </w:t>
                  </w:r>
                  <w:r w:rsidR="008E529E">
                    <w:rPr>
                      <w:rFonts w:asciiTheme="majorHAnsi" w:hAnsiTheme="majorHAnsi" w:cstheme="majorHAnsi"/>
                      <w:szCs w:val="24"/>
                    </w:rPr>
                    <w:t>all</w:t>
                  </w:r>
                  <w:r w:rsidR="00DC5974">
                    <w:rPr>
                      <w:rFonts w:asciiTheme="majorHAnsi" w:hAnsiTheme="majorHAnsi" w:cstheme="majorHAnsi"/>
                      <w:szCs w:val="24"/>
                    </w:rPr>
                    <w:t xml:space="preserve"> this information. </w:t>
                  </w:r>
                </w:p>
              </w:tc>
            </w:tr>
          </w:tbl>
          <w:p w14:paraId="283D9B5F" w14:textId="77777777" w:rsidR="003825FB" w:rsidRPr="00601B22" w:rsidRDefault="003825FB" w:rsidP="00305EE4">
            <w:pPr>
              <w:spacing w:after="0" w:line="259" w:lineRule="auto"/>
              <w:ind w:left="240" w:right="115" w:hanging="240"/>
              <w:rPr>
                <w:rFonts w:asciiTheme="majorHAnsi" w:hAnsiTheme="majorHAnsi" w:cstheme="majorHAnsi"/>
                <w:szCs w:val="24"/>
              </w:rPr>
            </w:pPr>
          </w:p>
          <w:p w14:paraId="5E7E6640" w14:textId="77777777" w:rsidR="003825FB" w:rsidRPr="00601B22" w:rsidRDefault="003825FB" w:rsidP="00305EE4">
            <w:pPr>
              <w:spacing w:after="0" w:line="259" w:lineRule="auto"/>
              <w:ind w:left="240" w:right="115" w:hanging="240"/>
              <w:rPr>
                <w:rFonts w:asciiTheme="majorHAnsi" w:hAnsiTheme="majorHAnsi" w:cstheme="majorHAnsi"/>
                <w:szCs w:val="24"/>
              </w:rPr>
            </w:pPr>
          </w:p>
        </w:tc>
        <w:tc>
          <w:tcPr>
            <w:tcW w:w="1106" w:type="dxa"/>
            <w:tcBorders>
              <w:top w:val="nil"/>
              <w:left w:val="nil"/>
              <w:bottom w:val="nil"/>
              <w:right w:val="nil"/>
            </w:tcBorders>
            <w:vAlign w:val="center"/>
          </w:tcPr>
          <w:p w14:paraId="32257DD1" w14:textId="77777777" w:rsidR="003825FB" w:rsidRPr="00601B22" w:rsidRDefault="003825FB" w:rsidP="00305EE4">
            <w:pPr>
              <w:spacing w:after="0" w:line="259" w:lineRule="auto"/>
              <w:ind w:left="360" w:hanging="360"/>
              <w:rPr>
                <w:rFonts w:asciiTheme="majorHAnsi" w:hAnsiTheme="majorHAnsi" w:cstheme="majorHAnsi"/>
                <w:szCs w:val="24"/>
              </w:rPr>
            </w:pPr>
          </w:p>
        </w:tc>
      </w:tr>
    </w:tbl>
    <w:tbl>
      <w:tblPr>
        <w:tblStyle w:val="TableGrid0"/>
        <w:tblW w:w="9214" w:type="dxa"/>
        <w:tblLook w:val="04A0" w:firstRow="1" w:lastRow="0" w:firstColumn="1" w:lastColumn="0" w:noHBand="0" w:noVBand="1"/>
      </w:tblPr>
      <w:tblGrid>
        <w:gridCol w:w="9214"/>
      </w:tblGrid>
      <w:tr w:rsidR="00EE3085" w:rsidRPr="00601B22" w14:paraId="14A920BF" w14:textId="77777777" w:rsidTr="00305EE4">
        <w:tc>
          <w:tcPr>
            <w:tcW w:w="9214" w:type="dxa"/>
          </w:tcPr>
          <w:p w14:paraId="692D14B8" w14:textId="5D783551" w:rsidR="00EE3085" w:rsidRPr="00601B22" w:rsidRDefault="00EE3085" w:rsidP="00EE3085">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4.1 </w:t>
            </w:r>
            <w:r w:rsidRPr="00DB42E3">
              <w:rPr>
                <w:rFonts w:asciiTheme="majorHAnsi" w:hAnsiTheme="majorHAnsi" w:cstheme="majorHAnsi"/>
                <w:b/>
                <w:bCs/>
                <w:szCs w:val="24"/>
              </w:rPr>
              <w:t>Evaluate</w:t>
            </w:r>
            <w:r w:rsidRPr="00EE3085">
              <w:rPr>
                <w:rFonts w:asciiTheme="majorHAnsi" w:hAnsiTheme="majorHAnsi" w:cstheme="majorHAnsi"/>
                <w:szCs w:val="24"/>
              </w:rPr>
              <w:t xml:space="preserve"> a range of strategies to support own health and wellbeing when engaging in therapeutic relationships</w:t>
            </w:r>
            <w:r w:rsidR="00DB42E3">
              <w:rPr>
                <w:rFonts w:asciiTheme="majorHAnsi" w:hAnsiTheme="majorHAnsi" w:cstheme="majorHAnsi"/>
                <w:szCs w:val="24"/>
              </w:rPr>
              <w:t>. Please consider a minimum of two strategies with benefits and contraindications of both</w:t>
            </w:r>
            <w:r w:rsidR="00A37DAE">
              <w:rPr>
                <w:rFonts w:asciiTheme="majorHAnsi" w:hAnsiTheme="majorHAnsi" w:cstheme="majorHAnsi"/>
                <w:szCs w:val="24"/>
              </w:rPr>
              <w:t xml:space="preserve"> (6.2). </w:t>
            </w:r>
          </w:p>
          <w:p w14:paraId="31408E8A" w14:textId="77777777" w:rsidR="00EE3085" w:rsidRPr="00601B22" w:rsidRDefault="00EE3085" w:rsidP="00305EE4">
            <w:pPr>
              <w:spacing w:after="0" w:line="259" w:lineRule="auto"/>
              <w:ind w:left="0" w:right="115" w:firstLine="0"/>
              <w:rPr>
                <w:rFonts w:asciiTheme="majorHAnsi" w:hAnsiTheme="majorHAnsi" w:cstheme="majorHAnsi"/>
                <w:szCs w:val="24"/>
              </w:rPr>
            </w:pPr>
          </w:p>
        </w:tc>
      </w:tr>
      <w:tr w:rsidR="00EE3085" w:rsidRPr="00601B22" w14:paraId="35AEEC8B" w14:textId="77777777" w:rsidTr="009B1DEF">
        <w:tc>
          <w:tcPr>
            <w:tcW w:w="9209" w:type="dxa"/>
          </w:tcPr>
          <w:p w14:paraId="597712C2" w14:textId="55B59C82" w:rsidR="00EE3085" w:rsidRDefault="002E6DEC" w:rsidP="002B0EBE">
            <w:pPr>
              <w:spacing w:after="0" w:line="360" w:lineRule="auto"/>
              <w:ind w:left="0" w:right="115" w:firstLine="0"/>
              <w:rPr>
                <w:rFonts w:asciiTheme="majorHAnsi" w:hAnsiTheme="majorHAnsi" w:cstheme="majorHAnsi"/>
                <w:szCs w:val="24"/>
              </w:rPr>
            </w:pPr>
            <w:r>
              <w:rPr>
                <w:rFonts w:asciiTheme="majorHAnsi" w:hAnsiTheme="majorHAnsi" w:cstheme="majorHAnsi"/>
                <w:szCs w:val="24"/>
              </w:rPr>
              <w:t>A strat</w:t>
            </w:r>
            <w:r w:rsidR="00A20EAD">
              <w:rPr>
                <w:rFonts w:asciiTheme="majorHAnsi" w:hAnsiTheme="majorHAnsi" w:cstheme="majorHAnsi"/>
                <w:szCs w:val="24"/>
              </w:rPr>
              <w:t xml:space="preserve">egy to support </w:t>
            </w:r>
            <w:r w:rsidR="00A20EAD" w:rsidRPr="00EE3085">
              <w:rPr>
                <w:rFonts w:asciiTheme="majorHAnsi" w:hAnsiTheme="majorHAnsi" w:cstheme="majorHAnsi"/>
                <w:szCs w:val="24"/>
              </w:rPr>
              <w:t>own health and wellbeing when engaging in therapeutic relationships</w:t>
            </w:r>
            <w:r w:rsidR="00A20EAD">
              <w:rPr>
                <w:rFonts w:asciiTheme="majorHAnsi" w:hAnsiTheme="majorHAnsi" w:cstheme="majorHAnsi"/>
                <w:szCs w:val="24"/>
              </w:rPr>
              <w:t xml:space="preserve"> is to ensure you atten</w:t>
            </w:r>
            <w:r w:rsidR="00510FC2">
              <w:rPr>
                <w:rFonts w:asciiTheme="majorHAnsi" w:hAnsiTheme="majorHAnsi" w:cstheme="majorHAnsi"/>
                <w:szCs w:val="24"/>
              </w:rPr>
              <w:t xml:space="preserve">d peer support sessions </w:t>
            </w:r>
            <w:r w:rsidR="00F60189">
              <w:rPr>
                <w:rFonts w:asciiTheme="majorHAnsi" w:hAnsiTheme="majorHAnsi" w:cstheme="majorHAnsi"/>
                <w:szCs w:val="24"/>
              </w:rPr>
              <w:t xml:space="preserve">as it </w:t>
            </w:r>
            <w:r w:rsidR="00F60189" w:rsidRPr="00F60189">
              <w:rPr>
                <w:rFonts w:asciiTheme="majorHAnsi" w:hAnsiTheme="majorHAnsi" w:cstheme="majorHAnsi"/>
                <w:szCs w:val="24"/>
              </w:rPr>
              <w:t>can boost staff wellbeing, improve retention, reduce feelings of</w:t>
            </w:r>
            <w:r w:rsidR="008E529E">
              <w:rPr>
                <w:rFonts w:asciiTheme="majorHAnsi" w:hAnsiTheme="majorHAnsi" w:cstheme="majorHAnsi"/>
                <w:szCs w:val="24"/>
              </w:rPr>
              <w:t xml:space="preserve"> failure </w:t>
            </w:r>
            <w:r w:rsidR="00F60189" w:rsidRPr="00F60189">
              <w:rPr>
                <w:rFonts w:asciiTheme="majorHAnsi" w:hAnsiTheme="majorHAnsi" w:cstheme="majorHAnsi"/>
                <w:szCs w:val="24"/>
              </w:rPr>
              <w:t xml:space="preserve">and help create a more supportive and collaborative culture, especially for employees managing </w:t>
            </w:r>
            <w:r w:rsidR="00BA05E0">
              <w:rPr>
                <w:rFonts w:asciiTheme="majorHAnsi" w:hAnsiTheme="majorHAnsi" w:cstheme="majorHAnsi"/>
                <w:szCs w:val="24"/>
              </w:rPr>
              <w:t>mental stress or burnout</w:t>
            </w:r>
            <w:r w:rsidR="00AF525B">
              <w:rPr>
                <w:rFonts w:asciiTheme="majorHAnsi" w:hAnsiTheme="majorHAnsi" w:cstheme="majorHAnsi"/>
                <w:szCs w:val="24"/>
              </w:rPr>
              <w:t>.</w:t>
            </w:r>
            <w:r w:rsidR="00F60189" w:rsidRPr="00F60189">
              <w:rPr>
                <w:rFonts w:asciiTheme="majorHAnsi" w:hAnsiTheme="majorHAnsi" w:cstheme="majorHAnsi"/>
                <w:szCs w:val="24"/>
              </w:rPr>
              <w:t xml:space="preserve"> </w:t>
            </w:r>
            <w:r w:rsidR="00AF525B">
              <w:rPr>
                <w:rFonts w:asciiTheme="majorHAnsi" w:hAnsiTheme="majorHAnsi" w:cstheme="majorHAnsi"/>
                <w:szCs w:val="24"/>
              </w:rPr>
              <w:t xml:space="preserve"> </w:t>
            </w:r>
            <w:proofErr w:type="gramStart"/>
            <w:r w:rsidR="00F60189" w:rsidRPr="00F60189">
              <w:rPr>
                <w:rFonts w:asciiTheme="majorHAnsi" w:hAnsiTheme="majorHAnsi" w:cstheme="majorHAnsi"/>
                <w:szCs w:val="24"/>
              </w:rPr>
              <w:t>However</w:t>
            </w:r>
            <w:proofErr w:type="gramEnd"/>
            <w:r w:rsidR="00F60189" w:rsidRPr="00F60189">
              <w:rPr>
                <w:rFonts w:asciiTheme="majorHAnsi" w:hAnsiTheme="majorHAnsi" w:cstheme="majorHAnsi"/>
                <w:szCs w:val="24"/>
              </w:rPr>
              <w:t xml:space="preserve"> it also has </w:t>
            </w:r>
            <w:r w:rsidR="00F60189" w:rsidRPr="00F60189">
              <w:rPr>
                <w:rFonts w:asciiTheme="majorHAnsi" w:hAnsiTheme="majorHAnsi" w:cstheme="majorHAnsi"/>
                <w:szCs w:val="24"/>
              </w:rPr>
              <w:lastRenderedPageBreak/>
              <w:t xml:space="preserve">potential </w:t>
            </w:r>
            <w:r w:rsidR="00AF525B" w:rsidRPr="00F60189">
              <w:rPr>
                <w:rFonts w:asciiTheme="majorHAnsi" w:hAnsiTheme="majorHAnsi" w:cstheme="majorHAnsi"/>
                <w:szCs w:val="24"/>
              </w:rPr>
              <w:t>downside</w:t>
            </w:r>
            <w:r w:rsidR="00F60189" w:rsidRPr="00F60189">
              <w:rPr>
                <w:rFonts w:asciiTheme="majorHAnsi" w:hAnsiTheme="majorHAnsi" w:cstheme="majorHAnsi"/>
                <w:szCs w:val="24"/>
              </w:rPr>
              <w:t xml:space="preserve"> such as limited professional expertise, the possibility of triggering personal emotions</w:t>
            </w:r>
            <w:r w:rsidR="00AF525B">
              <w:rPr>
                <w:rFonts w:asciiTheme="majorHAnsi" w:hAnsiTheme="majorHAnsi" w:cstheme="majorHAnsi"/>
                <w:szCs w:val="24"/>
              </w:rPr>
              <w:t xml:space="preserve"> and </w:t>
            </w:r>
            <w:r w:rsidR="00F60189" w:rsidRPr="00F60189">
              <w:rPr>
                <w:rFonts w:asciiTheme="majorHAnsi" w:hAnsiTheme="majorHAnsi" w:cstheme="majorHAnsi"/>
                <w:szCs w:val="24"/>
              </w:rPr>
              <w:t>blurred boundaries</w:t>
            </w:r>
            <w:r w:rsidR="00AF525B">
              <w:rPr>
                <w:rFonts w:asciiTheme="majorHAnsi" w:hAnsiTheme="majorHAnsi" w:cstheme="majorHAnsi"/>
                <w:szCs w:val="24"/>
              </w:rPr>
              <w:t>.</w:t>
            </w:r>
          </w:p>
          <w:p w14:paraId="72D377FC" w14:textId="5247829F" w:rsidR="00AF525B" w:rsidRPr="00601B22" w:rsidRDefault="003800B9" w:rsidP="002B0EBE">
            <w:pPr>
              <w:spacing w:after="0" w:line="360" w:lineRule="auto"/>
              <w:ind w:left="0" w:right="115" w:firstLine="0"/>
              <w:rPr>
                <w:rFonts w:asciiTheme="majorHAnsi" w:hAnsiTheme="majorHAnsi" w:cstheme="majorHAnsi"/>
                <w:szCs w:val="24"/>
              </w:rPr>
            </w:pPr>
            <w:r w:rsidRPr="003800B9">
              <w:rPr>
                <w:rFonts w:asciiTheme="majorHAnsi" w:hAnsiTheme="majorHAnsi" w:cstheme="majorHAnsi"/>
                <w:szCs w:val="24"/>
              </w:rPr>
              <w:t xml:space="preserve">Reflection </w:t>
            </w:r>
            <w:r>
              <w:rPr>
                <w:rFonts w:asciiTheme="majorHAnsi" w:hAnsiTheme="majorHAnsi" w:cstheme="majorHAnsi"/>
                <w:szCs w:val="24"/>
              </w:rPr>
              <w:t xml:space="preserve">is a good </w:t>
            </w:r>
            <w:r w:rsidRPr="00EE3085">
              <w:rPr>
                <w:rFonts w:asciiTheme="majorHAnsi" w:hAnsiTheme="majorHAnsi" w:cstheme="majorHAnsi"/>
                <w:szCs w:val="24"/>
              </w:rPr>
              <w:t>strateg</w:t>
            </w:r>
            <w:r>
              <w:rPr>
                <w:rFonts w:asciiTheme="majorHAnsi" w:hAnsiTheme="majorHAnsi" w:cstheme="majorHAnsi"/>
                <w:szCs w:val="24"/>
              </w:rPr>
              <w:t>y</w:t>
            </w:r>
            <w:r w:rsidRPr="00EE3085">
              <w:rPr>
                <w:rFonts w:asciiTheme="majorHAnsi" w:hAnsiTheme="majorHAnsi" w:cstheme="majorHAnsi"/>
                <w:szCs w:val="24"/>
              </w:rPr>
              <w:t xml:space="preserve"> to support own health and wellbeing when engaging in therapeutic relationships</w:t>
            </w:r>
            <w:r>
              <w:rPr>
                <w:rFonts w:asciiTheme="majorHAnsi" w:hAnsiTheme="majorHAnsi" w:cstheme="majorHAnsi"/>
                <w:szCs w:val="24"/>
              </w:rPr>
              <w:t xml:space="preserve"> as i</w:t>
            </w:r>
            <w:r w:rsidRPr="003800B9">
              <w:rPr>
                <w:rFonts w:asciiTheme="majorHAnsi" w:hAnsiTheme="majorHAnsi" w:cstheme="majorHAnsi"/>
                <w:szCs w:val="24"/>
              </w:rPr>
              <w:t xml:space="preserve">t gives you the chance to pause, look at how you’re doing and move forward with more clarity and intention. </w:t>
            </w:r>
            <w:r>
              <w:rPr>
                <w:rFonts w:asciiTheme="majorHAnsi" w:hAnsiTheme="majorHAnsi" w:cstheme="majorHAnsi"/>
                <w:szCs w:val="24"/>
              </w:rPr>
              <w:t xml:space="preserve"> </w:t>
            </w:r>
            <w:r w:rsidRPr="003800B9">
              <w:rPr>
                <w:rFonts w:asciiTheme="majorHAnsi" w:hAnsiTheme="majorHAnsi" w:cstheme="majorHAnsi"/>
                <w:szCs w:val="24"/>
              </w:rPr>
              <w:t>Taking time to reflect strengthens emotional intelligence, self</w:t>
            </w:r>
            <w:r w:rsidRPr="003800B9">
              <w:rPr>
                <w:rFonts w:ascii="Cambria Math" w:hAnsi="Cambria Math" w:cs="Cambria Math"/>
                <w:szCs w:val="24"/>
              </w:rPr>
              <w:t>‑</w:t>
            </w:r>
            <w:r w:rsidRPr="003800B9">
              <w:rPr>
                <w:rFonts w:asciiTheme="majorHAnsi" w:hAnsiTheme="majorHAnsi" w:cstheme="majorHAnsi"/>
                <w:szCs w:val="24"/>
              </w:rPr>
              <w:t>awareness</w:t>
            </w:r>
            <w:r w:rsidR="008E529E">
              <w:rPr>
                <w:rFonts w:asciiTheme="majorHAnsi" w:hAnsiTheme="majorHAnsi" w:cstheme="majorHAnsi"/>
                <w:szCs w:val="24"/>
              </w:rPr>
              <w:t xml:space="preserve"> </w:t>
            </w:r>
            <w:r w:rsidRPr="003800B9">
              <w:rPr>
                <w:rFonts w:asciiTheme="majorHAnsi" w:hAnsiTheme="majorHAnsi" w:cstheme="majorHAnsi"/>
                <w:szCs w:val="24"/>
              </w:rPr>
              <w:t>and resilience</w:t>
            </w:r>
            <w:r>
              <w:rPr>
                <w:rFonts w:asciiTheme="majorHAnsi" w:hAnsiTheme="majorHAnsi" w:cstheme="majorHAnsi"/>
                <w:szCs w:val="24"/>
              </w:rPr>
              <w:t>.</w:t>
            </w:r>
            <w:r w:rsidR="007A2017">
              <w:rPr>
                <w:rFonts w:asciiTheme="majorHAnsi" w:hAnsiTheme="majorHAnsi" w:cstheme="majorHAnsi"/>
                <w:szCs w:val="24"/>
              </w:rPr>
              <w:t xml:space="preserve">  </w:t>
            </w:r>
            <w:r w:rsidR="007A2017" w:rsidRPr="007A2017">
              <w:rPr>
                <w:rFonts w:asciiTheme="majorHAnsi" w:hAnsiTheme="majorHAnsi" w:cstheme="majorHAnsi"/>
                <w:szCs w:val="24"/>
              </w:rPr>
              <w:t>Taking time to reflect on what worked well and what did</w:t>
            </w:r>
            <w:r w:rsidR="007A2017">
              <w:rPr>
                <w:rFonts w:asciiTheme="majorHAnsi" w:hAnsiTheme="majorHAnsi" w:cstheme="majorHAnsi"/>
                <w:szCs w:val="24"/>
              </w:rPr>
              <w:t xml:space="preserve"> not </w:t>
            </w:r>
            <w:proofErr w:type="gramStart"/>
            <w:r w:rsidR="007A2017" w:rsidRPr="007A2017">
              <w:rPr>
                <w:rFonts w:asciiTheme="majorHAnsi" w:hAnsiTheme="majorHAnsi" w:cstheme="majorHAnsi"/>
                <w:szCs w:val="24"/>
              </w:rPr>
              <w:t>helps</w:t>
            </w:r>
            <w:proofErr w:type="gramEnd"/>
            <w:r w:rsidR="007A2017" w:rsidRPr="007A2017">
              <w:rPr>
                <w:rFonts w:asciiTheme="majorHAnsi" w:hAnsiTheme="majorHAnsi" w:cstheme="majorHAnsi"/>
                <w:szCs w:val="24"/>
              </w:rPr>
              <w:t xml:space="preserve"> </w:t>
            </w:r>
            <w:r w:rsidR="008E529E">
              <w:rPr>
                <w:rFonts w:asciiTheme="majorHAnsi" w:hAnsiTheme="majorHAnsi" w:cstheme="majorHAnsi"/>
                <w:szCs w:val="24"/>
              </w:rPr>
              <w:t xml:space="preserve">the </w:t>
            </w:r>
            <w:r w:rsidR="007A2017" w:rsidRPr="007A2017">
              <w:rPr>
                <w:rFonts w:asciiTheme="majorHAnsi" w:hAnsiTheme="majorHAnsi" w:cstheme="majorHAnsi"/>
                <w:szCs w:val="24"/>
              </w:rPr>
              <w:t>team</w:t>
            </w:r>
            <w:r w:rsidR="008E529E">
              <w:rPr>
                <w:rFonts w:asciiTheme="majorHAnsi" w:hAnsiTheme="majorHAnsi" w:cstheme="majorHAnsi"/>
                <w:szCs w:val="24"/>
              </w:rPr>
              <w:t xml:space="preserve"> to</w:t>
            </w:r>
            <w:r w:rsidR="007A2017" w:rsidRPr="007A2017">
              <w:rPr>
                <w:rFonts w:asciiTheme="majorHAnsi" w:hAnsiTheme="majorHAnsi" w:cstheme="majorHAnsi"/>
                <w:szCs w:val="24"/>
              </w:rPr>
              <w:t xml:space="preserve"> strengthen their systems, avoid repeating mistakes, and reinforce </w:t>
            </w:r>
            <w:r w:rsidR="00A83C46">
              <w:rPr>
                <w:rFonts w:asciiTheme="majorHAnsi" w:hAnsiTheme="majorHAnsi" w:cstheme="majorHAnsi"/>
                <w:szCs w:val="24"/>
              </w:rPr>
              <w:t>positive</w:t>
            </w:r>
            <w:r w:rsidR="007A2017" w:rsidRPr="007A2017">
              <w:rPr>
                <w:rFonts w:asciiTheme="majorHAnsi" w:hAnsiTheme="majorHAnsi" w:cstheme="majorHAnsi"/>
                <w:szCs w:val="24"/>
              </w:rPr>
              <w:t xml:space="preserve"> behaviours</w:t>
            </w:r>
            <w:r w:rsidR="007A2017">
              <w:rPr>
                <w:rFonts w:asciiTheme="majorHAnsi" w:hAnsiTheme="majorHAnsi" w:cstheme="majorHAnsi"/>
                <w:szCs w:val="24"/>
              </w:rPr>
              <w:t xml:space="preserve"> </w:t>
            </w:r>
            <w:r w:rsidR="00E76ED1" w:rsidRPr="00E76ED1">
              <w:rPr>
                <w:rFonts w:asciiTheme="majorHAnsi" w:hAnsiTheme="majorHAnsi" w:cstheme="majorHAnsi"/>
                <w:szCs w:val="24"/>
              </w:rPr>
              <w:t>(</w:t>
            </w:r>
            <w:proofErr w:type="spellStart"/>
            <w:r w:rsidR="00E76ED1" w:rsidRPr="00E76ED1">
              <w:rPr>
                <w:rFonts w:asciiTheme="majorHAnsi" w:hAnsiTheme="majorHAnsi" w:cstheme="majorHAnsi"/>
                <w:szCs w:val="24"/>
              </w:rPr>
              <w:t>FlexManager</w:t>
            </w:r>
            <w:proofErr w:type="spellEnd"/>
            <w:r w:rsidR="00E76ED1" w:rsidRPr="00E76ED1">
              <w:rPr>
                <w:rFonts w:asciiTheme="majorHAnsi" w:hAnsiTheme="majorHAnsi" w:cstheme="majorHAnsi"/>
                <w:szCs w:val="24"/>
              </w:rPr>
              <w:t>, 2026)</w:t>
            </w:r>
            <w:r w:rsidR="007A2017" w:rsidRPr="007A2017">
              <w:rPr>
                <w:rFonts w:asciiTheme="majorHAnsi" w:hAnsiTheme="majorHAnsi" w:cstheme="majorHAnsi"/>
                <w:szCs w:val="24"/>
              </w:rPr>
              <w:t>.</w:t>
            </w:r>
            <w:r>
              <w:rPr>
                <w:rFonts w:asciiTheme="majorHAnsi" w:hAnsiTheme="majorHAnsi" w:cstheme="majorHAnsi"/>
                <w:szCs w:val="24"/>
              </w:rPr>
              <w:t xml:space="preserve">  </w:t>
            </w:r>
            <w:r w:rsidR="00CE735D">
              <w:rPr>
                <w:rFonts w:asciiTheme="majorHAnsi" w:hAnsiTheme="majorHAnsi" w:cstheme="majorHAnsi"/>
                <w:szCs w:val="24"/>
              </w:rPr>
              <w:t xml:space="preserve">A drawback of </w:t>
            </w:r>
            <w:r w:rsidR="00B14946">
              <w:rPr>
                <w:rFonts w:asciiTheme="majorHAnsi" w:hAnsiTheme="majorHAnsi" w:cstheme="majorHAnsi"/>
                <w:szCs w:val="24"/>
              </w:rPr>
              <w:t xml:space="preserve">completing regular reflection is that it </w:t>
            </w:r>
            <w:r w:rsidRPr="003800B9">
              <w:rPr>
                <w:rFonts w:asciiTheme="majorHAnsi" w:hAnsiTheme="majorHAnsi" w:cstheme="majorHAnsi"/>
                <w:szCs w:val="24"/>
              </w:rPr>
              <w:t>requires time and effort</w:t>
            </w:r>
            <w:r w:rsidR="00B14946">
              <w:rPr>
                <w:rFonts w:asciiTheme="majorHAnsi" w:hAnsiTheme="majorHAnsi" w:cstheme="majorHAnsi"/>
                <w:szCs w:val="24"/>
              </w:rPr>
              <w:t xml:space="preserve"> and this could put more strain on the individual. </w:t>
            </w:r>
          </w:p>
        </w:tc>
      </w:tr>
    </w:tbl>
    <w:p w14:paraId="569548CA" w14:textId="77777777" w:rsidR="003825FB" w:rsidRDefault="003825FB" w:rsidP="003825FB">
      <w:pPr>
        <w:spacing w:after="160" w:line="259" w:lineRule="auto"/>
        <w:ind w:left="0" w:firstLine="0"/>
      </w:pPr>
    </w:p>
    <w:tbl>
      <w:tblPr>
        <w:tblStyle w:val="TableGrid0"/>
        <w:tblpPr w:leftFromText="180" w:rightFromText="180" w:vertAnchor="page" w:horzAnchor="margin" w:tblpY="9217"/>
        <w:tblOverlap w:val="never"/>
        <w:tblW w:w="9214" w:type="dxa"/>
        <w:tblLook w:val="04A0" w:firstRow="1" w:lastRow="0" w:firstColumn="1" w:lastColumn="0" w:noHBand="0" w:noVBand="1"/>
      </w:tblPr>
      <w:tblGrid>
        <w:gridCol w:w="9214"/>
      </w:tblGrid>
      <w:tr w:rsidR="005E2EB3" w:rsidRPr="00601B22" w14:paraId="37431A25" w14:textId="77777777" w:rsidTr="005E2EB3">
        <w:tc>
          <w:tcPr>
            <w:tcW w:w="9214" w:type="dxa"/>
          </w:tcPr>
          <w:p w14:paraId="1B420674" w14:textId="77777777" w:rsidR="005E2EB3" w:rsidRPr="00A37DAE" w:rsidRDefault="005E2EB3" w:rsidP="005E2EB3">
            <w:pPr>
              <w:spacing w:after="0" w:line="259" w:lineRule="auto"/>
              <w:ind w:left="0" w:right="115" w:firstLine="0"/>
              <w:rPr>
                <w:rFonts w:asciiTheme="majorHAnsi" w:hAnsiTheme="majorHAnsi" w:cstheme="majorHAnsi"/>
                <w:b/>
                <w:bCs/>
                <w:szCs w:val="24"/>
              </w:rPr>
            </w:pPr>
            <w:r w:rsidRPr="00A37DAE">
              <w:rPr>
                <w:rFonts w:asciiTheme="majorHAnsi" w:hAnsiTheme="majorHAnsi" w:cstheme="majorHAnsi"/>
                <w:b/>
                <w:bCs/>
                <w:szCs w:val="24"/>
              </w:rPr>
              <w:t xml:space="preserve">Reference list: </w:t>
            </w:r>
          </w:p>
          <w:p w14:paraId="4EFE5AC5" w14:textId="77777777" w:rsidR="005E2EB3" w:rsidRPr="00EE3085" w:rsidRDefault="005E2EB3" w:rsidP="005E2EB3">
            <w:pPr>
              <w:spacing w:after="0" w:line="259" w:lineRule="auto"/>
              <w:ind w:left="0" w:right="115" w:firstLine="0"/>
              <w:rPr>
                <w:rFonts w:asciiTheme="majorHAnsi" w:hAnsiTheme="majorHAnsi" w:cstheme="majorHAnsi"/>
                <w:szCs w:val="24"/>
              </w:rPr>
            </w:pPr>
          </w:p>
          <w:p w14:paraId="0EED0E1D" w14:textId="77777777" w:rsidR="005E2EB3" w:rsidRPr="00601B22" w:rsidRDefault="005E2EB3" w:rsidP="005E2EB3">
            <w:pPr>
              <w:spacing w:after="0" w:line="259" w:lineRule="auto"/>
              <w:ind w:left="0" w:right="115" w:firstLine="0"/>
              <w:rPr>
                <w:rFonts w:asciiTheme="majorHAnsi" w:hAnsiTheme="majorHAnsi" w:cstheme="majorHAnsi"/>
                <w:szCs w:val="24"/>
              </w:rPr>
            </w:pPr>
          </w:p>
        </w:tc>
      </w:tr>
      <w:tr w:rsidR="005E2EB3" w:rsidRPr="00601B22" w14:paraId="20581484" w14:textId="77777777" w:rsidTr="005E2EB3">
        <w:tc>
          <w:tcPr>
            <w:tcW w:w="9214" w:type="dxa"/>
          </w:tcPr>
          <w:p w14:paraId="0AFCE07F" w14:textId="65C59C82" w:rsidR="00170ADA" w:rsidRDefault="00170ADA" w:rsidP="00170ADA">
            <w:pPr>
              <w:spacing w:after="160" w:line="259" w:lineRule="auto"/>
              <w:rPr>
                <w:rFonts w:asciiTheme="majorHAnsi" w:hAnsiTheme="majorHAnsi"/>
              </w:rPr>
            </w:pPr>
            <w:r w:rsidRPr="000C2160">
              <w:rPr>
                <w:rFonts w:asciiTheme="majorHAnsi" w:hAnsiTheme="majorHAnsi"/>
              </w:rPr>
              <w:t xml:space="preserve">Baird, S. and Jenkins, S.R. (2003) </w:t>
            </w:r>
            <w:r>
              <w:rPr>
                <w:rFonts w:asciiTheme="majorHAnsi" w:hAnsiTheme="majorHAnsi"/>
              </w:rPr>
              <w:t>‘</w:t>
            </w:r>
            <w:r w:rsidRPr="000C2160">
              <w:rPr>
                <w:rFonts w:asciiTheme="majorHAnsi" w:hAnsiTheme="majorHAnsi"/>
              </w:rPr>
              <w:t>Vicarious Traumatization, Secondary Traumatic Stress, and Burnout in Sexual Assault and Domestic Violence Agency Staff</w:t>
            </w:r>
            <w:r>
              <w:rPr>
                <w:rFonts w:asciiTheme="majorHAnsi" w:hAnsiTheme="majorHAnsi"/>
              </w:rPr>
              <w:t>’</w:t>
            </w:r>
            <w:r w:rsidRPr="000C2160">
              <w:rPr>
                <w:rFonts w:asciiTheme="majorHAnsi" w:hAnsiTheme="majorHAnsi"/>
              </w:rPr>
              <w:t> </w:t>
            </w:r>
            <w:r w:rsidRPr="000C2160">
              <w:rPr>
                <w:rFonts w:asciiTheme="majorHAnsi" w:hAnsiTheme="majorHAnsi"/>
                <w:i/>
                <w:iCs/>
              </w:rPr>
              <w:t>Violence and Victims</w:t>
            </w:r>
            <w:r w:rsidRPr="000C2160">
              <w:rPr>
                <w:rFonts w:asciiTheme="majorHAnsi" w:hAnsiTheme="majorHAnsi"/>
              </w:rPr>
              <w:t xml:space="preserve">, 18(1), pp.71–86. </w:t>
            </w:r>
            <w:r>
              <w:rPr>
                <w:rFonts w:asciiTheme="majorHAnsi" w:hAnsiTheme="majorHAnsi"/>
              </w:rPr>
              <w:t xml:space="preserve">Available at: </w:t>
            </w:r>
            <w:r w:rsidRPr="000C2160">
              <w:rPr>
                <w:rFonts w:asciiTheme="majorHAnsi" w:hAnsiTheme="majorHAnsi"/>
              </w:rPr>
              <w:t>https://doi.org/10.1891/vivi.2003.18.1.71.</w:t>
            </w:r>
            <w:r>
              <w:rPr>
                <w:rFonts w:asciiTheme="majorHAnsi" w:hAnsiTheme="majorHAnsi"/>
              </w:rPr>
              <w:t xml:space="preserve"> </w:t>
            </w:r>
          </w:p>
          <w:p w14:paraId="3D9DD627" w14:textId="77777777" w:rsidR="00807155" w:rsidRPr="000C2160" w:rsidRDefault="00807155" w:rsidP="00170ADA">
            <w:pPr>
              <w:spacing w:after="160" w:line="259" w:lineRule="auto"/>
              <w:rPr>
                <w:rFonts w:asciiTheme="majorHAnsi" w:hAnsiTheme="majorHAnsi"/>
              </w:rPr>
            </w:pPr>
          </w:p>
          <w:p w14:paraId="2F1C20E1" w14:textId="1E944DA1" w:rsidR="00807155" w:rsidRDefault="00807155" w:rsidP="00807155">
            <w:pPr>
              <w:spacing w:after="160" w:line="259" w:lineRule="auto"/>
              <w:rPr>
                <w:rFonts w:asciiTheme="majorHAnsi" w:hAnsiTheme="majorHAnsi"/>
              </w:rPr>
            </w:pPr>
            <w:proofErr w:type="spellStart"/>
            <w:r w:rsidRPr="00356960">
              <w:rPr>
                <w:rFonts w:asciiTheme="majorHAnsi" w:hAnsiTheme="majorHAnsi"/>
              </w:rPr>
              <w:t>Chichirez</w:t>
            </w:r>
            <w:proofErr w:type="spellEnd"/>
            <w:r>
              <w:rPr>
                <w:rFonts w:asciiTheme="majorHAnsi" w:hAnsiTheme="majorHAnsi"/>
              </w:rPr>
              <w:t xml:space="preserve">, C.M. </w:t>
            </w:r>
            <w:r w:rsidRPr="00356960">
              <w:rPr>
                <w:rFonts w:asciiTheme="majorHAnsi" w:hAnsiTheme="majorHAnsi"/>
              </w:rPr>
              <w:t xml:space="preserve">and </w:t>
            </w:r>
            <w:proofErr w:type="spellStart"/>
            <w:r w:rsidRPr="00356960">
              <w:rPr>
                <w:rFonts w:asciiTheme="majorHAnsi" w:hAnsiTheme="majorHAnsi"/>
              </w:rPr>
              <w:t>Purcărea</w:t>
            </w:r>
            <w:proofErr w:type="spellEnd"/>
            <w:r>
              <w:rPr>
                <w:rFonts w:asciiTheme="majorHAnsi" w:hAnsiTheme="majorHAnsi"/>
              </w:rPr>
              <w:t>, V.L.</w:t>
            </w:r>
            <w:r w:rsidRPr="00356960">
              <w:rPr>
                <w:rFonts w:asciiTheme="majorHAnsi" w:hAnsiTheme="majorHAnsi"/>
              </w:rPr>
              <w:t xml:space="preserve"> (2018)</w:t>
            </w:r>
            <w:r>
              <w:rPr>
                <w:rFonts w:asciiTheme="majorHAnsi" w:hAnsiTheme="majorHAnsi"/>
              </w:rPr>
              <w:t xml:space="preserve"> </w:t>
            </w:r>
            <w:r w:rsidRPr="00356960">
              <w:rPr>
                <w:rFonts w:asciiTheme="majorHAnsi" w:hAnsiTheme="majorHAnsi"/>
              </w:rPr>
              <w:t>Interpersonal communication in healthcare. </w:t>
            </w:r>
            <w:r w:rsidRPr="00356960">
              <w:rPr>
                <w:rFonts w:asciiTheme="majorHAnsi" w:hAnsiTheme="majorHAnsi"/>
                <w:i/>
                <w:iCs/>
              </w:rPr>
              <w:t>Journal of Medicine and Life</w:t>
            </w:r>
            <w:r w:rsidRPr="00356960">
              <w:rPr>
                <w:rFonts w:asciiTheme="majorHAnsi" w:hAnsiTheme="majorHAnsi"/>
              </w:rPr>
              <w:t>, 11(2), pp.119–122. Available at:</w:t>
            </w:r>
            <w:r>
              <w:rPr>
                <w:rFonts w:asciiTheme="majorHAnsi" w:hAnsiTheme="majorHAnsi"/>
              </w:rPr>
              <w:t xml:space="preserve"> </w:t>
            </w:r>
            <w:r w:rsidRPr="00356960">
              <w:rPr>
                <w:rFonts w:asciiTheme="majorHAnsi" w:hAnsiTheme="majorHAnsi"/>
              </w:rPr>
              <w:t>https://pmc.ncbi.nlm.nih.gov/articles/PMC6101690/.</w:t>
            </w:r>
            <w:r>
              <w:rPr>
                <w:rFonts w:asciiTheme="majorHAnsi" w:hAnsiTheme="majorHAnsi"/>
              </w:rPr>
              <w:t xml:space="preserve"> </w:t>
            </w:r>
            <w:r w:rsidRPr="008903F9">
              <w:rPr>
                <w:rFonts w:asciiTheme="majorHAnsi" w:hAnsiTheme="majorHAnsi"/>
              </w:rPr>
              <w:t>(Accessed 10 March 2026)</w:t>
            </w:r>
          </w:p>
          <w:p w14:paraId="66EF7BEC" w14:textId="77777777" w:rsidR="00005838" w:rsidRDefault="00005838" w:rsidP="00AD7350">
            <w:pPr>
              <w:spacing w:after="160" w:line="259" w:lineRule="auto"/>
              <w:ind w:left="0" w:firstLine="0"/>
              <w:rPr>
                <w:rFonts w:asciiTheme="majorHAnsi" w:hAnsiTheme="majorHAnsi"/>
              </w:rPr>
            </w:pPr>
          </w:p>
          <w:p w14:paraId="338E7ECF" w14:textId="3F893339" w:rsidR="00117597" w:rsidRDefault="00117597" w:rsidP="00117597">
            <w:pPr>
              <w:spacing w:after="160" w:line="259" w:lineRule="auto"/>
              <w:rPr>
                <w:rFonts w:asciiTheme="majorHAnsi" w:hAnsiTheme="majorHAnsi"/>
              </w:rPr>
            </w:pPr>
            <w:r w:rsidRPr="00BC400B">
              <w:rPr>
                <w:rFonts w:asciiTheme="majorHAnsi" w:hAnsiTheme="majorHAnsi"/>
              </w:rPr>
              <w:t xml:space="preserve">Conzemius, A. </w:t>
            </w:r>
            <w:r w:rsidR="00AD7350">
              <w:rPr>
                <w:rFonts w:asciiTheme="majorHAnsi" w:hAnsiTheme="majorHAnsi"/>
              </w:rPr>
              <w:t>and</w:t>
            </w:r>
            <w:r w:rsidRPr="00BC400B">
              <w:rPr>
                <w:rFonts w:asciiTheme="majorHAnsi" w:hAnsiTheme="majorHAnsi"/>
              </w:rPr>
              <w:t xml:space="preserve"> O’Neill, J. (2011) </w:t>
            </w:r>
            <w:r w:rsidRPr="00BC400B">
              <w:rPr>
                <w:rFonts w:asciiTheme="majorHAnsi" w:hAnsiTheme="majorHAnsi"/>
                <w:i/>
                <w:iCs/>
              </w:rPr>
              <w:t>The Power of SMART Goals: Using Goals to Improve Student Learning</w:t>
            </w:r>
            <w:r w:rsidRPr="00BC400B">
              <w:rPr>
                <w:rFonts w:asciiTheme="majorHAnsi" w:hAnsiTheme="majorHAnsi"/>
              </w:rPr>
              <w:t>. 1st edition. Bloomington: Solution Tree.</w:t>
            </w:r>
          </w:p>
          <w:p w14:paraId="5DB88FCB" w14:textId="77777777" w:rsidR="00855D9A" w:rsidRDefault="00855D9A" w:rsidP="00117597">
            <w:pPr>
              <w:spacing w:after="160" w:line="259" w:lineRule="auto"/>
              <w:rPr>
                <w:rFonts w:asciiTheme="majorHAnsi" w:hAnsiTheme="majorHAnsi"/>
              </w:rPr>
            </w:pPr>
          </w:p>
          <w:p w14:paraId="3C36B6AB" w14:textId="3726C33D" w:rsidR="00B357A6" w:rsidRDefault="00855D9A" w:rsidP="00807155">
            <w:pPr>
              <w:spacing w:after="160" w:line="259" w:lineRule="auto"/>
              <w:ind w:left="0" w:firstLine="0"/>
              <w:rPr>
                <w:rFonts w:asciiTheme="majorHAnsi" w:hAnsiTheme="majorHAnsi"/>
              </w:rPr>
            </w:pPr>
            <w:proofErr w:type="spellStart"/>
            <w:r w:rsidRPr="00855D9A">
              <w:rPr>
                <w:rFonts w:asciiTheme="majorHAnsi" w:hAnsiTheme="majorHAnsi"/>
              </w:rPr>
              <w:t>FlexManager</w:t>
            </w:r>
            <w:proofErr w:type="spellEnd"/>
            <w:r w:rsidRPr="00855D9A">
              <w:rPr>
                <w:rFonts w:asciiTheme="majorHAnsi" w:hAnsiTheme="majorHAnsi"/>
              </w:rPr>
              <w:t>. (2026) </w:t>
            </w:r>
            <w:r w:rsidRPr="00855D9A">
              <w:rPr>
                <w:rFonts w:asciiTheme="majorHAnsi" w:hAnsiTheme="majorHAnsi"/>
                <w:i/>
                <w:iCs/>
              </w:rPr>
              <w:t xml:space="preserve">The Importance of Reflection: Learn from Success and Setbacks - </w:t>
            </w:r>
            <w:proofErr w:type="spellStart"/>
            <w:r w:rsidRPr="00855D9A">
              <w:rPr>
                <w:rFonts w:asciiTheme="majorHAnsi" w:hAnsiTheme="majorHAnsi"/>
                <w:i/>
                <w:iCs/>
              </w:rPr>
              <w:t>FlexManager</w:t>
            </w:r>
            <w:proofErr w:type="spellEnd"/>
            <w:r w:rsidRPr="00855D9A">
              <w:rPr>
                <w:rFonts w:asciiTheme="majorHAnsi" w:hAnsiTheme="majorHAnsi"/>
                <w:i/>
                <w:iCs/>
              </w:rPr>
              <w:t xml:space="preserve"> | Compliance and Safety Solutions</w:t>
            </w:r>
            <w:r w:rsidRPr="00855D9A">
              <w:rPr>
                <w:rFonts w:asciiTheme="majorHAnsi" w:hAnsiTheme="majorHAnsi"/>
              </w:rPr>
              <w:t>.</w:t>
            </w:r>
            <w:r>
              <w:rPr>
                <w:rFonts w:asciiTheme="majorHAnsi" w:hAnsiTheme="majorHAnsi"/>
              </w:rPr>
              <w:t xml:space="preserve"> </w:t>
            </w:r>
            <w:r w:rsidRPr="00855D9A">
              <w:rPr>
                <w:rFonts w:asciiTheme="majorHAnsi" w:hAnsiTheme="majorHAnsi"/>
              </w:rPr>
              <w:t>Available at: https://flexmanager.com/the-importance-of-reflection/.</w:t>
            </w:r>
            <w:r>
              <w:rPr>
                <w:rFonts w:asciiTheme="majorHAnsi" w:hAnsiTheme="majorHAnsi"/>
              </w:rPr>
              <w:t xml:space="preserve"> </w:t>
            </w:r>
            <w:r w:rsidRPr="008903F9">
              <w:rPr>
                <w:rFonts w:asciiTheme="majorHAnsi" w:hAnsiTheme="majorHAnsi"/>
              </w:rPr>
              <w:t>(Accessed 10 March 2026)</w:t>
            </w:r>
          </w:p>
          <w:p w14:paraId="7832F778" w14:textId="77777777" w:rsidR="00855D9A" w:rsidRDefault="00855D9A" w:rsidP="00807155">
            <w:pPr>
              <w:spacing w:after="160" w:line="259" w:lineRule="auto"/>
              <w:ind w:left="0" w:firstLine="0"/>
              <w:rPr>
                <w:rFonts w:asciiTheme="majorHAnsi" w:hAnsiTheme="majorHAnsi"/>
              </w:rPr>
            </w:pPr>
          </w:p>
          <w:p w14:paraId="7CD819E5" w14:textId="72B2B09F" w:rsidR="00B357A6" w:rsidRDefault="00B357A6" w:rsidP="00B357A6">
            <w:pPr>
              <w:spacing w:after="160" w:line="259" w:lineRule="auto"/>
              <w:rPr>
                <w:rFonts w:asciiTheme="majorHAnsi" w:hAnsiTheme="majorHAnsi"/>
              </w:rPr>
            </w:pPr>
            <w:r w:rsidRPr="00B357A6">
              <w:rPr>
                <w:rFonts w:asciiTheme="majorHAnsi" w:hAnsiTheme="majorHAnsi"/>
              </w:rPr>
              <w:lastRenderedPageBreak/>
              <w:t>Fulcher, E. (2024). </w:t>
            </w:r>
            <w:r w:rsidRPr="00B357A6">
              <w:rPr>
                <w:rFonts w:asciiTheme="majorHAnsi" w:hAnsiTheme="majorHAnsi"/>
                <w:i/>
                <w:iCs/>
              </w:rPr>
              <w:t xml:space="preserve">Shoreline Therapy </w:t>
            </w:r>
            <w:proofErr w:type="spellStart"/>
            <w:r w:rsidRPr="00B357A6">
              <w:rPr>
                <w:rFonts w:asciiTheme="majorHAnsi" w:hAnsiTheme="majorHAnsi"/>
                <w:i/>
                <w:iCs/>
              </w:rPr>
              <w:t>Center</w:t>
            </w:r>
            <w:proofErr w:type="spellEnd"/>
            <w:r w:rsidRPr="00B357A6">
              <w:rPr>
                <w:rFonts w:asciiTheme="majorHAnsi" w:hAnsiTheme="majorHAnsi"/>
              </w:rPr>
              <w:t xml:space="preserve">. Shoreline Therapy </w:t>
            </w:r>
            <w:proofErr w:type="spellStart"/>
            <w:r w:rsidRPr="00B357A6">
              <w:rPr>
                <w:rFonts w:asciiTheme="majorHAnsi" w:hAnsiTheme="majorHAnsi"/>
              </w:rPr>
              <w:t>Center</w:t>
            </w:r>
            <w:proofErr w:type="spellEnd"/>
            <w:r w:rsidRPr="00B357A6">
              <w:rPr>
                <w:rFonts w:asciiTheme="majorHAnsi" w:hAnsiTheme="majorHAnsi"/>
              </w:rPr>
              <w:t xml:space="preserve">. Available at: </w:t>
            </w:r>
            <w:r w:rsidR="005B5592" w:rsidRPr="00B357A6">
              <w:rPr>
                <w:rFonts w:asciiTheme="majorHAnsi" w:hAnsiTheme="majorHAnsi"/>
              </w:rPr>
              <w:t>https://share.google/gKPbMaZQ2gbor1Ly9</w:t>
            </w:r>
            <w:r w:rsidR="005B5592">
              <w:rPr>
                <w:rFonts w:asciiTheme="majorHAnsi" w:hAnsiTheme="majorHAnsi"/>
              </w:rPr>
              <w:t xml:space="preserve"> (</w:t>
            </w:r>
            <w:r w:rsidRPr="00B357A6">
              <w:rPr>
                <w:rFonts w:asciiTheme="majorHAnsi" w:hAnsiTheme="majorHAnsi"/>
              </w:rPr>
              <w:t>Accessed 1</w:t>
            </w:r>
            <w:r w:rsidR="005B5592">
              <w:rPr>
                <w:rFonts w:asciiTheme="majorHAnsi" w:hAnsiTheme="majorHAnsi"/>
              </w:rPr>
              <w:t xml:space="preserve">4 </w:t>
            </w:r>
            <w:r w:rsidRPr="00B357A6">
              <w:rPr>
                <w:rFonts w:asciiTheme="majorHAnsi" w:hAnsiTheme="majorHAnsi"/>
              </w:rPr>
              <w:t>Mar</w:t>
            </w:r>
            <w:r w:rsidR="005B5592">
              <w:rPr>
                <w:rFonts w:asciiTheme="majorHAnsi" w:hAnsiTheme="majorHAnsi"/>
              </w:rPr>
              <w:t>ch</w:t>
            </w:r>
            <w:r w:rsidRPr="00B357A6">
              <w:rPr>
                <w:rFonts w:asciiTheme="majorHAnsi" w:hAnsiTheme="majorHAnsi"/>
              </w:rPr>
              <w:t xml:space="preserve"> 2026</w:t>
            </w:r>
            <w:r>
              <w:rPr>
                <w:rFonts w:asciiTheme="majorHAnsi" w:hAnsiTheme="majorHAnsi"/>
              </w:rPr>
              <w:t>)</w:t>
            </w:r>
          </w:p>
          <w:p w14:paraId="4655B94D" w14:textId="77777777" w:rsidR="00AB6628" w:rsidRDefault="00AB6628" w:rsidP="00B357A6">
            <w:pPr>
              <w:spacing w:after="160" w:line="259" w:lineRule="auto"/>
              <w:rPr>
                <w:rFonts w:asciiTheme="majorHAnsi" w:hAnsiTheme="majorHAnsi"/>
              </w:rPr>
            </w:pPr>
          </w:p>
          <w:p w14:paraId="59AB3905" w14:textId="77777777" w:rsidR="00AB6628" w:rsidRDefault="00AB6628" w:rsidP="00AB6628">
            <w:pPr>
              <w:spacing w:after="160" w:line="259" w:lineRule="auto"/>
              <w:rPr>
                <w:rFonts w:asciiTheme="majorHAnsi" w:hAnsiTheme="majorHAnsi"/>
              </w:rPr>
            </w:pPr>
            <w:r w:rsidRPr="00F05503">
              <w:rPr>
                <w:rFonts w:asciiTheme="majorHAnsi" w:hAnsiTheme="majorHAnsi"/>
              </w:rPr>
              <w:t>Gelso, C. J. (2019) </w:t>
            </w:r>
            <w:r w:rsidRPr="00F05503">
              <w:rPr>
                <w:rFonts w:asciiTheme="majorHAnsi" w:hAnsiTheme="majorHAnsi"/>
                <w:i/>
                <w:iCs/>
              </w:rPr>
              <w:t>The Therapeutic Relationship in Psychotherapy Practice: An Integrative Perspective</w:t>
            </w:r>
            <w:r w:rsidRPr="00F05503">
              <w:rPr>
                <w:rFonts w:asciiTheme="majorHAnsi" w:hAnsiTheme="majorHAnsi"/>
              </w:rPr>
              <w:t>. 1st edition. Oxford: Routledge.</w:t>
            </w:r>
          </w:p>
          <w:p w14:paraId="7C1805C5" w14:textId="77777777" w:rsidR="00807155" w:rsidRDefault="00807155" w:rsidP="00AB6628">
            <w:pPr>
              <w:spacing w:after="160" w:line="259" w:lineRule="auto"/>
              <w:rPr>
                <w:rFonts w:asciiTheme="majorHAnsi" w:hAnsiTheme="majorHAnsi"/>
              </w:rPr>
            </w:pPr>
          </w:p>
          <w:p w14:paraId="5322A5E0" w14:textId="77777777" w:rsidR="00807155" w:rsidRDefault="00807155" w:rsidP="00807155">
            <w:pPr>
              <w:spacing w:after="160" w:line="259" w:lineRule="auto"/>
              <w:rPr>
                <w:rFonts w:asciiTheme="majorHAnsi" w:hAnsiTheme="majorHAnsi"/>
              </w:rPr>
            </w:pPr>
            <w:r w:rsidRPr="00C44989">
              <w:rPr>
                <w:rFonts w:asciiTheme="majorHAnsi" w:hAnsiTheme="majorHAnsi"/>
              </w:rPr>
              <w:t xml:space="preserve">Hayes, J. (2002) </w:t>
            </w:r>
            <w:r w:rsidRPr="00C44989">
              <w:rPr>
                <w:rFonts w:asciiTheme="majorHAnsi" w:hAnsiTheme="majorHAnsi"/>
                <w:i/>
                <w:iCs/>
              </w:rPr>
              <w:t>Interpersonal Skills at Work</w:t>
            </w:r>
            <w:r w:rsidRPr="00C44989">
              <w:rPr>
                <w:rFonts w:asciiTheme="majorHAnsi" w:hAnsiTheme="majorHAnsi"/>
              </w:rPr>
              <w:t>. 2nd ed.</w:t>
            </w:r>
            <w:r>
              <w:rPr>
                <w:rFonts w:asciiTheme="majorHAnsi" w:hAnsiTheme="majorHAnsi"/>
              </w:rPr>
              <w:t xml:space="preserve"> </w:t>
            </w:r>
            <w:r w:rsidRPr="00C44989">
              <w:rPr>
                <w:rFonts w:asciiTheme="majorHAnsi" w:hAnsiTheme="majorHAnsi"/>
              </w:rPr>
              <w:t>Hove, East Sussex: Routledge.</w:t>
            </w:r>
          </w:p>
          <w:p w14:paraId="18B75999" w14:textId="77777777" w:rsidR="00AB6628" w:rsidRDefault="00AB6628" w:rsidP="00AB6628">
            <w:pPr>
              <w:spacing w:after="160" w:line="259" w:lineRule="auto"/>
              <w:rPr>
                <w:rFonts w:asciiTheme="majorHAnsi" w:hAnsiTheme="majorHAnsi"/>
              </w:rPr>
            </w:pPr>
          </w:p>
          <w:p w14:paraId="465E07A5" w14:textId="4F494B0D" w:rsidR="005E2EB3" w:rsidRPr="00170ADA" w:rsidRDefault="00AB6628" w:rsidP="001914A4">
            <w:pPr>
              <w:rPr>
                <w:rFonts w:asciiTheme="majorHAnsi" w:hAnsiTheme="majorHAnsi"/>
              </w:rPr>
            </w:pPr>
            <w:r w:rsidRPr="008903F9">
              <w:rPr>
                <w:rFonts w:asciiTheme="majorHAnsi" w:hAnsiTheme="majorHAnsi"/>
              </w:rPr>
              <w:t>Stroke.org.uk. (2025) </w:t>
            </w:r>
            <w:r w:rsidRPr="008903F9">
              <w:rPr>
                <w:rFonts w:asciiTheme="majorHAnsi" w:hAnsiTheme="majorHAnsi"/>
                <w:i/>
                <w:iCs/>
              </w:rPr>
              <w:t>Tips for someone with aphasia to aid communication</w:t>
            </w:r>
            <w:r w:rsidRPr="008903F9">
              <w:rPr>
                <w:rFonts w:asciiTheme="majorHAnsi" w:hAnsiTheme="majorHAnsi"/>
              </w:rPr>
              <w:t xml:space="preserve">. Available at: </w:t>
            </w:r>
            <w:r w:rsidRPr="00A70458">
              <w:rPr>
                <w:rFonts w:asciiTheme="majorHAnsi" w:hAnsiTheme="majorHAnsi"/>
              </w:rPr>
              <w:t>https://www.stroke.org.uk/stroke/effects/aphasia/communication-problems/tips/aphasia</w:t>
            </w:r>
            <w:r w:rsidRPr="008903F9">
              <w:rPr>
                <w:rFonts w:asciiTheme="majorHAnsi" w:hAnsiTheme="majorHAnsi"/>
              </w:rPr>
              <w:t>. (Accessed 10 March 2026)</w:t>
            </w:r>
          </w:p>
        </w:tc>
      </w:tr>
    </w:tbl>
    <w:p w14:paraId="309A3A73" w14:textId="386186D7" w:rsidR="000E44AD" w:rsidRDefault="000E44AD" w:rsidP="000E44AD">
      <w:pPr>
        <w:ind w:left="0" w:firstLine="0"/>
        <w:jc w:val="both"/>
      </w:pPr>
    </w:p>
    <w:p w14:paraId="2547B4E3" w14:textId="77777777" w:rsidR="005E2EB3" w:rsidRDefault="005E2EB3" w:rsidP="000E44AD">
      <w:pPr>
        <w:ind w:left="0" w:firstLine="0"/>
        <w:jc w:val="both"/>
      </w:pPr>
    </w:p>
    <w:sectPr w:rsidR="005E2EB3">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42A2C" w14:textId="77777777" w:rsidR="003A5D00" w:rsidRDefault="003A5D00" w:rsidP="003825FB">
      <w:pPr>
        <w:spacing w:after="0" w:line="240" w:lineRule="auto"/>
      </w:pPr>
      <w:r>
        <w:separator/>
      </w:r>
    </w:p>
  </w:endnote>
  <w:endnote w:type="continuationSeparator" w:id="0">
    <w:p w14:paraId="4D654993" w14:textId="77777777" w:rsidR="003A5D00" w:rsidRDefault="003A5D00" w:rsidP="00382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0DF25" w14:textId="77777777" w:rsidR="003A5D00" w:rsidRDefault="003A5D00" w:rsidP="003825FB">
      <w:pPr>
        <w:spacing w:after="0" w:line="240" w:lineRule="auto"/>
      </w:pPr>
      <w:r>
        <w:separator/>
      </w:r>
    </w:p>
  </w:footnote>
  <w:footnote w:type="continuationSeparator" w:id="0">
    <w:p w14:paraId="306E9DC4" w14:textId="77777777" w:rsidR="003A5D00" w:rsidRDefault="003A5D00" w:rsidP="00382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160E3" w14:textId="79137BD0" w:rsidR="003825FB" w:rsidRDefault="003825FB">
    <w:pPr>
      <w:pStyle w:val="Header"/>
    </w:pPr>
    <w:r>
      <w:rPr>
        <w:noProof/>
      </w:rPr>
      <w:drawing>
        <wp:anchor distT="0" distB="0" distL="114300" distR="114300" simplePos="0" relativeHeight="251660288" behindDoc="1" locked="0" layoutInCell="1" allowOverlap="1" wp14:anchorId="773B8D40" wp14:editId="2765168C">
          <wp:simplePos x="0" y="0"/>
          <wp:positionH relativeFrom="column">
            <wp:posOffset>4616450</wp:posOffset>
          </wp:positionH>
          <wp:positionV relativeFrom="paragraph">
            <wp:posOffset>-379730</wp:posOffset>
          </wp:positionV>
          <wp:extent cx="1853565" cy="975360"/>
          <wp:effectExtent l="0" t="0" r="0" b="0"/>
          <wp:wrapNone/>
          <wp:docPr id="1597955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59264" behindDoc="0" locked="0" layoutInCell="1" allowOverlap="1" wp14:anchorId="47068D18" wp14:editId="69955AA7">
          <wp:simplePos x="0" y="0"/>
          <wp:positionH relativeFrom="column">
            <wp:posOffset>-692150</wp:posOffset>
          </wp:positionH>
          <wp:positionV relativeFrom="paragraph">
            <wp:posOffset>-362585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1842"/>
    <w:multiLevelType w:val="hybridMultilevel"/>
    <w:tmpl w:val="4A18FF64"/>
    <w:lvl w:ilvl="0" w:tplc="1D861BB4">
      <w:numFmt w:val="bullet"/>
      <w:lvlText w:val="•"/>
      <w:lvlJc w:val="left"/>
      <w:pPr>
        <w:ind w:left="1080" w:hanging="720"/>
      </w:pPr>
      <w:rPr>
        <w:rFonts w:ascii="Aptos" w:eastAsia="Times New Roman" w:hAnsi="Apto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34D35"/>
    <w:multiLevelType w:val="hybridMultilevel"/>
    <w:tmpl w:val="5FF24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3" w15:restartNumberingAfterBreak="0">
    <w:nsid w:val="3BA85D47"/>
    <w:multiLevelType w:val="hybridMultilevel"/>
    <w:tmpl w:val="48B0FB48"/>
    <w:lvl w:ilvl="0" w:tplc="1D861BB4">
      <w:numFmt w:val="bullet"/>
      <w:lvlText w:val="•"/>
      <w:lvlJc w:val="left"/>
      <w:pPr>
        <w:ind w:left="1080" w:hanging="720"/>
      </w:pPr>
      <w:rPr>
        <w:rFonts w:ascii="Aptos" w:eastAsia="Times New Roman" w:hAnsi="Apto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3038C"/>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5" w15:restartNumberingAfterBreak="0">
    <w:nsid w:val="62C164D3"/>
    <w:multiLevelType w:val="hybridMultilevel"/>
    <w:tmpl w:val="790A0E56"/>
    <w:lvl w:ilvl="0" w:tplc="AEE0649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16cid:durableId="1451700100">
    <w:abstractNumId w:val="2"/>
  </w:num>
  <w:num w:numId="2" w16cid:durableId="1438794464">
    <w:abstractNumId w:val="5"/>
  </w:num>
  <w:num w:numId="3" w16cid:durableId="844517103">
    <w:abstractNumId w:val="4"/>
  </w:num>
  <w:num w:numId="4" w16cid:durableId="1126436604">
    <w:abstractNumId w:val="1"/>
  </w:num>
  <w:num w:numId="5" w16cid:durableId="262811030">
    <w:abstractNumId w:val="0"/>
  </w:num>
  <w:num w:numId="6" w16cid:durableId="1047948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5FB"/>
    <w:rsid w:val="00004F55"/>
    <w:rsid w:val="00005838"/>
    <w:rsid w:val="00011F3A"/>
    <w:rsid w:val="0001440F"/>
    <w:rsid w:val="00026076"/>
    <w:rsid w:val="00080AD3"/>
    <w:rsid w:val="00090EC1"/>
    <w:rsid w:val="000A0F0D"/>
    <w:rsid w:val="000A5670"/>
    <w:rsid w:val="000B3280"/>
    <w:rsid w:val="000B72E4"/>
    <w:rsid w:val="000C2160"/>
    <w:rsid w:val="000C5D7F"/>
    <w:rsid w:val="000D2F79"/>
    <w:rsid w:val="000D68E6"/>
    <w:rsid w:val="000E1DFB"/>
    <w:rsid w:val="000E3172"/>
    <w:rsid w:val="000E44AD"/>
    <w:rsid w:val="000F45E2"/>
    <w:rsid w:val="000F64BF"/>
    <w:rsid w:val="00116F5E"/>
    <w:rsid w:val="00117534"/>
    <w:rsid w:val="00117597"/>
    <w:rsid w:val="00127EE4"/>
    <w:rsid w:val="00155419"/>
    <w:rsid w:val="00170ADA"/>
    <w:rsid w:val="001732AF"/>
    <w:rsid w:val="001914A4"/>
    <w:rsid w:val="00192B4F"/>
    <w:rsid w:val="001A5E1C"/>
    <w:rsid w:val="001B12E9"/>
    <w:rsid w:val="001D310B"/>
    <w:rsid w:val="001E3D94"/>
    <w:rsid w:val="001F1B18"/>
    <w:rsid w:val="00206AA0"/>
    <w:rsid w:val="002511D0"/>
    <w:rsid w:val="00251D2A"/>
    <w:rsid w:val="00255D72"/>
    <w:rsid w:val="00262DD5"/>
    <w:rsid w:val="002673C7"/>
    <w:rsid w:val="002712C6"/>
    <w:rsid w:val="002A5B1C"/>
    <w:rsid w:val="002B0EBE"/>
    <w:rsid w:val="002B7D14"/>
    <w:rsid w:val="002D4E83"/>
    <w:rsid w:val="002D6BE2"/>
    <w:rsid w:val="002E40A1"/>
    <w:rsid w:val="002E4194"/>
    <w:rsid w:val="002E4844"/>
    <w:rsid w:val="002E6DEC"/>
    <w:rsid w:val="002F3C82"/>
    <w:rsid w:val="002F45D7"/>
    <w:rsid w:val="00302271"/>
    <w:rsid w:val="00310454"/>
    <w:rsid w:val="00310C9E"/>
    <w:rsid w:val="003177C9"/>
    <w:rsid w:val="00320FE3"/>
    <w:rsid w:val="003271EF"/>
    <w:rsid w:val="00327D24"/>
    <w:rsid w:val="003307E5"/>
    <w:rsid w:val="00332B0B"/>
    <w:rsid w:val="00332C0D"/>
    <w:rsid w:val="003473CC"/>
    <w:rsid w:val="00356960"/>
    <w:rsid w:val="003756BB"/>
    <w:rsid w:val="003800B9"/>
    <w:rsid w:val="0038215D"/>
    <w:rsid w:val="003825FB"/>
    <w:rsid w:val="003828ED"/>
    <w:rsid w:val="00395355"/>
    <w:rsid w:val="003A5D00"/>
    <w:rsid w:val="003B163C"/>
    <w:rsid w:val="003E3E19"/>
    <w:rsid w:val="00422DC2"/>
    <w:rsid w:val="00424D8D"/>
    <w:rsid w:val="00463055"/>
    <w:rsid w:val="00483763"/>
    <w:rsid w:val="00495A3D"/>
    <w:rsid w:val="00496D54"/>
    <w:rsid w:val="004C1373"/>
    <w:rsid w:val="004D75D2"/>
    <w:rsid w:val="00505EC8"/>
    <w:rsid w:val="00510FC2"/>
    <w:rsid w:val="00524881"/>
    <w:rsid w:val="005820B7"/>
    <w:rsid w:val="005860EA"/>
    <w:rsid w:val="005970C1"/>
    <w:rsid w:val="005A1F28"/>
    <w:rsid w:val="005B4446"/>
    <w:rsid w:val="005B5592"/>
    <w:rsid w:val="005B7F15"/>
    <w:rsid w:val="005C5248"/>
    <w:rsid w:val="005E2EB3"/>
    <w:rsid w:val="005E569B"/>
    <w:rsid w:val="005F4AAD"/>
    <w:rsid w:val="006023D8"/>
    <w:rsid w:val="00605C0F"/>
    <w:rsid w:val="00622858"/>
    <w:rsid w:val="0066056A"/>
    <w:rsid w:val="0066362E"/>
    <w:rsid w:val="00665F8C"/>
    <w:rsid w:val="00675D01"/>
    <w:rsid w:val="00676065"/>
    <w:rsid w:val="00683F8C"/>
    <w:rsid w:val="0069766E"/>
    <w:rsid w:val="006E791F"/>
    <w:rsid w:val="006F12DE"/>
    <w:rsid w:val="006F3BD8"/>
    <w:rsid w:val="007015A6"/>
    <w:rsid w:val="0070245D"/>
    <w:rsid w:val="00714A84"/>
    <w:rsid w:val="00720687"/>
    <w:rsid w:val="0072490F"/>
    <w:rsid w:val="00725A3D"/>
    <w:rsid w:val="00726B68"/>
    <w:rsid w:val="00730868"/>
    <w:rsid w:val="00736109"/>
    <w:rsid w:val="007455E7"/>
    <w:rsid w:val="00754289"/>
    <w:rsid w:val="00766FDC"/>
    <w:rsid w:val="00795615"/>
    <w:rsid w:val="007A2017"/>
    <w:rsid w:val="007B5A49"/>
    <w:rsid w:val="007C0210"/>
    <w:rsid w:val="007D4D4A"/>
    <w:rsid w:val="007D57EC"/>
    <w:rsid w:val="007D65F1"/>
    <w:rsid w:val="00807155"/>
    <w:rsid w:val="0081516A"/>
    <w:rsid w:val="0083355F"/>
    <w:rsid w:val="00835C07"/>
    <w:rsid w:val="00853440"/>
    <w:rsid w:val="00855D9A"/>
    <w:rsid w:val="00855DBD"/>
    <w:rsid w:val="00875E93"/>
    <w:rsid w:val="0088272E"/>
    <w:rsid w:val="00885F58"/>
    <w:rsid w:val="008903F9"/>
    <w:rsid w:val="008B29C0"/>
    <w:rsid w:val="008D5556"/>
    <w:rsid w:val="008E529E"/>
    <w:rsid w:val="0092633A"/>
    <w:rsid w:val="00927DCE"/>
    <w:rsid w:val="00954F5A"/>
    <w:rsid w:val="009567C8"/>
    <w:rsid w:val="00965E10"/>
    <w:rsid w:val="0097645F"/>
    <w:rsid w:val="009B1DEF"/>
    <w:rsid w:val="009B42EE"/>
    <w:rsid w:val="009E3F59"/>
    <w:rsid w:val="009F62F1"/>
    <w:rsid w:val="00A20EAD"/>
    <w:rsid w:val="00A34DB2"/>
    <w:rsid w:val="00A37DAE"/>
    <w:rsid w:val="00A43C2C"/>
    <w:rsid w:val="00A532D0"/>
    <w:rsid w:val="00A6326F"/>
    <w:rsid w:val="00A70458"/>
    <w:rsid w:val="00A83C46"/>
    <w:rsid w:val="00A91956"/>
    <w:rsid w:val="00AA1D9D"/>
    <w:rsid w:val="00AA3867"/>
    <w:rsid w:val="00AB6628"/>
    <w:rsid w:val="00AC241B"/>
    <w:rsid w:val="00AD6ACA"/>
    <w:rsid w:val="00AD7350"/>
    <w:rsid w:val="00AF324A"/>
    <w:rsid w:val="00AF525B"/>
    <w:rsid w:val="00AF72A8"/>
    <w:rsid w:val="00B025BB"/>
    <w:rsid w:val="00B14946"/>
    <w:rsid w:val="00B357A6"/>
    <w:rsid w:val="00B37AB7"/>
    <w:rsid w:val="00B54F11"/>
    <w:rsid w:val="00B610DC"/>
    <w:rsid w:val="00B67683"/>
    <w:rsid w:val="00B92C06"/>
    <w:rsid w:val="00B95A23"/>
    <w:rsid w:val="00BA05E0"/>
    <w:rsid w:val="00BC2994"/>
    <w:rsid w:val="00BF1863"/>
    <w:rsid w:val="00C022D2"/>
    <w:rsid w:val="00C32249"/>
    <w:rsid w:val="00C33A5A"/>
    <w:rsid w:val="00C44989"/>
    <w:rsid w:val="00C607E1"/>
    <w:rsid w:val="00C60F5B"/>
    <w:rsid w:val="00C86B0E"/>
    <w:rsid w:val="00CA0185"/>
    <w:rsid w:val="00CA2F3B"/>
    <w:rsid w:val="00CA3C9E"/>
    <w:rsid w:val="00CC168E"/>
    <w:rsid w:val="00CC521F"/>
    <w:rsid w:val="00CD645B"/>
    <w:rsid w:val="00CE199A"/>
    <w:rsid w:val="00CE735D"/>
    <w:rsid w:val="00CF12EA"/>
    <w:rsid w:val="00D12177"/>
    <w:rsid w:val="00D13140"/>
    <w:rsid w:val="00D42D71"/>
    <w:rsid w:val="00D743B9"/>
    <w:rsid w:val="00D8654A"/>
    <w:rsid w:val="00DA1E9E"/>
    <w:rsid w:val="00DA39EB"/>
    <w:rsid w:val="00DB42E3"/>
    <w:rsid w:val="00DC026D"/>
    <w:rsid w:val="00DC5974"/>
    <w:rsid w:val="00DD4B84"/>
    <w:rsid w:val="00DD4DDC"/>
    <w:rsid w:val="00DE680A"/>
    <w:rsid w:val="00E03FCD"/>
    <w:rsid w:val="00E06017"/>
    <w:rsid w:val="00E43EAF"/>
    <w:rsid w:val="00E750C4"/>
    <w:rsid w:val="00E76ED1"/>
    <w:rsid w:val="00E8754D"/>
    <w:rsid w:val="00E92221"/>
    <w:rsid w:val="00EA4171"/>
    <w:rsid w:val="00EC563D"/>
    <w:rsid w:val="00ED30A8"/>
    <w:rsid w:val="00EE3085"/>
    <w:rsid w:val="00EE5C01"/>
    <w:rsid w:val="00EF28B6"/>
    <w:rsid w:val="00F05503"/>
    <w:rsid w:val="00F233C2"/>
    <w:rsid w:val="00F26389"/>
    <w:rsid w:val="00F60189"/>
    <w:rsid w:val="00F728C4"/>
    <w:rsid w:val="00F94BF2"/>
    <w:rsid w:val="00F958D3"/>
    <w:rsid w:val="00F95A25"/>
    <w:rsid w:val="00FC5022"/>
    <w:rsid w:val="00FE5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A7B3C"/>
  <w15:chartTrackingRefBased/>
  <w15:docId w15:val="{3CFBEE0F-01DD-4710-99F5-24F58D094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5FB"/>
    <w:pPr>
      <w:spacing w:after="77" w:line="247" w:lineRule="auto"/>
      <w:ind w:left="55" w:hanging="10"/>
    </w:pPr>
    <w:rPr>
      <w:rFonts w:ascii="Times New Roman" w:eastAsia="Times New Roman" w:hAnsi="Times New Roman" w:cs="Times New Roman"/>
      <w:color w:val="000000"/>
      <w:sz w:val="24"/>
      <w:lang w:eastAsia="en-GB"/>
    </w:rPr>
  </w:style>
  <w:style w:type="paragraph" w:styleId="Heading1">
    <w:name w:val="heading 1"/>
    <w:basedOn w:val="Normal"/>
    <w:next w:val="Normal"/>
    <w:link w:val="Heading1Char"/>
    <w:uiPriority w:val="9"/>
    <w:qFormat/>
    <w:rsid w:val="003825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25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25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25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25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25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5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5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5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5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25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25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25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25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25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5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5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5FB"/>
    <w:rPr>
      <w:rFonts w:eastAsiaTheme="majorEastAsia" w:cstheme="majorBidi"/>
      <w:color w:val="272727" w:themeColor="text1" w:themeTint="D8"/>
    </w:rPr>
  </w:style>
  <w:style w:type="paragraph" w:styleId="Title">
    <w:name w:val="Title"/>
    <w:basedOn w:val="Normal"/>
    <w:next w:val="Normal"/>
    <w:link w:val="TitleChar"/>
    <w:uiPriority w:val="10"/>
    <w:qFormat/>
    <w:rsid w:val="003825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5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5FB"/>
    <w:pPr>
      <w:numPr>
        <w:ilvl w:val="1"/>
      </w:numPr>
      <w:ind w:left="55"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5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5FB"/>
    <w:pPr>
      <w:spacing w:before="160"/>
      <w:jc w:val="center"/>
    </w:pPr>
    <w:rPr>
      <w:i/>
      <w:iCs/>
      <w:color w:val="404040" w:themeColor="text1" w:themeTint="BF"/>
    </w:rPr>
  </w:style>
  <w:style w:type="character" w:customStyle="1" w:styleId="QuoteChar">
    <w:name w:val="Quote Char"/>
    <w:basedOn w:val="DefaultParagraphFont"/>
    <w:link w:val="Quote"/>
    <w:uiPriority w:val="29"/>
    <w:rsid w:val="003825FB"/>
    <w:rPr>
      <w:i/>
      <w:iCs/>
      <w:color w:val="404040" w:themeColor="text1" w:themeTint="BF"/>
    </w:rPr>
  </w:style>
  <w:style w:type="paragraph" w:styleId="ListParagraph">
    <w:name w:val="List Paragraph"/>
    <w:basedOn w:val="Normal"/>
    <w:uiPriority w:val="34"/>
    <w:qFormat/>
    <w:rsid w:val="003825FB"/>
    <w:pPr>
      <w:ind w:left="720"/>
      <w:contextualSpacing/>
    </w:pPr>
  </w:style>
  <w:style w:type="character" w:styleId="IntenseEmphasis">
    <w:name w:val="Intense Emphasis"/>
    <w:basedOn w:val="DefaultParagraphFont"/>
    <w:uiPriority w:val="21"/>
    <w:qFormat/>
    <w:rsid w:val="003825FB"/>
    <w:rPr>
      <w:i/>
      <w:iCs/>
      <w:color w:val="0F4761" w:themeColor="accent1" w:themeShade="BF"/>
    </w:rPr>
  </w:style>
  <w:style w:type="paragraph" w:styleId="IntenseQuote">
    <w:name w:val="Intense Quote"/>
    <w:basedOn w:val="Normal"/>
    <w:next w:val="Normal"/>
    <w:link w:val="IntenseQuoteChar"/>
    <w:uiPriority w:val="30"/>
    <w:qFormat/>
    <w:rsid w:val="003825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25FB"/>
    <w:rPr>
      <w:i/>
      <w:iCs/>
      <w:color w:val="0F4761" w:themeColor="accent1" w:themeShade="BF"/>
    </w:rPr>
  </w:style>
  <w:style w:type="character" w:styleId="IntenseReference">
    <w:name w:val="Intense Reference"/>
    <w:basedOn w:val="DefaultParagraphFont"/>
    <w:uiPriority w:val="32"/>
    <w:qFormat/>
    <w:rsid w:val="003825FB"/>
    <w:rPr>
      <w:b/>
      <w:bCs/>
      <w:smallCaps/>
      <w:color w:val="0F4761" w:themeColor="accent1" w:themeShade="BF"/>
      <w:spacing w:val="5"/>
    </w:rPr>
  </w:style>
  <w:style w:type="table" w:customStyle="1" w:styleId="TableGrid">
    <w:name w:val="TableGrid"/>
    <w:rsid w:val="003825FB"/>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825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2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5FB"/>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382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5FB"/>
    <w:rPr>
      <w:rFonts w:ascii="Times New Roman" w:eastAsia="Times New Roman" w:hAnsi="Times New Roman" w:cs="Times New Roman"/>
      <w:color w:val="000000"/>
      <w:sz w:val="24"/>
      <w:lang w:eastAsia="en-GB"/>
    </w:rPr>
  </w:style>
  <w:style w:type="character" w:styleId="Hyperlink">
    <w:name w:val="Hyperlink"/>
    <w:basedOn w:val="DefaultParagraphFont"/>
    <w:uiPriority w:val="99"/>
    <w:unhideWhenUsed/>
    <w:rsid w:val="00005838"/>
    <w:rPr>
      <w:color w:val="467886" w:themeColor="hyperlink"/>
      <w:u w:val="single"/>
    </w:rPr>
  </w:style>
  <w:style w:type="character" w:styleId="UnresolvedMention">
    <w:name w:val="Unresolved Mention"/>
    <w:basedOn w:val="DefaultParagraphFont"/>
    <w:uiPriority w:val="99"/>
    <w:semiHidden/>
    <w:unhideWhenUsed/>
    <w:rsid w:val="005B55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654026">
      <w:bodyDiv w:val="1"/>
      <w:marLeft w:val="0"/>
      <w:marRight w:val="0"/>
      <w:marTop w:val="0"/>
      <w:marBottom w:val="0"/>
      <w:divBdr>
        <w:top w:val="none" w:sz="0" w:space="0" w:color="auto"/>
        <w:left w:val="none" w:sz="0" w:space="0" w:color="auto"/>
        <w:bottom w:val="none" w:sz="0" w:space="0" w:color="auto"/>
        <w:right w:val="none" w:sz="0" w:space="0" w:color="auto"/>
      </w:divBdr>
    </w:div>
    <w:div w:id="430202147">
      <w:bodyDiv w:val="1"/>
      <w:marLeft w:val="0"/>
      <w:marRight w:val="0"/>
      <w:marTop w:val="0"/>
      <w:marBottom w:val="0"/>
      <w:divBdr>
        <w:top w:val="none" w:sz="0" w:space="0" w:color="auto"/>
        <w:left w:val="none" w:sz="0" w:space="0" w:color="auto"/>
        <w:bottom w:val="none" w:sz="0" w:space="0" w:color="auto"/>
        <w:right w:val="none" w:sz="0" w:space="0" w:color="auto"/>
      </w:divBdr>
    </w:div>
    <w:div w:id="509225005">
      <w:bodyDiv w:val="1"/>
      <w:marLeft w:val="0"/>
      <w:marRight w:val="0"/>
      <w:marTop w:val="0"/>
      <w:marBottom w:val="0"/>
      <w:divBdr>
        <w:top w:val="none" w:sz="0" w:space="0" w:color="auto"/>
        <w:left w:val="none" w:sz="0" w:space="0" w:color="auto"/>
        <w:bottom w:val="none" w:sz="0" w:space="0" w:color="auto"/>
        <w:right w:val="none" w:sz="0" w:space="0" w:color="auto"/>
      </w:divBdr>
    </w:div>
    <w:div w:id="770006755">
      <w:bodyDiv w:val="1"/>
      <w:marLeft w:val="0"/>
      <w:marRight w:val="0"/>
      <w:marTop w:val="0"/>
      <w:marBottom w:val="0"/>
      <w:divBdr>
        <w:top w:val="none" w:sz="0" w:space="0" w:color="auto"/>
        <w:left w:val="none" w:sz="0" w:space="0" w:color="auto"/>
        <w:bottom w:val="none" w:sz="0" w:space="0" w:color="auto"/>
        <w:right w:val="none" w:sz="0" w:space="0" w:color="auto"/>
      </w:divBdr>
    </w:div>
    <w:div w:id="851846611">
      <w:bodyDiv w:val="1"/>
      <w:marLeft w:val="0"/>
      <w:marRight w:val="0"/>
      <w:marTop w:val="0"/>
      <w:marBottom w:val="0"/>
      <w:divBdr>
        <w:top w:val="none" w:sz="0" w:space="0" w:color="auto"/>
        <w:left w:val="none" w:sz="0" w:space="0" w:color="auto"/>
        <w:bottom w:val="none" w:sz="0" w:space="0" w:color="auto"/>
        <w:right w:val="none" w:sz="0" w:space="0" w:color="auto"/>
      </w:divBdr>
    </w:div>
    <w:div w:id="936137135">
      <w:bodyDiv w:val="1"/>
      <w:marLeft w:val="0"/>
      <w:marRight w:val="0"/>
      <w:marTop w:val="0"/>
      <w:marBottom w:val="0"/>
      <w:divBdr>
        <w:top w:val="none" w:sz="0" w:space="0" w:color="auto"/>
        <w:left w:val="none" w:sz="0" w:space="0" w:color="auto"/>
        <w:bottom w:val="none" w:sz="0" w:space="0" w:color="auto"/>
        <w:right w:val="none" w:sz="0" w:space="0" w:color="auto"/>
      </w:divBdr>
    </w:div>
    <w:div w:id="1354727350">
      <w:bodyDiv w:val="1"/>
      <w:marLeft w:val="0"/>
      <w:marRight w:val="0"/>
      <w:marTop w:val="0"/>
      <w:marBottom w:val="0"/>
      <w:divBdr>
        <w:top w:val="none" w:sz="0" w:space="0" w:color="auto"/>
        <w:left w:val="none" w:sz="0" w:space="0" w:color="auto"/>
        <w:bottom w:val="none" w:sz="0" w:space="0" w:color="auto"/>
        <w:right w:val="none" w:sz="0" w:space="0" w:color="auto"/>
      </w:divBdr>
    </w:div>
    <w:div w:id="1366518210">
      <w:bodyDiv w:val="1"/>
      <w:marLeft w:val="0"/>
      <w:marRight w:val="0"/>
      <w:marTop w:val="0"/>
      <w:marBottom w:val="0"/>
      <w:divBdr>
        <w:top w:val="none" w:sz="0" w:space="0" w:color="auto"/>
        <w:left w:val="none" w:sz="0" w:space="0" w:color="auto"/>
        <w:bottom w:val="none" w:sz="0" w:space="0" w:color="auto"/>
        <w:right w:val="none" w:sz="0" w:space="0" w:color="auto"/>
      </w:divBdr>
    </w:div>
    <w:div w:id="1384602090">
      <w:bodyDiv w:val="1"/>
      <w:marLeft w:val="0"/>
      <w:marRight w:val="0"/>
      <w:marTop w:val="0"/>
      <w:marBottom w:val="0"/>
      <w:divBdr>
        <w:top w:val="none" w:sz="0" w:space="0" w:color="auto"/>
        <w:left w:val="none" w:sz="0" w:space="0" w:color="auto"/>
        <w:bottom w:val="none" w:sz="0" w:space="0" w:color="auto"/>
        <w:right w:val="none" w:sz="0" w:space="0" w:color="auto"/>
      </w:divBdr>
    </w:div>
    <w:div w:id="1502426541">
      <w:bodyDiv w:val="1"/>
      <w:marLeft w:val="0"/>
      <w:marRight w:val="0"/>
      <w:marTop w:val="0"/>
      <w:marBottom w:val="0"/>
      <w:divBdr>
        <w:top w:val="none" w:sz="0" w:space="0" w:color="auto"/>
        <w:left w:val="none" w:sz="0" w:space="0" w:color="auto"/>
        <w:bottom w:val="none" w:sz="0" w:space="0" w:color="auto"/>
        <w:right w:val="none" w:sz="0" w:space="0" w:color="auto"/>
      </w:divBdr>
    </w:div>
    <w:div w:id="1550527766">
      <w:bodyDiv w:val="1"/>
      <w:marLeft w:val="0"/>
      <w:marRight w:val="0"/>
      <w:marTop w:val="0"/>
      <w:marBottom w:val="0"/>
      <w:divBdr>
        <w:top w:val="none" w:sz="0" w:space="0" w:color="auto"/>
        <w:left w:val="none" w:sz="0" w:space="0" w:color="auto"/>
        <w:bottom w:val="none" w:sz="0" w:space="0" w:color="auto"/>
        <w:right w:val="none" w:sz="0" w:space="0" w:color="auto"/>
      </w:divBdr>
    </w:div>
    <w:div w:id="1715888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8" ma:contentTypeDescription="Create a new document." ma:contentTypeScope="" ma:versionID="7eb31be1876303c84ff27338df53963e">
  <xsd:schema xmlns:xsd="http://www.w3.org/2001/XMLSchema" xmlns:xs="http://www.w3.org/2001/XMLSchema" xmlns:p="http://schemas.microsoft.com/office/2006/metadata/properties" xmlns:ns2="1684eeaa-63d5-4a8a-805f-2a73dd5a7c6a" targetNamespace="http://schemas.microsoft.com/office/2006/metadata/properties" ma:root="true" ma:fieldsID="53ae6146a93b9eca4434e36607676e22" ns2:_="">
    <xsd:import namespace="1684eeaa-63d5-4a8a-805f-2a73dd5a7c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A5B7C0-3E0D-4D21-893A-2D4936A50B0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E39919-669F-4326-B536-0948B88BCCE1}">
  <ds:schemaRefs>
    <ds:schemaRef ds:uri="http://schemas.microsoft.com/sharepoint/v3/contenttype/forms"/>
  </ds:schemaRefs>
</ds:datastoreItem>
</file>

<file path=customXml/itemProps3.xml><?xml version="1.0" encoding="utf-8"?>
<ds:datastoreItem xmlns:ds="http://schemas.openxmlformats.org/officeDocument/2006/customXml" ds:itemID="{28BF817A-3458-4B70-B616-8899741A19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9</Pages>
  <Words>2158</Words>
  <Characters>12306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Eleri Edwards (Hywel Dda UHB - Generic Therapy Practitioner Assistant)</cp:lastModifiedBy>
  <cp:revision>204</cp:revision>
  <dcterms:created xsi:type="dcterms:W3CDTF">2026-02-24T09:24:00Z</dcterms:created>
  <dcterms:modified xsi:type="dcterms:W3CDTF">2026-03-16T23:00:00Z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ies>
</file>