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C2EB39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623276">
              <w:rPr>
                <w:b/>
                <w:color w:val="auto"/>
                <w:sz w:val="32"/>
              </w:rPr>
              <w:t xml:space="preserve"> Jason Franklin</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D563AD" w:rsidR="005A1BA3" w:rsidRDefault="00623276" w:rsidP="00340E9A">
            <w:pPr>
              <w:overflowPunct/>
              <w:autoSpaceDE/>
              <w:autoSpaceDN/>
              <w:adjustRightInd/>
              <w:ind w:right="237"/>
              <w:textAlignment w:val="auto"/>
              <w:rPr>
                <w:b/>
                <w:color w:val="auto"/>
                <w:sz w:val="32"/>
              </w:rPr>
            </w:pPr>
            <w:r>
              <w:rPr>
                <w:b/>
                <w:color w:val="auto"/>
                <w:sz w:val="32"/>
              </w:rPr>
              <w:t>2236251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263F9888" w14:textId="77777777" w:rsidR="00393EE7" w:rsidRDefault="00393EE7" w:rsidP="00340E9A">
      <w:pPr>
        <w:overflowPunct/>
        <w:autoSpaceDE/>
        <w:autoSpaceDN/>
        <w:adjustRightInd/>
        <w:ind w:right="237"/>
        <w:textAlignment w:val="auto"/>
        <w:rPr>
          <w:b/>
          <w:color w:val="auto"/>
          <w:sz w:val="36"/>
        </w:rPr>
      </w:pPr>
    </w:p>
    <w:p w14:paraId="429648AB" w14:textId="77777777" w:rsidR="00393EE7" w:rsidRDefault="00393EE7" w:rsidP="00340E9A">
      <w:pPr>
        <w:overflowPunct/>
        <w:autoSpaceDE/>
        <w:autoSpaceDN/>
        <w:adjustRightInd/>
        <w:ind w:right="237"/>
        <w:textAlignment w:val="auto"/>
        <w:rPr>
          <w:b/>
          <w:color w:val="auto"/>
          <w:sz w:val="36"/>
        </w:rPr>
      </w:pPr>
    </w:p>
    <w:p w14:paraId="23A990A0" w14:textId="77777777" w:rsidR="00393EE7" w:rsidRDefault="00393EE7" w:rsidP="00340E9A">
      <w:pPr>
        <w:overflowPunct/>
        <w:autoSpaceDE/>
        <w:autoSpaceDN/>
        <w:adjustRightInd/>
        <w:ind w:right="237"/>
        <w:textAlignment w:val="auto"/>
        <w:rPr>
          <w:b/>
          <w:color w:val="auto"/>
          <w:sz w:val="36"/>
        </w:rPr>
      </w:pPr>
    </w:p>
    <w:p w14:paraId="09D30065" w14:textId="77777777" w:rsidR="00393EE7" w:rsidRDefault="00393EE7" w:rsidP="00340E9A">
      <w:pPr>
        <w:overflowPunct/>
        <w:autoSpaceDE/>
        <w:autoSpaceDN/>
        <w:adjustRightInd/>
        <w:ind w:right="237"/>
        <w:textAlignment w:val="auto"/>
        <w:rPr>
          <w:b/>
          <w:color w:val="auto"/>
          <w:sz w:val="36"/>
        </w:rPr>
      </w:pPr>
    </w:p>
    <w:p w14:paraId="149BF5EA" w14:textId="77777777" w:rsidR="00393EE7" w:rsidRDefault="00393EE7" w:rsidP="00340E9A">
      <w:pPr>
        <w:overflowPunct/>
        <w:autoSpaceDE/>
        <w:autoSpaceDN/>
        <w:adjustRightInd/>
        <w:ind w:right="237"/>
        <w:textAlignment w:val="auto"/>
        <w:rPr>
          <w:b/>
          <w:color w:val="auto"/>
          <w:sz w:val="36"/>
        </w:rPr>
      </w:pPr>
    </w:p>
    <w:p w14:paraId="32FF5407" w14:textId="77777777" w:rsidR="00393EE7" w:rsidRDefault="00393EE7" w:rsidP="00340E9A">
      <w:pPr>
        <w:overflowPunct/>
        <w:autoSpaceDE/>
        <w:autoSpaceDN/>
        <w:adjustRightInd/>
        <w:ind w:right="237"/>
        <w:textAlignment w:val="auto"/>
        <w:rPr>
          <w:b/>
          <w:color w:val="auto"/>
          <w:sz w:val="36"/>
        </w:rPr>
      </w:pPr>
    </w:p>
    <w:p w14:paraId="32FD6EFD" w14:textId="77777777" w:rsidR="00393EE7" w:rsidRDefault="00393EE7"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906DAC5" w14:textId="77777777" w:rsidR="00A621F1" w:rsidRDefault="00A621F1" w:rsidP="00340E9A">
      <w:pPr>
        <w:ind w:right="237"/>
        <w:jc w:val="both"/>
        <w:rPr>
          <w:b/>
          <w:sz w:val="24"/>
          <w:szCs w:val="24"/>
        </w:rPr>
      </w:pPr>
    </w:p>
    <w:p w14:paraId="0A95AE0A" w14:textId="7C43421A" w:rsidR="00A621F1" w:rsidRPr="002D37A5" w:rsidRDefault="00A621F1" w:rsidP="00A73A96">
      <w:pPr>
        <w:rPr>
          <w:sz w:val="24"/>
          <w:szCs w:val="24"/>
        </w:rPr>
      </w:pPr>
      <w:r w:rsidRPr="002D37A5">
        <w:rPr>
          <w:sz w:val="24"/>
          <w:szCs w:val="24"/>
        </w:rPr>
        <w:t xml:space="preserve">This essay will critically evaluate the strategic role of the College of Policing in professionalising policing in the United Kingdom (UK). It will also define the role of the modern police officer and evidence how I am working to fulfil this role now that I am in my final year of probation by utilising the Gibbs (1998) reflective cycle. Furthermore, I will critically reflect upon how my final year of probation has seen my role as a police officer change and throughout the essay, the strategic Police requirement, policing vision 2025, the workforce transformation 2018 and the College of Policing’s 5 year strategy will be considered. </w:t>
      </w:r>
    </w:p>
    <w:p w14:paraId="6A73E089" w14:textId="77777777" w:rsidR="009D7C9A" w:rsidRPr="002D37A5" w:rsidRDefault="009D7C9A" w:rsidP="00A73A96">
      <w:pPr>
        <w:rPr>
          <w:sz w:val="24"/>
          <w:szCs w:val="24"/>
        </w:rPr>
      </w:pPr>
    </w:p>
    <w:p w14:paraId="3CC44068" w14:textId="04B31ACA" w:rsidR="00A73A96" w:rsidRPr="002D37A5" w:rsidRDefault="00A73A96" w:rsidP="00A73A96">
      <w:pPr>
        <w:rPr>
          <w:sz w:val="24"/>
          <w:szCs w:val="24"/>
        </w:rPr>
      </w:pPr>
    </w:p>
    <w:p w14:paraId="05EC71F9" w14:textId="11B09F8A" w:rsidR="00A621F1" w:rsidRPr="002D37A5" w:rsidRDefault="00A73A96" w:rsidP="00A73A96">
      <w:pPr>
        <w:rPr>
          <w:sz w:val="24"/>
          <w:szCs w:val="24"/>
        </w:rPr>
      </w:pPr>
      <w:r w:rsidRPr="002D37A5">
        <w:rPr>
          <w:sz w:val="24"/>
          <w:szCs w:val="24"/>
        </w:rPr>
        <w:t>A key development for over 50 years has been professionalising the police, creating higher scrutiny of accountability and raising standards to illustrate to the public that the police is credible, reliable and reflects the diverse communities it serves (Norman et al 2025).</w:t>
      </w:r>
      <w:r w:rsidR="00A621F1" w:rsidRPr="002D37A5">
        <w:rPr>
          <w:sz w:val="24"/>
          <w:szCs w:val="24"/>
        </w:rPr>
        <w:t xml:space="preserve">The College of Policing (COP 2025) is a professional body which is operationally independent body where its main function is to set standards for training and development, share knowledge and good practice, </w:t>
      </w:r>
      <w:r w:rsidR="001920FE" w:rsidRPr="002D37A5">
        <w:rPr>
          <w:sz w:val="24"/>
          <w:szCs w:val="24"/>
        </w:rPr>
        <w:t xml:space="preserve">set out ethical standards and provide leadership training with the overall aim of professionalising the service. The COP has continuously made efforts to change its training, policies and procedures to stay aligned with modern policing which faces challenges of organisational, community and political tensions. Firstly, a strength of the COPs </w:t>
      </w:r>
      <w:r w:rsidR="001920FE" w:rsidRPr="002D37A5">
        <w:rPr>
          <w:sz w:val="24"/>
          <w:szCs w:val="24"/>
        </w:rPr>
        <w:lastRenderedPageBreak/>
        <w:t xml:space="preserve">strategic role is ensuring standards are identical nationally so that the 43 forces across England and Wales are working cohesively. </w:t>
      </w:r>
    </w:p>
    <w:p w14:paraId="5717A227" w14:textId="77777777" w:rsidR="001920FE" w:rsidRPr="002D37A5" w:rsidRDefault="001920FE" w:rsidP="00A73A96">
      <w:pPr>
        <w:rPr>
          <w:sz w:val="24"/>
          <w:szCs w:val="24"/>
        </w:rPr>
      </w:pPr>
    </w:p>
    <w:p w14:paraId="6C65B820" w14:textId="0D93DD95" w:rsidR="001920FE" w:rsidRPr="002D37A5" w:rsidRDefault="001920FE" w:rsidP="00A73A96">
      <w:pPr>
        <w:rPr>
          <w:b/>
          <w:bCs/>
          <w:sz w:val="24"/>
          <w:szCs w:val="24"/>
          <w:u w:val="single"/>
        </w:rPr>
      </w:pPr>
      <w:r w:rsidRPr="002D37A5">
        <w:rPr>
          <w:b/>
          <w:bCs/>
          <w:sz w:val="24"/>
          <w:szCs w:val="24"/>
          <w:u w:val="single"/>
        </w:rPr>
        <w:t xml:space="preserve">Authorised professional practice (APP) </w:t>
      </w:r>
    </w:p>
    <w:p w14:paraId="5FB90106" w14:textId="77777777" w:rsidR="001920FE" w:rsidRPr="002D37A5" w:rsidRDefault="001920FE" w:rsidP="00A73A96">
      <w:pPr>
        <w:rPr>
          <w:b/>
          <w:bCs/>
          <w:sz w:val="24"/>
          <w:szCs w:val="24"/>
          <w:u w:val="single"/>
        </w:rPr>
      </w:pPr>
    </w:p>
    <w:p w14:paraId="77938E96" w14:textId="78CD3912" w:rsidR="001920FE" w:rsidRPr="002D37A5" w:rsidRDefault="001920FE" w:rsidP="00A73A96">
      <w:pPr>
        <w:rPr>
          <w:sz w:val="24"/>
          <w:szCs w:val="24"/>
        </w:rPr>
      </w:pPr>
      <w:r w:rsidRPr="002D37A5">
        <w:rPr>
          <w:sz w:val="24"/>
          <w:szCs w:val="24"/>
        </w:rPr>
        <w:t xml:space="preserve">As part of setting standards to aid forces and individuals to be following the same practice and therefore provide the best service for the public, APP was introduced to provide professional practice across policing in areas such as armed policing, </w:t>
      </w:r>
      <w:r w:rsidR="00086540" w:rsidRPr="002D37A5">
        <w:rPr>
          <w:sz w:val="24"/>
          <w:szCs w:val="24"/>
        </w:rPr>
        <w:t>civil contingency plans, covert policing and investigations</w:t>
      </w:r>
      <w:r w:rsidR="00E2222E" w:rsidRPr="002D37A5">
        <w:rPr>
          <w:sz w:val="24"/>
          <w:szCs w:val="24"/>
        </w:rPr>
        <w:t xml:space="preserve"> (COP 2025).</w:t>
      </w:r>
      <w:r w:rsidR="00086540" w:rsidRPr="002D37A5">
        <w:rPr>
          <w:sz w:val="24"/>
          <w:szCs w:val="24"/>
        </w:rPr>
        <w:t xml:space="preserve"> A strength is that it provides a framework for all forces to be utilising standardised operating procedures and ensures knowledge and best practice is shared. Thus, reducing differences in training and policies provided to individual forces. However, i</w:t>
      </w:r>
      <w:r w:rsidR="002A4517">
        <w:rPr>
          <w:sz w:val="24"/>
          <w:szCs w:val="24"/>
        </w:rPr>
        <w:t xml:space="preserve">t </w:t>
      </w:r>
      <w:r w:rsidR="00086540" w:rsidRPr="002D37A5">
        <w:rPr>
          <w:sz w:val="24"/>
          <w:szCs w:val="24"/>
        </w:rPr>
        <w:t xml:space="preserve">leaves room for individuals within forces to rebel against this and deliver their own. Furthermore, a criticism of APP is that the COP does not have the authority to enforce </w:t>
      </w:r>
      <w:r w:rsidR="002A4517">
        <w:rPr>
          <w:sz w:val="24"/>
          <w:szCs w:val="24"/>
        </w:rPr>
        <w:t>this and</w:t>
      </w:r>
      <w:r w:rsidR="00E2222E" w:rsidRPr="002D37A5">
        <w:rPr>
          <w:sz w:val="24"/>
          <w:szCs w:val="24"/>
        </w:rPr>
        <w:t xml:space="preserve">if individuals are unsure of a procedure, APP is easily accessible in dynamic situations such as response policing. </w:t>
      </w:r>
    </w:p>
    <w:p w14:paraId="691042A9" w14:textId="77777777" w:rsidR="00E2222E" w:rsidRPr="002D37A5" w:rsidRDefault="00E2222E" w:rsidP="00A73A96">
      <w:pPr>
        <w:rPr>
          <w:sz w:val="24"/>
          <w:szCs w:val="24"/>
        </w:rPr>
      </w:pPr>
    </w:p>
    <w:p w14:paraId="234F06F1" w14:textId="2675A52C" w:rsidR="006F6F5A" w:rsidRPr="002D37A5" w:rsidRDefault="00E2222E" w:rsidP="00A73A96">
      <w:pPr>
        <w:rPr>
          <w:b/>
          <w:bCs/>
          <w:sz w:val="24"/>
          <w:szCs w:val="24"/>
          <w:u w:val="single"/>
        </w:rPr>
      </w:pPr>
      <w:r w:rsidRPr="002D37A5">
        <w:rPr>
          <w:b/>
          <w:bCs/>
          <w:sz w:val="24"/>
          <w:szCs w:val="24"/>
          <w:u w:val="single"/>
        </w:rPr>
        <w:t>Education</w:t>
      </w:r>
    </w:p>
    <w:p w14:paraId="5D39C2F1" w14:textId="77777777" w:rsidR="00A73A96" w:rsidRPr="002D37A5" w:rsidRDefault="00A73A96" w:rsidP="00A73A96">
      <w:pPr>
        <w:rPr>
          <w:sz w:val="24"/>
          <w:szCs w:val="24"/>
        </w:rPr>
      </w:pPr>
    </w:p>
    <w:p w14:paraId="584D7687" w14:textId="6D2C1667" w:rsidR="00A73A96" w:rsidRPr="002D37A5" w:rsidRDefault="00A73A96" w:rsidP="00A73A96">
      <w:pPr>
        <w:rPr>
          <w:sz w:val="24"/>
          <w:szCs w:val="24"/>
        </w:rPr>
      </w:pPr>
      <w:r w:rsidRPr="002D37A5">
        <w:rPr>
          <w:sz w:val="24"/>
          <w:szCs w:val="24"/>
        </w:rPr>
        <w:t xml:space="preserve">Neyroud (2011) conducted research on behalf of the National Police chiefs council (NPCC), setting a recommendation that all new recruits must meet the </w:t>
      </w:r>
      <w:r w:rsidR="00847223" w:rsidRPr="002D37A5">
        <w:rPr>
          <w:sz w:val="24"/>
          <w:szCs w:val="24"/>
        </w:rPr>
        <w:t>higher education standard when applying. Also, the criteria for completing a PCDA/DHEP programme was implemented by the ‘Policing vision 2025’, (NPCC 2015).</w:t>
      </w:r>
    </w:p>
    <w:p w14:paraId="7F6FE731" w14:textId="77777777" w:rsidR="00DB2473" w:rsidRPr="002D37A5" w:rsidRDefault="00DB2473" w:rsidP="00A73A96">
      <w:pPr>
        <w:rPr>
          <w:b/>
          <w:bCs/>
          <w:sz w:val="24"/>
          <w:szCs w:val="24"/>
          <w:u w:val="single"/>
        </w:rPr>
      </w:pPr>
    </w:p>
    <w:p w14:paraId="55FDE158" w14:textId="53003FE0" w:rsidR="00F00CCA" w:rsidRDefault="00DB2473" w:rsidP="00A73A96">
      <w:pPr>
        <w:rPr>
          <w:sz w:val="24"/>
          <w:szCs w:val="24"/>
        </w:rPr>
      </w:pPr>
      <w:r w:rsidRPr="002D37A5">
        <w:rPr>
          <w:sz w:val="24"/>
          <w:szCs w:val="24"/>
        </w:rPr>
        <w:t>A pinnacle of the COP professionalising the police service to align with the over growing demands of political and community challenges, saw the introduction of the Police Education Qualifications Framework (PEQF).</w:t>
      </w:r>
      <w:r w:rsidR="003162D4" w:rsidRPr="002D37A5">
        <w:rPr>
          <w:sz w:val="24"/>
          <w:szCs w:val="24"/>
        </w:rPr>
        <w:t xml:space="preserve"> Within this, provides an mandatory entry requirement for all officers to complete either the Police Constable Degree Apprenticeship (PCDA) or Degree Holder Entry Programme (DHEP) where certain qualifications are required prior to applying for both routes</w:t>
      </w:r>
      <w:r w:rsidR="009D7C9A" w:rsidRPr="002D37A5">
        <w:rPr>
          <w:sz w:val="24"/>
          <w:szCs w:val="24"/>
        </w:rPr>
        <w:t>, (COP 2020)</w:t>
      </w:r>
      <w:r w:rsidR="003162D4" w:rsidRPr="002D37A5">
        <w:rPr>
          <w:sz w:val="24"/>
          <w:szCs w:val="24"/>
        </w:rPr>
        <w:t xml:space="preserve"> </w:t>
      </w:r>
      <w:r w:rsidR="009D7C9A" w:rsidRPr="002D37A5">
        <w:rPr>
          <w:sz w:val="24"/>
          <w:szCs w:val="24"/>
        </w:rPr>
        <w:t xml:space="preserve">The main aim of these programmes was another aspect of attempting to professionalise the police, aligning it with other services such as paramedics and doctors by requiring a higher level of education on application. However, it has gained many criticisms </w:t>
      </w:r>
      <w:r w:rsidR="006F6F5A" w:rsidRPr="002D37A5">
        <w:rPr>
          <w:sz w:val="24"/>
          <w:szCs w:val="24"/>
        </w:rPr>
        <w:t xml:space="preserve">such as how the programmes are delivered differently across forces leaving officers feeling unfairly </w:t>
      </w:r>
      <w:r w:rsidR="00AA310D" w:rsidRPr="002D37A5">
        <w:rPr>
          <w:sz w:val="24"/>
          <w:szCs w:val="24"/>
        </w:rPr>
        <w:t>treated</w:t>
      </w:r>
      <w:r w:rsidR="006F6F5A" w:rsidRPr="002D37A5">
        <w:rPr>
          <w:sz w:val="24"/>
          <w:szCs w:val="24"/>
        </w:rPr>
        <w:t xml:space="preserve">. Andrews (2023) conducted research and found that there were variations in the delivery of the PCDA across different forces and deemed this surprising due to the strict curriculum. </w:t>
      </w:r>
      <w:r w:rsidR="004A1AF1" w:rsidRPr="002D37A5">
        <w:rPr>
          <w:sz w:val="24"/>
          <w:szCs w:val="24"/>
        </w:rPr>
        <w:t xml:space="preserve">Another criticism is that the content of the curriculum on the programmes does not aid learning which is relative to modern operational policing. </w:t>
      </w:r>
      <w:r w:rsidR="006F6F5A" w:rsidRPr="002D37A5">
        <w:rPr>
          <w:sz w:val="24"/>
          <w:szCs w:val="24"/>
        </w:rPr>
        <w:t>A conclusion found from Andrews</w:t>
      </w:r>
      <w:r w:rsidR="00AA310D" w:rsidRPr="002D37A5">
        <w:rPr>
          <w:sz w:val="24"/>
          <w:szCs w:val="24"/>
        </w:rPr>
        <w:t>’</w:t>
      </w:r>
      <w:r w:rsidR="006F6F5A" w:rsidRPr="002D37A5">
        <w:rPr>
          <w:sz w:val="24"/>
          <w:szCs w:val="24"/>
        </w:rPr>
        <w:t xml:space="preserve"> (2023) research was that the standard training prior to the introduction of the PCDA </w:t>
      </w:r>
      <w:r w:rsidR="00AA310D" w:rsidRPr="002D37A5">
        <w:rPr>
          <w:sz w:val="24"/>
          <w:szCs w:val="24"/>
        </w:rPr>
        <w:t xml:space="preserve">was more valuable to prepare for operational policing. </w:t>
      </w:r>
      <w:r w:rsidR="00071162" w:rsidRPr="002D37A5">
        <w:rPr>
          <w:sz w:val="24"/>
          <w:szCs w:val="24"/>
        </w:rPr>
        <w:t xml:space="preserve">Furthermore, </w:t>
      </w:r>
      <w:r w:rsidR="00F00CCA" w:rsidRPr="002D37A5">
        <w:rPr>
          <w:sz w:val="24"/>
          <w:szCs w:val="24"/>
        </w:rPr>
        <w:t>the PEQF framework</w:t>
      </w:r>
      <w:r w:rsidR="00071162" w:rsidRPr="002D37A5">
        <w:rPr>
          <w:sz w:val="24"/>
          <w:szCs w:val="24"/>
        </w:rPr>
        <w:t xml:space="preserve"> </w:t>
      </w:r>
      <w:r w:rsidR="00F00CCA" w:rsidRPr="002D37A5">
        <w:rPr>
          <w:sz w:val="24"/>
          <w:szCs w:val="24"/>
        </w:rPr>
        <w:t xml:space="preserve">only allows entrants already holding a certain level of qualification to apply where generally older applicants with life experience in roles such as the Armed forces or prison service are less likely to apply due to this which in turn will affect the quality of new recruits. </w:t>
      </w:r>
      <w:r w:rsidR="00A73A96" w:rsidRPr="002D37A5">
        <w:rPr>
          <w:sz w:val="24"/>
          <w:szCs w:val="24"/>
        </w:rPr>
        <w:t xml:space="preserve">Finally, there are criticisms of the credibility of the degree as found by Norman et al (2025) who reviewed the delivery of the PCDA and found that following the launch of the non-accredited pathway in late 2022, this questioned the value of the PCDA/DHEP pathway and caused tension with students already undertaking the programmes. </w:t>
      </w:r>
    </w:p>
    <w:p w14:paraId="24FBD2BE" w14:textId="77777777" w:rsidR="002A4517" w:rsidRPr="002D37A5" w:rsidRDefault="002A4517" w:rsidP="00A73A96">
      <w:pPr>
        <w:rPr>
          <w:sz w:val="24"/>
          <w:szCs w:val="24"/>
        </w:rPr>
      </w:pPr>
    </w:p>
    <w:p w14:paraId="095B07FE" w14:textId="3B2E6542" w:rsidR="00A73A96" w:rsidRPr="002D37A5" w:rsidRDefault="006E46F5" w:rsidP="00A73A96">
      <w:pPr>
        <w:rPr>
          <w:b/>
          <w:bCs/>
          <w:sz w:val="24"/>
          <w:szCs w:val="24"/>
          <w:u w:val="single"/>
        </w:rPr>
      </w:pPr>
      <w:r w:rsidRPr="002D37A5">
        <w:rPr>
          <w:b/>
          <w:bCs/>
          <w:sz w:val="24"/>
          <w:szCs w:val="24"/>
          <w:u w:val="single"/>
        </w:rPr>
        <w:lastRenderedPageBreak/>
        <w:t xml:space="preserve">Leadership and ethics </w:t>
      </w:r>
    </w:p>
    <w:p w14:paraId="79597E97" w14:textId="79636184" w:rsidR="006E46F5" w:rsidRPr="002D37A5" w:rsidRDefault="006E46F5" w:rsidP="00A73A96">
      <w:pPr>
        <w:rPr>
          <w:b/>
          <w:bCs/>
          <w:sz w:val="24"/>
          <w:szCs w:val="24"/>
          <w:u w:val="single"/>
        </w:rPr>
      </w:pPr>
    </w:p>
    <w:p w14:paraId="600AA461" w14:textId="51E4B03C" w:rsidR="006E46F5" w:rsidRPr="002D37A5" w:rsidRDefault="006E46F5" w:rsidP="00A73A96">
      <w:pPr>
        <w:rPr>
          <w:sz w:val="24"/>
          <w:szCs w:val="24"/>
        </w:rPr>
      </w:pPr>
      <w:r w:rsidRPr="002D37A5">
        <w:rPr>
          <w:sz w:val="24"/>
          <w:szCs w:val="24"/>
        </w:rPr>
        <w:t>Leadership and ethics are key priorities within policing</w:t>
      </w:r>
      <w:r w:rsidR="00887FB4" w:rsidRPr="002D37A5">
        <w:rPr>
          <w:sz w:val="24"/>
          <w:szCs w:val="24"/>
        </w:rPr>
        <w:t xml:space="preserve"> as they are aligned with the newly developed 2024 code of ethics which breaks down into ethical policing principles of courage, respect and public service and the guidance for ethical and professional behaviour in policing which aims to put the ethical into everyday life to build trust and confidence with the public (COP 2024). A strength of the code of ethics is that it sets the expected standards across all forces so that the police are held accountable to the same values and standards. A </w:t>
      </w:r>
      <w:r w:rsidR="002D7DAC" w:rsidRPr="002D37A5">
        <w:rPr>
          <w:sz w:val="24"/>
          <w:szCs w:val="24"/>
        </w:rPr>
        <w:t>high-profile</w:t>
      </w:r>
      <w:r w:rsidR="00887FB4" w:rsidRPr="002D37A5">
        <w:rPr>
          <w:sz w:val="24"/>
          <w:szCs w:val="24"/>
        </w:rPr>
        <w:t xml:space="preserve"> example of individuals not adhering to the code of ethics is the Wayne Couzens case, the former Metropolitan Police officer who raped, kidnapped and murdered Sarah Everard where the </w:t>
      </w:r>
      <w:r w:rsidR="0017431D" w:rsidRPr="002D37A5">
        <w:rPr>
          <w:sz w:val="24"/>
          <w:szCs w:val="24"/>
        </w:rPr>
        <w:t>independent</w:t>
      </w:r>
      <w:r w:rsidR="00887FB4" w:rsidRPr="002D37A5">
        <w:rPr>
          <w:sz w:val="24"/>
          <w:szCs w:val="24"/>
        </w:rPr>
        <w:t xml:space="preserve"> </w:t>
      </w:r>
      <w:r w:rsidR="0017431D" w:rsidRPr="002D37A5">
        <w:rPr>
          <w:sz w:val="24"/>
          <w:szCs w:val="24"/>
        </w:rPr>
        <w:t>O</w:t>
      </w:r>
      <w:r w:rsidR="00887FB4" w:rsidRPr="002D37A5">
        <w:rPr>
          <w:sz w:val="24"/>
          <w:szCs w:val="24"/>
        </w:rPr>
        <w:t xml:space="preserve">ffice for Police Conduct (IOPC) </w:t>
      </w:r>
      <w:r w:rsidR="002D7DAC" w:rsidRPr="002D37A5">
        <w:rPr>
          <w:sz w:val="24"/>
          <w:szCs w:val="24"/>
        </w:rPr>
        <w:t>investigated the failures of Kent Police relating to Couzens, (BBC News 2021). The code of ethics sets out the high expectations of members of the police service. However, a criticism of this is the sheer number of misconduct cases seeing 1,698 misconduct cases in 2024 seeing a rise in 30% from the previous year, (Gov.uk 2024) and public perceptions of institutional racism</w:t>
      </w:r>
      <w:r w:rsidR="00561F47" w:rsidRPr="002D37A5">
        <w:rPr>
          <w:sz w:val="24"/>
          <w:szCs w:val="24"/>
        </w:rPr>
        <w:t xml:space="preserve"> since the Stephen Lawrence inquiry which </w:t>
      </w:r>
      <w:r w:rsidR="002D7DAC" w:rsidRPr="002D37A5">
        <w:rPr>
          <w:sz w:val="24"/>
          <w:szCs w:val="24"/>
        </w:rPr>
        <w:t xml:space="preserve">questions whether the code of ethics is being adhered to </w:t>
      </w:r>
      <w:r w:rsidR="00561F47" w:rsidRPr="002D37A5">
        <w:rPr>
          <w:sz w:val="24"/>
          <w:szCs w:val="24"/>
        </w:rPr>
        <w:t xml:space="preserve">and </w:t>
      </w:r>
      <w:r w:rsidR="002D7DAC" w:rsidRPr="002D37A5">
        <w:rPr>
          <w:sz w:val="24"/>
          <w:szCs w:val="24"/>
        </w:rPr>
        <w:t xml:space="preserve">the need for cultural change to improve accountability. </w:t>
      </w:r>
    </w:p>
    <w:p w14:paraId="030EF84F" w14:textId="77777777" w:rsidR="00B73C62" w:rsidRPr="002D37A5" w:rsidRDefault="00B73C62" w:rsidP="00A73A96">
      <w:pPr>
        <w:rPr>
          <w:sz w:val="24"/>
          <w:szCs w:val="24"/>
        </w:rPr>
      </w:pPr>
    </w:p>
    <w:p w14:paraId="14329FF0" w14:textId="6E4A1C4F" w:rsidR="00B73C62" w:rsidRPr="002D37A5" w:rsidRDefault="00B73C62" w:rsidP="00A73A96">
      <w:pPr>
        <w:rPr>
          <w:sz w:val="24"/>
          <w:szCs w:val="24"/>
        </w:rPr>
      </w:pPr>
      <w:r w:rsidRPr="002D37A5">
        <w:rPr>
          <w:sz w:val="24"/>
          <w:szCs w:val="24"/>
        </w:rPr>
        <w:t xml:space="preserve">The leadership review was created by the College of Policing in June 2015, making 10 recommendations for changes to the workforce structure and future challenges to improve the culture of policing, the promotion process and the development of leaders nationally (Police Federation 2025). </w:t>
      </w:r>
      <w:r w:rsidR="000F18B5" w:rsidRPr="002D37A5">
        <w:rPr>
          <w:sz w:val="24"/>
          <w:szCs w:val="24"/>
        </w:rPr>
        <w:t>A critique of this review is that the sole focus seems to be around senior raking officers and less focus on ranks below a sergeant. The implication of this is that the officers below rank of sergeant have more interaction with the public and thus the need for professionalising them more than senior ranks. Another critique of the review is that it sets recommendations to be carried out by the COP and force level but does not say how accountability of the recommendations will be measured.</w:t>
      </w:r>
    </w:p>
    <w:p w14:paraId="1FF64030" w14:textId="77777777" w:rsidR="00883606" w:rsidRPr="002D37A5" w:rsidRDefault="00883606" w:rsidP="00A73A96">
      <w:pPr>
        <w:rPr>
          <w:sz w:val="24"/>
          <w:szCs w:val="24"/>
        </w:rPr>
      </w:pPr>
    </w:p>
    <w:p w14:paraId="0BC2CC35" w14:textId="77777777" w:rsidR="00883606" w:rsidRPr="002D37A5" w:rsidRDefault="00883606" w:rsidP="00A73A96">
      <w:pPr>
        <w:rPr>
          <w:sz w:val="24"/>
          <w:szCs w:val="24"/>
        </w:rPr>
      </w:pPr>
    </w:p>
    <w:p w14:paraId="44352498" w14:textId="1FC18357" w:rsidR="00883606" w:rsidRPr="002D37A5" w:rsidRDefault="00883606" w:rsidP="00A73A96">
      <w:pPr>
        <w:rPr>
          <w:b/>
          <w:bCs/>
          <w:sz w:val="24"/>
          <w:szCs w:val="24"/>
          <w:u w:val="single"/>
        </w:rPr>
      </w:pPr>
      <w:r w:rsidRPr="002D37A5">
        <w:rPr>
          <w:b/>
          <w:bCs/>
          <w:sz w:val="24"/>
          <w:szCs w:val="24"/>
          <w:u w:val="single"/>
        </w:rPr>
        <w:t>Diversity and inclusion</w:t>
      </w:r>
    </w:p>
    <w:p w14:paraId="4F917621" w14:textId="77777777" w:rsidR="00883606" w:rsidRPr="002D37A5" w:rsidRDefault="00883606" w:rsidP="00A73A96">
      <w:pPr>
        <w:rPr>
          <w:sz w:val="24"/>
          <w:szCs w:val="24"/>
        </w:rPr>
      </w:pPr>
    </w:p>
    <w:p w14:paraId="7A52D01E" w14:textId="51F62DE5" w:rsidR="00883606" w:rsidRPr="002D37A5" w:rsidRDefault="00883606" w:rsidP="00A73A96">
      <w:pPr>
        <w:rPr>
          <w:sz w:val="24"/>
          <w:szCs w:val="24"/>
        </w:rPr>
      </w:pPr>
      <w:r w:rsidRPr="002D37A5">
        <w:rPr>
          <w:sz w:val="24"/>
          <w:szCs w:val="24"/>
        </w:rPr>
        <w:t xml:space="preserve">The leadership review (2015) sets out recommendation 3 which is to increase diversity and value difference where the COP is delivering a national programme to improve recruitment, promotion and retaining of Black and Ethnic minority groups (BAME) by positive action and evidence-based research. </w:t>
      </w:r>
      <w:r w:rsidR="0017431D" w:rsidRPr="002D37A5">
        <w:rPr>
          <w:sz w:val="24"/>
          <w:szCs w:val="24"/>
        </w:rPr>
        <w:t>A critique of this from a Caucasian applicant could be that they are not offered the same support as BAME applicants due to ‘positive action’ where they may hold better attributes for the role, thus, impacting professionalising the police overall.</w:t>
      </w:r>
      <w:r w:rsidR="001441DA" w:rsidRPr="002D37A5">
        <w:rPr>
          <w:sz w:val="24"/>
          <w:szCs w:val="24"/>
        </w:rPr>
        <w:t xml:space="preserve"> Another critique is the implementation of the recommendation where</w:t>
      </w:r>
      <w:r w:rsidR="0017431D" w:rsidRPr="002D37A5">
        <w:rPr>
          <w:sz w:val="24"/>
          <w:szCs w:val="24"/>
        </w:rPr>
        <w:t xml:space="preserve"> </w:t>
      </w:r>
      <w:r w:rsidR="001441DA" w:rsidRPr="002D37A5">
        <w:rPr>
          <w:sz w:val="24"/>
          <w:szCs w:val="24"/>
        </w:rPr>
        <w:t>i</w:t>
      </w:r>
      <w:r w:rsidR="008E4DE0" w:rsidRPr="002D37A5">
        <w:rPr>
          <w:sz w:val="24"/>
          <w:szCs w:val="24"/>
        </w:rPr>
        <w:t xml:space="preserve">n 2019, the government announced the national uplift with targets to recruit an extra 20,000 officers by the end of 2023, aiming to also improve diversity (NPCC 2024). </w:t>
      </w:r>
      <w:r w:rsidR="001441DA" w:rsidRPr="002D37A5">
        <w:rPr>
          <w:sz w:val="24"/>
          <w:szCs w:val="24"/>
        </w:rPr>
        <w:t>However, at the end of March 2020, only 7.3% of officers across England and Wales represented the BAME community being 9,174 officers whereas in 2023 there were 11,966 BAME officers</w:t>
      </w:r>
      <w:r w:rsidR="00C560D2" w:rsidRPr="002D37A5">
        <w:rPr>
          <w:sz w:val="24"/>
          <w:szCs w:val="24"/>
        </w:rPr>
        <w:t>, (Gov.uk 2019/2023)</w:t>
      </w:r>
      <w:r w:rsidR="001441DA" w:rsidRPr="002D37A5">
        <w:rPr>
          <w:sz w:val="24"/>
          <w:szCs w:val="24"/>
        </w:rPr>
        <w:t xml:space="preserve"> A positive of this is that improvements have been made but are relatively minuscule </w:t>
      </w:r>
      <w:r w:rsidR="00C560D2" w:rsidRPr="002D37A5">
        <w:rPr>
          <w:sz w:val="24"/>
          <w:szCs w:val="24"/>
        </w:rPr>
        <w:t xml:space="preserve">leaving criticisms of the implementation of the recommendations questionable.  Furthermore, </w:t>
      </w:r>
      <w:r w:rsidR="008E4DE0" w:rsidRPr="002D37A5">
        <w:rPr>
          <w:sz w:val="24"/>
          <w:szCs w:val="24"/>
        </w:rPr>
        <w:t>The Policing vision (2025)</w:t>
      </w:r>
      <w:r w:rsidR="00C560D2" w:rsidRPr="002D37A5">
        <w:rPr>
          <w:sz w:val="24"/>
          <w:szCs w:val="24"/>
        </w:rPr>
        <w:t xml:space="preserve"> stated that policing will be a </w:t>
      </w:r>
      <w:r w:rsidR="00C560D2" w:rsidRPr="002D37A5">
        <w:rPr>
          <w:sz w:val="24"/>
          <w:szCs w:val="24"/>
        </w:rPr>
        <w:lastRenderedPageBreak/>
        <w:t xml:space="preserve">more representative workforce setting many ways of how they are going to achieve this. However, it is not clearly stated how this will be measured. </w:t>
      </w:r>
    </w:p>
    <w:p w14:paraId="677028E5" w14:textId="77777777" w:rsidR="00F0436A" w:rsidRPr="002D37A5" w:rsidRDefault="00F0436A" w:rsidP="00F0436A">
      <w:pPr>
        <w:rPr>
          <w:sz w:val="24"/>
          <w:szCs w:val="24"/>
        </w:rPr>
      </w:pPr>
    </w:p>
    <w:p w14:paraId="5EDFD4CD" w14:textId="46AFCB38" w:rsidR="00F0436A" w:rsidRPr="002D37A5" w:rsidRDefault="00F0436A" w:rsidP="00F0436A">
      <w:pPr>
        <w:rPr>
          <w:sz w:val="24"/>
          <w:szCs w:val="24"/>
        </w:rPr>
      </w:pPr>
      <w:r w:rsidRPr="002D37A5">
        <w:rPr>
          <w:sz w:val="24"/>
          <w:szCs w:val="24"/>
        </w:rPr>
        <w:t>Working to fulfil the modern role of a modern police officer in my final year of probation has been challenging yet demanding due to trying to complete a three-year probation, complete a degree, carry a heavy workload all whilst having a young family. To fulfil the role set out by the COP, I have been completing a three-year Police Constable degree apprenticeship (PCDA) to better understand the literature and research behind specific areas of policing, this has enabled me to apply the theories into practice. Initially, I completed a tutorship period where I was assigned an experienced tutor to mentor me and achieve role relevant competencies which were repeated throughout the probation to ensure I was competent in carrying them out. Throughout the years, I completed annual operational competency portfolio (OCP) which sets out competencies to be completed which are expected of a modern Police officer. Aswell as completing this, I have completed attachments to the criminal investigation department (CID), public protection unit (PPU) and the investigations HUB. By completing these, it has increased my exposure to a range of complex investigations, safeguarding, interviewing techniques and case file building whilst working alongside experienced officers. By completing these, it has given me experience many different cases in a range of circumstances to prepare me for the role of a modern police officer.</w:t>
      </w:r>
    </w:p>
    <w:p w14:paraId="14188A5B" w14:textId="77777777" w:rsidR="005608CE" w:rsidRPr="002D37A5" w:rsidRDefault="005608CE" w:rsidP="007B7211">
      <w:pPr>
        <w:rPr>
          <w:sz w:val="24"/>
          <w:szCs w:val="24"/>
        </w:rPr>
      </w:pPr>
    </w:p>
    <w:p w14:paraId="296A9354" w14:textId="74D46AF7" w:rsidR="007B7211" w:rsidRPr="002D37A5" w:rsidRDefault="007B7211" w:rsidP="007B7211">
      <w:pPr>
        <w:rPr>
          <w:sz w:val="24"/>
          <w:szCs w:val="24"/>
        </w:rPr>
      </w:pPr>
      <w:r w:rsidRPr="002D37A5">
        <w:rPr>
          <w:sz w:val="24"/>
          <w:szCs w:val="24"/>
        </w:rPr>
        <w:t>The final year of my probation has seen my role as a police officer change since the initial tutorship phase tremendously. Initially, I felt nervous and an imposter to the new role as I felt I did not know enough to do the job. The tutorship phase and the OCP relieved these feelings as it developed my confidence in dealing with the public whilst achieving the competencies within the OCP with guidance from my tutor. During the second year and final year of probation, my role as a police officer has changed since the initial phase as I have now achieved independent patrol status, meaning I can attend calls single crewed. Initially, I felt nervous about this as I felt I had not dealt with many scenarios or offences but on the other hand, was a benefit as by attending alone, I was thrown in the deep end and had to find the resolution myself. My role as a police officer has also changed in the final year of probation as I am now able to deal with a variety of calls including mental health, sudden deaths, road traffic collisions and drugs without assistance which overall has improved my confidence. This has been achieved by completing the OCP and setting SMART goals along the way to remain organised to manage my time effectively which completing my degree and having a small family. . The SMART model is a framework for setting goals which are specific, measurable, achievable, relevant and with a time frame (Boogard 2023). This benefited me throughout my probation as it allowed me to set short term and long-term goals with a time frame to keep myself on track so that I was achieving the operational competencies.</w:t>
      </w:r>
    </w:p>
    <w:p w14:paraId="78A2D1A8" w14:textId="77777777" w:rsidR="007B7211" w:rsidRPr="002D37A5" w:rsidRDefault="007B7211" w:rsidP="007B7211">
      <w:pPr>
        <w:rPr>
          <w:sz w:val="24"/>
          <w:szCs w:val="24"/>
        </w:rPr>
      </w:pPr>
    </w:p>
    <w:p w14:paraId="19521990" w14:textId="2AAF47B7" w:rsidR="007B7211" w:rsidRPr="002D37A5" w:rsidRDefault="007B7211" w:rsidP="007B7211">
      <w:pPr>
        <w:rPr>
          <w:sz w:val="24"/>
          <w:szCs w:val="24"/>
        </w:rPr>
      </w:pPr>
      <w:r w:rsidRPr="002D37A5">
        <w:rPr>
          <w:sz w:val="24"/>
          <w:szCs w:val="24"/>
        </w:rPr>
        <w:t>Within my final year of probation, I have</w:t>
      </w:r>
      <w:r w:rsidR="005608CE" w:rsidRPr="002D37A5">
        <w:rPr>
          <w:sz w:val="24"/>
          <w:szCs w:val="24"/>
        </w:rPr>
        <w:t xml:space="preserve"> also</w:t>
      </w:r>
      <w:r w:rsidRPr="002D37A5">
        <w:rPr>
          <w:sz w:val="24"/>
          <w:szCs w:val="24"/>
        </w:rPr>
        <w:t xml:space="preserve"> completed the standard response driving course and taser course which has also changed my role as a police officer</w:t>
      </w:r>
      <w:r w:rsidR="005608CE" w:rsidRPr="002D37A5">
        <w:rPr>
          <w:sz w:val="24"/>
          <w:szCs w:val="24"/>
        </w:rPr>
        <w:t xml:space="preserve"> as I could not complete them </w:t>
      </w:r>
      <w:r w:rsidR="00FA51BF" w:rsidRPr="002D37A5">
        <w:rPr>
          <w:sz w:val="24"/>
          <w:szCs w:val="24"/>
        </w:rPr>
        <w:t>initially. By</w:t>
      </w:r>
      <w:r w:rsidRPr="002D37A5">
        <w:rPr>
          <w:sz w:val="24"/>
          <w:szCs w:val="24"/>
        </w:rPr>
        <w:t xml:space="preserve"> completing these courses, I have become more of an asset to my team and to the organisation as I can now be deployed to  a variety of conflict situations due to carrying taser and could be first on scene at these incidents whilst responding on blue lights. By completing these courses, especially the taser course, it has increased my confidence in conflict management as I now </w:t>
      </w:r>
      <w:r w:rsidRPr="002D37A5">
        <w:rPr>
          <w:sz w:val="24"/>
          <w:szCs w:val="24"/>
        </w:rPr>
        <w:lastRenderedPageBreak/>
        <w:t xml:space="preserve">have different tools to utilise should individuals become extremely volatile. However, it has also taught me that communication is the most vital tool when dealing with aggressive individuals where taser is always a last resort. Overall, now that I am working independently in my final year of probation, the </w:t>
      </w:r>
      <w:r w:rsidR="005608CE" w:rsidRPr="002D37A5">
        <w:rPr>
          <w:sz w:val="24"/>
          <w:szCs w:val="24"/>
        </w:rPr>
        <w:t>three-year</w:t>
      </w:r>
      <w:r w:rsidRPr="002D37A5">
        <w:rPr>
          <w:sz w:val="24"/>
          <w:szCs w:val="24"/>
        </w:rPr>
        <w:t xml:space="preserve"> process has developed my confidence to deal with a variety of scenarios which has been aided by the tutorship process.  </w:t>
      </w:r>
    </w:p>
    <w:p w14:paraId="616003F9" w14:textId="77777777" w:rsidR="00FF7784" w:rsidRPr="002D37A5" w:rsidRDefault="00FF7784" w:rsidP="00340E9A">
      <w:pPr>
        <w:ind w:right="237"/>
        <w:jc w:val="both"/>
        <w:rPr>
          <w:sz w:val="24"/>
          <w:szCs w:val="24"/>
        </w:rPr>
      </w:pPr>
    </w:p>
    <w:p w14:paraId="58423F70" w14:textId="77777777" w:rsidR="002D37A5" w:rsidRPr="002D37A5" w:rsidRDefault="002D37A5" w:rsidP="002D37A5">
      <w:pPr>
        <w:rPr>
          <w:sz w:val="24"/>
          <w:szCs w:val="24"/>
        </w:rPr>
      </w:pPr>
      <w:r w:rsidRPr="002D37A5">
        <w:rPr>
          <w:sz w:val="24"/>
          <w:szCs w:val="24"/>
        </w:rPr>
        <w:t xml:space="preserve">To conclude, many strategic efforts have been made by the COP to professionalise the police in the UK through education and training, diversity and inclusion and equality and diversity. The COP have set policies and process’ to nationally standardise them so that all forces are working to the same standards. All of these policing areas come with their criticisms such as the PEQF framework with sets the PCDA and DHEP pathways into policing where the general findings is that the content of these pathways do not align with operational policing. Furthermore, the college set the entry requirements for new recruits to employ those to a higher education standard to professionalise policing and mirror other emergency services such as the NHS. However, the main criticism of this is that it is recruiting officers who are generally quite young, coming straight out of education without much life experience rather than those with experience in roles such as the Armed Forces and prison service. The leadership review (2015) has set out recommendations to increase diversity within the force, promoting BAME recruitment. However, the large focus on this area has only seen small improvements in BAME recruits (nearly 2,000 in 3 years). The college has made vast efforts to professionalise the police where further time and research will be required to measure its efficiency. </w:t>
      </w:r>
    </w:p>
    <w:p w14:paraId="7F937D7E" w14:textId="77777777" w:rsidR="002D37A5" w:rsidRDefault="002D37A5" w:rsidP="00340E9A">
      <w:pPr>
        <w:ind w:right="237"/>
        <w:jc w:val="both"/>
        <w:rPr>
          <w:sz w:val="24"/>
          <w:szCs w:val="24"/>
        </w:rPr>
      </w:pPr>
    </w:p>
    <w:p w14:paraId="38B7CEA7" w14:textId="6CF36F8C" w:rsidR="002A4517" w:rsidRPr="00270EEB" w:rsidRDefault="002A4517" w:rsidP="00340E9A">
      <w:pPr>
        <w:ind w:right="237"/>
        <w:jc w:val="both"/>
        <w:rPr>
          <w:sz w:val="24"/>
          <w:szCs w:val="24"/>
        </w:rPr>
      </w:pPr>
      <w:r>
        <w:rPr>
          <w:sz w:val="24"/>
          <w:szCs w:val="24"/>
        </w:rPr>
        <w:t>Words – 2,206</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6635F100" w14:textId="48FD8544" w:rsidR="00215ED5" w:rsidRPr="00641E9B" w:rsidRDefault="00F5123F" w:rsidP="00641E9B">
      <w:pPr>
        <w:ind w:right="237"/>
        <w:jc w:val="both"/>
        <w:rPr>
          <w:sz w:val="24"/>
          <w:szCs w:val="24"/>
        </w:rPr>
      </w:pPr>
      <w:r>
        <w:rPr>
          <w:sz w:val="24"/>
          <w:szCs w:val="24"/>
        </w:rPr>
        <w:t>This essay will critically evaluate my experience of providing initial attendance and investigation of a child who would regularly be reported missing, with concerns that they are of risk of child sexual exploitation (CSE) and child criminal exploitation (CCE). This essay will also evaluate the use of social media during my experience as a means of informing and engaging with the public, whilst promoting the South Wales Police missing person and social media policies. Furthermore, it will illude to how social media is used within Policing and its impact on the investigation of missing people, providing recent high-profile examples.</w:t>
      </w:r>
    </w:p>
    <w:p w14:paraId="3E6B8410" w14:textId="77777777" w:rsidR="00215ED5" w:rsidRPr="000B612E" w:rsidRDefault="00215ED5" w:rsidP="00215ED5"/>
    <w:p w14:paraId="72ACA4EF" w14:textId="6262005B" w:rsidR="009A10A1" w:rsidRDefault="00215ED5" w:rsidP="00340E9A">
      <w:pPr>
        <w:ind w:right="237"/>
        <w:jc w:val="both"/>
        <w:rPr>
          <w:sz w:val="24"/>
          <w:szCs w:val="24"/>
        </w:rPr>
      </w:pPr>
      <w:r>
        <w:rPr>
          <w:sz w:val="24"/>
          <w:szCs w:val="24"/>
        </w:rPr>
        <w:t>Children and young adults are often reported missing due to their vulnerabilities of coming to harm whilst missing. South Wales Police (2024) states that ‘someone is reported missing every 90 seconds where there are in excess of 8,000 people reported missing every year’. I along with many Police officers, deal with missing children, often from local authority care, every day. I was assigned to attend a report of a regular missing looked after child who had been reported missing by staff members at his residence with concerns of exploitation of CSE and CCE.</w:t>
      </w:r>
      <w:r w:rsidR="00F04FE9">
        <w:rPr>
          <w:sz w:val="24"/>
          <w:szCs w:val="24"/>
        </w:rPr>
        <w:t xml:space="preserve"> According to the National Crime Agency</w:t>
      </w:r>
      <w:r w:rsidR="00463D55">
        <w:rPr>
          <w:sz w:val="24"/>
          <w:szCs w:val="24"/>
        </w:rPr>
        <w:t xml:space="preserve"> missing person report (NCA 2023), there was nearly 300,000 missing reports made involving children which was a 15% increase from 2022. </w:t>
      </w:r>
    </w:p>
    <w:p w14:paraId="6780CBB0" w14:textId="77777777" w:rsidR="00F04FE9" w:rsidRDefault="00F04FE9" w:rsidP="00340E9A">
      <w:pPr>
        <w:ind w:right="237"/>
        <w:jc w:val="both"/>
        <w:rPr>
          <w:sz w:val="24"/>
          <w:szCs w:val="24"/>
        </w:rPr>
      </w:pPr>
    </w:p>
    <w:p w14:paraId="122C14DA" w14:textId="77777777" w:rsidR="009A10A1" w:rsidRDefault="009A10A1" w:rsidP="00340E9A">
      <w:pPr>
        <w:ind w:right="237"/>
        <w:jc w:val="both"/>
        <w:rPr>
          <w:sz w:val="24"/>
          <w:szCs w:val="24"/>
        </w:rPr>
      </w:pPr>
    </w:p>
    <w:p w14:paraId="46253590" w14:textId="77777777" w:rsidR="00463D55" w:rsidRDefault="00463D55" w:rsidP="00340E9A">
      <w:pPr>
        <w:ind w:right="237"/>
        <w:jc w:val="both"/>
        <w:rPr>
          <w:sz w:val="24"/>
          <w:szCs w:val="24"/>
        </w:rPr>
      </w:pPr>
    </w:p>
    <w:p w14:paraId="2B626445" w14:textId="77777777" w:rsidR="00463D55" w:rsidRDefault="00463D55" w:rsidP="00340E9A">
      <w:pPr>
        <w:ind w:right="237"/>
        <w:jc w:val="both"/>
        <w:rPr>
          <w:sz w:val="24"/>
          <w:szCs w:val="24"/>
        </w:rPr>
      </w:pPr>
    </w:p>
    <w:p w14:paraId="11074E85" w14:textId="77777777" w:rsidR="007D3927" w:rsidRDefault="007D3927" w:rsidP="00340E9A">
      <w:pPr>
        <w:ind w:right="237"/>
        <w:jc w:val="both"/>
        <w:rPr>
          <w:sz w:val="24"/>
          <w:szCs w:val="24"/>
        </w:rPr>
      </w:pPr>
    </w:p>
    <w:p w14:paraId="33C75498" w14:textId="40EE4CDB" w:rsidR="00F53E29" w:rsidRDefault="009A10A1" w:rsidP="00340E9A">
      <w:pPr>
        <w:ind w:right="237"/>
        <w:jc w:val="both"/>
        <w:rPr>
          <w:sz w:val="24"/>
          <w:szCs w:val="24"/>
        </w:rPr>
      </w:pPr>
      <w:r>
        <w:rPr>
          <w:sz w:val="24"/>
          <w:szCs w:val="24"/>
        </w:rPr>
        <w:lastRenderedPageBreak/>
        <w:t>The college of Policing (2024) define a missing person as ‘A person whose whereabouts cannot be established until they are located and their welfare being confirmed’</w:t>
      </w:r>
      <w:r w:rsidR="00215ED5">
        <w:rPr>
          <w:sz w:val="24"/>
          <w:szCs w:val="24"/>
        </w:rPr>
        <w:t xml:space="preserve"> As part of the initial attendance, where time is of the essence, it is vital to </w:t>
      </w:r>
      <w:r>
        <w:rPr>
          <w:sz w:val="24"/>
          <w:szCs w:val="24"/>
        </w:rPr>
        <w:t xml:space="preserve">gather information in detail such as the persons description, the last person to see them, contact/ bank details, access to vehicles, associates and conduct CCTV enquiries. The child had previous incidents reported to Police which rose concerns that they were constantly being found in presence with the same adult, returning with new clothes and gifts which they would not be able to afford themselves. </w:t>
      </w:r>
      <w:r w:rsidR="00D73E11">
        <w:rPr>
          <w:sz w:val="24"/>
          <w:szCs w:val="24"/>
        </w:rPr>
        <w:t>Of them details, a key detail to obtain is social media accounts to determine which platforms they use and when they were last active. I felt this would be a key piece of information as many children and young people use social media such as snapchat as a means of communicating with each other, instead of sending text messages. Jones and Fox (2009) states that ‘internet usage by children is rocketing compared to any other age category’. Due to his increase, children have become more susceptible to being victims of online grooming and becoming targets of CSE and CCE. GOV.UK (2024) states CCE ‘has a devastating effect on children, families and the community and is often involving children in the supply of drugs which is associated with money and weapons.</w:t>
      </w:r>
    </w:p>
    <w:p w14:paraId="3C37EFF6" w14:textId="77777777" w:rsidR="00F53E29" w:rsidRDefault="00F53E29" w:rsidP="00340E9A">
      <w:pPr>
        <w:ind w:right="237"/>
        <w:jc w:val="both"/>
        <w:rPr>
          <w:sz w:val="24"/>
          <w:szCs w:val="24"/>
        </w:rPr>
      </w:pPr>
    </w:p>
    <w:p w14:paraId="79C6F38B" w14:textId="6217089D" w:rsidR="00AA666E" w:rsidRDefault="00F53E29" w:rsidP="00340E9A">
      <w:pPr>
        <w:ind w:right="237"/>
        <w:jc w:val="both"/>
        <w:rPr>
          <w:sz w:val="24"/>
          <w:szCs w:val="24"/>
        </w:rPr>
      </w:pPr>
      <w:r>
        <w:rPr>
          <w:sz w:val="24"/>
          <w:szCs w:val="24"/>
        </w:rPr>
        <w:t>Male children tend to be more involved with CCE then CSE due to the ‘gang’ culture whereas females tend to be targeted for CSE and trafficking. The NSPCC (</w:t>
      </w:r>
      <w:r w:rsidR="00155156">
        <w:rPr>
          <w:sz w:val="24"/>
          <w:szCs w:val="24"/>
        </w:rPr>
        <w:t>2025) conducted a study, asking over 2,000 children between 11-17 years old of their experiences of sexual abuse where 7% of females and over 2% of males reported experiencing abuse. Children both male and female are suitable targets of exploitation due to their naivety, therefore leaving them vulnerable and susceptible to abuse. Another contributing factor increasing their vulnerability is social media. Cohen and Felson (1979) developed the ‘routine activity theory’, identifying three elements of a</w:t>
      </w:r>
      <w:r w:rsidR="00641E9B">
        <w:rPr>
          <w:sz w:val="24"/>
          <w:szCs w:val="24"/>
        </w:rPr>
        <w:t>n</w:t>
      </w:r>
      <w:r w:rsidR="00155156">
        <w:rPr>
          <w:sz w:val="24"/>
          <w:szCs w:val="24"/>
        </w:rPr>
        <w:t xml:space="preserve"> internet facilitated crime being committed: a likely offender, a suitable target (children) and absence of a capable guardian (child when missing). </w:t>
      </w:r>
      <w:r w:rsidR="00B135C2">
        <w:rPr>
          <w:sz w:val="24"/>
          <w:szCs w:val="24"/>
        </w:rPr>
        <w:t>By publishing the child online as regularly missing, this creates a suitable target for perpetrators of CSE/CCE. Similarily</w:t>
      </w:r>
      <w:r w:rsidR="00641E9B">
        <w:rPr>
          <w:sz w:val="24"/>
          <w:szCs w:val="24"/>
        </w:rPr>
        <w:t xml:space="preserve">, Taylor and Quale (2012) explored the relationship between sexual and political exploitation of children through social media and found that they have negative effects upon the exploitation of children. </w:t>
      </w:r>
    </w:p>
    <w:p w14:paraId="0A1BC3ED" w14:textId="77777777" w:rsidR="00791399" w:rsidRDefault="00791399" w:rsidP="00135194">
      <w:pPr>
        <w:ind w:right="237"/>
        <w:jc w:val="both"/>
        <w:rPr>
          <w:sz w:val="24"/>
          <w:szCs w:val="24"/>
        </w:rPr>
      </w:pPr>
    </w:p>
    <w:p w14:paraId="139C44F1" w14:textId="5DE9E548" w:rsidR="004E319A" w:rsidRDefault="00641E9B" w:rsidP="00135194">
      <w:pPr>
        <w:ind w:right="237"/>
        <w:jc w:val="both"/>
        <w:rPr>
          <w:sz w:val="24"/>
          <w:szCs w:val="24"/>
        </w:rPr>
      </w:pPr>
      <w:r>
        <w:rPr>
          <w:sz w:val="24"/>
          <w:szCs w:val="24"/>
        </w:rPr>
        <w:t xml:space="preserve">At the beginning of any </w:t>
      </w:r>
      <w:r w:rsidR="00135194">
        <w:rPr>
          <w:sz w:val="24"/>
          <w:szCs w:val="24"/>
        </w:rPr>
        <w:t xml:space="preserve">incident that </w:t>
      </w:r>
      <w:r>
        <w:rPr>
          <w:sz w:val="24"/>
          <w:szCs w:val="24"/>
        </w:rPr>
        <w:t>I attend involving a missing child always makes me feel extremely concerned for the welfare and safety of that child</w:t>
      </w:r>
      <w:r w:rsidR="00135194">
        <w:rPr>
          <w:sz w:val="24"/>
          <w:szCs w:val="24"/>
        </w:rPr>
        <w:t xml:space="preserve"> and the worry for their parents or guardian</w:t>
      </w:r>
      <w:r>
        <w:rPr>
          <w:sz w:val="24"/>
          <w:szCs w:val="24"/>
        </w:rPr>
        <w:t xml:space="preserve">. Initially, I felt </w:t>
      </w:r>
      <w:r w:rsidR="00135194">
        <w:rPr>
          <w:sz w:val="24"/>
          <w:szCs w:val="24"/>
        </w:rPr>
        <w:t xml:space="preserve">like this in this incident where this feeling increased following searching the missing </w:t>
      </w:r>
      <w:r w:rsidR="005F62E1">
        <w:rPr>
          <w:sz w:val="24"/>
          <w:szCs w:val="24"/>
        </w:rPr>
        <w:t>child’s</w:t>
      </w:r>
      <w:r w:rsidR="00135194">
        <w:rPr>
          <w:sz w:val="24"/>
          <w:szCs w:val="24"/>
        </w:rPr>
        <w:t xml:space="preserve"> room where a handwritten note was found, stating that they felt they were a burden to their parents, feeling as if their parents would be better without them. Any incidents attended as a Police Officer; I am unconsciously evaluating</w:t>
      </w:r>
      <w:r w:rsidR="00E10788">
        <w:rPr>
          <w:sz w:val="24"/>
          <w:szCs w:val="24"/>
        </w:rPr>
        <w:t xml:space="preserve"> using the National decision model (NDM)</w:t>
      </w:r>
      <w:r w:rsidR="004E319A">
        <w:rPr>
          <w:sz w:val="24"/>
          <w:szCs w:val="24"/>
        </w:rPr>
        <w:t xml:space="preserve"> (College of Policing 2024)</w:t>
      </w:r>
      <w:r w:rsidR="00135194">
        <w:rPr>
          <w:sz w:val="24"/>
          <w:szCs w:val="24"/>
        </w:rPr>
        <w:t xml:space="preserve"> to </w:t>
      </w:r>
      <w:r w:rsidR="004E319A">
        <w:rPr>
          <w:sz w:val="24"/>
          <w:szCs w:val="24"/>
        </w:rPr>
        <w:t xml:space="preserve">make decisions by gathering the relevant information and intelligence which in missing children will be from attending and speaking with the reporting person and previous missing reports made to Police. The on-duty inspector will then receive this information, having oversight of the report and will grade this low, medium or high. Throughout this, I will constantly assess the risk, threat and develop a working strategy to best achieve the goal which is ultimately locating the individual. I will also consider my powers and South Wales Police policy on missing person reports to remain transparent and to limit mistakes made. With following this process, I </w:t>
      </w:r>
      <w:r w:rsidR="00B135C2">
        <w:rPr>
          <w:sz w:val="24"/>
          <w:szCs w:val="24"/>
        </w:rPr>
        <w:t>can</w:t>
      </w:r>
      <w:r w:rsidR="004E319A">
        <w:rPr>
          <w:sz w:val="24"/>
          <w:szCs w:val="24"/>
        </w:rPr>
        <w:t xml:space="preserve"> consider what options I have to locate the individual and</w:t>
      </w:r>
      <w:r w:rsidR="00FC529B">
        <w:rPr>
          <w:sz w:val="24"/>
          <w:szCs w:val="24"/>
        </w:rPr>
        <w:t xml:space="preserve"> </w:t>
      </w:r>
      <w:r w:rsidR="00FC529B">
        <w:rPr>
          <w:sz w:val="24"/>
          <w:szCs w:val="24"/>
        </w:rPr>
        <w:lastRenderedPageBreak/>
        <w:t xml:space="preserve">a contingency plan for each of these should they be unsuccessful. From utilising this model, I review and reflect what happened throughout to achieve best learning. </w:t>
      </w:r>
    </w:p>
    <w:p w14:paraId="39A13BA1" w14:textId="77777777" w:rsidR="004E319A" w:rsidRDefault="004E319A" w:rsidP="00135194">
      <w:pPr>
        <w:ind w:right="237"/>
        <w:jc w:val="both"/>
        <w:rPr>
          <w:sz w:val="24"/>
          <w:szCs w:val="24"/>
        </w:rPr>
      </w:pPr>
    </w:p>
    <w:p w14:paraId="70131B78" w14:textId="0B15A6A6" w:rsidR="00641E9B" w:rsidRDefault="00FC529B" w:rsidP="00135194">
      <w:pPr>
        <w:ind w:right="237"/>
        <w:jc w:val="both"/>
        <w:rPr>
          <w:sz w:val="24"/>
          <w:szCs w:val="24"/>
        </w:rPr>
      </w:pPr>
      <w:r>
        <w:rPr>
          <w:sz w:val="24"/>
          <w:szCs w:val="24"/>
        </w:rPr>
        <w:t xml:space="preserve">There are varied arguments of the positives and negatives of using social media as a means of informing and engaging with the community, whilst promoting policies to locate missing children. </w:t>
      </w:r>
      <w:r w:rsidR="00135194">
        <w:rPr>
          <w:sz w:val="24"/>
          <w:szCs w:val="24"/>
        </w:rPr>
        <w:t xml:space="preserve">A positive aspect of using social media as a means of informing the public is to reach a large target audience quickly to raise awareness for possible sightings. </w:t>
      </w:r>
      <w:r w:rsidR="005F62E1">
        <w:rPr>
          <w:sz w:val="24"/>
          <w:szCs w:val="24"/>
        </w:rPr>
        <w:t>O’Connor</w:t>
      </w:r>
      <w:r w:rsidR="00135194">
        <w:rPr>
          <w:sz w:val="24"/>
          <w:szCs w:val="24"/>
        </w:rPr>
        <w:t xml:space="preserve"> and Walsh (2018) state that ‘social media has transformed the Police’s communication with the public and increase visibility of personnel and </w:t>
      </w:r>
      <w:r w:rsidR="00872349">
        <w:rPr>
          <w:sz w:val="24"/>
          <w:szCs w:val="24"/>
        </w:rPr>
        <w:t>activities</w:t>
      </w:r>
      <w:r w:rsidR="00135194">
        <w:rPr>
          <w:sz w:val="24"/>
          <w:szCs w:val="24"/>
        </w:rPr>
        <w:t xml:space="preserve"> by creating their own </w:t>
      </w:r>
      <w:r w:rsidR="005F62E1">
        <w:rPr>
          <w:sz w:val="24"/>
          <w:szCs w:val="24"/>
        </w:rPr>
        <w:t>organisational</w:t>
      </w:r>
      <w:r w:rsidR="00135194">
        <w:rPr>
          <w:sz w:val="24"/>
          <w:szCs w:val="24"/>
        </w:rPr>
        <w:t xml:space="preserve"> accounts such as Facebook, twitter and </w:t>
      </w:r>
      <w:r w:rsidR="00872349">
        <w:rPr>
          <w:sz w:val="24"/>
          <w:szCs w:val="24"/>
        </w:rPr>
        <w:t>YouTube</w:t>
      </w:r>
      <w:r w:rsidR="00135194">
        <w:rPr>
          <w:sz w:val="24"/>
          <w:szCs w:val="24"/>
        </w:rPr>
        <w:t xml:space="preserve">.’ However, Jones (2009) argues that </w:t>
      </w:r>
      <w:r w:rsidR="00872349">
        <w:rPr>
          <w:sz w:val="24"/>
          <w:szCs w:val="24"/>
        </w:rPr>
        <w:t xml:space="preserve">claims that social media can enhance </w:t>
      </w:r>
      <w:r w:rsidR="00E10788">
        <w:rPr>
          <w:sz w:val="24"/>
          <w:szCs w:val="24"/>
        </w:rPr>
        <w:t>associability</w:t>
      </w:r>
      <w:r w:rsidR="00872349">
        <w:rPr>
          <w:sz w:val="24"/>
          <w:szCs w:val="24"/>
        </w:rPr>
        <w:t xml:space="preserve">, studies has shown that </w:t>
      </w:r>
      <w:r w:rsidR="005F62E1">
        <w:rPr>
          <w:sz w:val="24"/>
          <w:szCs w:val="24"/>
        </w:rPr>
        <w:t>the use of social media between the public and the Police are not very frequent.</w:t>
      </w:r>
      <w:r w:rsidR="00A3640C">
        <w:rPr>
          <w:sz w:val="24"/>
          <w:szCs w:val="24"/>
        </w:rPr>
        <w:t xml:space="preserve"> Similarly, </w:t>
      </w:r>
      <w:r w:rsidR="00E10788">
        <w:rPr>
          <w:sz w:val="24"/>
          <w:szCs w:val="24"/>
        </w:rPr>
        <w:t>the College of Policing (</w:t>
      </w:r>
      <w:r w:rsidR="00A3640C">
        <w:rPr>
          <w:sz w:val="24"/>
          <w:szCs w:val="24"/>
        </w:rPr>
        <w:t>COP</w:t>
      </w:r>
      <w:r w:rsidR="00E10788">
        <w:rPr>
          <w:sz w:val="24"/>
          <w:szCs w:val="24"/>
        </w:rPr>
        <w:t xml:space="preserve"> </w:t>
      </w:r>
      <w:r w:rsidR="00A3640C">
        <w:rPr>
          <w:sz w:val="24"/>
          <w:szCs w:val="24"/>
        </w:rPr>
        <w:t>2025) states that new risks arise, creating opportunities for offenders who target social media to groom children which in turn can facilitate CSE. The NWG study conducted in 2013, ‘if you shine a light you will probably find it', found that when a photograph is taken, there is current GPS technology allowing offenders to identify where the photograph was taken, increasing the risk of harm to children.</w:t>
      </w:r>
      <w:r w:rsidR="00E65FA0">
        <w:rPr>
          <w:sz w:val="24"/>
          <w:szCs w:val="24"/>
        </w:rPr>
        <w:t xml:space="preserve"> By using social media in this incident, the child was communicating with the Police over the phone and saw their photograph being posted online as a badge of honour which quickly tarnished the effectiveness of the post.</w:t>
      </w:r>
      <w:r w:rsidR="00A3640C">
        <w:rPr>
          <w:sz w:val="24"/>
          <w:szCs w:val="24"/>
        </w:rPr>
        <w:t xml:space="preserve"> </w:t>
      </w:r>
      <w:r w:rsidR="005F62E1">
        <w:rPr>
          <w:sz w:val="24"/>
          <w:szCs w:val="24"/>
        </w:rPr>
        <w:t xml:space="preserve"> In contrast, using social media to reach a large target audience quickly can have damaging effects on the individual, increasing their susceptibility of CSE/CCE. The Metropolitan Police (2024) </w:t>
      </w:r>
      <w:r w:rsidR="003316F5">
        <w:rPr>
          <w:sz w:val="24"/>
          <w:szCs w:val="24"/>
        </w:rPr>
        <w:t>‘</w:t>
      </w:r>
      <w:r w:rsidR="005F62E1">
        <w:rPr>
          <w:sz w:val="24"/>
          <w:szCs w:val="24"/>
        </w:rPr>
        <w:t>good practice guide for utilising social media to assist in locating missing children</w:t>
      </w:r>
      <w:r w:rsidR="003316F5">
        <w:rPr>
          <w:sz w:val="24"/>
          <w:szCs w:val="24"/>
        </w:rPr>
        <w:t>’</w:t>
      </w:r>
      <w:r w:rsidR="005F62E1">
        <w:rPr>
          <w:sz w:val="24"/>
          <w:szCs w:val="24"/>
        </w:rPr>
        <w:t xml:space="preserve"> states </w:t>
      </w:r>
      <w:r w:rsidR="00A3640C">
        <w:rPr>
          <w:sz w:val="24"/>
          <w:szCs w:val="24"/>
        </w:rPr>
        <w:t>that the online history of appeals can be difficult to remove once posted</w:t>
      </w:r>
      <w:r w:rsidR="004C594D">
        <w:rPr>
          <w:sz w:val="24"/>
          <w:szCs w:val="24"/>
        </w:rPr>
        <w:t xml:space="preserve">, </w:t>
      </w:r>
      <w:r w:rsidR="00A3640C">
        <w:rPr>
          <w:sz w:val="24"/>
          <w:szCs w:val="24"/>
        </w:rPr>
        <w:t>increas</w:t>
      </w:r>
      <w:r w:rsidR="004C594D">
        <w:rPr>
          <w:sz w:val="24"/>
          <w:szCs w:val="24"/>
        </w:rPr>
        <w:t>ing</w:t>
      </w:r>
      <w:r w:rsidR="00A3640C">
        <w:rPr>
          <w:sz w:val="24"/>
          <w:szCs w:val="24"/>
        </w:rPr>
        <w:t xml:space="preserve"> vulnerability and become </w:t>
      </w:r>
      <w:r w:rsidR="00E65FA0">
        <w:rPr>
          <w:sz w:val="24"/>
          <w:szCs w:val="24"/>
        </w:rPr>
        <w:t>a target</w:t>
      </w:r>
      <w:r w:rsidR="00A3640C">
        <w:rPr>
          <w:sz w:val="24"/>
          <w:szCs w:val="24"/>
        </w:rPr>
        <w:t xml:space="preserve"> </w:t>
      </w:r>
      <w:r w:rsidR="004C594D">
        <w:rPr>
          <w:sz w:val="24"/>
          <w:szCs w:val="24"/>
        </w:rPr>
        <w:t>of</w:t>
      </w:r>
      <w:r w:rsidR="00A3640C">
        <w:rPr>
          <w:sz w:val="24"/>
          <w:szCs w:val="24"/>
        </w:rPr>
        <w:t xml:space="preserve"> negativity from the public. </w:t>
      </w:r>
      <w:r w:rsidR="00E65FA0">
        <w:rPr>
          <w:sz w:val="24"/>
          <w:szCs w:val="24"/>
        </w:rPr>
        <w:t>A high-profile example of this is the Ely riots in 2023, where two teenage boys were killed</w:t>
      </w:r>
      <w:r w:rsidR="004C594D">
        <w:rPr>
          <w:sz w:val="24"/>
          <w:szCs w:val="24"/>
        </w:rPr>
        <w:t xml:space="preserve"> on surron bikes</w:t>
      </w:r>
      <w:r w:rsidR="00E65FA0">
        <w:rPr>
          <w:sz w:val="24"/>
          <w:szCs w:val="24"/>
        </w:rPr>
        <w:t xml:space="preserve"> which was portrayed in the media as being </w:t>
      </w:r>
      <w:r w:rsidR="0095462C">
        <w:rPr>
          <w:sz w:val="24"/>
          <w:szCs w:val="24"/>
        </w:rPr>
        <w:t>because of</w:t>
      </w:r>
      <w:r w:rsidR="00E65FA0">
        <w:rPr>
          <w:sz w:val="24"/>
          <w:szCs w:val="24"/>
        </w:rPr>
        <w:t xml:space="preserve"> a Police chase. Without any confirmation of this, the incident quickly took to social media which increased the publics negative portrayal of the Police, resulting in anarchy (BBC news 2023). </w:t>
      </w:r>
    </w:p>
    <w:p w14:paraId="4D62DA96" w14:textId="77777777" w:rsidR="003316F5" w:rsidRDefault="003316F5" w:rsidP="00135194">
      <w:pPr>
        <w:ind w:right="237"/>
        <w:jc w:val="both"/>
        <w:rPr>
          <w:sz w:val="24"/>
          <w:szCs w:val="24"/>
        </w:rPr>
      </w:pPr>
    </w:p>
    <w:p w14:paraId="1C1DF836" w14:textId="755D90B3" w:rsidR="003316F5" w:rsidRDefault="003316F5" w:rsidP="00135194">
      <w:pPr>
        <w:ind w:right="237"/>
        <w:jc w:val="both"/>
        <w:rPr>
          <w:sz w:val="24"/>
          <w:szCs w:val="24"/>
        </w:rPr>
      </w:pPr>
      <w:r>
        <w:rPr>
          <w:sz w:val="24"/>
          <w:szCs w:val="24"/>
        </w:rPr>
        <w:t xml:space="preserve">The </w:t>
      </w:r>
      <w:r w:rsidR="0095462C">
        <w:rPr>
          <w:sz w:val="24"/>
          <w:szCs w:val="24"/>
        </w:rPr>
        <w:t xml:space="preserve">adolescent of </w:t>
      </w:r>
      <w:r>
        <w:rPr>
          <w:sz w:val="24"/>
          <w:szCs w:val="24"/>
        </w:rPr>
        <w:t>have grown up through the rapid development of technology where it is becoming the new norm to socialise online, damaging their social interaction and inter-personal skills.</w:t>
      </w:r>
      <w:r w:rsidR="00791399">
        <w:rPr>
          <w:sz w:val="24"/>
          <w:szCs w:val="24"/>
        </w:rPr>
        <w:t xml:space="preserve"> Goldsmith et al (1996) argues that internet addiction has negative effects on interpersonal relationships and performance levels of children. However</w:t>
      </w:r>
      <w:r>
        <w:rPr>
          <w:sz w:val="24"/>
          <w:szCs w:val="24"/>
        </w:rPr>
        <w:t xml:space="preserve">, Best et al (2014) conducted a systematic review of social media use in children and found that it increases their social support but also increases social isolation, increases self-esteem, decreasing social anxiety and overall promoting mental health. </w:t>
      </w:r>
      <w:r w:rsidR="00791399">
        <w:rPr>
          <w:sz w:val="24"/>
          <w:szCs w:val="24"/>
        </w:rPr>
        <w:t xml:space="preserve">Another good point of my response to this incident was identifying that the child was regularly being found in company with the same adult who was not a family member where nothing was being put in place preventing this. I considered my powers and policies to assist in safeguarding this child and decided to apply for a child abduction warning notice (CAWN) to be implemented to prevent the child being found with the same adult again. South Wales Police policy (2024) states that a CAWN is a safeguarding tool to safeguard children which is a tactic used to hinder the activities of a person who is repeatedly found in presence with a child under 16 if living at home or under 18 if living in local authority care. Utilising this tool was extremely beneficial as it worked well to prevent the adult being in company with the child which in turn resulted in the child going missing less. </w:t>
      </w:r>
      <w:r w:rsidR="004014A9">
        <w:rPr>
          <w:sz w:val="24"/>
          <w:szCs w:val="24"/>
        </w:rPr>
        <w:t xml:space="preserve">This </w:t>
      </w:r>
      <w:r w:rsidR="004014A9">
        <w:rPr>
          <w:sz w:val="24"/>
          <w:szCs w:val="24"/>
        </w:rPr>
        <w:lastRenderedPageBreak/>
        <w:t xml:space="preserve">resulted in the child’s family having a positive reaction to the Police response to the incident, therefore increasing trust and confidence. </w:t>
      </w:r>
    </w:p>
    <w:p w14:paraId="621556E8" w14:textId="77777777" w:rsidR="00E10788" w:rsidRDefault="00E10788" w:rsidP="00135194">
      <w:pPr>
        <w:ind w:right="237"/>
        <w:jc w:val="both"/>
        <w:rPr>
          <w:sz w:val="24"/>
          <w:szCs w:val="24"/>
        </w:rPr>
      </w:pPr>
    </w:p>
    <w:p w14:paraId="10BF5036" w14:textId="56C78FFB" w:rsidR="00791399" w:rsidRDefault="00E10788" w:rsidP="00135194">
      <w:pPr>
        <w:ind w:right="237"/>
        <w:jc w:val="both"/>
        <w:rPr>
          <w:sz w:val="24"/>
          <w:szCs w:val="24"/>
        </w:rPr>
      </w:pPr>
      <w:r>
        <w:rPr>
          <w:sz w:val="24"/>
          <w:szCs w:val="24"/>
        </w:rPr>
        <w:t xml:space="preserve">From dealing with this incident of numerous missing reports </w:t>
      </w:r>
      <w:r w:rsidR="00556B78">
        <w:rPr>
          <w:sz w:val="24"/>
          <w:szCs w:val="24"/>
        </w:rPr>
        <w:t>involving the</w:t>
      </w:r>
      <w:r>
        <w:rPr>
          <w:sz w:val="24"/>
          <w:szCs w:val="24"/>
        </w:rPr>
        <w:t xml:space="preserve"> same child with concerns for CSE/CCE, I have learnt that it is imperative to always consider if the child is at risk of exploitation and recognise the signs to safeguard them. </w:t>
      </w:r>
      <w:r w:rsidR="004C594D">
        <w:rPr>
          <w:sz w:val="24"/>
          <w:szCs w:val="24"/>
        </w:rPr>
        <w:t xml:space="preserve">I have also learnt </w:t>
      </w:r>
      <w:r w:rsidR="0095462C">
        <w:rPr>
          <w:sz w:val="24"/>
          <w:szCs w:val="24"/>
        </w:rPr>
        <w:t xml:space="preserve">the process of </w:t>
      </w:r>
      <w:r w:rsidR="004C594D">
        <w:rPr>
          <w:sz w:val="24"/>
          <w:szCs w:val="24"/>
        </w:rPr>
        <w:t>how to implement a CAWN</w:t>
      </w:r>
      <w:r w:rsidR="0095462C">
        <w:rPr>
          <w:sz w:val="24"/>
          <w:szCs w:val="24"/>
        </w:rPr>
        <w:t xml:space="preserve"> and </w:t>
      </w:r>
      <w:r w:rsidR="00556B78">
        <w:rPr>
          <w:sz w:val="24"/>
          <w:szCs w:val="24"/>
        </w:rPr>
        <w:t>developed my</w:t>
      </w:r>
      <w:r w:rsidR="004C594D">
        <w:rPr>
          <w:sz w:val="24"/>
          <w:szCs w:val="24"/>
        </w:rPr>
        <w:t xml:space="preserve"> aware</w:t>
      </w:r>
      <w:r w:rsidR="00556B78">
        <w:rPr>
          <w:sz w:val="24"/>
          <w:szCs w:val="24"/>
        </w:rPr>
        <w:t>ness</w:t>
      </w:r>
      <w:r w:rsidR="004C594D">
        <w:rPr>
          <w:sz w:val="24"/>
          <w:szCs w:val="24"/>
        </w:rPr>
        <w:t xml:space="preserve"> of the positives and risks of using social media as a means of informing and engaging with the communit</w:t>
      </w:r>
      <w:r w:rsidR="00556B78">
        <w:rPr>
          <w:sz w:val="24"/>
          <w:szCs w:val="24"/>
        </w:rPr>
        <w:t>y. W</w:t>
      </w:r>
      <w:r w:rsidR="004C594D">
        <w:rPr>
          <w:sz w:val="24"/>
          <w:szCs w:val="24"/>
        </w:rPr>
        <w:t xml:space="preserve">hen I deal with similar incidents again, I will </w:t>
      </w:r>
      <w:r w:rsidR="00556B78">
        <w:rPr>
          <w:sz w:val="24"/>
          <w:szCs w:val="24"/>
        </w:rPr>
        <w:t xml:space="preserve">be better educated to </w:t>
      </w:r>
      <w:r w:rsidR="004C594D">
        <w:rPr>
          <w:sz w:val="24"/>
          <w:szCs w:val="24"/>
        </w:rPr>
        <w:t>consider these risks</w:t>
      </w:r>
      <w:r w:rsidR="00556B78">
        <w:rPr>
          <w:sz w:val="24"/>
          <w:szCs w:val="24"/>
        </w:rPr>
        <w:t xml:space="preserve"> and the tools available to prevent children from harm whilst missing</w:t>
      </w:r>
      <w:r w:rsidR="0095462C">
        <w:rPr>
          <w:sz w:val="24"/>
          <w:szCs w:val="24"/>
        </w:rPr>
        <w:t xml:space="preserve"> If </w:t>
      </w:r>
      <w:r w:rsidR="004C594D">
        <w:rPr>
          <w:sz w:val="24"/>
          <w:szCs w:val="24"/>
        </w:rPr>
        <w:t>I was to deal with this situation again, I am now better informed to utilise a CAWN sooner in</w:t>
      </w:r>
      <w:r w:rsidR="00556B78">
        <w:rPr>
          <w:sz w:val="24"/>
          <w:szCs w:val="24"/>
        </w:rPr>
        <w:t>to</w:t>
      </w:r>
      <w:r w:rsidR="004C594D">
        <w:rPr>
          <w:sz w:val="24"/>
          <w:szCs w:val="24"/>
        </w:rPr>
        <w:t xml:space="preserve"> the investigation</w:t>
      </w:r>
      <w:r w:rsidR="00556B78">
        <w:rPr>
          <w:sz w:val="24"/>
          <w:szCs w:val="24"/>
        </w:rPr>
        <w:t xml:space="preserve"> to prevent further missing reports and therefore, safeguarding the child. Another benefit</w:t>
      </w:r>
      <w:r w:rsidR="00920022">
        <w:rPr>
          <w:sz w:val="24"/>
          <w:szCs w:val="24"/>
        </w:rPr>
        <w:t xml:space="preserve"> of this incident is that of a benefit to my team as I have experience in utilising a CAWN and can direct </w:t>
      </w:r>
      <w:r w:rsidR="004C594D">
        <w:rPr>
          <w:sz w:val="24"/>
          <w:szCs w:val="24"/>
        </w:rPr>
        <w:t>peers</w:t>
      </w:r>
      <w:r w:rsidR="00920022">
        <w:rPr>
          <w:sz w:val="24"/>
          <w:szCs w:val="24"/>
        </w:rPr>
        <w:t xml:space="preserve"> on its use, the process and </w:t>
      </w:r>
      <w:r w:rsidR="004C594D">
        <w:rPr>
          <w:sz w:val="24"/>
          <w:szCs w:val="24"/>
        </w:rPr>
        <w:t xml:space="preserve">the benefits of its use. I would fully consider the use of a social media post to help locate the child and whether it would be effective or act as a badge of honour for the child. </w:t>
      </w:r>
    </w:p>
    <w:p w14:paraId="1C2877D7" w14:textId="77777777" w:rsidR="00791399" w:rsidRDefault="00791399" w:rsidP="00135194">
      <w:pPr>
        <w:ind w:right="237"/>
        <w:jc w:val="both"/>
        <w:rPr>
          <w:sz w:val="24"/>
          <w:szCs w:val="24"/>
        </w:rPr>
      </w:pPr>
    </w:p>
    <w:p w14:paraId="7068A238" w14:textId="0031BB56" w:rsidR="006666DA" w:rsidRDefault="006666DA" w:rsidP="006666DA">
      <w:pPr>
        <w:pStyle w:val="paragraph"/>
        <w:spacing w:before="0" w:beforeAutospacing="0" w:after="0" w:afterAutospacing="0" w:line="259" w:lineRule="auto"/>
        <w:ind w:right="105"/>
        <w:jc w:val="both"/>
        <w:rPr>
          <w:rFonts w:ascii="Arial" w:hAnsi="Arial" w:cs="Arial"/>
        </w:rPr>
      </w:pPr>
      <w:r w:rsidRPr="00D76E4B">
        <w:rPr>
          <w:rFonts w:ascii="Arial" w:hAnsi="Arial" w:cs="Arial"/>
        </w:rPr>
        <w:t xml:space="preserve">To summarise my </w:t>
      </w:r>
      <w:r w:rsidRPr="00D76E4B">
        <w:rPr>
          <w:rStyle w:val="normaltextrun"/>
          <w:rFonts w:ascii="Arial" w:hAnsi="Arial" w:cs="Arial"/>
          <w:color w:val="000000" w:themeColor="text1"/>
        </w:rPr>
        <w:t xml:space="preserve">experience of the use of social media as a means of informing and engaging with the community and promoting policy initiatives to locate missing </w:t>
      </w:r>
      <w:r w:rsidR="0095462C" w:rsidRPr="00D76E4B">
        <w:rPr>
          <w:rStyle w:val="normaltextrun"/>
          <w:rFonts w:ascii="Arial" w:hAnsi="Arial" w:cs="Arial"/>
          <w:color w:val="000000" w:themeColor="text1"/>
        </w:rPr>
        <w:t>children,</w:t>
      </w:r>
      <w:r w:rsidR="0095462C">
        <w:rPr>
          <w:rStyle w:val="normaltextrun"/>
          <w:rFonts w:ascii="Arial" w:hAnsi="Arial" w:cs="Arial"/>
          <w:color w:val="000000" w:themeColor="text1"/>
        </w:rPr>
        <w:t xml:space="preserve"> I have found </w:t>
      </w:r>
      <w:r w:rsidR="00182200" w:rsidRPr="00D76E4B">
        <w:rPr>
          <w:rStyle w:val="normaltextrun"/>
          <w:rFonts w:ascii="Arial" w:hAnsi="Arial" w:cs="Arial"/>
          <w:color w:val="000000" w:themeColor="text1"/>
        </w:rPr>
        <w:t xml:space="preserve">missing person reports are on a substantial increase seeing over 300,000 reports in 2023 (NCA 2023). </w:t>
      </w:r>
      <w:r w:rsidR="00D76E4B" w:rsidRPr="00D76E4B">
        <w:rPr>
          <w:rStyle w:val="normaltextrun"/>
          <w:rFonts w:ascii="Arial" w:hAnsi="Arial" w:cs="Arial"/>
          <w:color w:val="000000" w:themeColor="text1"/>
        </w:rPr>
        <w:t>It is argued that adolescent internet use is on the rise, leaving children more susceptible to victims of online grooming and victims of CSE</w:t>
      </w:r>
      <w:r w:rsidR="00D76E4B" w:rsidRPr="00D76E4B">
        <w:rPr>
          <w:rFonts w:ascii="Arial" w:hAnsi="Arial" w:cs="Arial"/>
        </w:rPr>
        <w:t xml:space="preserve"> </w:t>
      </w:r>
      <w:r w:rsidR="0095462C">
        <w:rPr>
          <w:rFonts w:ascii="Arial" w:hAnsi="Arial" w:cs="Arial"/>
        </w:rPr>
        <w:t>(</w:t>
      </w:r>
      <w:r w:rsidR="00D76E4B" w:rsidRPr="00D76E4B">
        <w:rPr>
          <w:rFonts w:ascii="Arial" w:hAnsi="Arial" w:cs="Arial"/>
        </w:rPr>
        <w:t xml:space="preserve">Jones and Fox 2009). Furthermore, </w:t>
      </w:r>
      <w:r w:rsidR="00D76E4B">
        <w:rPr>
          <w:rFonts w:ascii="Arial" w:hAnsi="Arial" w:cs="Arial"/>
        </w:rPr>
        <w:t>statistics</w:t>
      </w:r>
      <w:r w:rsidR="00D76E4B" w:rsidRPr="00D76E4B">
        <w:rPr>
          <w:rFonts w:ascii="Arial" w:hAnsi="Arial" w:cs="Arial"/>
        </w:rPr>
        <w:t xml:space="preserve"> shows</w:t>
      </w:r>
      <w:r w:rsidR="00D76E4B">
        <w:rPr>
          <w:rFonts w:ascii="Arial" w:hAnsi="Arial" w:cs="Arial"/>
        </w:rPr>
        <w:t xml:space="preserve"> </w:t>
      </w:r>
      <w:r w:rsidR="00D76E4B" w:rsidRPr="00D76E4B">
        <w:rPr>
          <w:rFonts w:ascii="Arial" w:hAnsi="Arial" w:cs="Arial"/>
        </w:rPr>
        <w:t xml:space="preserve">that male children are more likely to become victims of CCE whereas females are more at risk of CSE (NSPCC 2025). </w:t>
      </w:r>
      <w:r w:rsidR="00D76E4B">
        <w:rPr>
          <w:rFonts w:ascii="Arial" w:hAnsi="Arial" w:cs="Arial"/>
        </w:rPr>
        <w:t xml:space="preserve">Cohen and Felson (1979) derived the ‘routine activity theory’ of a crime being committed stating there must be three elements present – a likely offender, a suitable target and absence of a capable guardian. This applies to a missing child as they are always vulnerable do to their age and posting information of them online creates a suitable target. When they are missing, they create the absence of a capable guardian with the likely offender being that of a CSE/CCE perpetrator. </w:t>
      </w:r>
      <w:r w:rsidR="004D16F6">
        <w:rPr>
          <w:rFonts w:ascii="Arial" w:hAnsi="Arial" w:cs="Arial"/>
        </w:rPr>
        <w:t xml:space="preserve">To support this, the COP (2025) states that new risks arise from the use of social media, creating opportunities for perpetrators to target children for CSE/CCE. </w:t>
      </w:r>
    </w:p>
    <w:p w14:paraId="6831FA7D" w14:textId="77777777" w:rsidR="00D76E4B" w:rsidRDefault="00D76E4B" w:rsidP="006666DA">
      <w:pPr>
        <w:pStyle w:val="paragraph"/>
        <w:spacing w:before="0" w:beforeAutospacing="0" w:after="0" w:afterAutospacing="0" w:line="259" w:lineRule="auto"/>
        <w:ind w:right="105"/>
        <w:jc w:val="both"/>
        <w:rPr>
          <w:rFonts w:ascii="Arial" w:hAnsi="Arial" w:cs="Arial"/>
        </w:rPr>
      </w:pPr>
    </w:p>
    <w:p w14:paraId="79230BD9" w14:textId="77777777" w:rsidR="000B17F3" w:rsidRDefault="00D76E4B" w:rsidP="004D16F6">
      <w:pPr>
        <w:pStyle w:val="paragraph"/>
        <w:spacing w:before="0" w:beforeAutospacing="0" w:after="0" w:afterAutospacing="0" w:line="259" w:lineRule="auto"/>
        <w:ind w:right="105"/>
        <w:jc w:val="both"/>
        <w:rPr>
          <w:rFonts w:ascii="Arial" w:hAnsi="Arial" w:cs="Arial"/>
        </w:rPr>
      </w:pPr>
      <w:r>
        <w:rPr>
          <w:rFonts w:ascii="Arial" w:hAnsi="Arial" w:cs="Arial"/>
        </w:rPr>
        <w:t>There are varied arguments of the positives and negatives of the use of social media as a means of informing and engaging with the community.</w:t>
      </w:r>
      <w:r w:rsidR="004D16F6">
        <w:rPr>
          <w:rFonts w:ascii="Arial" w:hAnsi="Arial" w:cs="Arial"/>
        </w:rPr>
        <w:t xml:space="preserve"> The main positive is to reach a large target audience quickly to locate the individual as promptly as possible to reduce the risk. </w:t>
      </w:r>
      <w:r>
        <w:rPr>
          <w:rFonts w:ascii="Arial" w:hAnsi="Arial" w:cs="Arial"/>
        </w:rPr>
        <w:t xml:space="preserve"> O’ Connor and Walsh (2018) </w:t>
      </w:r>
      <w:r w:rsidR="004D16F6">
        <w:rPr>
          <w:rFonts w:ascii="Arial" w:hAnsi="Arial" w:cs="Arial"/>
        </w:rPr>
        <w:t xml:space="preserve">state that there has been a transformation of the Police’ communication with the public by creating their own </w:t>
      </w:r>
      <w:r w:rsidR="004D16F6" w:rsidRPr="004D16F6">
        <w:rPr>
          <w:rFonts w:ascii="Arial" w:hAnsi="Arial" w:cs="Arial"/>
        </w:rPr>
        <w:t>social media accounts.’ Howeve</w:t>
      </w:r>
      <w:r w:rsidR="004D16F6">
        <w:rPr>
          <w:rFonts w:ascii="Arial" w:hAnsi="Arial" w:cs="Arial"/>
        </w:rPr>
        <w:t>r</w:t>
      </w:r>
      <w:r w:rsidR="004D16F6" w:rsidRPr="004D16F6">
        <w:rPr>
          <w:rFonts w:ascii="Arial" w:hAnsi="Arial" w:cs="Arial"/>
        </w:rPr>
        <w:t>, Jones (2009) argues that</w:t>
      </w:r>
      <w:r w:rsidR="004D16F6">
        <w:rPr>
          <w:rFonts w:ascii="Arial" w:hAnsi="Arial" w:cs="Arial"/>
        </w:rPr>
        <w:t xml:space="preserve"> </w:t>
      </w:r>
      <w:r w:rsidR="004D16F6" w:rsidRPr="004D16F6">
        <w:rPr>
          <w:rFonts w:ascii="Arial" w:hAnsi="Arial" w:cs="Arial"/>
        </w:rPr>
        <w:t>social media can enhance associability, studies has shown that the use of social media between the public and the Police are not very frequent. Again, the dangers of this is creating opportunities for perpetrators to identify their victims as it is easy to locate an individual from a social media post. The NWG (2013) study found that when a photograph is taken, there is GPS technology available to easily locate the individual</w:t>
      </w:r>
      <w:r w:rsidR="00563F17">
        <w:rPr>
          <w:rFonts w:ascii="Arial" w:hAnsi="Arial" w:cs="Arial"/>
        </w:rPr>
        <w:t xml:space="preserve">, leaving them more susceptible to harm. </w:t>
      </w:r>
    </w:p>
    <w:p w14:paraId="607A0D29" w14:textId="6C1B5569" w:rsidR="00AA666E" w:rsidRPr="00270EEB" w:rsidRDefault="000B17F3" w:rsidP="000B17F3">
      <w:pPr>
        <w:pStyle w:val="paragraph"/>
        <w:spacing w:before="0" w:beforeAutospacing="0" w:after="0" w:afterAutospacing="0" w:line="259" w:lineRule="auto"/>
        <w:ind w:right="105"/>
        <w:jc w:val="both"/>
      </w:pPr>
      <w:r>
        <w:rPr>
          <w:rFonts w:ascii="Arial" w:hAnsi="Arial" w:cs="Arial"/>
        </w:rPr>
        <w:lastRenderedPageBreak/>
        <w:t xml:space="preserve">The social norms </w:t>
      </w:r>
      <w:r w:rsidR="0095462C">
        <w:rPr>
          <w:rFonts w:ascii="Arial" w:hAnsi="Arial" w:cs="Arial"/>
        </w:rPr>
        <w:t>today</w:t>
      </w:r>
      <w:r>
        <w:rPr>
          <w:rFonts w:ascii="Arial" w:hAnsi="Arial" w:cs="Arial"/>
        </w:rPr>
        <w:t xml:space="preserve"> of children</w:t>
      </w:r>
      <w:r w:rsidR="0095462C">
        <w:rPr>
          <w:rFonts w:ascii="Arial" w:hAnsi="Arial" w:cs="Arial"/>
        </w:rPr>
        <w:t xml:space="preserve"> </w:t>
      </w:r>
      <w:r>
        <w:rPr>
          <w:rFonts w:ascii="Arial" w:hAnsi="Arial" w:cs="Arial"/>
        </w:rPr>
        <w:t xml:space="preserve">socialising online increases their risk of becoming a victim of CCE/CSE. This is proved difficult when attempting to locate </w:t>
      </w:r>
      <w:r w:rsidR="0095462C">
        <w:rPr>
          <w:rFonts w:ascii="Arial" w:hAnsi="Arial" w:cs="Arial"/>
        </w:rPr>
        <w:t xml:space="preserve">them </w:t>
      </w:r>
      <w:r>
        <w:rPr>
          <w:rFonts w:ascii="Arial" w:hAnsi="Arial" w:cs="Arial"/>
        </w:rPr>
        <w:t>as it is imperative to utilise social media</w:t>
      </w:r>
      <w:r w:rsidR="0095462C">
        <w:rPr>
          <w:rFonts w:ascii="Arial" w:hAnsi="Arial" w:cs="Arial"/>
        </w:rPr>
        <w:t xml:space="preserve"> due</w:t>
      </w:r>
      <w:r>
        <w:rPr>
          <w:rFonts w:ascii="Arial" w:hAnsi="Arial" w:cs="Arial"/>
        </w:rPr>
        <w:t xml:space="preserve"> to it being the fastest way to inform the public. However, Goldsmith et al (1996) argues that internet addiction has damaging effects on interpersonal relationships and performance levels of children. In contrast to this, Best et al (2014) found that the use of social media in children increases their social support, increases self-esteem and overall promotes mental health. Overall, the use of social media as a means of informing the public when attending reports of missing children is effective when used appropriately, however, it comes with its risks which officers must be aware of </w:t>
      </w:r>
      <w:r w:rsidR="0095462C">
        <w:rPr>
          <w:rFonts w:ascii="Arial" w:hAnsi="Arial" w:cs="Arial"/>
        </w:rPr>
        <w:t>to protect the child from exploitation of CCE/CSE.</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4A8B313D" w14:textId="45ED7F90" w:rsidR="008B28E7" w:rsidRPr="00270EEB" w:rsidRDefault="0095462C" w:rsidP="00340E9A">
      <w:pPr>
        <w:ind w:right="237"/>
        <w:jc w:val="both"/>
        <w:rPr>
          <w:sz w:val="24"/>
          <w:szCs w:val="24"/>
        </w:rPr>
      </w:pPr>
      <w:r>
        <w:rPr>
          <w:sz w:val="24"/>
          <w:szCs w:val="24"/>
        </w:rPr>
        <w:t>Words – 2,206</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bookmarkStart w:id="0" w:name="_Hlk198375255"/>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4C03EB26" w14:textId="77777777" w:rsidR="007903EE" w:rsidRDefault="007903EE" w:rsidP="35AC8E37">
            <w:pPr>
              <w:pStyle w:val="paragraph"/>
              <w:spacing w:before="0" w:beforeAutospacing="0" w:after="0" w:afterAutospacing="0" w:line="259" w:lineRule="auto"/>
              <w:ind w:right="105"/>
              <w:jc w:val="both"/>
              <w:rPr>
                <w:rStyle w:val="normaltextrun"/>
                <w:color w:val="000000" w:themeColor="text1"/>
              </w:rPr>
            </w:pPr>
          </w:p>
          <w:p w14:paraId="1C38B50B" w14:textId="14F93044" w:rsidR="007903EE" w:rsidRDefault="007903EE"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color w:val="000000" w:themeColor="text1"/>
              </w:rPr>
              <w:t>Strengths and weakness’ of using that style</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bookmarkEnd w:id="0"/>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9C65B84" w14:textId="1E2D3ADE" w:rsidR="00E31572" w:rsidRPr="007903EE" w:rsidRDefault="00E31572" w:rsidP="00340E9A">
      <w:pPr>
        <w:ind w:right="237"/>
        <w:jc w:val="both"/>
        <w:rPr>
          <w:sz w:val="24"/>
          <w:szCs w:val="24"/>
        </w:rPr>
      </w:pPr>
      <w:r w:rsidRPr="007903EE">
        <w:rPr>
          <w:sz w:val="24"/>
          <w:szCs w:val="24"/>
        </w:rPr>
        <w:t xml:space="preserve">This essay will explain my involvement in playing a significant role in planning, briefing and executing a warrant which resulted in a dynamic operational incident. Throughout the essay, I will critically evaluate and evidence my flexibility in leadership style and analyse the leadership strategies developed to manage different operational scenarios, whilst considering leadership models commonly used in modern policing and how I was able to apply a change in leadership style to reflect the change in circumstances. </w:t>
      </w:r>
    </w:p>
    <w:p w14:paraId="2CD1924B" w14:textId="77777777" w:rsidR="00E31572" w:rsidRPr="007903EE" w:rsidRDefault="00E31572" w:rsidP="00340E9A">
      <w:pPr>
        <w:ind w:right="237"/>
        <w:jc w:val="both"/>
        <w:rPr>
          <w:sz w:val="24"/>
          <w:szCs w:val="24"/>
        </w:rPr>
      </w:pPr>
    </w:p>
    <w:p w14:paraId="5B4B74C9" w14:textId="0C63D557" w:rsidR="00E31572" w:rsidRDefault="00FD01C9" w:rsidP="00340E9A">
      <w:pPr>
        <w:ind w:right="237"/>
        <w:jc w:val="both"/>
        <w:rPr>
          <w:sz w:val="24"/>
          <w:szCs w:val="24"/>
        </w:rPr>
      </w:pPr>
      <w:r w:rsidRPr="007903EE">
        <w:rPr>
          <w:sz w:val="24"/>
          <w:szCs w:val="24"/>
        </w:rPr>
        <w:t xml:space="preserve">Firstly, understanding what a leadership model is and what makes an effective leader is paramount to being able to lead a team effectively. </w:t>
      </w:r>
      <w:r w:rsidR="00A03B8B" w:rsidRPr="007903EE">
        <w:rPr>
          <w:sz w:val="24"/>
          <w:szCs w:val="24"/>
        </w:rPr>
        <w:t xml:space="preserve">Lacoma (2107) states that a leadership model is a framework of how to succeed when managing employees, suggesting a range of styles are utilised to meet employee and organisational needs. </w:t>
      </w:r>
      <w:r w:rsidR="00F05C14">
        <w:rPr>
          <w:sz w:val="24"/>
          <w:szCs w:val="24"/>
        </w:rPr>
        <w:t>Similarly, e</w:t>
      </w:r>
      <w:r w:rsidR="00A03B8B" w:rsidRPr="007903EE">
        <w:rPr>
          <w:sz w:val="24"/>
          <w:szCs w:val="24"/>
        </w:rPr>
        <w:t xml:space="preserve">ffective leaders utilise a range of styles and individual personalities to ensure the best out of a team and to meet organisational goals. Kingshot (2009) argues that effective leaders require certain personalities that the individual may not be aware of until a certain situation arises also states that there </w:t>
      </w:r>
      <w:r w:rsidR="00312B78" w:rsidRPr="007903EE">
        <w:rPr>
          <w:sz w:val="24"/>
          <w:szCs w:val="24"/>
        </w:rPr>
        <w:t>is</w:t>
      </w:r>
      <w:r w:rsidR="00A03B8B" w:rsidRPr="007903EE">
        <w:rPr>
          <w:sz w:val="24"/>
          <w:szCs w:val="24"/>
        </w:rPr>
        <w:t xml:space="preserve"> more than one model of leadership. </w:t>
      </w:r>
      <w:r w:rsidR="00FE1BFA" w:rsidRPr="007903EE">
        <w:rPr>
          <w:sz w:val="24"/>
          <w:szCs w:val="24"/>
        </w:rPr>
        <w:t xml:space="preserve">This is supported by Crosby (2021), who’s research into Lewins leadership model recommends that autocracy, democracy and laissez-faire should </w:t>
      </w:r>
      <w:r w:rsidR="007903EE" w:rsidRPr="007903EE">
        <w:rPr>
          <w:sz w:val="24"/>
          <w:szCs w:val="24"/>
        </w:rPr>
        <w:t>be utilised</w:t>
      </w:r>
      <w:r w:rsidR="00FE1BFA" w:rsidRPr="007903EE">
        <w:rPr>
          <w:sz w:val="24"/>
          <w:szCs w:val="24"/>
        </w:rPr>
        <w:t xml:space="preserve"> as a triangle where there are many similarities in these, both meaning discipline amongst anarchy. </w:t>
      </w:r>
    </w:p>
    <w:p w14:paraId="7C3D1482" w14:textId="77777777" w:rsidR="007903EE" w:rsidRDefault="007903EE" w:rsidP="00340E9A">
      <w:pPr>
        <w:ind w:right="237"/>
        <w:jc w:val="both"/>
        <w:rPr>
          <w:sz w:val="24"/>
          <w:szCs w:val="24"/>
        </w:rPr>
      </w:pPr>
    </w:p>
    <w:p w14:paraId="564F6304" w14:textId="77777777" w:rsidR="007903EE" w:rsidRPr="007903EE" w:rsidRDefault="007903EE" w:rsidP="00340E9A">
      <w:pPr>
        <w:ind w:right="237"/>
        <w:jc w:val="both"/>
        <w:rPr>
          <w:sz w:val="24"/>
          <w:szCs w:val="24"/>
        </w:rPr>
      </w:pPr>
    </w:p>
    <w:p w14:paraId="33ADECC4" w14:textId="5D010540" w:rsidR="00715E49" w:rsidRDefault="00FE1BFA" w:rsidP="00B67F9A">
      <w:pPr>
        <w:pStyle w:val="paragraph"/>
        <w:spacing w:after="0" w:line="259" w:lineRule="auto"/>
        <w:ind w:right="105"/>
        <w:jc w:val="both"/>
        <w:rPr>
          <w:rFonts w:ascii="Arial" w:hAnsi="Arial" w:cs="Arial"/>
        </w:rPr>
      </w:pPr>
      <w:r w:rsidRPr="007903EE">
        <w:rPr>
          <w:rFonts w:ascii="Arial" w:hAnsi="Arial" w:cs="Arial"/>
        </w:rPr>
        <w:t xml:space="preserve">During the planning stage of the warrant, it was imperative to utilise a range of leadership styles to delegate tasks according to </w:t>
      </w:r>
      <w:r w:rsidR="00312B78">
        <w:rPr>
          <w:rFonts w:ascii="Arial" w:hAnsi="Arial" w:cs="Arial"/>
        </w:rPr>
        <w:t>the</w:t>
      </w:r>
      <w:r w:rsidRPr="007903EE">
        <w:rPr>
          <w:rFonts w:ascii="Arial" w:hAnsi="Arial" w:cs="Arial"/>
        </w:rPr>
        <w:t xml:space="preserve"> </w:t>
      </w:r>
      <w:r w:rsidR="007903EE" w:rsidRPr="007903EE">
        <w:rPr>
          <w:rFonts w:ascii="Arial" w:hAnsi="Arial" w:cs="Arial"/>
        </w:rPr>
        <w:t>teams</w:t>
      </w:r>
      <w:r w:rsidR="007903EE">
        <w:rPr>
          <w:rFonts w:ascii="Arial" w:hAnsi="Arial" w:cs="Arial"/>
        </w:rPr>
        <w:t xml:space="preserve"> </w:t>
      </w:r>
      <w:r w:rsidRPr="007903EE">
        <w:rPr>
          <w:rFonts w:ascii="Arial" w:hAnsi="Arial" w:cs="Arial"/>
        </w:rPr>
        <w:t>strengths and weakness’</w:t>
      </w:r>
      <w:r w:rsidR="00520D9B" w:rsidRPr="007903EE">
        <w:rPr>
          <w:rFonts w:ascii="Arial" w:hAnsi="Arial" w:cs="Arial"/>
        </w:rPr>
        <w:t>,</w:t>
      </w:r>
      <w:r w:rsidRPr="007903EE">
        <w:rPr>
          <w:rFonts w:ascii="Arial" w:hAnsi="Arial" w:cs="Arial"/>
        </w:rPr>
        <w:t xml:space="preserve"> to ensure these tasks </w:t>
      </w:r>
      <w:r w:rsidR="007903EE">
        <w:rPr>
          <w:rFonts w:ascii="Arial" w:hAnsi="Arial" w:cs="Arial"/>
        </w:rPr>
        <w:t>were</w:t>
      </w:r>
      <w:r w:rsidRPr="007903EE">
        <w:rPr>
          <w:rFonts w:ascii="Arial" w:hAnsi="Arial" w:cs="Arial"/>
        </w:rPr>
        <w:t xml:space="preserve"> carried out effectively to reach the end goal. </w:t>
      </w:r>
      <w:r w:rsidR="00715E49">
        <w:rPr>
          <w:rFonts w:ascii="Arial" w:hAnsi="Arial" w:cs="Arial"/>
        </w:rPr>
        <w:t>This was completed by briefing</w:t>
      </w:r>
      <w:r w:rsidR="00312B78">
        <w:rPr>
          <w:rFonts w:ascii="Arial" w:hAnsi="Arial" w:cs="Arial"/>
        </w:rPr>
        <w:t xml:space="preserve"> the</w:t>
      </w:r>
      <w:r w:rsidR="00715E49">
        <w:rPr>
          <w:rFonts w:ascii="Arial" w:hAnsi="Arial" w:cs="Arial"/>
        </w:rPr>
        <w:t xml:space="preserve"> team</w:t>
      </w:r>
      <w:r w:rsidR="00312B78">
        <w:rPr>
          <w:rFonts w:ascii="Arial" w:hAnsi="Arial" w:cs="Arial"/>
        </w:rPr>
        <w:t xml:space="preserve"> </w:t>
      </w:r>
      <w:r w:rsidR="00715E49">
        <w:rPr>
          <w:rFonts w:ascii="Arial" w:hAnsi="Arial" w:cs="Arial"/>
        </w:rPr>
        <w:t>,</w:t>
      </w:r>
      <w:r w:rsidRPr="007903EE">
        <w:rPr>
          <w:rFonts w:ascii="Arial" w:hAnsi="Arial" w:cs="Arial"/>
        </w:rPr>
        <w:t xml:space="preserve"> utilis</w:t>
      </w:r>
      <w:r w:rsidR="00715E49">
        <w:rPr>
          <w:rFonts w:ascii="Arial" w:hAnsi="Arial" w:cs="Arial"/>
        </w:rPr>
        <w:t>ing</w:t>
      </w:r>
      <w:r w:rsidRPr="007903EE">
        <w:rPr>
          <w:rFonts w:ascii="Arial" w:hAnsi="Arial" w:cs="Arial"/>
        </w:rPr>
        <w:t xml:space="preserve"> a democratic style of leadership to delegate </w:t>
      </w:r>
      <w:r w:rsidR="00715E49">
        <w:rPr>
          <w:rFonts w:ascii="Arial" w:hAnsi="Arial" w:cs="Arial"/>
        </w:rPr>
        <w:t xml:space="preserve">individual </w:t>
      </w:r>
      <w:r w:rsidRPr="007903EE">
        <w:rPr>
          <w:rFonts w:ascii="Arial" w:hAnsi="Arial" w:cs="Arial"/>
        </w:rPr>
        <w:t>tasks to team members such as getting the warrant authorised, organising support for method of entry with the territorial support team (TST) and contact with the local intelligence officer (LIO) for further intelligence</w:t>
      </w:r>
      <w:r w:rsidR="00715E49">
        <w:rPr>
          <w:rFonts w:ascii="Arial" w:hAnsi="Arial" w:cs="Arial"/>
        </w:rPr>
        <w:t xml:space="preserve"> on the individual and their address.</w:t>
      </w:r>
      <w:r w:rsidR="007903EE">
        <w:rPr>
          <w:rFonts w:ascii="Arial" w:hAnsi="Arial" w:cs="Arial"/>
        </w:rPr>
        <w:t xml:space="preserve"> </w:t>
      </w:r>
      <w:r w:rsidR="00715E49">
        <w:rPr>
          <w:rFonts w:ascii="Arial" w:hAnsi="Arial" w:cs="Arial"/>
        </w:rPr>
        <w:t>A</w:t>
      </w:r>
      <w:r w:rsidR="007903EE">
        <w:rPr>
          <w:rFonts w:ascii="Arial" w:hAnsi="Arial" w:cs="Arial"/>
        </w:rPr>
        <w:t xml:space="preserve"> strength of using this type of leadership was that I asked my colleagues w</w:t>
      </w:r>
      <w:r w:rsidR="00715E49">
        <w:rPr>
          <w:rFonts w:ascii="Arial" w:hAnsi="Arial" w:cs="Arial"/>
        </w:rPr>
        <w:t>ith more experience their views and opinions as they would have carried out this task before, this gave the team a feeling of responsibility towards making decisions to reach the overall aim, rather than just telling them to do what I thought was right. I used this style of leadership to my advantage where I paired up two of my colleagues who had different tasks to carry out which was to promote them working together as a team, to achieve the best outcomes.</w:t>
      </w:r>
      <w:r w:rsidRPr="007903EE">
        <w:rPr>
          <w:rFonts w:ascii="Arial" w:hAnsi="Arial" w:cs="Arial"/>
        </w:rPr>
        <w:t xml:space="preserve"> </w:t>
      </w:r>
      <w:r w:rsidR="00715E49">
        <w:rPr>
          <w:rFonts w:ascii="Arial" w:hAnsi="Arial" w:cs="Arial"/>
        </w:rPr>
        <w:t xml:space="preserve">To support this, </w:t>
      </w:r>
      <w:r w:rsidRPr="007903EE">
        <w:rPr>
          <w:rFonts w:ascii="Arial" w:hAnsi="Arial" w:cs="Arial"/>
        </w:rPr>
        <w:t>Shinde (2024),</w:t>
      </w:r>
      <w:r w:rsidR="00312B78">
        <w:rPr>
          <w:rFonts w:ascii="Arial" w:hAnsi="Arial" w:cs="Arial"/>
        </w:rPr>
        <w:t xml:space="preserve"> states that</w:t>
      </w:r>
      <w:r w:rsidRPr="007903EE">
        <w:rPr>
          <w:rFonts w:ascii="Arial" w:hAnsi="Arial" w:cs="Arial"/>
        </w:rPr>
        <w:t xml:space="preserve"> </w:t>
      </w:r>
      <w:r w:rsidR="00520D9B" w:rsidRPr="007903EE">
        <w:rPr>
          <w:rFonts w:ascii="Arial" w:hAnsi="Arial" w:cs="Arial"/>
        </w:rPr>
        <w:t>democratic leadership is based on team participation to make decisions with everyone’s ideas which are valued where the main focus is on the individual where this is an effective approach as it ensures creativity and working collaboratively.</w:t>
      </w:r>
    </w:p>
    <w:p w14:paraId="4CBF5781" w14:textId="77777777" w:rsidR="00715E49" w:rsidRDefault="00715E49" w:rsidP="00B67F9A">
      <w:pPr>
        <w:pStyle w:val="paragraph"/>
        <w:spacing w:after="0" w:line="259" w:lineRule="auto"/>
        <w:ind w:right="105"/>
        <w:jc w:val="both"/>
        <w:rPr>
          <w:rFonts w:ascii="Arial" w:hAnsi="Arial" w:cs="Arial"/>
        </w:rPr>
      </w:pPr>
    </w:p>
    <w:p w14:paraId="58F70D63" w14:textId="3685C645" w:rsidR="00135AF5" w:rsidRPr="007903EE" w:rsidRDefault="00520D9B" w:rsidP="00B67F9A">
      <w:pPr>
        <w:pStyle w:val="paragraph"/>
        <w:spacing w:after="0" w:line="259" w:lineRule="auto"/>
        <w:ind w:right="105"/>
        <w:jc w:val="both"/>
        <w:rPr>
          <w:rFonts w:ascii="Arial" w:hAnsi="Arial" w:cs="Arial"/>
        </w:rPr>
      </w:pPr>
      <w:r w:rsidRPr="007903EE">
        <w:rPr>
          <w:rFonts w:ascii="Arial" w:hAnsi="Arial" w:cs="Arial"/>
        </w:rPr>
        <w:t xml:space="preserve"> </w:t>
      </w:r>
      <w:r w:rsidR="00715E49">
        <w:rPr>
          <w:rFonts w:ascii="Arial" w:hAnsi="Arial" w:cs="Arial"/>
        </w:rPr>
        <w:t xml:space="preserve">I also </w:t>
      </w:r>
      <w:r w:rsidRPr="007903EE">
        <w:rPr>
          <w:rFonts w:ascii="Arial" w:hAnsi="Arial" w:cs="Arial"/>
        </w:rPr>
        <w:t>tasked a</w:t>
      </w:r>
      <w:r w:rsidR="00715E49">
        <w:rPr>
          <w:rFonts w:ascii="Arial" w:hAnsi="Arial" w:cs="Arial"/>
        </w:rPr>
        <w:t>nother</w:t>
      </w:r>
      <w:r w:rsidRPr="007903EE">
        <w:rPr>
          <w:rFonts w:ascii="Arial" w:hAnsi="Arial" w:cs="Arial"/>
        </w:rPr>
        <w:t xml:space="preserve"> team member to organise with the TS</w:t>
      </w:r>
      <w:r w:rsidR="00715E49">
        <w:rPr>
          <w:rFonts w:ascii="Arial" w:hAnsi="Arial" w:cs="Arial"/>
        </w:rPr>
        <w:t xml:space="preserve">T </w:t>
      </w:r>
      <w:r w:rsidRPr="007903EE">
        <w:rPr>
          <w:rFonts w:ascii="Arial" w:hAnsi="Arial" w:cs="Arial"/>
        </w:rPr>
        <w:t>guidance on method of entry, use of force and to be available on the day the warrant was executed</w:t>
      </w:r>
      <w:r w:rsidR="00312B78">
        <w:rPr>
          <w:rFonts w:ascii="Arial" w:hAnsi="Arial" w:cs="Arial"/>
        </w:rPr>
        <w:t xml:space="preserve"> to ensure the warrant covered the most proportionate use of force</w:t>
      </w:r>
      <w:r w:rsidRPr="007903EE">
        <w:rPr>
          <w:rFonts w:ascii="Arial" w:hAnsi="Arial" w:cs="Arial"/>
        </w:rPr>
        <w:t xml:space="preserve">. Skilling (2016) conducted a study and argues that democratic policing ensures members of the public are treated fairly and officers do not use excessive force where they are held accountable for their </w:t>
      </w:r>
      <w:r w:rsidR="00B67F9A" w:rsidRPr="007903EE">
        <w:rPr>
          <w:rFonts w:ascii="Arial" w:hAnsi="Arial" w:cs="Arial"/>
        </w:rPr>
        <w:t>actions. Furthermore, Bayley (2001) and Manning (2010) argue that the democratic policing principles ensure the Police are held accountable, transparent and follow procedures.</w:t>
      </w:r>
      <w:r w:rsidRPr="007903EE">
        <w:rPr>
          <w:rFonts w:ascii="Arial" w:hAnsi="Arial" w:cs="Arial"/>
        </w:rPr>
        <w:t xml:space="preserve"> </w:t>
      </w:r>
    </w:p>
    <w:p w14:paraId="0764F7FA" w14:textId="77777777" w:rsidR="00135AF5" w:rsidRPr="007903EE" w:rsidRDefault="00520D9B" w:rsidP="00B67F9A">
      <w:pPr>
        <w:pStyle w:val="paragraph"/>
        <w:spacing w:after="0" w:line="259" w:lineRule="auto"/>
        <w:ind w:right="105"/>
        <w:jc w:val="both"/>
        <w:rPr>
          <w:rFonts w:ascii="Arial" w:hAnsi="Arial" w:cs="Arial"/>
        </w:rPr>
      </w:pPr>
      <w:r w:rsidRPr="007903EE">
        <w:rPr>
          <w:rFonts w:ascii="Arial" w:hAnsi="Arial" w:cs="Arial"/>
        </w:rPr>
        <w:t xml:space="preserve">A strength of utilising this style of leadership </w:t>
      </w:r>
      <w:r w:rsidR="00B67F9A" w:rsidRPr="007903EE">
        <w:rPr>
          <w:rFonts w:ascii="Arial" w:hAnsi="Arial" w:cs="Arial"/>
        </w:rPr>
        <w:t xml:space="preserve">was during the </w:t>
      </w:r>
      <w:r w:rsidRPr="007903EE">
        <w:rPr>
          <w:rFonts w:ascii="Arial" w:hAnsi="Arial" w:cs="Arial"/>
        </w:rPr>
        <w:t xml:space="preserve">briefing </w:t>
      </w:r>
      <w:r w:rsidR="00B67F9A" w:rsidRPr="007903EE">
        <w:rPr>
          <w:rFonts w:ascii="Arial" w:hAnsi="Arial" w:cs="Arial"/>
        </w:rPr>
        <w:t>as</w:t>
      </w:r>
      <w:r w:rsidRPr="007903EE">
        <w:rPr>
          <w:rFonts w:ascii="Arial" w:hAnsi="Arial" w:cs="Arial"/>
        </w:rPr>
        <w:t xml:space="preserve"> throughout this, </w:t>
      </w:r>
      <w:r w:rsidR="00B67F9A" w:rsidRPr="007903EE">
        <w:rPr>
          <w:rFonts w:ascii="Arial" w:hAnsi="Arial" w:cs="Arial"/>
        </w:rPr>
        <w:t xml:space="preserve">I </w:t>
      </w:r>
      <w:r w:rsidRPr="007903EE">
        <w:rPr>
          <w:rFonts w:ascii="Arial" w:hAnsi="Arial" w:cs="Arial"/>
        </w:rPr>
        <w:t xml:space="preserve">took on views of the team, especially those with more service than myself. I </w:t>
      </w:r>
      <w:r w:rsidR="00D13ED8" w:rsidRPr="007903EE">
        <w:rPr>
          <w:rFonts w:ascii="Arial" w:hAnsi="Arial" w:cs="Arial"/>
        </w:rPr>
        <w:t xml:space="preserve">listened to their points of view, delegated tasks according to their strengths and weaknesses to ensure the tasks were completed. Another strength of utilising this leadership style was that when I was not in work, members of the team </w:t>
      </w:r>
      <w:r w:rsidR="008E3435" w:rsidRPr="007903EE">
        <w:rPr>
          <w:rFonts w:ascii="Arial" w:hAnsi="Arial" w:cs="Arial"/>
        </w:rPr>
        <w:t>continued</w:t>
      </w:r>
      <w:r w:rsidR="00D13ED8" w:rsidRPr="007903EE">
        <w:rPr>
          <w:rFonts w:ascii="Arial" w:hAnsi="Arial" w:cs="Arial"/>
        </w:rPr>
        <w:t xml:space="preserve"> to carry out their delegated tasks. </w:t>
      </w:r>
      <w:r w:rsidR="008E3435" w:rsidRPr="007903EE">
        <w:rPr>
          <w:rFonts w:ascii="Arial" w:hAnsi="Arial" w:cs="Arial"/>
        </w:rPr>
        <w:t xml:space="preserve">Debell (2019) implies the benefits of this leadership style is heightening production when the team leader is absent as colleagues feel part of the team, caring about the </w:t>
      </w:r>
      <w:r w:rsidR="0086350B" w:rsidRPr="007903EE">
        <w:rPr>
          <w:rFonts w:ascii="Arial" w:hAnsi="Arial" w:cs="Arial"/>
        </w:rPr>
        <w:t>result. Furthermore</w:t>
      </w:r>
      <w:r w:rsidR="008E3435" w:rsidRPr="007903EE">
        <w:rPr>
          <w:rFonts w:ascii="Arial" w:hAnsi="Arial" w:cs="Arial"/>
        </w:rPr>
        <w:t xml:space="preserve">, </w:t>
      </w:r>
      <w:r w:rsidR="00D13ED8" w:rsidRPr="007903EE">
        <w:rPr>
          <w:rFonts w:ascii="Arial" w:hAnsi="Arial" w:cs="Arial"/>
        </w:rPr>
        <w:t>Crosby (2021) conducted research into Lewins</w:t>
      </w:r>
      <w:r w:rsidR="00CD2E2E" w:rsidRPr="007903EE">
        <w:rPr>
          <w:rFonts w:ascii="Arial" w:hAnsi="Arial" w:cs="Arial"/>
        </w:rPr>
        <w:t xml:space="preserve"> democratic style of leadership and found that it can decrease racial, sexual and role biases within workplaces. </w:t>
      </w:r>
      <w:r w:rsidR="00AB6CE7" w:rsidRPr="007903EE">
        <w:rPr>
          <w:rFonts w:ascii="Arial" w:hAnsi="Arial" w:cs="Arial"/>
        </w:rPr>
        <w:t xml:space="preserve">Reflecting on this, I have realised that I am more friendly with certain members of the team then others where this may have impacted on the tasks delegated. However, according to Crosby (2021) research into Lewin’s democratic principles, suggests that these can decrease sexual and </w:t>
      </w:r>
      <w:r w:rsidR="00506765" w:rsidRPr="007903EE">
        <w:rPr>
          <w:rFonts w:ascii="Arial" w:hAnsi="Arial" w:cs="Arial"/>
        </w:rPr>
        <w:t>role-based</w:t>
      </w:r>
      <w:r w:rsidR="00AB6CE7" w:rsidRPr="007903EE">
        <w:rPr>
          <w:rFonts w:ascii="Arial" w:hAnsi="Arial" w:cs="Arial"/>
        </w:rPr>
        <w:t xml:space="preserve"> prejudices within teams.</w:t>
      </w:r>
      <w:r w:rsidR="00135AF5" w:rsidRPr="007903EE">
        <w:rPr>
          <w:rFonts w:ascii="Arial" w:hAnsi="Arial" w:cs="Arial"/>
        </w:rPr>
        <w:t xml:space="preserve"> </w:t>
      </w:r>
    </w:p>
    <w:p w14:paraId="753C0F99" w14:textId="53C6B05D" w:rsidR="00B67F9A" w:rsidRPr="007903EE" w:rsidRDefault="00135AF5" w:rsidP="00B67F9A">
      <w:pPr>
        <w:pStyle w:val="paragraph"/>
        <w:spacing w:after="0" w:line="259" w:lineRule="auto"/>
        <w:ind w:right="105"/>
        <w:jc w:val="both"/>
        <w:rPr>
          <w:rFonts w:ascii="Arial" w:hAnsi="Arial" w:cs="Arial"/>
        </w:rPr>
      </w:pPr>
      <w:r w:rsidRPr="007903EE">
        <w:rPr>
          <w:rFonts w:ascii="Arial" w:hAnsi="Arial" w:cs="Arial"/>
        </w:rPr>
        <w:t xml:space="preserve">As well as using a democratic style of leadership and being a confident person, I used charisma to my advantage to persuade team members to carry out tasks they may have been reluctant to do. According to Western </w:t>
      </w:r>
      <w:r w:rsidR="00312B78" w:rsidRPr="007903EE">
        <w:rPr>
          <w:rFonts w:ascii="Arial" w:hAnsi="Arial" w:cs="Arial"/>
        </w:rPr>
        <w:t>governors’</w:t>
      </w:r>
      <w:r w:rsidRPr="007903EE">
        <w:rPr>
          <w:rFonts w:ascii="Arial" w:hAnsi="Arial" w:cs="Arial"/>
        </w:rPr>
        <w:t xml:space="preserve"> university (2021), charisma encompasses highly developed communication skills, charm and </w:t>
      </w:r>
      <w:r w:rsidRPr="007903EE">
        <w:rPr>
          <w:rFonts w:ascii="Arial" w:hAnsi="Arial" w:cs="Arial"/>
        </w:rPr>
        <w:lastRenderedPageBreak/>
        <w:t xml:space="preserve">persuasiveness to get the most out of colleagues. Using this leadership style benefited myself as a leader as it gained the confidence of team members, making them think I am confident in the task when I may not have been. </w:t>
      </w:r>
      <w:r w:rsidR="00D75524" w:rsidRPr="007903EE">
        <w:rPr>
          <w:rFonts w:ascii="Arial" w:hAnsi="Arial" w:cs="Arial"/>
        </w:rPr>
        <w:t xml:space="preserve">Gerth et al (1991) found that Weber described ‘charisma’ as an attribute of a leader whose team members are in distress, seeking direction and argues that influence is gained due to team members recognising empathy provide relief from the distress. In addition to this, team members feel empathy and build trust in the decision maker, having faith in the overall outcome (Howell &amp; Avolio 1988). </w:t>
      </w:r>
      <w:r w:rsidR="009F4AD3" w:rsidRPr="007903EE">
        <w:rPr>
          <w:rFonts w:ascii="Arial" w:hAnsi="Arial" w:cs="Arial"/>
        </w:rPr>
        <w:t>A strength of utilising charisma is that I felt the confidence of the team increased where they</w:t>
      </w:r>
      <w:r w:rsidR="000075DA" w:rsidRPr="007903EE">
        <w:rPr>
          <w:rFonts w:ascii="Arial" w:hAnsi="Arial" w:cs="Arial"/>
        </w:rPr>
        <w:t xml:space="preserve"> appeared less stressed about the task</w:t>
      </w:r>
      <w:r w:rsidR="00047618">
        <w:rPr>
          <w:rFonts w:ascii="Arial" w:hAnsi="Arial" w:cs="Arial"/>
        </w:rPr>
        <w:t xml:space="preserve"> and felt that un-motivated team members were won over by using this style.</w:t>
      </w:r>
      <w:r w:rsidR="000075DA" w:rsidRPr="007903EE">
        <w:rPr>
          <w:rFonts w:ascii="Arial" w:hAnsi="Arial" w:cs="Arial"/>
        </w:rPr>
        <w:t xml:space="preserve"> Mcpheat (2023) supports this, stating that charisma increases productivity, reducing stress and burnout. However, if excessively used, can cause a toxic environment where team members pick up on deception signals, harming the attention of the group, (Grabo et al, 2017). </w:t>
      </w:r>
    </w:p>
    <w:p w14:paraId="7D513C2B" w14:textId="77777777" w:rsidR="000075DA" w:rsidRPr="007903EE" w:rsidRDefault="000075DA" w:rsidP="00B67F9A">
      <w:pPr>
        <w:pStyle w:val="paragraph"/>
        <w:spacing w:after="0" w:line="259" w:lineRule="auto"/>
        <w:ind w:right="105"/>
        <w:jc w:val="both"/>
        <w:rPr>
          <w:rFonts w:ascii="Arial" w:hAnsi="Arial" w:cs="Arial"/>
        </w:rPr>
      </w:pPr>
    </w:p>
    <w:p w14:paraId="2B34F0C7" w14:textId="361E8FDB" w:rsidR="00047618" w:rsidRDefault="00B67F9A" w:rsidP="00CD7834">
      <w:pPr>
        <w:pStyle w:val="paragraph"/>
        <w:spacing w:after="0" w:line="259" w:lineRule="auto"/>
        <w:ind w:right="105"/>
        <w:jc w:val="both"/>
        <w:rPr>
          <w:rFonts w:ascii="Arial" w:hAnsi="Arial" w:cs="Arial"/>
        </w:rPr>
      </w:pPr>
      <w:r w:rsidRPr="007903EE">
        <w:rPr>
          <w:rFonts w:ascii="Arial" w:hAnsi="Arial" w:cs="Arial"/>
        </w:rPr>
        <w:t xml:space="preserve"> I</w:t>
      </w:r>
      <w:r w:rsidR="00312B78">
        <w:rPr>
          <w:rFonts w:ascii="Arial" w:hAnsi="Arial" w:cs="Arial"/>
        </w:rPr>
        <w:t xml:space="preserve"> </w:t>
      </w:r>
      <w:r w:rsidRPr="007903EE">
        <w:rPr>
          <w:rFonts w:ascii="Arial" w:hAnsi="Arial" w:cs="Arial"/>
        </w:rPr>
        <w:t>needed to be flex</w:t>
      </w:r>
      <w:r w:rsidR="0086350B" w:rsidRPr="007903EE">
        <w:rPr>
          <w:rFonts w:ascii="Arial" w:hAnsi="Arial" w:cs="Arial"/>
        </w:rPr>
        <w:t>ible an</w:t>
      </w:r>
      <w:r w:rsidR="00CD7834" w:rsidRPr="007903EE">
        <w:rPr>
          <w:rFonts w:ascii="Arial" w:hAnsi="Arial" w:cs="Arial"/>
        </w:rPr>
        <w:t xml:space="preserve">d </w:t>
      </w:r>
      <w:r w:rsidR="0086350B" w:rsidRPr="007903EE">
        <w:rPr>
          <w:rFonts w:ascii="Arial" w:hAnsi="Arial" w:cs="Arial"/>
        </w:rPr>
        <w:t>change</w:t>
      </w:r>
      <w:r w:rsidR="00CD7834" w:rsidRPr="007903EE">
        <w:rPr>
          <w:rFonts w:ascii="Arial" w:hAnsi="Arial" w:cs="Arial"/>
        </w:rPr>
        <w:t>d</w:t>
      </w:r>
      <w:r w:rsidR="0086350B" w:rsidRPr="007903EE">
        <w:rPr>
          <w:rFonts w:ascii="Arial" w:hAnsi="Arial" w:cs="Arial"/>
        </w:rPr>
        <w:t xml:space="preserve"> my leadership style according to the circumstances</w:t>
      </w:r>
      <w:r w:rsidRPr="007903EE">
        <w:rPr>
          <w:rFonts w:ascii="Arial" w:hAnsi="Arial" w:cs="Arial"/>
        </w:rPr>
        <w:t xml:space="preserve"> </w:t>
      </w:r>
      <w:r w:rsidR="0086350B" w:rsidRPr="007903EE">
        <w:rPr>
          <w:rFonts w:ascii="Arial" w:hAnsi="Arial" w:cs="Arial"/>
        </w:rPr>
        <w:t xml:space="preserve">to </w:t>
      </w:r>
      <w:r w:rsidRPr="007903EE">
        <w:rPr>
          <w:rFonts w:ascii="Arial" w:hAnsi="Arial" w:cs="Arial"/>
        </w:rPr>
        <w:t xml:space="preserve">delegate certain tasks to members of the team to ensure they </w:t>
      </w:r>
      <w:r w:rsidR="00CD7834" w:rsidRPr="007903EE">
        <w:rPr>
          <w:rFonts w:ascii="Arial" w:hAnsi="Arial" w:cs="Arial"/>
        </w:rPr>
        <w:t xml:space="preserve">were </w:t>
      </w:r>
      <w:r w:rsidRPr="007903EE">
        <w:rPr>
          <w:rFonts w:ascii="Arial" w:hAnsi="Arial" w:cs="Arial"/>
        </w:rPr>
        <w:t xml:space="preserve">carried out. </w:t>
      </w:r>
      <w:r w:rsidR="00506765" w:rsidRPr="007903EE">
        <w:rPr>
          <w:rFonts w:ascii="Arial" w:hAnsi="Arial" w:cs="Arial"/>
        </w:rPr>
        <w:t>This was a strength during the briefing stage whilst delegating tasks and whilst executing the warrant as the suspects were armed</w:t>
      </w:r>
      <w:r w:rsidR="00135AF5" w:rsidRPr="007903EE">
        <w:rPr>
          <w:rFonts w:ascii="Arial" w:hAnsi="Arial" w:cs="Arial"/>
        </w:rPr>
        <w:t xml:space="preserve"> with weapons</w:t>
      </w:r>
      <w:r w:rsidR="00506765" w:rsidRPr="007903EE">
        <w:rPr>
          <w:rFonts w:ascii="Arial" w:hAnsi="Arial" w:cs="Arial"/>
        </w:rPr>
        <w:t xml:space="preserve">, resulting in a taser discharge. </w:t>
      </w:r>
      <w:r w:rsidR="00047618">
        <w:rPr>
          <w:rFonts w:ascii="Arial" w:hAnsi="Arial" w:cs="Arial"/>
        </w:rPr>
        <w:t xml:space="preserve">Prior to attending the address, I was aware of the warning markers for the individual of being violent and using weapons. To best co-ordinate the officers executing the warrant and the TST, I used an autocratic style of leadership which was beneficial because at this point, if I had not, then the individual may have been aware of what was going on, allowing him to attempt to escape. </w:t>
      </w:r>
      <w:r w:rsidR="00047618" w:rsidRPr="007903EE">
        <w:rPr>
          <w:rFonts w:ascii="Arial" w:hAnsi="Arial" w:cs="Arial"/>
        </w:rPr>
        <w:t>Cherry (2023) defines an autocratic leader as a leader who has full individual control in decision making with minimal input from team members and provides clear direction when decision making when those decisions need to be made imminently.</w:t>
      </w:r>
      <w:r w:rsidR="00047618">
        <w:rPr>
          <w:rFonts w:ascii="Arial" w:hAnsi="Arial" w:cs="Arial"/>
        </w:rPr>
        <w:t xml:space="preserve"> A benefit of using this style of leadership at this point</w:t>
      </w:r>
      <w:r w:rsidR="008B7E58">
        <w:rPr>
          <w:rFonts w:ascii="Arial" w:hAnsi="Arial" w:cs="Arial"/>
        </w:rPr>
        <w:t xml:space="preserve"> was to ensure the warrant was executed in a timely manner and the individual apprehended safely. Due to it being in the early hours of the morning, it was highly likely for the individual to be asleep, using the element of surprise. </w:t>
      </w:r>
    </w:p>
    <w:p w14:paraId="20345695" w14:textId="62CBA842" w:rsidR="00093423" w:rsidRDefault="00047618" w:rsidP="00CD7834">
      <w:pPr>
        <w:pStyle w:val="paragraph"/>
        <w:spacing w:after="0" w:line="259" w:lineRule="auto"/>
        <w:ind w:right="105"/>
        <w:jc w:val="both"/>
        <w:rPr>
          <w:rFonts w:ascii="Arial" w:hAnsi="Arial" w:cs="Arial"/>
        </w:rPr>
      </w:pPr>
      <w:r>
        <w:rPr>
          <w:rFonts w:ascii="Arial" w:hAnsi="Arial" w:cs="Arial"/>
        </w:rPr>
        <w:t xml:space="preserve">On entering the address, the individual </w:t>
      </w:r>
      <w:r w:rsidR="008B7E58">
        <w:rPr>
          <w:rFonts w:ascii="Arial" w:hAnsi="Arial" w:cs="Arial"/>
        </w:rPr>
        <w:t>was in bed asleep, being awoken by TST who handcuffed him</w:t>
      </w:r>
      <w:r w:rsidR="00093423">
        <w:rPr>
          <w:rFonts w:ascii="Arial" w:hAnsi="Arial" w:cs="Arial"/>
        </w:rPr>
        <w:t xml:space="preserve"> in the bedroom where I situated myself on the landing so that I could communicate with them and </w:t>
      </w:r>
      <w:r w:rsidR="00217EFA">
        <w:rPr>
          <w:rFonts w:ascii="Arial" w:hAnsi="Arial" w:cs="Arial"/>
        </w:rPr>
        <w:t>officers.</w:t>
      </w:r>
      <w:r w:rsidR="008B7E58">
        <w:rPr>
          <w:rFonts w:ascii="Arial" w:hAnsi="Arial" w:cs="Arial"/>
        </w:rPr>
        <w:t xml:space="preserve"> Initially, he was calm and compliant, so I changed my leadership style to a laissez-faire approach, to allow officers to carry out searches of his address for items relating to the offence. This was an advantage at this point to reflect his behaviour and to keep him calm and compliant whilst my colleagues were searching his address. According to Corddry (2024), leaders utilising laissez-faire allow their colleagues to make decisions alone, giving them support and guidance but are trusted to carry out the task. </w:t>
      </w:r>
      <w:r w:rsidR="00CB667F">
        <w:rPr>
          <w:rFonts w:ascii="Arial" w:hAnsi="Arial" w:cs="Arial"/>
        </w:rPr>
        <w:t>A benefit of using this style of leadership during this stage was that whilst my colleagues were carrying out searches of the address, they themselves delegated tasks to one another to systematically search the address and returned to seek any guidance they needed. Another benefit was that by doing this, it meant that the search was carried out</w:t>
      </w:r>
      <w:r w:rsidR="00580916">
        <w:rPr>
          <w:rFonts w:ascii="Arial" w:hAnsi="Arial" w:cs="Arial"/>
        </w:rPr>
        <w:t xml:space="preserve"> quicker </w:t>
      </w:r>
      <w:r w:rsidR="00CB667F">
        <w:rPr>
          <w:rFonts w:ascii="Arial" w:hAnsi="Arial" w:cs="Arial"/>
        </w:rPr>
        <w:t xml:space="preserve">and </w:t>
      </w:r>
      <w:r w:rsidR="00580916">
        <w:rPr>
          <w:rFonts w:ascii="Arial" w:hAnsi="Arial" w:cs="Arial"/>
        </w:rPr>
        <w:t>thoroughly resulting</w:t>
      </w:r>
      <w:r w:rsidR="00CB667F">
        <w:rPr>
          <w:rFonts w:ascii="Arial" w:hAnsi="Arial" w:cs="Arial"/>
        </w:rPr>
        <w:t xml:space="preserve"> in the items that we were looking for being found. </w:t>
      </w:r>
      <w:r w:rsidR="00093423">
        <w:rPr>
          <w:rFonts w:ascii="Arial" w:hAnsi="Arial" w:cs="Arial"/>
        </w:rPr>
        <w:t xml:space="preserve">On looking back, the only </w:t>
      </w:r>
      <w:r w:rsidR="00093423">
        <w:rPr>
          <w:rFonts w:ascii="Arial" w:hAnsi="Arial" w:cs="Arial"/>
        </w:rPr>
        <w:lastRenderedPageBreak/>
        <w:t>negative of using this style of leadership was being complacent and not ensuring the individual was handcuffed to the rear as per force policy.</w:t>
      </w:r>
    </w:p>
    <w:p w14:paraId="3200C62F" w14:textId="099C8F79" w:rsidR="004D3141" w:rsidRDefault="0012485F" w:rsidP="00CD7834">
      <w:pPr>
        <w:pStyle w:val="paragraph"/>
        <w:spacing w:after="0" w:line="259" w:lineRule="auto"/>
        <w:ind w:right="105"/>
        <w:jc w:val="both"/>
        <w:rPr>
          <w:rFonts w:ascii="Arial" w:hAnsi="Arial" w:cs="Arial"/>
        </w:rPr>
      </w:pPr>
      <w:r>
        <w:rPr>
          <w:rFonts w:ascii="Arial" w:hAnsi="Arial" w:cs="Arial"/>
        </w:rPr>
        <w:t>Due to this</w:t>
      </w:r>
      <w:r w:rsidR="00580916">
        <w:rPr>
          <w:rFonts w:ascii="Arial" w:hAnsi="Arial" w:cs="Arial"/>
        </w:rPr>
        <w:t xml:space="preserve">, I rapidly had to change my leadership style back to autocratic as the individual </w:t>
      </w:r>
      <w:r w:rsidR="00047618">
        <w:rPr>
          <w:rFonts w:ascii="Arial" w:hAnsi="Arial" w:cs="Arial"/>
        </w:rPr>
        <w:t xml:space="preserve">become extremely irate, constantly shouting for the Police to leave and threatening physical violence. </w:t>
      </w:r>
      <w:r w:rsidR="00580916">
        <w:rPr>
          <w:rFonts w:ascii="Arial" w:hAnsi="Arial" w:cs="Arial"/>
        </w:rPr>
        <w:t>This interrupted my colleagues conducting the search of the address to try and calm him down where he then grabbed a baseball bat from under the bed, standing up and threatening myself and my colleagues with physical violence. I drew my taser and red-dotted the individual, where initially he refused to drop the bat. At this stage, I utilised non-verbal communication</w:t>
      </w:r>
      <w:r w:rsidR="00093423">
        <w:rPr>
          <w:rFonts w:ascii="Arial" w:hAnsi="Arial" w:cs="Arial"/>
        </w:rPr>
        <w:t xml:space="preserve"> as well as autocratic leadership</w:t>
      </w:r>
      <w:r w:rsidR="00580916">
        <w:rPr>
          <w:rFonts w:ascii="Arial" w:hAnsi="Arial" w:cs="Arial"/>
        </w:rPr>
        <w:t>, instructing two of my colleagues to move into a safer position</w:t>
      </w:r>
      <w:r w:rsidR="00093423">
        <w:rPr>
          <w:rFonts w:ascii="Arial" w:hAnsi="Arial" w:cs="Arial"/>
        </w:rPr>
        <w:t xml:space="preserve">, out of danger whilst keeping my focus on the individual. </w:t>
      </w:r>
      <w:r w:rsidR="004D3141">
        <w:rPr>
          <w:rFonts w:ascii="Arial" w:hAnsi="Arial" w:cs="Arial"/>
        </w:rPr>
        <w:t xml:space="preserve">The benefits of using this style of leadership at this stage was that it was paramount to the safety of my colleagues and If I had not utilised this style of leadership, this could of resulted in a colleague being injured or worse. To communicate with the individual, I remained calm and utilised Betari’s box which states that my attitude effects my behaviour which in turn effects your attitude and your behaviour (College of Policing 2024), this allowed time for the individual to react to my calmness which in turn made him calm, resulting in him dropping the bat. </w:t>
      </w:r>
    </w:p>
    <w:p w14:paraId="1BB5A363" w14:textId="77777777" w:rsidR="00B4009D" w:rsidRDefault="00B4009D" w:rsidP="00CD7834">
      <w:pPr>
        <w:pStyle w:val="paragraph"/>
        <w:spacing w:after="0" w:line="259" w:lineRule="auto"/>
        <w:ind w:right="105"/>
        <w:jc w:val="both"/>
        <w:rPr>
          <w:rFonts w:ascii="Arial" w:hAnsi="Arial" w:cs="Arial"/>
        </w:rPr>
      </w:pPr>
    </w:p>
    <w:p w14:paraId="06597355" w14:textId="641836AD" w:rsidR="00B4009D" w:rsidRDefault="00B4009D" w:rsidP="00CD7834">
      <w:pPr>
        <w:pStyle w:val="paragraph"/>
        <w:spacing w:after="0" w:line="259" w:lineRule="auto"/>
        <w:ind w:right="105"/>
        <w:jc w:val="both"/>
        <w:rPr>
          <w:rFonts w:ascii="Arial" w:hAnsi="Arial" w:cs="Arial"/>
        </w:rPr>
      </w:pPr>
      <w:r>
        <w:rPr>
          <w:rFonts w:ascii="Arial" w:hAnsi="Arial" w:cs="Arial"/>
        </w:rPr>
        <w:t>Following the male being arrested, I again had to apply a change in leadership style to reflect the circumstances. As several officers were at scene, I again utilised the laissez-faire approach to delegate tasks such as conveying the individual to custody, searches of his address to continue and for his medication to be taken from his address which he required whilst in custody. A strength of using this approach was that it shared all of the tasks equally amongst the team where I used the officers who had been involved in conflict to carry out the task where they were not dealing with the individual, taking in mind they might need time to calm down. On returning to the station, I conducted a de-brief</w:t>
      </w:r>
      <w:r w:rsidR="007D3927">
        <w:rPr>
          <w:rFonts w:ascii="Arial" w:hAnsi="Arial" w:cs="Arial"/>
        </w:rPr>
        <w:t xml:space="preserve"> asking my team their thoughts and opinions of areas that went well and areas for development</w:t>
      </w:r>
      <w:r>
        <w:rPr>
          <w:rFonts w:ascii="Arial" w:hAnsi="Arial" w:cs="Arial"/>
        </w:rPr>
        <w:t xml:space="preserve"> where I had to alter my leadership style </w:t>
      </w:r>
      <w:r w:rsidR="007D3927">
        <w:rPr>
          <w:rFonts w:ascii="Arial" w:hAnsi="Arial" w:cs="Arial"/>
        </w:rPr>
        <w:t>from autocratic whilst being in a dynamic situation, back to a more democratic style of leadership. This benefited myself and the team as it enabled to get everyone’s views on areas for improvement of the task itself and areas where I could improve, should this situation arise again I can identify which leadership style I can apply to a specific situation.</w:t>
      </w:r>
    </w:p>
    <w:p w14:paraId="39C26F10" w14:textId="77777777" w:rsidR="007D3927" w:rsidRDefault="007D3927" w:rsidP="00CD7834">
      <w:pPr>
        <w:pStyle w:val="paragraph"/>
        <w:spacing w:after="0" w:line="259" w:lineRule="auto"/>
        <w:ind w:right="105"/>
        <w:jc w:val="both"/>
        <w:rPr>
          <w:rFonts w:ascii="Arial" w:hAnsi="Arial" w:cs="Arial"/>
        </w:rPr>
      </w:pPr>
    </w:p>
    <w:p w14:paraId="7A1C26C9" w14:textId="77777777" w:rsidR="00217EFA" w:rsidRDefault="00217EFA" w:rsidP="00217EFA">
      <w:pPr>
        <w:pStyle w:val="paragraph"/>
        <w:spacing w:after="0" w:line="259" w:lineRule="auto"/>
        <w:ind w:right="105"/>
        <w:jc w:val="both"/>
        <w:rPr>
          <w:rFonts w:ascii="Arial" w:hAnsi="Arial" w:cs="Arial"/>
        </w:rPr>
      </w:pPr>
      <w:r>
        <w:rPr>
          <w:rFonts w:ascii="Arial" w:hAnsi="Arial" w:cs="Arial"/>
        </w:rPr>
        <w:t xml:space="preserve">To conclude, this incident has highlighted the importance of applying various leadership styles to reflect changing circumstances and being flexible in these styles. The literature states that utilising a range of leadership styles is essential to get the best out of a team to reach the end goal, Crosby (2011) supports this and conducted research into Lewins leadership model, recommending that autocratic leadership, democratic and laissez-faire are to be utilised as a triangle, enforcing discipline amongst chaos. Throughout this incident, a range of leadership styles were utilised where it has been shown that different leadership styles were more effective in different situations, depending on the type of situation. In the planning stage, a range of styles were used such as a democratic style of leadership by delegating certain </w:t>
      </w:r>
      <w:r>
        <w:rPr>
          <w:rFonts w:ascii="Arial" w:hAnsi="Arial" w:cs="Arial"/>
        </w:rPr>
        <w:lastRenderedPageBreak/>
        <w:t xml:space="preserve">tasks to team members according to their strengths and weaknesses. A strength of using this style of leadership was listening to more experience’s colleagues, taking on their views and opinions to formulate the best possible plan. Shinde (2024) supports this, stating that democracy is based on involving team members to make decisions, inputting everyone’s ideas where the sole focus is on the individual where collaborative working is effective. As this incident progressed from the planning stage to the execution stage, I was able to apply a change in leadership styles to reflect the changing circumstances as the incident progressed dynamically. I changed my leadership styles by utilising a laissez-faire style of leadership as the individual become aggressive which was a benefit as initially, he calmed down and responded to my behaviour. However, as the individual then become violent, I had to be flexible and utilise an autocratic style of leadership to ensure the safety of my team. Whilst doing this, I utilised a conflict management model, Bataris box (COP 2024) alongside leadership styles to resolve the situation, which was effective, resulting in reaching the sole aim. Following the incident, I again had to change my leadership style back to democratic to de-brief my team to gather their views and opinions on what went well and areas for improvement. </w:t>
      </w:r>
    </w:p>
    <w:p w14:paraId="47ECF965" w14:textId="77777777" w:rsidR="00520D9B" w:rsidRDefault="00520D9B" w:rsidP="00340E9A">
      <w:pPr>
        <w:ind w:right="237"/>
        <w:jc w:val="both"/>
        <w:rPr>
          <w:sz w:val="24"/>
          <w:szCs w:val="24"/>
        </w:rPr>
      </w:pPr>
    </w:p>
    <w:p w14:paraId="7425CF5E" w14:textId="77777777" w:rsidR="00FE1BFA" w:rsidRDefault="00FE1BFA" w:rsidP="00340E9A">
      <w:pPr>
        <w:ind w:right="237"/>
        <w:jc w:val="both"/>
        <w:rPr>
          <w:sz w:val="24"/>
          <w:szCs w:val="24"/>
        </w:rPr>
      </w:pPr>
    </w:p>
    <w:p w14:paraId="6B1A3FAE" w14:textId="4D2FE8CC" w:rsidR="00FE1BFA" w:rsidRPr="00270EEB" w:rsidRDefault="00217EFA" w:rsidP="00340E9A">
      <w:pPr>
        <w:ind w:right="237"/>
        <w:jc w:val="both"/>
        <w:rPr>
          <w:sz w:val="24"/>
          <w:szCs w:val="24"/>
        </w:rPr>
      </w:pPr>
      <w:r>
        <w:rPr>
          <w:sz w:val="24"/>
          <w:szCs w:val="24"/>
        </w:rPr>
        <w:t>Words - 2173</w:t>
      </w:r>
    </w:p>
    <w:p w14:paraId="4E9085BF" w14:textId="77777777" w:rsidR="00025650" w:rsidRDefault="00025650" w:rsidP="00340E9A">
      <w:pPr>
        <w:ind w:right="237"/>
        <w:jc w:val="both"/>
        <w:rPr>
          <w:sz w:val="24"/>
          <w:szCs w:val="24"/>
        </w:rPr>
      </w:pPr>
    </w:p>
    <w:p w14:paraId="3655A93E" w14:textId="77777777" w:rsidR="00E31572" w:rsidRPr="00270EEB" w:rsidRDefault="00E31572"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E1757D1" w14:textId="0C557B27" w:rsidR="00933EAF" w:rsidRDefault="00933EAF" w:rsidP="00933EAF">
      <w:pPr>
        <w:rPr>
          <w:sz w:val="24"/>
          <w:szCs w:val="24"/>
        </w:rPr>
      </w:pPr>
      <w:r w:rsidRPr="00933EAF">
        <w:rPr>
          <w:sz w:val="24"/>
          <w:szCs w:val="24"/>
        </w:rPr>
        <w:t>This essay will critically reflect upon my three-year probation using Terry Bortin’s reflection model (Janse 2022) and The Gibbs (1988) reflective cycle, including the initial tutorship period where I was mentored and coached throughout by a tutor. It will also reflect</w:t>
      </w:r>
      <w:r>
        <w:rPr>
          <w:sz w:val="24"/>
          <w:szCs w:val="24"/>
        </w:rPr>
        <w:t xml:space="preserve"> on achieving independent patrol and</w:t>
      </w:r>
      <w:r w:rsidRPr="00933EAF">
        <w:rPr>
          <w:sz w:val="24"/>
          <w:szCs w:val="24"/>
        </w:rPr>
        <w:t xml:space="preserve"> how my probation has helped meet personal, professional, organisational goals and aided me to further learn, develop and perform in the workplace. </w:t>
      </w:r>
    </w:p>
    <w:p w14:paraId="60EBA834" w14:textId="77777777" w:rsidR="00933EAF" w:rsidRDefault="00933EAF" w:rsidP="00933EAF">
      <w:pPr>
        <w:rPr>
          <w:sz w:val="24"/>
          <w:szCs w:val="24"/>
        </w:rPr>
      </w:pPr>
    </w:p>
    <w:p w14:paraId="79CE2AE7" w14:textId="539C7196" w:rsidR="0034653B" w:rsidRDefault="00933EAF" w:rsidP="00933EAF">
      <w:pPr>
        <w:rPr>
          <w:sz w:val="24"/>
          <w:szCs w:val="24"/>
        </w:rPr>
      </w:pPr>
      <w:r>
        <w:rPr>
          <w:sz w:val="24"/>
          <w:szCs w:val="24"/>
        </w:rPr>
        <w:t xml:space="preserve">According to the chartered institute of personnel and development (2025), ‘coaching’ is aimed at providing peak performance and developments at work, focusing on specific skills and objectives which is </w:t>
      </w:r>
      <w:r w:rsidR="007C4B04">
        <w:rPr>
          <w:sz w:val="24"/>
          <w:szCs w:val="24"/>
        </w:rPr>
        <w:t>affected</w:t>
      </w:r>
      <w:r>
        <w:rPr>
          <w:sz w:val="24"/>
          <w:szCs w:val="24"/>
        </w:rPr>
        <w:t xml:space="preserve"> by individual personal attributes. </w:t>
      </w:r>
      <w:r w:rsidR="007C4B04">
        <w:rPr>
          <w:sz w:val="24"/>
          <w:szCs w:val="24"/>
        </w:rPr>
        <w:t>Whereas,</w:t>
      </w:r>
      <w:r>
        <w:rPr>
          <w:sz w:val="24"/>
          <w:szCs w:val="24"/>
        </w:rPr>
        <w:t>‘mentoring’ is where a person with more experience and knowledge supports an inexperienced person, focusing on personal development, giving advice and support where it is required (College of Policing 2025). Similarly, in relation to policing, mentoring is working with a person, educating them to assist them with developing professionally to demonstrate competency in their role.</w:t>
      </w:r>
    </w:p>
    <w:p w14:paraId="39EF5FCE" w14:textId="77777777" w:rsidR="0034653B" w:rsidRDefault="0034653B" w:rsidP="00933EAF">
      <w:pPr>
        <w:rPr>
          <w:sz w:val="24"/>
          <w:szCs w:val="24"/>
        </w:rPr>
      </w:pPr>
    </w:p>
    <w:p w14:paraId="707677ED" w14:textId="1D864E7F" w:rsidR="00933EAF" w:rsidRDefault="0034653B" w:rsidP="00933EAF">
      <w:pPr>
        <w:rPr>
          <w:sz w:val="24"/>
          <w:szCs w:val="24"/>
        </w:rPr>
      </w:pPr>
      <w:r>
        <w:rPr>
          <w:sz w:val="24"/>
          <w:szCs w:val="24"/>
        </w:rPr>
        <w:t xml:space="preserve">There are vast amounts of coaching and mentoring theories utilised in policing such as the GROW </w:t>
      </w:r>
      <w:r w:rsidR="007C4B04">
        <w:rPr>
          <w:sz w:val="24"/>
          <w:szCs w:val="24"/>
        </w:rPr>
        <w:t>model,</w:t>
      </w:r>
      <w:r>
        <w:rPr>
          <w:sz w:val="24"/>
          <w:szCs w:val="24"/>
        </w:rPr>
        <w:t xml:space="preserve"> which is a </w:t>
      </w:r>
      <w:r w:rsidR="007C4B04">
        <w:rPr>
          <w:sz w:val="24"/>
          <w:szCs w:val="24"/>
        </w:rPr>
        <w:t>four-step</w:t>
      </w:r>
      <w:r>
        <w:rPr>
          <w:sz w:val="24"/>
          <w:szCs w:val="24"/>
        </w:rPr>
        <w:t xml:space="preserve"> model encompassing goal, reality, options and will which </w:t>
      </w:r>
      <w:r w:rsidR="007C4B04">
        <w:rPr>
          <w:sz w:val="24"/>
          <w:szCs w:val="24"/>
        </w:rPr>
        <w:t>improve</w:t>
      </w:r>
      <w:r>
        <w:rPr>
          <w:sz w:val="24"/>
          <w:szCs w:val="24"/>
        </w:rPr>
        <w:t xml:space="preserve"> decision making, solve problems, develop skills and improves career progression (Hancock and Jackson 2025). Another model utilised throughout my probation period was the SMART model which is a framework for setting goals which are specific, measurable, achievable, relevant and with a time frame (Boogard 2023). The SMART model benefited me throughout my probation as it allowed me to set short term and </w:t>
      </w:r>
      <w:r w:rsidR="007C4B04">
        <w:rPr>
          <w:sz w:val="24"/>
          <w:szCs w:val="24"/>
        </w:rPr>
        <w:t>long-term</w:t>
      </w:r>
      <w:r>
        <w:rPr>
          <w:sz w:val="24"/>
          <w:szCs w:val="24"/>
        </w:rPr>
        <w:t xml:space="preserve"> goals with a time frame to keep myself on track so that I was achieving the operational competencies and university work whilst juggling a busy </w:t>
      </w:r>
      <w:r w:rsidR="007C4B04">
        <w:rPr>
          <w:sz w:val="24"/>
          <w:szCs w:val="24"/>
        </w:rPr>
        <w:t>workload</w:t>
      </w:r>
      <w:r>
        <w:rPr>
          <w:sz w:val="24"/>
          <w:szCs w:val="24"/>
        </w:rPr>
        <w:t xml:space="preserve">. </w:t>
      </w:r>
    </w:p>
    <w:p w14:paraId="44929988" w14:textId="77777777" w:rsidR="00933EAF" w:rsidRDefault="00933EAF" w:rsidP="00933EAF">
      <w:pPr>
        <w:rPr>
          <w:sz w:val="24"/>
          <w:szCs w:val="24"/>
        </w:rPr>
      </w:pPr>
    </w:p>
    <w:p w14:paraId="203A327D" w14:textId="561CC364" w:rsidR="00811606" w:rsidRDefault="00933EAF" w:rsidP="00811606">
      <w:pPr>
        <w:rPr>
          <w:sz w:val="24"/>
          <w:szCs w:val="24"/>
        </w:rPr>
      </w:pPr>
      <w:r>
        <w:rPr>
          <w:sz w:val="24"/>
          <w:szCs w:val="24"/>
        </w:rPr>
        <w:t xml:space="preserve">The initial part of my three-year probation was a tutorship phase where I was assigned a fully competent tutor to attend calls with to coach and mentor me to hit certain targets outlined in my operational competency portfolio (OCP). </w:t>
      </w:r>
      <w:r w:rsidR="00A724C0">
        <w:rPr>
          <w:sz w:val="24"/>
          <w:szCs w:val="24"/>
        </w:rPr>
        <w:t xml:space="preserve">Initially, I was feeling nervous about starting a new role as I was joining a experienced team and did not want to make mistakes or seem like I did not know what I was doing. As the tutorship progressed, I learnt a lot from various members of the team and begun to understand the vast amount of process’ involved in different operational scenarios, without being coached and mentored this would have been extremely difficult. There are many benefits from being coached and mentored within the tutorship phase where in the early days, I would attend calls with my tutor where they would demonstrate a variety of incidents such as arresting, out of court disposals, traffic incidents and domestic incidents. This style of coaching benefited me as I got to see the process of how these situations were supposed to be carried out and could then imitate them on the next occasion. To support this style of coaching, Ahmed et al (2017) states that imitation </w:t>
      </w:r>
      <w:r w:rsidR="00811606">
        <w:rPr>
          <w:sz w:val="24"/>
          <w:szCs w:val="24"/>
        </w:rPr>
        <w:t xml:space="preserve">aims to copy human behaviour in a task which is beneficial as it teaches difficult tasks with little knowledge of the tasks. </w:t>
      </w:r>
      <w:r w:rsidR="00811606" w:rsidRPr="00811606">
        <w:rPr>
          <w:sz w:val="24"/>
          <w:szCs w:val="24"/>
        </w:rPr>
        <w:t xml:space="preserve">An example of this is booking a prisoner into custody for the first time which can seem a daunting task. By first being shown the process and the magnitude of information the custody sergeant will ask such as the circumstances of arrest, time of arrest, necessity of arrest, place of arrest and so on. Initially, this can seem like a lot of information to retain as well as dealing with the prisoner but by being shown this first before completing it, it </w:t>
      </w:r>
      <w:r w:rsidR="00811606">
        <w:rPr>
          <w:sz w:val="24"/>
          <w:szCs w:val="24"/>
        </w:rPr>
        <w:t>allowed</w:t>
      </w:r>
      <w:r w:rsidR="00811606" w:rsidRPr="00811606">
        <w:rPr>
          <w:sz w:val="24"/>
          <w:szCs w:val="24"/>
        </w:rPr>
        <w:t xml:space="preserve"> m</w:t>
      </w:r>
      <w:r w:rsidR="00811606">
        <w:rPr>
          <w:sz w:val="24"/>
          <w:szCs w:val="24"/>
        </w:rPr>
        <w:t xml:space="preserve">e to understand </w:t>
      </w:r>
      <w:r w:rsidR="00811606" w:rsidRPr="00811606">
        <w:rPr>
          <w:sz w:val="24"/>
          <w:szCs w:val="24"/>
        </w:rPr>
        <w:t xml:space="preserve">the process before completing it. </w:t>
      </w:r>
    </w:p>
    <w:p w14:paraId="6BB0FA18" w14:textId="77777777" w:rsidR="00811606" w:rsidRDefault="00811606" w:rsidP="00811606">
      <w:pPr>
        <w:rPr>
          <w:sz w:val="24"/>
          <w:szCs w:val="24"/>
        </w:rPr>
      </w:pPr>
    </w:p>
    <w:p w14:paraId="6631A96F" w14:textId="59A9C319" w:rsidR="00811606" w:rsidRPr="00811606" w:rsidRDefault="00811606" w:rsidP="00811606">
      <w:pPr>
        <w:rPr>
          <w:sz w:val="24"/>
          <w:szCs w:val="24"/>
        </w:rPr>
      </w:pPr>
      <w:r w:rsidRPr="00811606">
        <w:rPr>
          <w:sz w:val="24"/>
          <w:szCs w:val="24"/>
        </w:rPr>
        <w:t>After attending a wide range of calls, it was paramount the importance of understanding how to deal with domestic incidents due to the number of domestics reported and the importance of safeguarding those involved. Initially, my tutor took the lead during attendance at domestic incidents so that I could see what information was required prior to attending the call such as their domestic history, what (if any) offences has been committed and the appropriate way of dealing with it. At some incidents, there were many variables which impacted the decision-making process</w:t>
      </w:r>
      <w:r>
        <w:rPr>
          <w:sz w:val="24"/>
          <w:szCs w:val="24"/>
        </w:rPr>
        <w:t xml:space="preserve"> where I </w:t>
      </w:r>
      <w:r w:rsidR="00F13BFE">
        <w:rPr>
          <w:sz w:val="24"/>
          <w:szCs w:val="24"/>
        </w:rPr>
        <w:t>u</w:t>
      </w:r>
      <w:r w:rsidR="00F13BFE" w:rsidRPr="00811606">
        <w:rPr>
          <w:sz w:val="24"/>
          <w:szCs w:val="24"/>
        </w:rPr>
        <w:t>tilise</w:t>
      </w:r>
      <w:r w:rsidR="00F13BFE">
        <w:rPr>
          <w:sz w:val="24"/>
          <w:szCs w:val="24"/>
        </w:rPr>
        <w:t xml:space="preserve">d </w:t>
      </w:r>
      <w:r w:rsidRPr="00811606">
        <w:rPr>
          <w:sz w:val="24"/>
          <w:szCs w:val="24"/>
        </w:rPr>
        <w:t xml:space="preserve">the National decision model (COP 2025) </w:t>
      </w:r>
      <w:r>
        <w:rPr>
          <w:sz w:val="24"/>
          <w:szCs w:val="24"/>
        </w:rPr>
        <w:t xml:space="preserve">to make such decisions which </w:t>
      </w:r>
      <w:r w:rsidRPr="00811606">
        <w:rPr>
          <w:sz w:val="24"/>
          <w:szCs w:val="24"/>
        </w:rPr>
        <w:t xml:space="preserve">benefited me when dealing with domestic incidents due to gathering all information available to me, considering my powers and policies and taking positive action as defined in the South Wales Police domestic abuse policy. </w:t>
      </w:r>
      <w:r>
        <w:rPr>
          <w:sz w:val="24"/>
          <w:szCs w:val="24"/>
        </w:rPr>
        <w:t xml:space="preserve">My tutor tasked me to </w:t>
      </w:r>
      <w:r w:rsidR="00F13BFE">
        <w:rPr>
          <w:sz w:val="24"/>
          <w:szCs w:val="24"/>
        </w:rPr>
        <w:t xml:space="preserve">read </w:t>
      </w:r>
      <w:r>
        <w:rPr>
          <w:sz w:val="24"/>
          <w:szCs w:val="24"/>
        </w:rPr>
        <w:t>this policy which contains lots of information relating to domestics which further benefited me as it defines what constitutes a domestic incident and clearly defines ‘positive action’</w:t>
      </w:r>
      <w:r w:rsidR="00F13BFE">
        <w:rPr>
          <w:sz w:val="24"/>
          <w:szCs w:val="24"/>
        </w:rPr>
        <w:t xml:space="preserve"> which is defined within the policy as ‘where a crime is reported or suspected, the arrest of the suspect must be considered and any decision should be accompanied with a full rationale’ (South Wales Police domestic abuse policy 2025). This benefited me as it highlighted exactly what positive actions is and the requirements are when making an arrest or not </w:t>
      </w:r>
      <w:r>
        <w:rPr>
          <w:sz w:val="24"/>
          <w:szCs w:val="24"/>
        </w:rPr>
        <w:t xml:space="preserve">which in turn appropriately safeguards victims. </w:t>
      </w:r>
    </w:p>
    <w:p w14:paraId="1E7C890A" w14:textId="1A3DF326" w:rsidR="00811606" w:rsidRDefault="00811606" w:rsidP="00811606">
      <w:pPr>
        <w:rPr>
          <w:sz w:val="24"/>
          <w:szCs w:val="24"/>
        </w:rPr>
      </w:pPr>
    </w:p>
    <w:p w14:paraId="1DACFEC6" w14:textId="3CF30361" w:rsidR="00E6199C" w:rsidRPr="00811606" w:rsidRDefault="00E6199C" w:rsidP="00811606">
      <w:pPr>
        <w:rPr>
          <w:sz w:val="24"/>
          <w:szCs w:val="24"/>
        </w:rPr>
      </w:pPr>
      <w:r>
        <w:rPr>
          <w:sz w:val="24"/>
          <w:szCs w:val="24"/>
        </w:rPr>
        <w:t>I have also benefited from mentoring and coaching to deal with conflict</w:t>
      </w:r>
      <w:r w:rsidR="00F13BFE">
        <w:rPr>
          <w:sz w:val="24"/>
          <w:szCs w:val="24"/>
        </w:rPr>
        <w:t xml:space="preserve"> situations</w:t>
      </w:r>
      <w:r>
        <w:rPr>
          <w:sz w:val="24"/>
          <w:szCs w:val="24"/>
        </w:rPr>
        <w:t xml:space="preserve"> which happens almost every day</w:t>
      </w:r>
      <w:r w:rsidR="00F13BFE">
        <w:rPr>
          <w:sz w:val="24"/>
          <w:szCs w:val="24"/>
        </w:rPr>
        <w:t xml:space="preserve"> in operational policing. From my tutor demonstrating various ways of dealing with conflict situations including volatile individuals, this has allowed me to develop my communication skills to reflect this such as utilising betaris box which is a conflict management model which is a cylindrical model stating that my attitude affects my </w:t>
      </w:r>
      <w:r w:rsidR="001E5BC6">
        <w:rPr>
          <w:sz w:val="24"/>
          <w:szCs w:val="24"/>
        </w:rPr>
        <w:t>behaviour which</w:t>
      </w:r>
      <w:r w:rsidR="00F13BFE">
        <w:rPr>
          <w:sz w:val="24"/>
          <w:szCs w:val="24"/>
        </w:rPr>
        <w:t xml:space="preserve"> affects your </w:t>
      </w:r>
      <w:r w:rsidR="00F13BFE">
        <w:rPr>
          <w:sz w:val="24"/>
          <w:szCs w:val="24"/>
        </w:rPr>
        <w:lastRenderedPageBreak/>
        <w:t>attitude, affecting your behaviour</w:t>
      </w:r>
      <w:r w:rsidR="00237F92">
        <w:rPr>
          <w:sz w:val="24"/>
          <w:szCs w:val="24"/>
        </w:rPr>
        <w:t xml:space="preserve"> (College of Policing</w:t>
      </w:r>
      <w:r w:rsidR="00041247">
        <w:rPr>
          <w:sz w:val="24"/>
          <w:szCs w:val="24"/>
        </w:rPr>
        <w:t xml:space="preserve"> COP</w:t>
      </w:r>
      <w:r w:rsidR="00237F92">
        <w:rPr>
          <w:sz w:val="24"/>
          <w:szCs w:val="24"/>
        </w:rPr>
        <w:t xml:space="preserve"> 2025).</w:t>
      </w:r>
      <w:r w:rsidR="00F13BFE">
        <w:rPr>
          <w:sz w:val="24"/>
          <w:szCs w:val="24"/>
        </w:rPr>
        <w:t xml:space="preserve"> By utilising this, it has benefited me in many </w:t>
      </w:r>
      <w:r w:rsidR="001E5BC6">
        <w:rPr>
          <w:sz w:val="24"/>
          <w:szCs w:val="24"/>
        </w:rPr>
        <w:t xml:space="preserve">conflict </w:t>
      </w:r>
      <w:r w:rsidR="00F13BFE">
        <w:rPr>
          <w:sz w:val="24"/>
          <w:szCs w:val="24"/>
        </w:rPr>
        <w:t xml:space="preserve">situations to </w:t>
      </w:r>
      <w:r w:rsidR="00237F92">
        <w:rPr>
          <w:sz w:val="24"/>
          <w:szCs w:val="24"/>
        </w:rPr>
        <w:t xml:space="preserve">defuse the situation. </w:t>
      </w:r>
    </w:p>
    <w:p w14:paraId="1E13B166" w14:textId="73AFA65F" w:rsidR="00933EAF" w:rsidRPr="00933EAF" w:rsidRDefault="00933EAF" w:rsidP="00933EAF">
      <w:pPr>
        <w:rPr>
          <w:sz w:val="24"/>
          <w:szCs w:val="24"/>
        </w:rPr>
      </w:pPr>
    </w:p>
    <w:p w14:paraId="4C811AD3" w14:textId="6ABEA005" w:rsidR="00025650" w:rsidRDefault="00792A5C" w:rsidP="00340E9A">
      <w:pPr>
        <w:ind w:right="237"/>
        <w:jc w:val="both"/>
        <w:rPr>
          <w:sz w:val="24"/>
          <w:szCs w:val="24"/>
        </w:rPr>
      </w:pPr>
      <w:r>
        <w:rPr>
          <w:sz w:val="24"/>
          <w:szCs w:val="24"/>
        </w:rPr>
        <w:t>My three-year probation has also helped to meet personal, professional and organisational goals which I again utilised SMART goals to achieve. A benefit of my probation period to my personal goals is that it gradually increased my confidence in dealing with a variety of operational situations ranging from road traffic collisions, domestics, sudden deaths and drug offences. Alongside this, an annual OCP ensured that I was carrying out policing relevant competencies to achieve independent patrol and carry out a range of tasks to become a competent Police officer. Whilst conducting my three-year probation, I was also required to study a Police constable degree apprenticeship (PCDA) where I have studied the literature, theories and models behind certain aspects of policing which has allowed me to apply this knowledge practically which has benefited me to further understand certain aspects. An example of this is that I have completed a module on leadership styles where I have gained knowledge surrounding this where I can now apply this operationally</w:t>
      </w:r>
      <w:r w:rsidR="00C87A4B">
        <w:rPr>
          <w:sz w:val="24"/>
          <w:szCs w:val="24"/>
        </w:rPr>
        <w:t xml:space="preserve"> and to develop myself professionally. </w:t>
      </w:r>
    </w:p>
    <w:p w14:paraId="61F0F8AC" w14:textId="77777777" w:rsidR="00C87A4B" w:rsidRDefault="00C87A4B" w:rsidP="00340E9A">
      <w:pPr>
        <w:ind w:right="237"/>
        <w:jc w:val="both"/>
        <w:rPr>
          <w:sz w:val="24"/>
          <w:szCs w:val="24"/>
        </w:rPr>
      </w:pPr>
    </w:p>
    <w:p w14:paraId="74FCBCF4" w14:textId="77777777" w:rsidR="00BC1C40" w:rsidRDefault="00C87A4B" w:rsidP="00340E9A">
      <w:pPr>
        <w:ind w:right="237"/>
        <w:jc w:val="both"/>
        <w:rPr>
          <w:sz w:val="24"/>
          <w:szCs w:val="24"/>
        </w:rPr>
      </w:pPr>
      <w:r>
        <w:rPr>
          <w:sz w:val="24"/>
          <w:szCs w:val="24"/>
        </w:rPr>
        <w:t>During my probation period, I have completed attachments to help me to meet professional goals with the public protection unit (PPU), criminal investigation department (CID) and the HUB. By completing these, this benefited me to develop my interviewing skills, statement writing, investigations and protecting vulnerable people</w:t>
      </w:r>
      <w:r w:rsidR="002A3167">
        <w:rPr>
          <w:sz w:val="24"/>
          <w:szCs w:val="24"/>
        </w:rPr>
        <w:t xml:space="preserve"> which in turn met </w:t>
      </w:r>
      <w:r w:rsidR="00EE603C">
        <w:rPr>
          <w:sz w:val="24"/>
          <w:szCs w:val="24"/>
        </w:rPr>
        <w:t>South Wales Police</w:t>
      </w:r>
      <w:r w:rsidR="002A3167">
        <w:rPr>
          <w:sz w:val="24"/>
          <w:szCs w:val="24"/>
        </w:rPr>
        <w:t>’s organisational goals where they</w:t>
      </w:r>
      <w:r w:rsidR="00EE603C">
        <w:rPr>
          <w:sz w:val="24"/>
          <w:szCs w:val="24"/>
        </w:rPr>
        <w:t xml:space="preserve"> </w:t>
      </w:r>
      <w:r w:rsidR="00977469">
        <w:rPr>
          <w:sz w:val="24"/>
          <w:szCs w:val="24"/>
        </w:rPr>
        <w:t>developed the</w:t>
      </w:r>
      <w:r w:rsidR="002A3167">
        <w:rPr>
          <w:sz w:val="24"/>
          <w:szCs w:val="24"/>
        </w:rPr>
        <w:t xml:space="preserve"> ‘</w:t>
      </w:r>
      <w:r w:rsidR="00EE603C">
        <w:rPr>
          <w:sz w:val="24"/>
          <w:szCs w:val="24"/>
        </w:rPr>
        <w:t>policing with a purpose</w:t>
      </w:r>
      <w:r w:rsidR="002A3167">
        <w:rPr>
          <w:sz w:val="24"/>
          <w:szCs w:val="24"/>
        </w:rPr>
        <w:t>’ campaign</w:t>
      </w:r>
      <w:r w:rsidR="00EE603C">
        <w:rPr>
          <w:sz w:val="24"/>
          <w:szCs w:val="24"/>
        </w:rPr>
        <w:t xml:space="preserve"> which</w:t>
      </w:r>
      <w:r w:rsidR="002A3167">
        <w:rPr>
          <w:sz w:val="24"/>
          <w:szCs w:val="24"/>
        </w:rPr>
        <w:t xml:space="preserve"> created</w:t>
      </w:r>
      <w:r w:rsidR="00EE603C">
        <w:rPr>
          <w:sz w:val="24"/>
          <w:szCs w:val="24"/>
        </w:rPr>
        <w:t xml:space="preserve"> the 3 P’s</w:t>
      </w:r>
      <w:r w:rsidR="002A3167">
        <w:rPr>
          <w:sz w:val="24"/>
          <w:szCs w:val="24"/>
        </w:rPr>
        <w:t>;</w:t>
      </w:r>
      <w:r w:rsidR="00EE603C">
        <w:rPr>
          <w:sz w:val="24"/>
          <w:szCs w:val="24"/>
        </w:rPr>
        <w:t xml:space="preserve"> </w:t>
      </w:r>
      <w:r w:rsidR="002A3167">
        <w:rPr>
          <w:sz w:val="24"/>
          <w:szCs w:val="24"/>
        </w:rPr>
        <w:t xml:space="preserve">pursuing criminals, prioritising victims and protecting vulnerable people (South Wales Police 2023). </w:t>
      </w:r>
      <w:r>
        <w:rPr>
          <w:sz w:val="24"/>
          <w:szCs w:val="24"/>
        </w:rPr>
        <w:t xml:space="preserve">These attachments have also benefited me by seeing how these departments work and what their expectations are of a response officer if dealing with a situation which would fall under their remit. One of my professional goals is to develop myself as an </w:t>
      </w:r>
      <w:r w:rsidR="00977469">
        <w:rPr>
          <w:sz w:val="24"/>
          <w:szCs w:val="24"/>
        </w:rPr>
        <w:t>all-round</w:t>
      </w:r>
      <w:r>
        <w:rPr>
          <w:sz w:val="24"/>
          <w:szCs w:val="24"/>
        </w:rPr>
        <w:t xml:space="preserve"> officer where I have completed courses such as a taser course and standard response driving course so that I am an asset to my team and to gain new skills which in turn, protect the public. </w:t>
      </w:r>
      <w:r w:rsidR="008C79E8">
        <w:rPr>
          <w:sz w:val="24"/>
          <w:szCs w:val="24"/>
        </w:rPr>
        <w:t xml:space="preserve">The three-year probation has aided me to learn, develop and perform in the workplace by utilising the initial tutorship period as a way of learning on the job alongside completing an OCP to ensure I am achieving the relevant competencies expected of a competent officer. By doing this annually and constantly repeating the competencies it has </w:t>
      </w:r>
      <w:r w:rsidR="000E03B1">
        <w:rPr>
          <w:sz w:val="24"/>
          <w:szCs w:val="24"/>
        </w:rPr>
        <w:t xml:space="preserve">aided with learning the process of what is required so that I am competent in completing them without assistance. </w:t>
      </w:r>
    </w:p>
    <w:p w14:paraId="0CA79DC5" w14:textId="77777777" w:rsidR="00BC1C40" w:rsidRDefault="00BC1C40" w:rsidP="00340E9A">
      <w:pPr>
        <w:ind w:right="237"/>
        <w:jc w:val="both"/>
        <w:rPr>
          <w:sz w:val="24"/>
          <w:szCs w:val="24"/>
        </w:rPr>
      </w:pPr>
    </w:p>
    <w:p w14:paraId="6C887351" w14:textId="24C4FA77" w:rsidR="00BF4569" w:rsidRDefault="00503D5C" w:rsidP="00340E9A">
      <w:pPr>
        <w:ind w:right="237"/>
        <w:jc w:val="both"/>
        <w:rPr>
          <w:sz w:val="24"/>
          <w:szCs w:val="24"/>
        </w:rPr>
      </w:pPr>
      <w:r>
        <w:rPr>
          <w:sz w:val="24"/>
          <w:szCs w:val="24"/>
        </w:rPr>
        <w:t xml:space="preserve">Throughout completing my </w:t>
      </w:r>
      <w:r w:rsidR="00BC1C40">
        <w:rPr>
          <w:sz w:val="24"/>
          <w:szCs w:val="24"/>
        </w:rPr>
        <w:t>OCP and three-year probation</w:t>
      </w:r>
      <w:r>
        <w:rPr>
          <w:sz w:val="24"/>
          <w:szCs w:val="24"/>
        </w:rPr>
        <w:t xml:space="preserve">, I receive regular feedback with my area training officer (ATO) to ensure I am completing the required competencies in a timely manner to avoid work building up at the end. </w:t>
      </w:r>
      <w:r w:rsidR="00041247">
        <w:rPr>
          <w:sz w:val="24"/>
          <w:szCs w:val="24"/>
        </w:rPr>
        <w:t xml:space="preserve">According to the COP (2025), the ‘beyond 360’ tool is utilised to aid development within policing, which is individually focused on strengths and weakness’, resulting in increased performance. </w:t>
      </w:r>
      <w:r w:rsidR="00427B76">
        <w:rPr>
          <w:sz w:val="24"/>
          <w:szCs w:val="24"/>
        </w:rPr>
        <w:t>Due the role being dynamic and hands on, this has benefited me in learning on the job which suits my learning style due to my previous experience working in</w:t>
      </w:r>
      <w:r w:rsidR="00313B65">
        <w:rPr>
          <w:sz w:val="24"/>
          <w:szCs w:val="24"/>
        </w:rPr>
        <w:t xml:space="preserve"> a </w:t>
      </w:r>
      <w:r w:rsidR="00D37B61">
        <w:rPr>
          <w:sz w:val="24"/>
          <w:szCs w:val="24"/>
        </w:rPr>
        <w:t>hands-on</w:t>
      </w:r>
      <w:r w:rsidR="00313B65">
        <w:rPr>
          <w:sz w:val="24"/>
          <w:szCs w:val="24"/>
        </w:rPr>
        <w:t xml:space="preserve"> job,</w:t>
      </w:r>
      <w:r w:rsidR="00427B76">
        <w:rPr>
          <w:sz w:val="24"/>
          <w:szCs w:val="24"/>
        </w:rPr>
        <w:t xml:space="preserve"> the Armed forces</w:t>
      </w:r>
      <w:r w:rsidR="00BC1C40">
        <w:rPr>
          <w:sz w:val="24"/>
          <w:szCs w:val="24"/>
        </w:rPr>
        <w:t xml:space="preserve"> and the prison service</w:t>
      </w:r>
      <w:r w:rsidR="00427B76">
        <w:rPr>
          <w:sz w:val="24"/>
          <w:szCs w:val="24"/>
        </w:rPr>
        <w:t xml:space="preserve">. </w:t>
      </w:r>
      <w:r w:rsidR="00313B65">
        <w:rPr>
          <w:sz w:val="24"/>
          <w:szCs w:val="24"/>
        </w:rPr>
        <w:t>Landry et al (2011) conducted a study into whether police work affect</w:t>
      </w:r>
      <w:r w:rsidR="00BC1C40">
        <w:rPr>
          <w:sz w:val="24"/>
          <w:szCs w:val="24"/>
        </w:rPr>
        <w:t>s</w:t>
      </w:r>
      <w:r w:rsidR="00313B65">
        <w:rPr>
          <w:sz w:val="24"/>
          <w:szCs w:val="24"/>
        </w:rPr>
        <w:t xml:space="preserve"> how officers learn and argue that the common hypothesis that officers learn best by doing was not</w:t>
      </w:r>
      <w:r w:rsidR="00400C39">
        <w:rPr>
          <w:sz w:val="24"/>
          <w:szCs w:val="24"/>
        </w:rPr>
        <w:t xml:space="preserve"> found in this study</w:t>
      </w:r>
      <w:r w:rsidR="00BC1C40">
        <w:rPr>
          <w:sz w:val="24"/>
          <w:szCs w:val="24"/>
        </w:rPr>
        <w:t xml:space="preserve"> which is surprising. Similarly, Mathura (2024) conducted a study involving neurodiverse student officers in the UK and highlighted recommendations </w:t>
      </w:r>
      <w:r w:rsidR="00BC1C40">
        <w:rPr>
          <w:sz w:val="24"/>
          <w:szCs w:val="24"/>
        </w:rPr>
        <w:lastRenderedPageBreak/>
        <w:t xml:space="preserve">to include </w:t>
      </w:r>
      <w:r w:rsidR="00D37B61">
        <w:rPr>
          <w:sz w:val="24"/>
          <w:szCs w:val="24"/>
        </w:rPr>
        <w:t>kinaesthetic</w:t>
      </w:r>
      <w:r w:rsidR="00BC1C40">
        <w:rPr>
          <w:sz w:val="24"/>
          <w:szCs w:val="24"/>
        </w:rPr>
        <w:t xml:space="preserve"> learning into their </w:t>
      </w:r>
      <w:r w:rsidR="00D37B61">
        <w:rPr>
          <w:sz w:val="24"/>
          <w:szCs w:val="24"/>
        </w:rPr>
        <w:t>syllabus</w:t>
      </w:r>
      <w:r w:rsidR="00286163">
        <w:rPr>
          <w:sz w:val="24"/>
          <w:szCs w:val="24"/>
        </w:rPr>
        <w:t>, concluding that lecturers use a blanket approach when it comes to learning styles.</w:t>
      </w:r>
      <w:r w:rsidR="00D37B61">
        <w:rPr>
          <w:sz w:val="24"/>
          <w:szCs w:val="24"/>
        </w:rPr>
        <w:t xml:space="preserve"> As my probation developed and I gained more confidence in my role, I begun to provide feedback</w:t>
      </w:r>
      <w:r w:rsidR="00847744">
        <w:rPr>
          <w:sz w:val="24"/>
          <w:szCs w:val="24"/>
        </w:rPr>
        <w:t xml:space="preserve"> following attending calls. Due to the dynamism of the role it is not propionate and there is not enough time to have formal de-briefs, therefore, I utilise ‘hot’ debriefs following attendance at a call which is usually on the way to another call. According to the COP (2025), de-briefing important to </w:t>
      </w:r>
      <w:r w:rsidR="006413D9">
        <w:rPr>
          <w:sz w:val="24"/>
          <w:szCs w:val="24"/>
        </w:rPr>
        <w:t>recognise</w:t>
      </w:r>
      <w:r w:rsidR="00847744">
        <w:rPr>
          <w:sz w:val="24"/>
          <w:szCs w:val="24"/>
        </w:rPr>
        <w:t xml:space="preserve"> good practice and identify where improvements can be made where a hot de-brief should be utilised following an incident to benefit future operations and share lessons learnt with partner agencies.</w:t>
      </w:r>
      <w:r w:rsidR="00BF4569">
        <w:rPr>
          <w:sz w:val="24"/>
          <w:szCs w:val="24"/>
        </w:rPr>
        <w:t xml:space="preserve"> In relation to investigations, Stelfox (2015) conducted a review into major incident and murder enquiries, stating that investigators should remember that hot de briefs should be include within their disclosure and the force policy states that the senior investigating officer must conduct a hot de-brief within 7 days of a person being charged with an offence. </w:t>
      </w:r>
    </w:p>
    <w:p w14:paraId="4F1F7E1F" w14:textId="77777777" w:rsidR="00681599" w:rsidRDefault="00681599" w:rsidP="00340E9A">
      <w:pPr>
        <w:ind w:right="237"/>
        <w:jc w:val="both"/>
        <w:rPr>
          <w:sz w:val="24"/>
          <w:szCs w:val="24"/>
        </w:rPr>
      </w:pPr>
    </w:p>
    <w:p w14:paraId="3912FBB5" w14:textId="6C291867" w:rsidR="00681599" w:rsidRDefault="00681599" w:rsidP="00681599">
      <w:pPr>
        <w:rPr>
          <w:sz w:val="24"/>
          <w:szCs w:val="24"/>
        </w:rPr>
      </w:pPr>
      <w:r w:rsidRPr="00AB7A67">
        <w:rPr>
          <w:sz w:val="24"/>
          <w:szCs w:val="24"/>
        </w:rPr>
        <w:t xml:space="preserve">To conclude, </w:t>
      </w:r>
      <w:r>
        <w:rPr>
          <w:sz w:val="24"/>
          <w:szCs w:val="24"/>
        </w:rPr>
        <w:t>this essay has critically reflected upon my three-year probation, utilising Bortins reflection model (Janse 2022) and the Gibbs reflective cycle (1988, incorporating the initial tutorship period and how I have benefited from mentoring and coaching through the GROW model and SMART model. During the tutorship period, I benefited from mentoring by utilising the explain, demonstrate and imitate model as my tutor would at first demonstrate a competency where I would then imitate this, whilst achieving competencies within my OCP which enabled me to become a competent officer. I have also benefited from understanding the South Wales Police policy when attending domestic calls to understand the definition of a domestic is and the powers and policies available to deal with them appropriately to safeguard victims. Another benefit of mentoring and coaching is dealing with conflict situations where my tutor aided me to improve my communication skills and utilise a conflict management model, Betari’s box to defuse volatile situations, (COP 2025). Overall, my probation has helped me meet a range of personal, professional and organisational goals by utilising SMART goals to achieve them as well as completing the PCDA alongside this to understand the literature and research being a certain topic. To assist with being in a number of hands on jobs, I have highlighted the best style of learning for myself is being a kinasethic learner, where research has argued against this common hypothesis that this style of learning best suits police officers.</w:t>
      </w:r>
    </w:p>
    <w:p w14:paraId="00E9147B" w14:textId="77777777" w:rsidR="00681599" w:rsidRDefault="00681599" w:rsidP="00681599">
      <w:pPr>
        <w:rPr>
          <w:sz w:val="24"/>
          <w:szCs w:val="24"/>
        </w:rPr>
      </w:pPr>
    </w:p>
    <w:p w14:paraId="2418AD99" w14:textId="284F2FCA" w:rsidR="00681599" w:rsidRPr="00AB7A67" w:rsidRDefault="00681599" w:rsidP="00681599">
      <w:pPr>
        <w:rPr>
          <w:sz w:val="24"/>
          <w:szCs w:val="24"/>
        </w:rPr>
      </w:pPr>
      <w:r>
        <w:rPr>
          <w:sz w:val="24"/>
          <w:szCs w:val="24"/>
        </w:rPr>
        <w:t xml:space="preserve">To assist with reaching professional goals, I have completed attachments within PPU, CID and the HUB department to broaden my knowledge on investigations into a variety of offences and how to safeguard individuals adequately. Throughout my probation, I regularly received and provided feedback by having regular feedback sessions with my ATO and utilising hot-de briefs to provide feedback in dynamic scenarios. Should I be required to complete a probation period again in my career, I will utilise all of the methods highlighted to guide me and achieve the best learning outcomes possible. </w:t>
      </w:r>
    </w:p>
    <w:p w14:paraId="6E614172" w14:textId="77777777" w:rsidR="00681599" w:rsidRDefault="00681599" w:rsidP="00340E9A">
      <w:pPr>
        <w:ind w:right="237"/>
        <w:jc w:val="both"/>
        <w:rPr>
          <w:sz w:val="24"/>
          <w:szCs w:val="24"/>
        </w:rPr>
      </w:pPr>
    </w:p>
    <w:p w14:paraId="2A10FEF3" w14:textId="77029797" w:rsidR="00503D5C" w:rsidRDefault="00CC1D88" w:rsidP="00340E9A">
      <w:pPr>
        <w:ind w:right="237"/>
        <w:jc w:val="both"/>
        <w:rPr>
          <w:sz w:val="24"/>
          <w:szCs w:val="24"/>
        </w:rPr>
      </w:pPr>
      <w:r>
        <w:rPr>
          <w:sz w:val="24"/>
          <w:szCs w:val="24"/>
        </w:rPr>
        <w:t>Words – 2,000</w:t>
      </w:r>
    </w:p>
    <w:p w14:paraId="443FCA99" w14:textId="77777777" w:rsidR="008C79E8" w:rsidRDefault="008C79E8" w:rsidP="00340E9A">
      <w:pPr>
        <w:ind w:right="237"/>
        <w:jc w:val="both"/>
        <w:rPr>
          <w:sz w:val="24"/>
          <w:szCs w:val="24"/>
        </w:rPr>
      </w:pPr>
    </w:p>
    <w:p w14:paraId="28B8DE9C" w14:textId="77777777" w:rsidR="008C79E8" w:rsidRPr="00270EEB" w:rsidRDefault="008C79E8" w:rsidP="00340E9A">
      <w:pPr>
        <w:ind w:right="237"/>
        <w:jc w:val="both"/>
        <w:rPr>
          <w:sz w:val="24"/>
          <w:szCs w:val="24"/>
        </w:rPr>
      </w:pPr>
    </w:p>
    <w:p w14:paraId="585519A4" w14:textId="630C4EDF" w:rsidR="00025650" w:rsidRDefault="00025650" w:rsidP="00340E9A">
      <w:pPr>
        <w:ind w:right="237"/>
        <w:jc w:val="both"/>
        <w:rPr>
          <w:sz w:val="24"/>
          <w:szCs w:val="24"/>
        </w:rPr>
      </w:pPr>
    </w:p>
    <w:p w14:paraId="6AC87003" w14:textId="77777777" w:rsidR="008C79E8" w:rsidRPr="00270EEB" w:rsidRDefault="008C79E8"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3E250A" w14:textId="77777777" w:rsidR="0004463C" w:rsidRDefault="0004463C" w:rsidP="00340E9A">
      <w:pPr>
        <w:keepNext/>
        <w:spacing w:before="240" w:after="60"/>
        <w:ind w:right="237"/>
        <w:jc w:val="both"/>
        <w:rPr>
          <w:sz w:val="24"/>
          <w:szCs w:val="24"/>
        </w:rPr>
      </w:pPr>
    </w:p>
    <w:p w14:paraId="1029BC49" w14:textId="3E7857AF" w:rsidR="0004463C" w:rsidRDefault="0004463C" w:rsidP="0004463C">
      <w:pPr>
        <w:rPr>
          <w:sz w:val="22"/>
          <w:szCs w:val="22"/>
        </w:rPr>
      </w:pPr>
      <w:r w:rsidRPr="0004463C">
        <w:rPr>
          <w:sz w:val="22"/>
          <w:szCs w:val="22"/>
        </w:rPr>
        <w:t>Andrews, T. (2023). Perceptions of student officers of the police constable degree apprenticeship. </w:t>
      </w:r>
      <w:r w:rsidRPr="0004463C">
        <w:rPr>
          <w:i/>
          <w:iCs/>
          <w:sz w:val="22"/>
          <w:szCs w:val="22"/>
        </w:rPr>
        <w:t>The Police Journal</w:t>
      </w:r>
      <w:r w:rsidRPr="0004463C">
        <w:rPr>
          <w:sz w:val="22"/>
          <w:szCs w:val="22"/>
        </w:rPr>
        <w:t>, </w:t>
      </w:r>
      <w:r w:rsidRPr="0004463C">
        <w:rPr>
          <w:i/>
          <w:iCs/>
          <w:sz w:val="22"/>
          <w:szCs w:val="22"/>
        </w:rPr>
        <w:t>97</w:t>
      </w:r>
      <w:r w:rsidRPr="0004463C">
        <w:rPr>
          <w:sz w:val="22"/>
          <w:szCs w:val="22"/>
        </w:rPr>
        <w:t>(4), 634-657. </w:t>
      </w:r>
      <w:hyperlink r:id="rId15" w:history="1">
        <w:r w:rsidRPr="0004463C">
          <w:rPr>
            <w:rStyle w:val="Hyperlink"/>
            <w:sz w:val="22"/>
            <w:szCs w:val="22"/>
          </w:rPr>
          <w:t>https://doi.org/10.1177/0032258X231208904</w:t>
        </w:r>
      </w:hyperlink>
      <w:r w:rsidRPr="0004463C">
        <w:rPr>
          <w:sz w:val="22"/>
          <w:szCs w:val="22"/>
        </w:rPr>
        <w:t> </w:t>
      </w:r>
    </w:p>
    <w:p w14:paraId="1336C5EA" w14:textId="77777777" w:rsidR="0004463C" w:rsidRPr="0004463C" w:rsidRDefault="0004463C" w:rsidP="0004463C">
      <w:pPr>
        <w:rPr>
          <w:sz w:val="22"/>
          <w:szCs w:val="22"/>
        </w:rPr>
      </w:pPr>
    </w:p>
    <w:p w14:paraId="5FE35AE8" w14:textId="77777777" w:rsidR="0004463C" w:rsidRDefault="0004463C" w:rsidP="0004463C">
      <w:pPr>
        <w:rPr>
          <w:i/>
          <w:iCs/>
          <w:sz w:val="22"/>
          <w:szCs w:val="22"/>
        </w:rPr>
      </w:pPr>
      <w:r w:rsidRPr="0004463C">
        <w:rPr>
          <w:i/>
          <w:iCs/>
          <w:sz w:val="22"/>
          <w:szCs w:val="22"/>
        </w:rPr>
        <w:t>Ahmed Hussein, Mohamed Medhat Gaber, Eyad Elyan, and Chrisina Jayne. 2017. Imitation Learning: A Survey of Learning Methods. ACM Comput. Surv. 50, 2, Article 21), 35 pages</w:t>
      </w:r>
    </w:p>
    <w:p w14:paraId="158FCA5D" w14:textId="77777777" w:rsidR="0004463C" w:rsidRDefault="0004463C" w:rsidP="0004463C">
      <w:pPr>
        <w:rPr>
          <w:i/>
          <w:iCs/>
          <w:sz w:val="22"/>
          <w:szCs w:val="22"/>
        </w:rPr>
      </w:pPr>
    </w:p>
    <w:p w14:paraId="40E0F5B2" w14:textId="77777777" w:rsidR="0004463C" w:rsidRDefault="0004463C" w:rsidP="0004463C">
      <w:pPr>
        <w:pStyle w:val="paragraph"/>
        <w:spacing w:after="0" w:line="259" w:lineRule="auto"/>
        <w:ind w:right="105"/>
        <w:jc w:val="both"/>
        <w:rPr>
          <w:rFonts w:ascii="Arial" w:hAnsi="Arial" w:cs="Arial"/>
          <w:color w:val="000000" w:themeColor="text1"/>
          <w:sz w:val="22"/>
          <w:szCs w:val="22"/>
        </w:rPr>
      </w:pPr>
      <w:r w:rsidRPr="0004463C">
        <w:rPr>
          <w:rFonts w:ascii="Arial" w:hAnsi="Arial" w:cs="Arial"/>
          <w:color w:val="000000" w:themeColor="text1"/>
          <w:sz w:val="22"/>
          <w:szCs w:val="22"/>
        </w:rPr>
        <w:t>Bayley D (2001) </w:t>
      </w:r>
      <w:r w:rsidRPr="0004463C">
        <w:rPr>
          <w:rFonts w:ascii="Arial" w:hAnsi="Arial" w:cs="Arial"/>
          <w:i/>
          <w:iCs/>
          <w:color w:val="000000" w:themeColor="text1"/>
          <w:sz w:val="22"/>
          <w:szCs w:val="22"/>
        </w:rPr>
        <w:t>Democratizing the Police Abroad: What To Do and How to Do It</w:t>
      </w:r>
      <w:r w:rsidRPr="0004463C">
        <w:rPr>
          <w:rFonts w:ascii="Arial" w:hAnsi="Arial" w:cs="Arial"/>
          <w:color w:val="000000" w:themeColor="text1"/>
          <w:sz w:val="22"/>
          <w:szCs w:val="22"/>
        </w:rPr>
        <w:t>. Washington: United States Department of Justice. Available at: </w:t>
      </w:r>
      <w:hyperlink r:id="rId16" w:history="1">
        <w:r w:rsidRPr="0004463C">
          <w:rPr>
            <w:rStyle w:val="Hyperlink"/>
            <w:rFonts w:ascii="Arial" w:hAnsi="Arial" w:cs="Arial"/>
            <w:sz w:val="22"/>
            <w:szCs w:val="22"/>
          </w:rPr>
          <w:t>https://www.ncjrs.gov/pdffiles1/nij/188742.pdf</w:t>
        </w:r>
      </w:hyperlink>
      <w:r w:rsidRPr="0004463C">
        <w:rPr>
          <w:rFonts w:ascii="Arial" w:hAnsi="Arial" w:cs="Arial"/>
          <w:color w:val="000000" w:themeColor="text1"/>
          <w:sz w:val="22"/>
          <w:szCs w:val="22"/>
        </w:rPr>
        <w:t> </w:t>
      </w:r>
    </w:p>
    <w:p w14:paraId="046CEDD1" w14:textId="77777777" w:rsidR="001D2936" w:rsidRDefault="001D2936" w:rsidP="0004463C">
      <w:pPr>
        <w:pStyle w:val="paragraph"/>
        <w:spacing w:after="0" w:line="259" w:lineRule="auto"/>
        <w:ind w:right="105"/>
        <w:jc w:val="both"/>
        <w:rPr>
          <w:rFonts w:ascii="Arial" w:hAnsi="Arial" w:cs="Arial"/>
          <w:color w:val="000000" w:themeColor="text1"/>
          <w:sz w:val="22"/>
          <w:szCs w:val="22"/>
        </w:rPr>
      </w:pPr>
    </w:p>
    <w:p w14:paraId="0EF244AD" w14:textId="77777777" w:rsidR="001D2936" w:rsidRPr="0004463C" w:rsidRDefault="001D2936" w:rsidP="001D2936">
      <w:pPr>
        <w:rPr>
          <w:i/>
          <w:iCs/>
          <w:sz w:val="22"/>
          <w:szCs w:val="22"/>
        </w:rPr>
      </w:pPr>
      <w:r w:rsidRPr="0004463C">
        <w:rPr>
          <w:sz w:val="22"/>
          <w:szCs w:val="22"/>
        </w:rPr>
        <w:t>Baxter. J, Selby.H, Gilbert. A (2025) ‘Creativity and critique in digital learning and teaching’ Accessed: 20/04/25</w:t>
      </w:r>
    </w:p>
    <w:p w14:paraId="7F41596A" w14:textId="77777777" w:rsidR="001D2936" w:rsidRPr="0004463C" w:rsidRDefault="001D2936" w:rsidP="001D2936">
      <w:pPr>
        <w:rPr>
          <w:i/>
          <w:iCs/>
          <w:sz w:val="22"/>
          <w:szCs w:val="22"/>
        </w:rPr>
      </w:pPr>
    </w:p>
    <w:p w14:paraId="09103D09" w14:textId="77777777" w:rsidR="001D2936" w:rsidRPr="0004463C" w:rsidRDefault="001D2936" w:rsidP="001D2936">
      <w:pPr>
        <w:rPr>
          <w:sz w:val="22"/>
          <w:szCs w:val="22"/>
        </w:rPr>
      </w:pPr>
    </w:p>
    <w:p w14:paraId="4F0229C2" w14:textId="77777777" w:rsidR="001D2936" w:rsidRPr="0004463C" w:rsidRDefault="001D2936" w:rsidP="001D2936">
      <w:pPr>
        <w:rPr>
          <w:sz w:val="22"/>
          <w:szCs w:val="22"/>
        </w:rPr>
      </w:pPr>
      <w:r w:rsidRPr="0004463C">
        <w:rPr>
          <w:sz w:val="22"/>
          <w:szCs w:val="22"/>
        </w:rPr>
        <w:t>BBC News (2021) ‘</w:t>
      </w:r>
      <w:r w:rsidRPr="0004463C">
        <w:rPr>
          <w:i/>
          <w:iCs/>
          <w:sz w:val="22"/>
          <w:szCs w:val="22"/>
        </w:rPr>
        <w:t>Sarah Everard: How Wayne Couzens planned her murder’ Available at:</w:t>
      </w:r>
      <w:hyperlink r:id="rId17" w:history="1">
        <w:r w:rsidRPr="0004463C">
          <w:rPr>
            <w:rStyle w:val="Hyperlink"/>
            <w:i/>
            <w:iCs/>
            <w:sz w:val="22"/>
            <w:szCs w:val="22"/>
          </w:rPr>
          <w:t>Sarah Everard: How Wayne Couzens planned her murder - BBC News</w:t>
        </w:r>
      </w:hyperlink>
      <w:r w:rsidRPr="0004463C">
        <w:rPr>
          <w:sz w:val="22"/>
          <w:szCs w:val="22"/>
        </w:rPr>
        <w:t xml:space="preserve"> Accessed: 20/05/25</w:t>
      </w:r>
    </w:p>
    <w:p w14:paraId="1DB736AD" w14:textId="77777777" w:rsidR="001D2936" w:rsidRDefault="001D2936" w:rsidP="0004463C">
      <w:pPr>
        <w:keepNext/>
        <w:ind w:right="237"/>
        <w:rPr>
          <w:sz w:val="22"/>
          <w:szCs w:val="22"/>
        </w:rPr>
      </w:pPr>
    </w:p>
    <w:p w14:paraId="6C93BE0A" w14:textId="5D40E5A8" w:rsidR="0004463C" w:rsidRDefault="0004463C" w:rsidP="0004463C">
      <w:pPr>
        <w:keepNext/>
        <w:ind w:right="237"/>
        <w:rPr>
          <w:sz w:val="22"/>
          <w:szCs w:val="22"/>
        </w:rPr>
      </w:pPr>
      <w:r w:rsidRPr="0004463C">
        <w:rPr>
          <w:sz w:val="22"/>
          <w:szCs w:val="22"/>
        </w:rPr>
        <w:t>Best P, Manktelow R, Taylor B (2014) Online communication, social media and adolescent wellbeing: A systematic narrative review. </w:t>
      </w:r>
      <w:r w:rsidRPr="0004463C">
        <w:rPr>
          <w:i/>
          <w:iCs/>
          <w:sz w:val="22"/>
          <w:szCs w:val="22"/>
        </w:rPr>
        <w:t>Children and Youth Services Review</w:t>
      </w:r>
      <w:r w:rsidRPr="0004463C">
        <w:rPr>
          <w:sz w:val="22"/>
          <w:szCs w:val="22"/>
        </w:rPr>
        <w:t> 41: 27–36. Accessed: 15/04/25</w:t>
      </w:r>
    </w:p>
    <w:p w14:paraId="6AD13E1B" w14:textId="77777777" w:rsidR="0004463C" w:rsidRDefault="0004463C" w:rsidP="0004463C">
      <w:pPr>
        <w:keepNext/>
        <w:ind w:right="237"/>
        <w:rPr>
          <w:sz w:val="22"/>
          <w:szCs w:val="22"/>
        </w:rPr>
      </w:pPr>
    </w:p>
    <w:p w14:paraId="6D7EA237" w14:textId="7F296894" w:rsidR="0004463C" w:rsidRDefault="0004463C" w:rsidP="0004463C">
      <w:pPr>
        <w:keepNext/>
        <w:ind w:right="237"/>
        <w:rPr>
          <w:sz w:val="22"/>
          <w:szCs w:val="22"/>
        </w:rPr>
      </w:pPr>
      <w:r w:rsidRPr="0004463C">
        <w:rPr>
          <w:sz w:val="22"/>
          <w:szCs w:val="22"/>
        </w:rPr>
        <w:t>BBC News (2025) ‘</w:t>
      </w:r>
      <w:r w:rsidRPr="0004463C">
        <w:rPr>
          <w:i/>
          <w:iCs/>
          <w:sz w:val="22"/>
          <w:szCs w:val="22"/>
        </w:rPr>
        <w:t xml:space="preserve">Ely: How social media influenced aftermath of crash deaths’ </w:t>
      </w:r>
      <w:r w:rsidRPr="0004463C">
        <w:rPr>
          <w:sz w:val="22"/>
          <w:szCs w:val="22"/>
        </w:rPr>
        <w:t xml:space="preserve">Available at: </w:t>
      </w:r>
      <w:hyperlink r:id="rId18" w:history="1">
        <w:r w:rsidRPr="0004463C">
          <w:rPr>
            <w:rStyle w:val="Hyperlink"/>
            <w:sz w:val="22"/>
            <w:szCs w:val="22"/>
          </w:rPr>
          <w:t>Ely: How social media influenced aftermath of crash deaths - BBC News</w:t>
        </w:r>
      </w:hyperlink>
      <w:r w:rsidRPr="0004463C">
        <w:rPr>
          <w:sz w:val="22"/>
          <w:szCs w:val="22"/>
        </w:rPr>
        <w:t xml:space="preserve"> Accessed: 15/04/25</w:t>
      </w:r>
    </w:p>
    <w:p w14:paraId="33D2ED40" w14:textId="77777777" w:rsidR="0004463C" w:rsidRDefault="0004463C" w:rsidP="0004463C">
      <w:pPr>
        <w:keepNext/>
        <w:ind w:right="237"/>
        <w:rPr>
          <w:sz w:val="22"/>
          <w:szCs w:val="22"/>
        </w:rPr>
      </w:pPr>
    </w:p>
    <w:p w14:paraId="6B4D4D8A" w14:textId="77777777" w:rsidR="0004463C" w:rsidRDefault="0004463C" w:rsidP="0004463C">
      <w:pPr>
        <w:pStyle w:val="paragraph"/>
        <w:spacing w:before="0" w:beforeAutospacing="0" w:after="0" w:afterAutospacing="0" w:line="259" w:lineRule="auto"/>
        <w:ind w:right="105"/>
        <w:jc w:val="both"/>
        <w:rPr>
          <w:rFonts w:ascii="Arial" w:hAnsi="Arial" w:cs="Arial"/>
          <w:sz w:val="22"/>
          <w:szCs w:val="22"/>
        </w:rPr>
      </w:pPr>
      <w:r w:rsidRPr="0004463C">
        <w:rPr>
          <w:rStyle w:val="normaltextrun"/>
          <w:rFonts w:ascii="Arial" w:hAnsi="Arial" w:cs="Arial"/>
          <w:sz w:val="22"/>
          <w:szCs w:val="22"/>
        </w:rPr>
        <w:t xml:space="preserve">Burke (2020) </w:t>
      </w:r>
      <w:r w:rsidRPr="0004463C">
        <w:rPr>
          <w:rStyle w:val="normaltextrun"/>
          <w:rFonts w:ascii="Arial" w:hAnsi="Arial" w:cs="Arial"/>
          <w:i/>
          <w:iCs/>
          <w:sz w:val="22"/>
          <w:szCs w:val="22"/>
        </w:rPr>
        <w:t xml:space="preserve">‘Democratic policing and officer well-being’ Available at: </w:t>
      </w:r>
      <w:hyperlink r:id="rId19" w:history="1">
        <w:r w:rsidRPr="0004463C">
          <w:rPr>
            <w:rStyle w:val="Hyperlink"/>
            <w:rFonts w:ascii="Arial" w:hAnsi="Arial" w:cs="Arial"/>
            <w:color w:val="auto"/>
            <w:sz w:val="22"/>
            <w:szCs w:val="22"/>
          </w:rPr>
          <w:t>Frontiers | Democratic Policing and Officer W</w:t>
        </w:r>
        <w:r w:rsidRPr="0004463C">
          <w:rPr>
            <w:rStyle w:val="Hyperlink"/>
            <w:rFonts w:ascii="Arial" w:hAnsi="Arial" w:cs="Arial"/>
            <w:color w:val="auto"/>
            <w:sz w:val="22"/>
            <w:szCs w:val="22"/>
          </w:rPr>
          <w:t>e</w:t>
        </w:r>
        <w:r w:rsidRPr="0004463C">
          <w:rPr>
            <w:rStyle w:val="Hyperlink"/>
            <w:rFonts w:ascii="Arial" w:hAnsi="Arial" w:cs="Arial"/>
            <w:color w:val="auto"/>
            <w:sz w:val="22"/>
            <w:szCs w:val="22"/>
          </w:rPr>
          <w:t>ll-Being</w:t>
        </w:r>
      </w:hyperlink>
      <w:r w:rsidRPr="0004463C">
        <w:rPr>
          <w:rFonts w:ascii="Arial" w:hAnsi="Arial" w:cs="Arial"/>
          <w:sz w:val="22"/>
          <w:szCs w:val="22"/>
        </w:rPr>
        <w:t xml:space="preserve"> Accessed: 15/04/25</w:t>
      </w:r>
    </w:p>
    <w:p w14:paraId="14E96FB7" w14:textId="77777777" w:rsidR="001D2936" w:rsidRDefault="001D2936" w:rsidP="0004463C">
      <w:pPr>
        <w:pStyle w:val="paragraph"/>
        <w:spacing w:before="0" w:beforeAutospacing="0" w:after="0" w:afterAutospacing="0" w:line="259" w:lineRule="auto"/>
        <w:ind w:right="105"/>
        <w:jc w:val="both"/>
        <w:rPr>
          <w:rFonts w:ascii="Arial" w:hAnsi="Arial" w:cs="Arial"/>
          <w:sz w:val="22"/>
          <w:szCs w:val="22"/>
        </w:rPr>
      </w:pPr>
    </w:p>
    <w:p w14:paraId="0E182E19" w14:textId="18B939C1" w:rsidR="0004463C" w:rsidRP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r w:rsidRPr="0004463C">
        <w:rPr>
          <w:rFonts w:ascii="Arial" w:hAnsi="Arial" w:cs="Arial"/>
          <w:color w:val="000000" w:themeColor="text1"/>
          <w:sz w:val="22"/>
          <w:szCs w:val="22"/>
        </w:rPr>
        <w:t>CAMPBELL, G., 2013. The Relationship between Emotional Intelligence and Leadership Styles of Law Enforcement Executives. </w:t>
      </w:r>
      <w:r w:rsidRPr="0004463C">
        <w:rPr>
          <w:rFonts w:ascii="Arial" w:hAnsi="Arial" w:cs="Arial"/>
          <w:i/>
          <w:iCs/>
          <w:color w:val="000000" w:themeColor="text1"/>
          <w:sz w:val="22"/>
          <w:szCs w:val="22"/>
        </w:rPr>
        <w:t>Organizational Cultures, </w:t>
      </w:r>
      <w:r w:rsidRPr="0004463C">
        <w:rPr>
          <w:rFonts w:ascii="Arial" w:hAnsi="Arial" w:cs="Arial"/>
          <w:color w:val="000000" w:themeColor="text1"/>
          <w:sz w:val="22"/>
          <w:szCs w:val="22"/>
        </w:rPr>
        <w:t>12(1), pp. 101-114.</w:t>
      </w:r>
    </w:p>
    <w:p w14:paraId="03B62EDB" w14:textId="77777777" w:rsidR="001D2936" w:rsidRDefault="001D2936" w:rsidP="0004463C">
      <w:pPr>
        <w:pStyle w:val="paragraph"/>
        <w:spacing w:before="0" w:beforeAutospacing="0" w:after="0" w:afterAutospacing="0" w:line="259" w:lineRule="auto"/>
        <w:ind w:right="105"/>
        <w:jc w:val="both"/>
        <w:rPr>
          <w:rStyle w:val="normaltextrun"/>
          <w:rFonts w:ascii="Arial" w:hAnsi="Arial" w:cs="Arial"/>
          <w:b/>
          <w:bCs/>
          <w:i/>
          <w:iCs/>
          <w:sz w:val="22"/>
          <w:szCs w:val="22"/>
        </w:rPr>
      </w:pPr>
    </w:p>
    <w:p w14:paraId="371CA04D" w14:textId="5A6F87B6" w:rsidR="0004463C" w:rsidRP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r w:rsidRPr="0004463C">
        <w:rPr>
          <w:rStyle w:val="normaltextrun"/>
          <w:rFonts w:ascii="Arial" w:hAnsi="Arial" w:cs="Arial"/>
          <w:color w:val="000000" w:themeColor="text1"/>
          <w:sz w:val="22"/>
          <w:szCs w:val="22"/>
        </w:rPr>
        <w:t xml:space="preserve">Cherry (2023) ‘What is autocratic leadership?’ Available at: </w:t>
      </w:r>
      <w:hyperlink r:id="rId20" w:history="1">
        <w:r w:rsidRPr="0004463C">
          <w:rPr>
            <w:rStyle w:val="Hyperlink"/>
            <w:rFonts w:ascii="Arial" w:hAnsi="Arial" w:cs="Arial"/>
            <w:sz w:val="22"/>
            <w:szCs w:val="22"/>
          </w:rPr>
          <w:t>Autocratic Leadership: Characteristics, Pros, Cons, and Tips</w:t>
        </w:r>
      </w:hyperlink>
      <w:r w:rsidRPr="0004463C">
        <w:rPr>
          <w:rFonts w:ascii="Arial" w:hAnsi="Arial" w:cs="Arial"/>
          <w:color w:val="000000" w:themeColor="text1"/>
          <w:sz w:val="22"/>
          <w:szCs w:val="22"/>
        </w:rPr>
        <w:t xml:space="preserve"> Accessed: 15/06/25</w:t>
      </w:r>
    </w:p>
    <w:p w14:paraId="03338A4D" w14:textId="77777777" w:rsidR="0004463C" w:rsidRDefault="0004463C" w:rsidP="0004463C">
      <w:pPr>
        <w:keepNext/>
        <w:ind w:right="237"/>
        <w:rPr>
          <w:sz w:val="22"/>
          <w:szCs w:val="22"/>
        </w:rPr>
      </w:pPr>
    </w:p>
    <w:p w14:paraId="2E2EDCA8" w14:textId="77777777" w:rsidR="0004463C" w:rsidRDefault="0004463C" w:rsidP="0004463C">
      <w:pPr>
        <w:keepNext/>
        <w:ind w:right="237"/>
        <w:rPr>
          <w:sz w:val="22"/>
          <w:szCs w:val="22"/>
        </w:rPr>
      </w:pPr>
    </w:p>
    <w:p w14:paraId="4F44AB7D" w14:textId="77777777" w:rsidR="0004463C" w:rsidRDefault="0004463C" w:rsidP="0004463C">
      <w:pPr>
        <w:keepNext/>
        <w:ind w:right="237"/>
        <w:rPr>
          <w:sz w:val="22"/>
          <w:szCs w:val="22"/>
        </w:rPr>
      </w:pPr>
      <w:r w:rsidRPr="0004463C">
        <w:rPr>
          <w:sz w:val="22"/>
          <w:szCs w:val="22"/>
        </w:rPr>
        <w:t xml:space="preserve">College of Policing (2025) </w:t>
      </w:r>
      <w:r w:rsidRPr="0004463C">
        <w:rPr>
          <w:i/>
          <w:iCs/>
          <w:sz w:val="22"/>
          <w:szCs w:val="22"/>
        </w:rPr>
        <w:t xml:space="preserve">‘National decision model’ </w:t>
      </w:r>
      <w:r w:rsidRPr="0004463C">
        <w:rPr>
          <w:sz w:val="22"/>
          <w:szCs w:val="22"/>
        </w:rPr>
        <w:t xml:space="preserve">Available at: </w:t>
      </w:r>
      <w:hyperlink r:id="rId21" w:history="1">
        <w:r w:rsidRPr="0004463C">
          <w:rPr>
            <w:rStyle w:val="Hyperlink"/>
            <w:sz w:val="22"/>
            <w:szCs w:val="22"/>
          </w:rPr>
          <w:t>National decision model | College of Policing</w:t>
        </w:r>
      </w:hyperlink>
      <w:r w:rsidRPr="0004463C">
        <w:rPr>
          <w:sz w:val="22"/>
          <w:szCs w:val="22"/>
        </w:rPr>
        <w:t xml:space="preserve"> Accessed: 15/04/25</w:t>
      </w:r>
    </w:p>
    <w:p w14:paraId="06B89B3A" w14:textId="77777777" w:rsidR="0004463C" w:rsidRDefault="0004463C" w:rsidP="0004463C">
      <w:pPr>
        <w:keepNext/>
        <w:ind w:right="237"/>
        <w:rPr>
          <w:sz w:val="22"/>
          <w:szCs w:val="22"/>
        </w:rPr>
      </w:pPr>
    </w:p>
    <w:p w14:paraId="50783C85" w14:textId="77777777" w:rsidR="0004463C" w:rsidRPr="00F23F8E" w:rsidRDefault="0004463C" w:rsidP="0004463C">
      <w:pPr>
        <w:pStyle w:val="paragraph"/>
        <w:spacing w:line="259" w:lineRule="auto"/>
        <w:ind w:right="105"/>
        <w:jc w:val="both"/>
        <w:rPr>
          <w:rFonts w:ascii="Arial" w:hAnsi="Arial" w:cs="Arial"/>
          <w:color w:val="000000" w:themeColor="text1"/>
          <w:sz w:val="22"/>
          <w:szCs w:val="22"/>
        </w:rPr>
      </w:pPr>
      <w:r w:rsidRPr="00F23F8E">
        <w:rPr>
          <w:rFonts w:ascii="Arial" w:hAnsi="Arial" w:cs="Arial"/>
          <w:color w:val="000000" w:themeColor="text1"/>
          <w:sz w:val="22"/>
          <w:szCs w:val="22"/>
        </w:rPr>
        <w:t xml:space="preserve">Crosby, G. (2020). Lewin’s Democratic Style of Situational Leadership: A Fresh Look at a Powerful OD Model. </w:t>
      </w:r>
      <w:r w:rsidRPr="00F23F8E">
        <w:rPr>
          <w:rFonts w:ascii="Arial" w:hAnsi="Arial" w:cs="Arial"/>
          <w:i/>
          <w:iCs/>
          <w:color w:val="000000" w:themeColor="text1"/>
          <w:sz w:val="22"/>
          <w:szCs w:val="22"/>
        </w:rPr>
        <w:t>The Journal of Applied Behavioral Science</w:t>
      </w:r>
      <w:r w:rsidRPr="00F23F8E">
        <w:rPr>
          <w:rFonts w:ascii="Arial" w:hAnsi="Arial" w:cs="Arial"/>
          <w:color w:val="000000" w:themeColor="text1"/>
          <w:sz w:val="22"/>
          <w:szCs w:val="22"/>
        </w:rPr>
        <w:t xml:space="preserve">, </w:t>
      </w:r>
      <w:r w:rsidRPr="00F23F8E">
        <w:rPr>
          <w:rFonts w:ascii="Arial" w:hAnsi="Arial" w:cs="Arial"/>
          <w:i/>
          <w:iCs/>
          <w:color w:val="000000" w:themeColor="text1"/>
          <w:sz w:val="22"/>
          <w:szCs w:val="22"/>
        </w:rPr>
        <w:t>57</w:t>
      </w:r>
      <w:r w:rsidRPr="00F23F8E">
        <w:rPr>
          <w:rFonts w:ascii="Arial" w:hAnsi="Arial" w:cs="Arial"/>
          <w:color w:val="000000" w:themeColor="text1"/>
          <w:sz w:val="22"/>
          <w:szCs w:val="22"/>
        </w:rPr>
        <w:t xml:space="preserve">(3), 398-401. </w:t>
      </w:r>
      <w:r w:rsidRPr="0004463C">
        <w:rPr>
          <w:rFonts w:ascii="Arial" w:hAnsi="Arial" w:cs="Arial"/>
          <w:color w:val="000000" w:themeColor="text1"/>
          <w:sz w:val="22"/>
          <w:szCs w:val="22"/>
        </w:rPr>
        <w:t>Accessed: 15/04/25</w:t>
      </w:r>
    </w:p>
    <w:p w14:paraId="56E5FF19" w14:textId="77777777" w:rsidR="0004463C" w:rsidRPr="0004463C" w:rsidRDefault="0004463C" w:rsidP="0004463C">
      <w:pPr>
        <w:keepNext/>
        <w:ind w:right="237"/>
        <w:rPr>
          <w:sz w:val="22"/>
          <w:szCs w:val="22"/>
        </w:rPr>
      </w:pPr>
    </w:p>
    <w:p w14:paraId="64D2B9A4" w14:textId="77777777" w:rsidR="0004463C" w:rsidRDefault="0004463C" w:rsidP="0004463C">
      <w:pPr>
        <w:keepNext/>
        <w:ind w:right="237"/>
        <w:rPr>
          <w:sz w:val="22"/>
          <w:szCs w:val="22"/>
        </w:rPr>
      </w:pPr>
      <w:r w:rsidRPr="0004463C">
        <w:rPr>
          <w:sz w:val="22"/>
          <w:szCs w:val="22"/>
        </w:rPr>
        <w:t xml:space="preserve">College of Policing (2025) </w:t>
      </w:r>
      <w:r w:rsidRPr="0004463C">
        <w:rPr>
          <w:i/>
          <w:iCs/>
          <w:sz w:val="22"/>
          <w:szCs w:val="22"/>
        </w:rPr>
        <w:t xml:space="preserve">‘Missing persons’ </w:t>
      </w:r>
      <w:r w:rsidRPr="0004463C">
        <w:rPr>
          <w:sz w:val="22"/>
          <w:szCs w:val="22"/>
        </w:rPr>
        <w:t xml:space="preserve">Available at: </w:t>
      </w:r>
      <w:hyperlink r:id="rId22" w:history="1">
        <w:r w:rsidRPr="0004463C">
          <w:rPr>
            <w:rStyle w:val="Hyperlink"/>
            <w:sz w:val="22"/>
            <w:szCs w:val="22"/>
            <w:highlight w:val="yellow"/>
          </w:rPr>
          <w:t>Missing persons | College of Policing</w:t>
        </w:r>
      </w:hyperlink>
      <w:r w:rsidRPr="0004463C">
        <w:rPr>
          <w:sz w:val="22"/>
          <w:szCs w:val="22"/>
        </w:rPr>
        <w:t xml:space="preserve"> Accessed: 01/04/25</w:t>
      </w:r>
    </w:p>
    <w:p w14:paraId="5C1187BD" w14:textId="77777777" w:rsidR="0004463C" w:rsidRDefault="0004463C" w:rsidP="0004463C">
      <w:pPr>
        <w:keepNext/>
        <w:ind w:right="237"/>
        <w:rPr>
          <w:sz w:val="22"/>
          <w:szCs w:val="22"/>
        </w:rPr>
      </w:pPr>
    </w:p>
    <w:p w14:paraId="65EB767F" w14:textId="77777777" w:rsidR="0004463C" w:rsidRPr="0004463C" w:rsidRDefault="0004463C" w:rsidP="0004463C">
      <w:pPr>
        <w:rPr>
          <w:sz w:val="22"/>
          <w:szCs w:val="22"/>
        </w:rPr>
      </w:pPr>
      <w:r w:rsidRPr="0004463C">
        <w:rPr>
          <w:sz w:val="22"/>
          <w:szCs w:val="22"/>
        </w:rPr>
        <w:t xml:space="preserve">College of Policing (2024) ‘National decision model’ Available at: </w:t>
      </w:r>
      <w:hyperlink r:id="rId23" w:history="1">
        <w:r w:rsidRPr="0004463C">
          <w:rPr>
            <w:rStyle w:val="Hyperlink"/>
            <w:i/>
            <w:iCs/>
            <w:sz w:val="22"/>
            <w:szCs w:val="22"/>
          </w:rPr>
          <w:t>National decision model | College of Pol</w:t>
        </w:r>
        <w:r w:rsidRPr="0004463C">
          <w:rPr>
            <w:rStyle w:val="Hyperlink"/>
            <w:i/>
            <w:iCs/>
            <w:sz w:val="22"/>
            <w:szCs w:val="22"/>
          </w:rPr>
          <w:t>i</w:t>
        </w:r>
        <w:r w:rsidRPr="0004463C">
          <w:rPr>
            <w:rStyle w:val="Hyperlink"/>
            <w:i/>
            <w:iCs/>
            <w:sz w:val="22"/>
            <w:szCs w:val="22"/>
          </w:rPr>
          <w:t>cing</w:t>
        </w:r>
      </w:hyperlink>
      <w:r w:rsidRPr="0004463C">
        <w:rPr>
          <w:sz w:val="22"/>
          <w:szCs w:val="22"/>
        </w:rPr>
        <w:t xml:space="preserve"> Accessed: 15/05/25</w:t>
      </w:r>
    </w:p>
    <w:p w14:paraId="152DC5C0" w14:textId="77777777" w:rsidR="0004463C" w:rsidRPr="0004463C" w:rsidRDefault="0004463C" w:rsidP="0004463C">
      <w:pPr>
        <w:rPr>
          <w:i/>
          <w:iCs/>
          <w:sz w:val="22"/>
          <w:szCs w:val="22"/>
        </w:rPr>
      </w:pPr>
    </w:p>
    <w:p w14:paraId="18080189" w14:textId="77777777" w:rsidR="0004463C" w:rsidRDefault="0004463C" w:rsidP="0004463C">
      <w:pPr>
        <w:rPr>
          <w:sz w:val="22"/>
          <w:szCs w:val="22"/>
        </w:rPr>
      </w:pPr>
      <w:r w:rsidRPr="0004463C">
        <w:rPr>
          <w:sz w:val="22"/>
          <w:szCs w:val="22"/>
        </w:rPr>
        <w:t>College of Policing (2020) ‘</w:t>
      </w:r>
      <w:r w:rsidRPr="0004463C">
        <w:rPr>
          <w:i/>
          <w:iCs/>
          <w:sz w:val="22"/>
          <w:szCs w:val="22"/>
        </w:rPr>
        <w:t xml:space="preserve">Conflict management skills’ </w:t>
      </w:r>
      <w:r w:rsidRPr="0004463C">
        <w:rPr>
          <w:sz w:val="22"/>
          <w:szCs w:val="22"/>
        </w:rPr>
        <w:t xml:space="preserve">Available at: </w:t>
      </w:r>
      <w:hyperlink r:id="rId24" w:history="1">
        <w:r w:rsidRPr="0004463C">
          <w:rPr>
            <w:rStyle w:val="Hyperlink"/>
            <w:i/>
            <w:iCs/>
            <w:sz w:val="22"/>
            <w:szCs w:val="22"/>
          </w:rPr>
          <w:t>Conflict manageme</w:t>
        </w:r>
        <w:r w:rsidRPr="0004463C">
          <w:rPr>
            <w:rStyle w:val="Hyperlink"/>
            <w:i/>
            <w:iCs/>
            <w:sz w:val="22"/>
            <w:szCs w:val="22"/>
          </w:rPr>
          <w:t>n</w:t>
        </w:r>
        <w:r w:rsidRPr="0004463C">
          <w:rPr>
            <w:rStyle w:val="Hyperlink"/>
            <w:i/>
            <w:iCs/>
            <w:sz w:val="22"/>
            <w:szCs w:val="22"/>
          </w:rPr>
          <w:t>t skills | College of Policing</w:t>
        </w:r>
      </w:hyperlink>
      <w:r w:rsidRPr="0004463C">
        <w:rPr>
          <w:sz w:val="22"/>
          <w:szCs w:val="22"/>
        </w:rPr>
        <w:t xml:space="preserve"> Accessed: 16/05/25</w:t>
      </w:r>
    </w:p>
    <w:p w14:paraId="76831BD8" w14:textId="77777777" w:rsidR="0004463C" w:rsidRDefault="0004463C" w:rsidP="0004463C">
      <w:pPr>
        <w:rPr>
          <w:sz w:val="22"/>
          <w:szCs w:val="22"/>
        </w:rPr>
      </w:pPr>
    </w:p>
    <w:p w14:paraId="0A98C4C5" w14:textId="77777777" w:rsidR="0004463C" w:rsidRDefault="0004463C" w:rsidP="0004463C">
      <w:pPr>
        <w:rPr>
          <w:sz w:val="22"/>
          <w:szCs w:val="22"/>
        </w:rPr>
      </w:pPr>
      <w:r w:rsidRPr="0004463C">
        <w:rPr>
          <w:sz w:val="22"/>
          <w:szCs w:val="22"/>
        </w:rPr>
        <w:t xml:space="preserve">College of Policing (2025) ‘Code of ethics’ Available at: </w:t>
      </w:r>
      <w:r w:rsidRPr="0004463C">
        <w:rPr>
          <w:i/>
          <w:iCs/>
          <w:sz w:val="22"/>
          <w:szCs w:val="22"/>
        </w:rPr>
        <w:t xml:space="preserve"> </w:t>
      </w:r>
      <w:hyperlink r:id="rId25" w:history="1">
        <w:r w:rsidRPr="0004463C">
          <w:rPr>
            <w:rStyle w:val="Hyperlink"/>
            <w:b/>
            <w:bCs/>
            <w:sz w:val="22"/>
            <w:szCs w:val="22"/>
          </w:rPr>
          <w:t>Code of Ethics | College of Policing</w:t>
        </w:r>
      </w:hyperlink>
      <w:r w:rsidRPr="0004463C">
        <w:rPr>
          <w:sz w:val="22"/>
          <w:szCs w:val="22"/>
        </w:rPr>
        <w:t xml:space="preserve"> Accessed: 01/06/25</w:t>
      </w:r>
    </w:p>
    <w:p w14:paraId="591583C1" w14:textId="77777777" w:rsidR="0004463C" w:rsidRDefault="0004463C" w:rsidP="0004463C">
      <w:pPr>
        <w:rPr>
          <w:sz w:val="22"/>
          <w:szCs w:val="22"/>
        </w:rPr>
      </w:pPr>
    </w:p>
    <w:p w14:paraId="43A1232B" w14:textId="77777777" w:rsidR="0004463C" w:rsidRPr="0004463C" w:rsidRDefault="0004463C" w:rsidP="0004463C">
      <w:pPr>
        <w:rPr>
          <w:sz w:val="22"/>
          <w:szCs w:val="22"/>
        </w:rPr>
      </w:pPr>
      <w:r w:rsidRPr="0004463C">
        <w:rPr>
          <w:sz w:val="22"/>
          <w:szCs w:val="22"/>
        </w:rPr>
        <w:t xml:space="preserve">College of Policing (2025) ‘Beyond 360’ Available at: </w:t>
      </w:r>
      <w:r w:rsidRPr="0004463C">
        <w:rPr>
          <w:i/>
          <w:iCs/>
          <w:sz w:val="22"/>
          <w:szCs w:val="22"/>
        </w:rPr>
        <w:t xml:space="preserve"> </w:t>
      </w:r>
      <w:hyperlink r:id="rId26" w:history="1">
        <w:r w:rsidRPr="0004463C">
          <w:rPr>
            <w:rStyle w:val="Hyperlink"/>
            <w:sz w:val="22"/>
            <w:szCs w:val="22"/>
          </w:rPr>
          <w:t>Beyond 360° feedback t</w:t>
        </w:r>
        <w:r w:rsidRPr="0004463C">
          <w:rPr>
            <w:rStyle w:val="Hyperlink"/>
            <w:sz w:val="22"/>
            <w:szCs w:val="22"/>
          </w:rPr>
          <w:t>o</w:t>
        </w:r>
        <w:r w:rsidRPr="0004463C">
          <w:rPr>
            <w:rStyle w:val="Hyperlink"/>
            <w:sz w:val="22"/>
            <w:szCs w:val="22"/>
          </w:rPr>
          <w:t>ol | College of Policing</w:t>
        </w:r>
      </w:hyperlink>
      <w:r w:rsidRPr="0004463C">
        <w:rPr>
          <w:sz w:val="22"/>
          <w:szCs w:val="22"/>
        </w:rPr>
        <w:t xml:space="preserve"> Accessed: 20/04/25</w:t>
      </w:r>
    </w:p>
    <w:p w14:paraId="17CEF87F" w14:textId="77777777" w:rsidR="0004463C" w:rsidRPr="0004463C" w:rsidRDefault="0004463C" w:rsidP="0004463C">
      <w:pPr>
        <w:rPr>
          <w:sz w:val="22"/>
          <w:szCs w:val="22"/>
        </w:rPr>
      </w:pPr>
    </w:p>
    <w:p w14:paraId="7A1FEBBC" w14:textId="77777777" w:rsidR="0004463C" w:rsidRPr="0004463C" w:rsidRDefault="0004463C" w:rsidP="0004463C">
      <w:pPr>
        <w:rPr>
          <w:sz w:val="22"/>
          <w:szCs w:val="22"/>
        </w:rPr>
      </w:pPr>
      <w:r w:rsidRPr="0004463C">
        <w:rPr>
          <w:sz w:val="22"/>
          <w:szCs w:val="22"/>
        </w:rPr>
        <w:t>College of Policing (2013) ‘</w:t>
      </w:r>
      <w:r w:rsidRPr="0004463C">
        <w:rPr>
          <w:i/>
          <w:iCs/>
          <w:sz w:val="22"/>
          <w:szCs w:val="22"/>
        </w:rPr>
        <w:t>Briefing and debriefing’ Available at:</w:t>
      </w:r>
      <w:r w:rsidRPr="0004463C">
        <w:rPr>
          <w:sz w:val="22"/>
          <w:szCs w:val="22"/>
        </w:rPr>
        <w:t xml:space="preserve"> </w:t>
      </w:r>
      <w:hyperlink r:id="rId27" w:history="1">
        <w:r w:rsidRPr="0004463C">
          <w:rPr>
            <w:rStyle w:val="Hyperlink"/>
            <w:sz w:val="22"/>
            <w:szCs w:val="22"/>
          </w:rPr>
          <w:t>Briefing and debriefin</w:t>
        </w:r>
        <w:r w:rsidRPr="0004463C">
          <w:rPr>
            <w:rStyle w:val="Hyperlink"/>
            <w:sz w:val="22"/>
            <w:szCs w:val="22"/>
          </w:rPr>
          <w:t>g</w:t>
        </w:r>
        <w:r w:rsidRPr="0004463C">
          <w:rPr>
            <w:rStyle w:val="Hyperlink"/>
            <w:sz w:val="22"/>
            <w:szCs w:val="22"/>
          </w:rPr>
          <w:t xml:space="preserve"> | College of Policing</w:t>
        </w:r>
      </w:hyperlink>
      <w:r w:rsidRPr="0004463C">
        <w:rPr>
          <w:sz w:val="22"/>
          <w:szCs w:val="22"/>
        </w:rPr>
        <w:t xml:space="preserve"> Accessed: 15/04/25</w:t>
      </w:r>
    </w:p>
    <w:p w14:paraId="35A39611" w14:textId="77777777" w:rsidR="0004463C" w:rsidRPr="0004463C" w:rsidRDefault="0004463C" w:rsidP="0004463C">
      <w:pPr>
        <w:rPr>
          <w:sz w:val="22"/>
          <w:szCs w:val="22"/>
        </w:rPr>
      </w:pPr>
    </w:p>
    <w:p w14:paraId="5FC0CCEF" w14:textId="77777777" w:rsidR="0004463C" w:rsidRDefault="0004463C" w:rsidP="0004463C">
      <w:pPr>
        <w:rPr>
          <w:sz w:val="22"/>
          <w:szCs w:val="22"/>
        </w:rPr>
      </w:pPr>
      <w:r w:rsidRPr="0004463C">
        <w:rPr>
          <w:sz w:val="22"/>
          <w:szCs w:val="22"/>
        </w:rPr>
        <w:t>College of Policing (2025) ‘</w:t>
      </w:r>
      <w:r w:rsidRPr="0004463C">
        <w:rPr>
          <w:i/>
          <w:iCs/>
          <w:sz w:val="22"/>
          <w:szCs w:val="22"/>
        </w:rPr>
        <w:t xml:space="preserve">Police constable entry routes’ Available at: </w:t>
      </w:r>
      <w:hyperlink r:id="rId28" w:history="1">
        <w:r w:rsidRPr="0004463C">
          <w:rPr>
            <w:rStyle w:val="Hyperlink"/>
            <w:i/>
            <w:iCs/>
            <w:sz w:val="22"/>
            <w:szCs w:val="22"/>
          </w:rPr>
          <w:t>Police constable entry routes | College of Policing</w:t>
        </w:r>
      </w:hyperlink>
      <w:r w:rsidRPr="0004463C">
        <w:rPr>
          <w:sz w:val="22"/>
          <w:szCs w:val="22"/>
        </w:rPr>
        <w:t xml:space="preserve"> Accessed: 20/05/25</w:t>
      </w:r>
    </w:p>
    <w:p w14:paraId="1186D5B2" w14:textId="77777777" w:rsidR="0004463C" w:rsidRDefault="0004463C" w:rsidP="0004463C">
      <w:pPr>
        <w:rPr>
          <w:sz w:val="22"/>
          <w:szCs w:val="22"/>
        </w:rPr>
      </w:pPr>
    </w:p>
    <w:p w14:paraId="51E02EDC" w14:textId="77777777" w:rsidR="0004463C" w:rsidRDefault="0004463C" w:rsidP="0004463C">
      <w:pPr>
        <w:rPr>
          <w:sz w:val="22"/>
          <w:szCs w:val="22"/>
        </w:rPr>
      </w:pPr>
      <w:r w:rsidRPr="0004463C">
        <w:rPr>
          <w:sz w:val="22"/>
          <w:szCs w:val="22"/>
        </w:rPr>
        <w:t>College of Policing (2025) ‘ Leadership review’ Available at:</w:t>
      </w:r>
      <w:r w:rsidRPr="0004463C">
        <w:rPr>
          <w:i/>
          <w:iCs/>
          <w:sz w:val="22"/>
          <w:szCs w:val="22"/>
        </w:rPr>
        <w:t xml:space="preserve"> </w:t>
      </w:r>
      <w:hyperlink r:id="rId29" w:history="1">
        <w:r w:rsidRPr="0004463C">
          <w:rPr>
            <w:rStyle w:val="Hyperlink"/>
            <w:i/>
            <w:iCs/>
            <w:sz w:val="22"/>
            <w:szCs w:val="22"/>
          </w:rPr>
          <w:t>Leadership Review June 20</w:t>
        </w:r>
        <w:r w:rsidRPr="0004463C">
          <w:rPr>
            <w:rStyle w:val="Hyperlink"/>
            <w:i/>
            <w:iCs/>
            <w:sz w:val="22"/>
            <w:szCs w:val="22"/>
          </w:rPr>
          <w:t>1</w:t>
        </w:r>
        <w:r w:rsidRPr="0004463C">
          <w:rPr>
            <w:rStyle w:val="Hyperlink"/>
            <w:i/>
            <w:iCs/>
            <w:sz w:val="22"/>
            <w:szCs w:val="22"/>
          </w:rPr>
          <w:t>5</w:t>
        </w:r>
      </w:hyperlink>
      <w:r w:rsidRPr="0004463C">
        <w:rPr>
          <w:sz w:val="22"/>
          <w:szCs w:val="22"/>
        </w:rPr>
        <w:t xml:space="preserve"> Accessed: 05/06/25</w:t>
      </w:r>
    </w:p>
    <w:p w14:paraId="62A18A26" w14:textId="77777777" w:rsidR="0004463C" w:rsidRDefault="0004463C" w:rsidP="0004463C">
      <w:pPr>
        <w:rPr>
          <w:sz w:val="22"/>
          <w:szCs w:val="22"/>
        </w:rPr>
      </w:pPr>
    </w:p>
    <w:p w14:paraId="5531D17A" w14:textId="77777777" w:rsidR="0004463C" w:rsidRPr="0004463C" w:rsidRDefault="0004463C" w:rsidP="0004463C">
      <w:pPr>
        <w:rPr>
          <w:i/>
          <w:iCs/>
          <w:sz w:val="22"/>
          <w:szCs w:val="22"/>
        </w:rPr>
      </w:pPr>
    </w:p>
    <w:p w14:paraId="733E1740" w14:textId="77777777" w:rsidR="0004463C" w:rsidRPr="0004463C" w:rsidRDefault="0004463C" w:rsidP="0004463C">
      <w:pPr>
        <w:rPr>
          <w:sz w:val="22"/>
          <w:szCs w:val="22"/>
        </w:rPr>
      </w:pPr>
      <w:r w:rsidRPr="0004463C">
        <w:rPr>
          <w:sz w:val="22"/>
          <w:szCs w:val="22"/>
        </w:rPr>
        <w:t xml:space="preserve">College of Policing (2025) ‘Guidance for ethical and professional behaviour in policing’ Available at: </w:t>
      </w:r>
      <w:hyperlink r:id="rId30" w:history="1">
        <w:r w:rsidRPr="0004463C">
          <w:rPr>
            <w:rStyle w:val="Hyperlink"/>
            <w:i/>
            <w:iCs/>
            <w:sz w:val="22"/>
            <w:szCs w:val="22"/>
          </w:rPr>
          <w:t>Guidance for ethical a</w:t>
        </w:r>
        <w:r w:rsidRPr="0004463C">
          <w:rPr>
            <w:rStyle w:val="Hyperlink"/>
            <w:i/>
            <w:iCs/>
            <w:sz w:val="22"/>
            <w:szCs w:val="22"/>
          </w:rPr>
          <w:t>n</w:t>
        </w:r>
        <w:r w:rsidRPr="0004463C">
          <w:rPr>
            <w:rStyle w:val="Hyperlink"/>
            <w:i/>
            <w:iCs/>
            <w:sz w:val="22"/>
            <w:szCs w:val="22"/>
          </w:rPr>
          <w:t>d professional behaviour in policing | College of Policing</w:t>
        </w:r>
      </w:hyperlink>
      <w:r w:rsidRPr="0004463C">
        <w:rPr>
          <w:sz w:val="22"/>
          <w:szCs w:val="22"/>
        </w:rPr>
        <w:t xml:space="preserve"> Accessed: 16/05/25</w:t>
      </w:r>
    </w:p>
    <w:p w14:paraId="5CF8F091" w14:textId="77777777" w:rsidR="0004463C" w:rsidRPr="0004463C" w:rsidRDefault="0004463C" w:rsidP="0004463C">
      <w:pPr>
        <w:rPr>
          <w:sz w:val="22"/>
          <w:szCs w:val="22"/>
        </w:rPr>
      </w:pPr>
    </w:p>
    <w:p w14:paraId="20728763" w14:textId="77777777" w:rsidR="0004463C" w:rsidRPr="0004463C" w:rsidRDefault="0004463C" w:rsidP="0004463C">
      <w:pPr>
        <w:rPr>
          <w:sz w:val="22"/>
          <w:szCs w:val="22"/>
        </w:rPr>
      </w:pPr>
    </w:p>
    <w:p w14:paraId="64C0B628" w14:textId="77777777" w:rsidR="0004463C" w:rsidRPr="0004463C" w:rsidRDefault="0004463C" w:rsidP="0004463C">
      <w:pPr>
        <w:rPr>
          <w:sz w:val="22"/>
          <w:szCs w:val="22"/>
        </w:rPr>
      </w:pPr>
      <w:r w:rsidRPr="0004463C">
        <w:rPr>
          <w:sz w:val="22"/>
          <w:szCs w:val="22"/>
        </w:rPr>
        <w:t>College of Policing (2022) ‘Corporate stratergy’ Available at:</w:t>
      </w:r>
      <w:r w:rsidRPr="0004463C">
        <w:rPr>
          <w:i/>
          <w:iCs/>
          <w:sz w:val="22"/>
          <w:szCs w:val="22"/>
        </w:rPr>
        <w:t xml:space="preserve"> </w:t>
      </w:r>
      <w:hyperlink r:id="rId31" w:history="1">
        <w:r w:rsidRPr="0004463C">
          <w:rPr>
            <w:rStyle w:val="Hyperlink"/>
            <w:i/>
            <w:iCs/>
            <w:sz w:val="22"/>
            <w:szCs w:val="22"/>
          </w:rPr>
          <w:t>Corporat</w:t>
        </w:r>
        <w:r w:rsidRPr="0004463C">
          <w:rPr>
            <w:rStyle w:val="Hyperlink"/>
            <w:i/>
            <w:iCs/>
            <w:sz w:val="22"/>
            <w:szCs w:val="22"/>
          </w:rPr>
          <w:t>e</w:t>
        </w:r>
        <w:r w:rsidRPr="0004463C">
          <w:rPr>
            <w:rStyle w:val="Hyperlink"/>
            <w:i/>
            <w:iCs/>
            <w:sz w:val="22"/>
            <w:szCs w:val="22"/>
          </w:rPr>
          <w:t xml:space="preserve"> strategy 2022 - 2026</w:t>
        </w:r>
      </w:hyperlink>
      <w:r w:rsidRPr="0004463C">
        <w:rPr>
          <w:sz w:val="22"/>
          <w:szCs w:val="22"/>
        </w:rPr>
        <w:t xml:space="preserve"> Accessed: 01/06/25</w:t>
      </w:r>
    </w:p>
    <w:p w14:paraId="79ABAA8C" w14:textId="77777777" w:rsidR="001D2936" w:rsidRDefault="001D2936" w:rsidP="0004463C">
      <w:pPr>
        <w:keepNext/>
        <w:ind w:right="237"/>
        <w:rPr>
          <w:sz w:val="22"/>
          <w:szCs w:val="22"/>
        </w:rPr>
      </w:pPr>
    </w:p>
    <w:p w14:paraId="512D7102" w14:textId="7F3043F3" w:rsidR="0004463C" w:rsidRDefault="0004463C" w:rsidP="0004463C">
      <w:pPr>
        <w:keepNext/>
        <w:ind w:right="237"/>
        <w:rPr>
          <w:bCs/>
          <w:i/>
          <w:iCs/>
          <w:sz w:val="22"/>
          <w:szCs w:val="22"/>
        </w:rPr>
      </w:pPr>
      <w:r w:rsidRPr="0004463C">
        <w:rPr>
          <w:bCs/>
          <w:sz w:val="22"/>
          <w:szCs w:val="22"/>
        </w:rPr>
        <w:t>College of Policing (2025) ‘</w:t>
      </w:r>
      <w:r w:rsidRPr="0004463C">
        <w:rPr>
          <w:bCs/>
          <w:i/>
          <w:iCs/>
          <w:sz w:val="22"/>
          <w:szCs w:val="22"/>
        </w:rPr>
        <w:t xml:space="preserve">Responding to child sexual exploitation’ Available at: </w:t>
      </w:r>
      <w:hyperlink r:id="rId32" w:anchor="internet-and-social-media" w:history="1">
        <w:r w:rsidRPr="0004463C">
          <w:rPr>
            <w:rStyle w:val="Hyperlink"/>
            <w:bCs/>
            <w:i/>
            <w:iCs/>
            <w:sz w:val="22"/>
            <w:szCs w:val="22"/>
          </w:rPr>
          <w:t>Responding to child sexual exploitation | College of Policing</w:t>
        </w:r>
      </w:hyperlink>
      <w:r w:rsidRPr="0004463C">
        <w:rPr>
          <w:bCs/>
          <w:i/>
          <w:iCs/>
          <w:sz w:val="22"/>
          <w:szCs w:val="22"/>
        </w:rPr>
        <w:t xml:space="preserve"> Accessed: 04/04/25</w:t>
      </w:r>
    </w:p>
    <w:p w14:paraId="36661429" w14:textId="77777777" w:rsidR="0004463C" w:rsidRDefault="0004463C" w:rsidP="0004463C">
      <w:pPr>
        <w:keepNext/>
        <w:ind w:right="237"/>
        <w:rPr>
          <w:bCs/>
          <w:i/>
          <w:iCs/>
          <w:sz w:val="22"/>
          <w:szCs w:val="22"/>
        </w:rPr>
      </w:pPr>
    </w:p>
    <w:p w14:paraId="3013FFB9" w14:textId="77777777" w:rsidR="0004463C" w:rsidRDefault="0004463C" w:rsidP="0004463C">
      <w:pPr>
        <w:pStyle w:val="paragraph"/>
        <w:spacing w:after="0" w:line="259" w:lineRule="auto"/>
        <w:ind w:right="105"/>
        <w:jc w:val="both"/>
        <w:rPr>
          <w:rFonts w:ascii="Arial" w:hAnsi="Arial" w:cs="Arial"/>
          <w:color w:val="000000" w:themeColor="text1"/>
          <w:sz w:val="22"/>
          <w:szCs w:val="22"/>
        </w:rPr>
      </w:pPr>
      <w:r w:rsidRPr="0004463C">
        <w:rPr>
          <w:rFonts w:ascii="Arial" w:hAnsi="Arial" w:cs="Arial"/>
          <w:color w:val="000000" w:themeColor="text1"/>
          <w:sz w:val="22"/>
          <w:szCs w:val="22"/>
        </w:rPr>
        <w:t>Centre for Human Rights and Policy Studies (CHRIPS) and African Policing Civilian Oversight Forum (APCOF) (2014) Local policing accountability in Kenya: Challenges and opportunities for action. Available at: </w:t>
      </w:r>
      <w:hyperlink r:id="rId33" w:history="1">
        <w:r w:rsidRPr="0004463C">
          <w:rPr>
            <w:rStyle w:val="Hyperlink"/>
            <w:rFonts w:ascii="Arial" w:hAnsi="Arial" w:cs="Arial"/>
            <w:sz w:val="22"/>
            <w:szCs w:val="22"/>
          </w:rPr>
          <w:t>http://www.chrips.or.ke/docs/publications/local-policing-accountability-in-kenya.pdf</w:t>
        </w:r>
      </w:hyperlink>
    </w:p>
    <w:p w14:paraId="23FC0125" w14:textId="77777777" w:rsidR="001D2936" w:rsidRPr="0004463C" w:rsidRDefault="001D2936" w:rsidP="001D2936">
      <w:pPr>
        <w:pStyle w:val="paragraph"/>
        <w:spacing w:after="0" w:line="259" w:lineRule="auto"/>
        <w:ind w:right="105"/>
        <w:jc w:val="both"/>
        <w:rPr>
          <w:rFonts w:ascii="Arial" w:hAnsi="Arial" w:cs="Arial"/>
          <w:color w:val="000000" w:themeColor="text1"/>
          <w:sz w:val="22"/>
          <w:szCs w:val="22"/>
        </w:rPr>
      </w:pPr>
    </w:p>
    <w:p w14:paraId="50FA5216" w14:textId="77777777" w:rsidR="001D2936" w:rsidRDefault="001D2936" w:rsidP="001D2936">
      <w:pPr>
        <w:pStyle w:val="paragraph"/>
        <w:spacing w:after="0" w:line="259" w:lineRule="auto"/>
        <w:ind w:right="105"/>
        <w:jc w:val="both"/>
        <w:rPr>
          <w:rFonts w:ascii="Arial" w:hAnsi="Arial" w:cs="Arial"/>
          <w:sz w:val="22"/>
          <w:szCs w:val="22"/>
        </w:rPr>
      </w:pPr>
      <w:r w:rsidRPr="0004463C">
        <w:rPr>
          <w:rFonts w:ascii="Arial" w:hAnsi="Arial" w:cs="Arial"/>
          <w:sz w:val="22"/>
          <w:szCs w:val="22"/>
        </w:rPr>
        <w:t xml:space="preserve">Dickety (2025) ‘Supporting policing students’ Available at: </w:t>
      </w:r>
      <w:hyperlink r:id="rId34" w:history="1">
        <w:r w:rsidRPr="0004463C">
          <w:rPr>
            <w:rStyle w:val="Hyperlink"/>
            <w:rFonts w:ascii="Arial" w:hAnsi="Arial" w:cs="Arial"/>
            <w:i/>
            <w:iCs/>
            <w:sz w:val="22"/>
            <w:szCs w:val="22"/>
          </w:rPr>
          <w:t>9781041057161_p</w:t>
        </w:r>
        <w:r w:rsidRPr="0004463C">
          <w:rPr>
            <w:rStyle w:val="Hyperlink"/>
            <w:rFonts w:ascii="Arial" w:hAnsi="Arial" w:cs="Arial"/>
            <w:i/>
            <w:iCs/>
            <w:sz w:val="22"/>
            <w:szCs w:val="22"/>
          </w:rPr>
          <w:t>r</w:t>
        </w:r>
        <w:r w:rsidRPr="0004463C">
          <w:rPr>
            <w:rStyle w:val="Hyperlink"/>
            <w:rFonts w:ascii="Arial" w:hAnsi="Arial" w:cs="Arial"/>
            <w:i/>
            <w:iCs/>
            <w:sz w:val="22"/>
            <w:szCs w:val="22"/>
          </w:rPr>
          <w:t>evie</w:t>
        </w:r>
        <w:r w:rsidRPr="0004463C">
          <w:rPr>
            <w:rStyle w:val="Hyperlink"/>
            <w:rFonts w:ascii="Arial" w:hAnsi="Arial" w:cs="Arial"/>
            <w:i/>
            <w:iCs/>
            <w:sz w:val="22"/>
            <w:szCs w:val="22"/>
          </w:rPr>
          <w:t>w</w:t>
        </w:r>
        <w:r w:rsidRPr="0004463C">
          <w:rPr>
            <w:rStyle w:val="Hyperlink"/>
            <w:rFonts w:ascii="Arial" w:hAnsi="Arial" w:cs="Arial"/>
            <w:i/>
            <w:iCs/>
            <w:sz w:val="22"/>
            <w:szCs w:val="22"/>
          </w:rPr>
          <w:t>pdf.pdf</w:t>
        </w:r>
      </w:hyperlink>
      <w:r w:rsidRPr="0004463C">
        <w:rPr>
          <w:rFonts w:ascii="Arial" w:hAnsi="Arial" w:cs="Arial"/>
          <w:sz w:val="22"/>
          <w:szCs w:val="22"/>
        </w:rPr>
        <w:t xml:space="preserve"> Accessed: 15/05/2</w:t>
      </w:r>
    </w:p>
    <w:p w14:paraId="4104AE02" w14:textId="53ED4845" w:rsidR="0004463C" w:rsidRPr="001D2936" w:rsidRDefault="0004463C" w:rsidP="001D2936">
      <w:pPr>
        <w:pStyle w:val="paragraph"/>
        <w:spacing w:after="0" w:line="259" w:lineRule="auto"/>
        <w:ind w:right="105"/>
        <w:jc w:val="both"/>
        <w:rPr>
          <w:rStyle w:val="normaltextrun"/>
          <w:rFonts w:ascii="Arial" w:hAnsi="Arial" w:cs="Arial"/>
          <w:sz w:val="22"/>
          <w:szCs w:val="22"/>
        </w:rPr>
      </w:pPr>
      <w:r w:rsidRPr="0004463C">
        <w:rPr>
          <w:rStyle w:val="normaltextrun"/>
          <w:rFonts w:ascii="Arial" w:hAnsi="Arial" w:cs="Arial"/>
          <w:color w:val="000000" w:themeColor="text1"/>
          <w:sz w:val="22"/>
          <w:szCs w:val="22"/>
        </w:rPr>
        <w:lastRenderedPageBreak/>
        <w:t xml:space="preserve">Debell (2019) </w:t>
      </w:r>
      <w:r w:rsidRPr="0004463C">
        <w:rPr>
          <w:rStyle w:val="normaltextrun"/>
          <w:rFonts w:ascii="Arial" w:hAnsi="Arial" w:cs="Arial"/>
          <w:i/>
          <w:iCs/>
          <w:color w:val="000000" w:themeColor="text1"/>
          <w:sz w:val="22"/>
          <w:szCs w:val="22"/>
        </w:rPr>
        <w:t>‘Democratic leadership’ Vol. 88 Issue 22 Accessed: 15/04/25</w:t>
      </w:r>
    </w:p>
    <w:p w14:paraId="4E0C30FF" w14:textId="77777777" w:rsidR="0004463C" w:rsidRDefault="0004463C" w:rsidP="0004463C">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p>
    <w:p w14:paraId="0B6C539E" w14:textId="77777777" w:rsidR="0004463C" w:rsidRPr="0004463C" w:rsidRDefault="0004463C" w:rsidP="0004463C">
      <w:pPr>
        <w:pStyle w:val="paragraph"/>
        <w:spacing w:before="0" w:beforeAutospacing="0" w:after="0" w:afterAutospacing="0" w:line="259" w:lineRule="auto"/>
        <w:ind w:right="105"/>
        <w:jc w:val="both"/>
        <w:rPr>
          <w:rFonts w:ascii="Arial" w:hAnsi="Arial" w:cs="Arial"/>
          <w:i/>
          <w:iCs/>
          <w:color w:val="000000" w:themeColor="text1"/>
          <w:sz w:val="22"/>
          <w:szCs w:val="22"/>
        </w:rPr>
      </w:pPr>
      <w:r w:rsidRPr="0004463C">
        <w:rPr>
          <w:rFonts w:ascii="Arial" w:hAnsi="Arial" w:cs="Arial"/>
          <w:i/>
          <w:iCs/>
          <w:color w:val="000000" w:themeColor="text1"/>
          <w:sz w:val="22"/>
          <w:szCs w:val="22"/>
        </w:rPr>
        <w:t>DEBELL, JAN, CDA,M.S., B.S., 2019. Democratic Leadership. Dental Assistant, </w:t>
      </w:r>
      <w:r w:rsidRPr="0004463C">
        <w:rPr>
          <w:rFonts w:ascii="Arial" w:hAnsi="Arial" w:cs="Arial"/>
          <w:b/>
          <w:bCs/>
          <w:i/>
          <w:iCs/>
          <w:color w:val="000000" w:themeColor="text1"/>
          <w:sz w:val="22"/>
          <w:szCs w:val="22"/>
        </w:rPr>
        <w:t>88</w:t>
      </w:r>
      <w:r w:rsidRPr="0004463C">
        <w:rPr>
          <w:rFonts w:ascii="Arial" w:hAnsi="Arial" w:cs="Arial"/>
          <w:i/>
          <w:iCs/>
          <w:color w:val="000000" w:themeColor="text1"/>
          <w:sz w:val="22"/>
          <w:szCs w:val="22"/>
        </w:rPr>
        <w:t>(2), pp. 6-7.</w:t>
      </w:r>
    </w:p>
    <w:p w14:paraId="6817FEFA" w14:textId="77777777" w:rsidR="001D2936" w:rsidRDefault="001D2936" w:rsidP="0004463C">
      <w:pPr>
        <w:rPr>
          <w:i/>
          <w:iCs/>
          <w:sz w:val="22"/>
          <w:szCs w:val="22"/>
        </w:rPr>
      </w:pPr>
    </w:p>
    <w:p w14:paraId="3D482076" w14:textId="2E2BF9B9" w:rsidR="0004463C" w:rsidRPr="0004463C" w:rsidRDefault="0004463C" w:rsidP="0004463C">
      <w:pPr>
        <w:rPr>
          <w:i/>
          <w:iCs/>
          <w:sz w:val="22"/>
          <w:szCs w:val="22"/>
        </w:rPr>
      </w:pPr>
      <w:r w:rsidRPr="0004463C">
        <w:rPr>
          <w:i/>
          <w:iCs/>
          <w:sz w:val="22"/>
          <w:szCs w:val="22"/>
        </w:rPr>
        <w:t>Ethel Quayle, Max Taylor,(2011) Social networking as a nexus for engagement and exploitation of young people, Information Security Technical Report,Volume 16, Issue 2,Pages 44-50 Accessed: 04/04/25</w:t>
      </w:r>
    </w:p>
    <w:p w14:paraId="6C4FAD86" w14:textId="77777777" w:rsidR="001D2936" w:rsidRDefault="001D2936" w:rsidP="0095462C">
      <w:pPr>
        <w:rPr>
          <w:sz w:val="22"/>
          <w:szCs w:val="22"/>
        </w:rPr>
      </w:pPr>
    </w:p>
    <w:p w14:paraId="2413EF82" w14:textId="7B9DB5AD" w:rsidR="002A58BE" w:rsidRDefault="002A58BE" w:rsidP="0095462C">
      <w:pPr>
        <w:rPr>
          <w:sz w:val="22"/>
          <w:szCs w:val="22"/>
        </w:rPr>
      </w:pPr>
      <w:r w:rsidRPr="0004463C">
        <w:rPr>
          <w:sz w:val="22"/>
          <w:szCs w:val="22"/>
        </w:rPr>
        <w:t xml:space="preserve">Fernandez, M., Dickinson, T., Alani, H. (2017). An Analysis of UK Policing Engagement via Social Media. In: Ciampaglia, G., Mashhadi, A., Yasseri, T. (eds) Social Informatics. SocInfo 2017. Lecture Notes in Computer Science(), vol 10539. Springer, Cham. </w:t>
      </w:r>
      <w:hyperlink r:id="rId35" w:history="1">
        <w:r w:rsidRPr="0004463C">
          <w:rPr>
            <w:rStyle w:val="Hyperlink"/>
            <w:sz w:val="22"/>
            <w:szCs w:val="22"/>
          </w:rPr>
          <w:t>https://doi.org/10.1007/978-3-319-67217-5_18</w:t>
        </w:r>
      </w:hyperlink>
      <w:r w:rsidRPr="0004463C">
        <w:rPr>
          <w:sz w:val="22"/>
          <w:szCs w:val="22"/>
        </w:rPr>
        <w:t xml:space="preserve"> Accessed: 01/04/25</w:t>
      </w:r>
    </w:p>
    <w:p w14:paraId="2962995C" w14:textId="77777777" w:rsidR="0004463C" w:rsidRDefault="0004463C" w:rsidP="0095462C">
      <w:pPr>
        <w:rPr>
          <w:sz w:val="22"/>
          <w:szCs w:val="22"/>
        </w:rPr>
      </w:pPr>
    </w:p>
    <w:p w14:paraId="6E1A5A76" w14:textId="77777777" w:rsidR="0004463C" w:rsidRPr="0004463C" w:rsidRDefault="0004463C" w:rsidP="0004463C">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04463C">
        <w:rPr>
          <w:rStyle w:val="normaltextrun"/>
          <w:rFonts w:ascii="Arial" w:hAnsi="Arial" w:cs="Arial"/>
          <w:color w:val="000000" w:themeColor="text1"/>
          <w:sz w:val="22"/>
          <w:szCs w:val="22"/>
        </w:rPr>
        <w:t>Grabo et al (2017)</w:t>
      </w:r>
    </w:p>
    <w:p w14:paraId="040D5F0D" w14:textId="77777777" w:rsidR="0004463C" w:rsidRPr="0004463C" w:rsidRDefault="0004463C" w:rsidP="0004463C">
      <w:pPr>
        <w:pStyle w:val="paragraph"/>
        <w:spacing w:before="0" w:beforeAutospacing="0" w:after="0" w:afterAutospacing="0" w:line="259" w:lineRule="auto"/>
        <w:ind w:right="105"/>
        <w:jc w:val="both"/>
        <w:rPr>
          <w:rFonts w:ascii="Arial" w:hAnsi="Arial" w:cs="Arial"/>
          <w:sz w:val="22"/>
          <w:szCs w:val="22"/>
        </w:rPr>
      </w:pPr>
      <w:hyperlink r:id="rId36" w:anchor="s0130" w:history="1">
        <w:r w:rsidRPr="0004463C">
          <w:rPr>
            <w:rStyle w:val="Hyperlink"/>
            <w:rFonts w:ascii="Arial" w:hAnsi="Arial" w:cs="Arial"/>
            <w:sz w:val="22"/>
            <w:szCs w:val="22"/>
          </w:rPr>
          <w:t>Charisma as signal: An evolutionary perspe</w:t>
        </w:r>
        <w:r w:rsidRPr="0004463C">
          <w:rPr>
            <w:rStyle w:val="Hyperlink"/>
            <w:rFonts w:ascii="Arial" w:hAnsi="Arial" w:cs="Arial"/>
            <w:sz w:val="22"/>
            <w:szCs w:val="22"/>
          </w:rPr>
          <w:t>c</w:t>
        </w:r>
        <w:r w:rsidRPr="0004463C">
          <w:rPr>
            <w:rStyle w:val="Hyperlink"/>
            <w:rFonts w:ascii="Arial" w:hAnsi="Arial" w:cs="Arial"/>
            <w:sz w:val="22"/>
            <w:szCs w:val="22"/>
          </w:rPr>
          <w:t>tive on charismatic leadership - ScienceDirect</w:t>
        </w:r>
      </w:hyperlink>
    </w:p>
    <w:p w14:paraId="540565AC" w14:textId="77777777" w:rsidR="0004463C" w:rsidRDefault="0004463C" w:rsidP="0095462C">
      <w:pPr>
        <w:rPr>
          <w:sz w:val="22"/>
          <w:szCs w:val="22"/>
        </w:rPr>
      </w:pPr>
    </w:p>
    <w:p w14:paraId="1F5E3DA7" w14:textId="77777777" w:rsidR="0004463C" w:rsidRDefault="0004463C" w:rsidP="0004463C">
      <w:pPr>
        <w:pStyle w:val="paragraph"/>
        <w:spacing w:after="0" w:line="259" w:lineRule="auto"/>
        <w:ind w:right="105"/>
        <w:jc w:val="both"/>
        <w:rPr>
          <w:rFonts w:ascii="Arial" w:hAnsi="Arial" w:cs="Arial"/>
          <w:color w:val="000000" w:themeColor="text1"/>
          <w:sz w:val="22"/>
          <w:szCs w:val="22"/>
        </w:rPr>
      </w:pPr>
      <w:r w:rsidRPr="0004463C">
        <w:rPr>
          <w:rFonts w:ascii="Arial" w:hAnsi="Arial" w:cs="Arial"/>
          <w:color w:val="000000" w:themeColor="text1"/>
          <w:sz w:val="22"/>
          <w:szCs w:val="22"/>
        </w:rPr>
        <w:t>Gibbs, G. (1988) Learning by Doing: A guide to teaching and learning methods. Further Education Unit, Oxford Brookes University</w:t>
      </w:r>
    </w:p>
    <w:p w14:paraId="500D37EB" w14:textId="77777777" w:rsidR="0004463C" w:rsidRDefault="0004463C" w:rsidP="0004463C">
      <w:pPr>
        <w:pStyle w:val="paragraph"/>
        <w:spacing w:after="0" w:line="259" w:lineRule="auto"/>
        <w:ind w:right="105"/>
        <w:jc w:val="both"/>
        <w:rPr>
          <w:rFonts w:ascii="Arial" w:hAnsi="Arial" w:cs="Arial"/>
          <w:sz w:val="22"/>
          <w:szCs w:val="22"/>
        </w:rPr>
      </w:pPr>
      <w:r w:rsidRPr="0004463C">
        <w:rPr>
          <w:rFonts w:ascii="Arial" w:hAnsi="Arial" w:cs="Arial"/>
          <w:sz w:val="22"/>
          <w:szCs w:val="22"/>
        </w:rPr>
        <w:t xml:space="preserve">CIPD (2024) </w:t>
      </w:r>
      <w:r w:rsidRPr="0004463C">
        <w:rPr>
          <w:rFonts w:ascii="Arial" w:hAnsi="Arial" w:cs="Arial"/>
          <w:i/>
          <w:iCs/>
          <w:sz w:val="22"/>
          <w:szCs w:val="22"/>
        </w:rPr>
        <w:t xml:space="preserve">‘Coaching and mentoring’ Available at: </w:t>
      </w:r>
      <w:hyperlink r:id="rId37" w:anchor="what-are-coaching-and-mentoring" w:history="1">
        <w:r w:rsidRPr="0004463C">
          <w:rPr>
            <w:rStyle w:val="Hyperlink"/>
            <w:rFonts w:ascii="Arial" w:hAnsi="Arial" w:cs="Arial"/>
            <w:i/>
            <w:iCs/>
            <w:sz w:val="22"/>
            <w:szCs w:val="22"/>
          </w:rPr>
          <w:t>Coaching and mentoring | Factsh</w:t>
        </w:r>
        <w:r w:rsidRPr="0004463C">
          <w:rPr>
            <w:rStyle w:val="Hyperlink"/>
            <w:rFonts w:ascii="Arial" w:hAnsi="Arial" w:cs="Arial"/>
            <w:i/>
            <w:iCs/>
            <w:sz w:val="22"/>
            <w:szCs w:val="22"/>
          </w:rPr>
          <w:t>e</w:t>
        </w:r>
        <w:r w:rsidRPr="0004463C">
          <w:rPr>
            <w:rStyle w:val="Hyperlink"/>
            <w:rFonts w:ascii="Arial" w:hAnsi="Arial" w:cs="Arial"/>
            <w:i/>
            <w:iCs/>
            <w:sz w:val="22"/>
            <w:szCs w:val="22"/>
          </w:rPr>
          <w:t>ets | CIPD</w:t>
        </w:r>
      </w:hyperlink>
      <w:r w:rsidRPr="0004463C">
        <w:rPr>
          <w:rFonts w:ascii="Arial" w:hAnsi="Arial" w:cs="Arial"/>
          <w:sz w:val="22"/>
          <w:szCs w:val="22"/>
        </w:rPr>
        <w:t xml:space="preserve"> Accessed: 24/05/25</w:t>
      </w:r>
    </w:p>
    <w:p w14:paraId="4E312EDF" w14:textId="77777777" w:rsidR="001D2936" w:rsidRPr="0004463C" w:rsidRDefault="001D2936" w:rsidP="001D2936">
      <w:pPr>
        <w:rPr>
          <w:sz w:val="22"/>
          <w:szCs w:val="22"/>
        </w:rPr>
      </w:pPr>
      <w:r w:rsidRPr="0004463C">
        <w:rPr>
          <w:sz w:val="22"/>
          <w:szCs w:val="22"/>
        </w:rPr>
        <w:t>Government website (2024) ‘</w:t>
      </w:r>
      <w:r w:rsidRPr="0004463C">
        <w:rPr>
          <w:i/>
          <w:iCs/>
          <w:sz w:val="22"/>
          <w:szCs w:val="22"/>
        </w:rPr>
        <w:t xml:space="preserve">Police misconduct, England and Wales: year ending 31 March 2024’ Available at: </w:t>
      </w:r>
      <w:hyperlink r:id="rId38" w:history="1">
        <w:r w:rsidRPr="0004463C">
          <w:rPr>
            <w:rStyle w:val="Hyperlink"/>
            <w:i/>
            <w:iCs/>
            <w:sz w:val="22"/>
            <w:szCs w:val="22"/>
          </w:rPr>
          <w:t>Police misconduct, England and Wales: year ending 31 March 2024 - G</w:t>
        </w:r>
        <w:r w:rsidRPr="0004463C">
          <w:rPr>
            <w:rStyle w:val="Hyperlink"/>
            <w:i/>
            <w:iCs/>
            <w:sz w:val="22"/>
            <w:szCs w:val="22"/>
          </w:rPr>
          <w:t>O</w:t>
        </w:r>
        <w:r w:rsidRPr="0004463C">
          <w:rPr>
            <w:rStyle w:val="Hyperlink"/>
            <w:i/>
            <w:iCs/>
            <w:sz w:val="22"/>
            <w:szCs w:val="22"/>
          </w:rPr>
          <w:t>V.UK</w:t>
        </w:r>
      </w:hyperlink>
      <w:r w:rsidRPr="0004463C">
        <w:rPr>
          <w:sz w:val="22"/>
          <w:szCs w:val="22"/>
        </w:rPr>
        <w:t xml:space="preserve"> Accessed: 15/05/25</w:t>
      </w:r>
    </w:p>
    <w:p w14:paraId="4FE00231" w14:textId="77777777" w:rsidR="001D2936" w:rsidRPr="0004463C" w:rsidRDefault="001D2936" w:rsidP="001D2936">
      <w:pPr>
        <w:rPr>
          <w:sz w:val="22"/>
          <w:szCs w:val="22"/>
        </w:rPr>
      </w:pPr>
    </w:p>
    <w:p w14:paraId="0A7DFD54" w14:textId="77777777" w:rsidR="001D2936" w:rsidRPr="0004463C" w:rsidRDefault="001D2936" w:rsidP="001D2936">
      <w:pPr>
        <w:rPr>
          <w:sz w:val="22"/>
          <w:szCs w:val="22"/>
        </w:rPr>
      </w:pPr>
      <w:r w:rsidRPr="0004463C">
        <w:rPr>
          <w:sz w:val="22"/>
          <w:szCs w:val="22"/>
        </w:rPr>
        <w:t xml:space="preserve">Government website (2020) ‘Police workforce, England and Wales: 31 March 2020’ Available at: </w:t>
      </w:r>
      <w:hyperlink r:id="rId39" w:history="1">
        <w:r w:rsidRPr="0004463C">
          <w:rPr>
            <w:rStyle w:val="Hyperlink"/>
            <w:sz w:val="22"/>
            <w:szCs w:val="22"/>
          </w:rPr>
          <w:t>Police workforce, England and Wales: 31 March 2020 second edition</w:t>
        </w:r>
      </w:hyperlink>
      <w:r w:rsidRPr="0004463C">
        <w:rPr>
          <w:sz w:val="22"/>
          <w:szCs w:val="22"/>
        </w:rPr>
        <w:t xml:space="preserve">  Accessed: 01/05/25</w:t>
      </w:r>
    </w:p>
    <w:p w14:paraId="1E6C25BB" w14:textId="77777777" w:rsidR="001D2936" w:rsidRPr="0004463C" w:rsidRDefault="001D2936" w:rsidP="001D2936">
      <w:pPr>
        <w:rPr>
          <w:sz w:val="22"/>
          <w:szCs w:val="22"/>
        </w:rPr>
      </w:pPr>
    </w:p>
    <w:p w14:paraId="35F042D6" w14:textId="77777777" w:rsidR="001D2936" w:rsidRPr="0004463C" w:rsidRDefault="001D2936" w:rsidP="001D2936">
      <w:pPr>
        <w:rPr>
          <w:sz w:val="22"/>
          <w:szCs w:val="22"/>
        </w:rPr>
      </w:pPr>
      <w:r w:rsidRPr="0004463C">
        <w:rPr>
          <w:sz w:val="22"/>
          <w:szCs w:val="22"/>
        </w:rPr>
        <w:t>Government website (2023) ‘</w:t>
      </w:r>
      <w:r w:rsidRPr="0004463C">
        <w:rPr>
          <w:i/>
          <w:iCs/>
          <w:sz w:val="22"/>
          <w:szCs w:val="22"/>
        </w:rPr>
        <w:t xml:space="preserve">Police workforce, England and Wales: 31 March 2023’ Available at: </w:t>
      </w:r>
      <w:hyperlink r:id="rId40" w:anchor="diversity" w:history="1">
        <w:r w:rsidRPr="0004463C">
          <w:rPr>
            <w:rStyle w:val="Hyperlink"/>
            <w:sz w:val="22"/>
            <w:szCs w:val="22"/>
          </w:rPr>
          <w:t>Police workforce, England and Wales: 31 March 2023 (second edition) - GOV.UK</w:t>
        </w:r>
      </w:hyperlink>
      <w:r w:rsidRPr="0004463C">
        <w:rPr>
          <w:sz w:val="22"/>
          <w:szCs w:val="22"/>
        </w:rPr>
        <w:t xml:space="preserve"> Accessed: 1/6/25</w:t>
      </w:r>
    </w:p>
    <w:p w14:paraId="4CA9E8EC" w14:textId="77777777" w:rsidR="001D2936" w:rsidRDefault="001D2936" w:rsidP="0095462C">
      <w:pPr>
        <w:rPr>
          <w:sz w:val="22"/>
          <w:szCs w:val="22"/>
        </w:rPr>
      </w:pPr>
    </w:p>
    <w:p w14:paraId="0B436563" w14:textId="47C0DB4D" w:rsidR="0004463C" w:rsidRDefault="002A58BE" w:rsidP="0095462C">
      <w:pPr>
        <w:rPr>
          <w:sz w:val="22"/>
          <w:szCs w:val="22"/>
        </w:rPr>
      </w:pPr>
      <w:r w:rsidRPr="0004463C">
        <w:rPr>
          <w:sz w:val="22"/>
          <w:szCs w:val="22"/>
        </w:rPr>
        <w:t xml:space="preserve">Government website (2025) </w:t>
      </w:r>
      <w:r w:rsidRPr="0004463C">
        <w:rPr>
          <w:i/>
          <w:iCs/>
          <w:sz w:val="22"/>
          <w:szCs w:val="22"/>
        </w:rPr>
        <w:t xml:space="preserve">‘Criminal exploitation of children and vulnerable adults’ </w:t>
      </w:r>
      <w:r w:rsidRPr="0004463C">
        <w:rPr>
          <w:sz w:val="22"/>
          <w:szCs w:val="22"/>
        </w:rPr>
        <w:t xml:space="preserve">Available at: </w:t>
      </w:r>
      <w:hyperlink r:id="rId41" w:anchor="what-is-county-lines-exploitation" w:history="1">
        <w:r w:rsidR="0095462C" w:rsidRPr="0004463C">
          <w:rPr>
            <w:rStyle w:val="Hyperlink"/>
            <w:sz w:val="22"/>
            <w:szCs w:val="22"/>
            <w:highlight w:val="yellow"/>
          </w:rPr>
          <w:t>Criminal exploitation of child</w:t>
        </w:r>
        <w:r w:rsidR="0095462C" w:rsidRPr="0004463C">
          <w:rPr>
            <w:rStyle w:val="Hyperlink"/>
            <w:sz w:val="22"/>
            <w:szCs w:val="22"/>
            <w:highlight w:val="yellow"/>
          </w:rPr>
          <w:t>r</w:t>
        </w:r>
        <w:r w:rsidR="0095462C" w:rsidRPr="0004463C">
          <w:rPr>
            <w:rStyle w:val="Hyperlink"/>
            <w:sz w:val="22"/>
            <w:szCs w:val="22"/>
            <w:highlight w:val="yellow"/>
          </w:rPr>
          <w:t>en and vulnerable adults: county lines (accessible version) - GOV.UK</w:t>
        </w:r>
      </w:hyperlink>
      <w:r w:rsidRPr="0004463C">
        <w:rPr>
          <w:sz w:val="22"/>
          <w:szCs w:val="22"/>
        </w:rPr>
        <w:t xml:space="preserve"> Accessed: 01/04/25</w:t>
      </w:r>
    </w:p>
    <w:p w14:paraId="4BD83898" w14:textId="77777777" w:rsidR="0004463C" w:rsidRDefault="0004463C" w:rsidP="0095462C">
      <w:pPr>
        <w:rPr>
          <w:sz w:val="22"/>
          <w:szCs w:val="22"/>
        </w:rPr>
      </w:pPr>
    </w:p>
    <w:p w14:paraId="04CBFAA3" w14:textId="77777777" w:rsid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hyperlink r:id="rId42" w:tooltip="Sam Kris Hilton" w:history="1">
        <w:r w:rsidRPr="0004463C">
          <w:rPr>
            <w:rStyle w:val="Hyperlink"/>
            <w:rFonts w:ascii="Arial" w:hAnsi="Arial" w:cs="Arial"/>
            <w:color w:val="auto"/>
            <w:sz w:val="22"/>
            <w:szCs w:val="22"/>
            <w:u w:val="none"/>
          </w:rPr>
          <w:t>Hilton, S.K.</w:t>
        </w:r>
      </w:hyperlink>
      <w:r w:rsidRPr="0004463C">
        <w:rPr>
          <w:rFonts w:ascii="Arial" w:hAnsi="Arial" w:cs="Arial"/>
          <w:sz w:val="22"/>
          <w:szCs w:val="22"/>
        </w:rPr>
        <w:t>, </w:t>
      </w:r>
      <w:hyperlink r:id="rId43" w:tooltip="Helen Arkorful" w:history="1">
        <w:r w:rsidRPr="0004463C">
          <w:rPr>
            <w:rStyle w:val="Hyperlink"/>
            <w:rFonts w:ascii="Arial" w:hAnsi="Arial" w:cs="Arial"/>
            <w:color w:val="auto"/>
            <w:sz w:val="22"/>
            <w:szCs w:val="22"/>
            <w:u w:val="none"/>
          </w:rPr>
          <w:t>Arkorful, H.</w:t>
        </w:r>
      </w:hyperlink>
      <w:r w:rsidRPr="0004463C">
        <w:rPr>
          <w:rFonts w:ascii="Arial" w:hAnsi="Arial" w:cs="Arial"/>
          <w:sz w:val="22"/>
          <w:szCs w:val="22"/>
        </w:rPr>
        <w:t> and </w:t>
      </w:r>
      <w:hyperlink r:id="rId44" w:tooltip="Albert Martins" w:history="1">
        <w:r w:rsidRPr="0004463C">
          <w:rPr>
            <w:rStyle w:val="Hyperlink"/>
            <w:rFonts w:ascii="Arial" w:hAnsi="Arial" w:cs="Arial"/>
            <w:color w:val="auto"/>
            <w:sz w:val="22"/>
            <w:szCs w:val="22"/>
            <w:u w:val="none"/>
          </w:rPr>
          <w:t>Martins, A.</w:t>
        </w:r>
      </w:hyperlink>
      <w:r w:rsidRPr="0004463C">
        <w:rPr>
          <w:rFonts w:ascii="Arial" w:hAnsi="Arial" w:cs="Arial"/>
          <w:color w:val="000000" w:themeColor="text1"/>
          <w:sz w:val="22"/>
          <w:szCs w:val="22"/>
        </w:rPr>
        <w:t> (2021), "Democratic leadership and organizational performance: the moderating effect of contingent reward", </w:t>
      </w:r>
      <w:hyperlink r:id="rId45" w:history="1">
        <w:r w:rsidRPr="0004463C">
          <w:rPr>
            <w:rStyle w:val="Hyperlink"/>
            <w:rFonts w:ascii="Arial" w:hAnsi="Arial" w:cs="Arial"/>
            <w:i/>
            <w:iCs/>
            <w:color w:val="auto"/>
            <w:sz w:val="22"/>
            <w:szCs w:val="22"/>
            <w:u w:val="none"/>
          </w:rPr>
          <w:t>Management Research Review</w:t>
        </w:r>
      </w:hyperlink>
      <w:r w:rsidRPr="0004463C">
        <w:rPr>
          <w:rFonts w:ascii="Arial" w:hAnsi="Arial" w:cs="Arial"/>
          <w:sz w:val="22"/>
          <w:szCs w:val="22"/>
        </w:rPr>
        <w:t xml:space="preserve">, </w:t>
      </w:r>
      <w:r w:rsidRPr="0004463C">
        <w:rPr>
          <w:rFonts w:ascii="Arial" w:hAnsi="Arial" w:cs="Arial"/>
          <w:color w:val="000000" w:themeColor="text1"/>
          <w:sz w:val="22"/>
          <w:szCs w:val="22"/>
        </w:rPr>
        <w:t>Vol. 44 No. 7, pp. 1042-1058 Accessed: 15/04/25</w:t>
      </w:r>
    </w:p>
    <w:p w14:paraId="5AC2D198" w14:textId="77777777" w:rsid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p>
    <w:p w14:paraId="52D9AE41" w14:textId="77777777" w:rsidR="0004463C" w:rsidRPr="0004463C" w:rsidRDefault="0004463C" w:rsidP="0004463C">
      <w:pPr>
        <w:pStyle w:val="paragraph"/>
        <w:spacing w:after="0" w:line="259" w:lineRule="auto"/>
        <w:ind w:right="105"/>
        <w:jc w:val="both"/>
        <w:rPr>
          <w:rFonts w:ascii="Arial" w:hAnsi="Arial" w:cs="Arial"/>
          <w:i/>
          <w:iCs/>
          <w:color w:val="000000" w:themeColor="text1"/>
          <w:sz w:val="22"/>
          <w:szCs w:val="22"/>
        </w:rPr>
      </w:pPr>
      <w:r w:rsidRPr="0004463C">
        <w:rPr>
          <w:rFonts w:ascii="Arial" w:hAnsi="Arial" w:cs="Arial"/>
          <w:sz w:val="22"/>
          <w:szCs w:val="22"/>
        </w:rPr>
        <w:t xml:space="preserve">Hancock (2025) ‘The GROW model of coaching and mentoring’ Available at: </w:t>
      </w:r>
      <w:hyperlink r:id="rId46" w:history="1">
        <w:r w:rsidRPr="0004463C">
          <w:rPr>
            <w:rStyle w:val="Hyperlink"/>
            <w:rFonts w:ascii="Arial" w:hAnsi="Arial" w:cs="Arial"/>
            <w:i/>
            <w:iCs/>
            <w:sz w:val="22"/>
            <w:szCs w:val="22"/>
          </w:rPr>
          <w:t>The GROW Model of Coaching and Mentoring -</w:t>
        </w:r>
        <w:r w:rsidRPr="0004463C">
          <w:rPr>
            <w:rStyle w:val="Hyperlink"/>
            <w:rFonts w:ascii="Arial" w:hAnsi="Arial" w:cs="Arial"/>
            <w:i/>
            <w:iCs/>
            <w:sz w:val="22"/>
            <w:szCs w:val="22"/>
          </w:rPr>
          <w:t xml:space="preserve"> </w:t>
        </w:r>
        <w:r w:rsidRPr="0004463C">
          <w:rPr>
            <w:rStyle w:val="Hyperlink"/>
            <w:rFonts w:ascii="Arial" w:hAnsi="Arial" w:cs="Arial"/>
            <w:i/>
            <w:iCs/>
            <w:sz w:val="22"/>
            <w:szCs w:val="22"/>
          </w:rPr>
          <w:t>A Simple Process for Developing Your People</w:t>
        </w:r>
      </w:hyperlink>
      <w:r w:rsidRPr="0004463C">
        <w:rPr>
          <w:rFonts w:ascii="Arial" w:hAnsi="Arial" w:cs="Arial"/>
          <w:sz w:val="22"/>
          <w:szCs w:val="22"/>
        </w:rPr>
        <w:t xml:space="preserve"> Accessed: 15/05/25</w:t>
      </w:r>
    </w:p>
    <w:p w14:paraId="5C69289E" w14:textId="77777777" w:rsidR="001D2936" w:rsidRDefault="001D2936" w:rsidP="0004463C">
      <w:pPr>
        <w:pStyle w:val="paragraph"/>
        <w:spacing w:after="0" w:line="259" w:lineRule="auto"/>
        <w:ind w:right="105"/>
        <w:jc w:val="both"/>
        <w:rPr>
          <w:rFonts w:ascii="Arial" w:hAnsi="Arial" w:cs="Arial"/>
          <w:color w:val="000000" w:themeColor="text1"/>
          <w:sz w:val="22"/>
          <w:szCs w:val="22"/>
        </w:rPr>
      </w:pPr>
    </w:p>
    <w:p w14:paraId="3AF4DA42" w14:textId="2D59784F" w:rsidR="0004463C" w:rsidRPr="0004463C" w:rsidRDefault="0004463C" w:rsidP="0004463C">
      <w:pPr>
        <w:pStyle w:val="paragraph"/>
        <w:spacing w:after="0" w:line="259" w:lineRule="auto"/>
        <w:ind w:right="105"/>
        <w:jc w:val="both"/>
        <w:rPr>
          <w:rFonts w:ascii="Arial" w:hAnsi="Arial" w:cs="Arial"/>
          <w:sz w:val="22"/>
          <w:szCs w:val="22"/>
        </w:rPr>
      </w:pPr>
      <w:r w:rsidRPr="0004463C">
        <w:rPr>
          <w:rFonts w:ascii="Arial" w:hAnsi="Arial" w:cs="Arial"/>
          <w:color w:val="000000" w:themeColor="text1"/>
          <w:sz w:val="22"/>
          <w:szCs w:val="22"/>
        </w:rPr>
        <w:t>Janse (2024) ‘</w:t>
      </w:r>
      <w:r w:rsidRPr="0004463C">
        <w:rPr>
          <w:rFonts w:ascii="Arial" w:hAnsi="Arial" w:cs="Arial"/>
          <w:i/>
          <w:iCs/>
          <w:color w:val="000000" w:themeColor="text1"/>
          <w:sz w:val="22"/>
          <w:szCs w:val="22"/>
        </w:rPr>
        <w:t xml:space="preserve">Bortons model of reflection 1970’ </w:t>
      </w:r>
      <w:r w:rsidRPr="0004463C">
        <w:rPr>
          <w:rFonts w:ascii="Arial" w:hAnsi="Arial" w:cs="Arial"/>
          <w:color w:val="000000" w:themeColor="text1"/>
          <w:sz w:val="22"/>
          <w:szCs w:val="22"/>
        </w:rPr>
        <w:t xml:space="preserve">Available at: </w:t>
      </w:r>
      <w:hyperlink r:id="rId47" w:history="1">
        <w:r w:rsidRPr="0004463C">
          <w:rPr>
            <w:rStyle w:val="Hyperlink"/>
            <w:rFonts w:ascii="Arial" w:hAnsi="Arial" w:cs="Arial"/>
            <w:i/>
            <w:iCs/>
            <w:sz w:val="22"/>
            <w:szCs w:val="22"/>
          </w:rPr>
          <w:t>https://www.t</w:t>
        </w:r>
        <w:r w:rsidRPr="0004463C">
          <w:rPr>
            <w:rStyle w:val="Hyperlink"/>
            <w:rFonts w:ascii="Arial" w:hAnsi="Arial" w:cs="Arial"/>
            <w:i/>
            <w:iCs/>
            <w:sz w:val="22"/>
            <w:szCs w:val="22"/>
          </w:rPr>
          <w:t>o</w:t>
        </w:r>
        <w:r w:rsidRPr="0004463C">
          <w:rPr>
            <w:rStyle w:val="Hyperlink"/>
            <w:rFonts w:ascii="Arial" w:hAnsi="Arial" w:cs="Arial"/>
            <w:i/>
            <w:iCs/>
            <w:sz w:val="22"/>
            <w:szCs w:val="22"/>
          </w:rPr>
          <w:t>olshero.com/personal-development/borton-model-of-reflection/</w:t>
        </w:r>
      </w:hyperlink>
      <w:r w:rsidRPr="0004463C">
        <w:rPr>
          <w:rFonts w:ascii="Arial" w:hAnsi="Arial" w:cs="Arial"/>
          <w:sz w:val="22"/>
          <w:szCs w:val="22"/>
        </w:rPr>
        <w:t xml:space="preserve"> Accessed: 15/04/25</w:t>
      </w:r>
    </w:p>
    <w:p w14:paraId="5F5F3E8E" w14:textId="77777777" w:rsidR="0004463C" w:rsidRDefault="0004463C" w:rsidP="0004463C">
      <w:pPr>
        <w:keepNext/>
        <w:ind w:right="237"/>
        <w:rPr>
          <w:sz w:val="22"/>
          <w:szCs w:val="22"/>
        </w:rPr>
      </w:pPr>
      <w:r w:rsidRPr="0004463C">
        <w:rPr>
          <w:sz w:val="22"/>
          <w:szCs w:val="22"/>
        </w:rPr>
        <w:lastRenderedPageBreak/>
        <w:t>Jones, S., 2009. Generations Online in 2009. </w:t>
      </w:r>
      <w:r w:rsidRPr="0004463C">
        <w:rPr>
          <w:i/>
          <w:iCs/>
          <w:sz w:val="22"/>
          <w:szCs w:val="22"/>
        </w:rPr>
        <w:t>Pew internet &amp; American Life Project</w:t>
      </w:r>
      <w:r w:rsidRPr="0004463C">
        <w:rPr>
          <w:sz w:val="22"/>
          <w:szCs w:val="22"/>
        </w:rPr>
        <w:t>. Available at: (</w:t>
      </w:r>
      <w:bookmarkStart w:id="1" w:name="bbib21"/>
      <w:r w:rsidRPr="0004463C">
        <w:rPr>
          <w:sz w:val="22"/>
          <w:szCs w:val="22"/>
        </w:rPr>
        <w:fldChar w:fldCharType="begin"/>
      </w:r>
      <w:r w:rsidRPr="0004463C">
        <w:rPr>
          <w:sz w:val="22"/>
          <w:szCs w:val="22"/>
        </w:rPr>
        <w:instrText>HYPERLINK "https://www.sciencedirect.com/science/article/pii/S1363412711000574" \l "bib21"</w:instrText>
      </w:r>
      <w:r w:rsidRPr="0004463C">
        <w:rPr>
          <w:sz w:val="22"/>
          <w:szCs w:val="22"/>
        </w:rPr>
      </w:r>
      <w:r w:rsidRPr="0004463C">
        <w:rPr>
          <w:sz w:val="22"/>
          <w:szCs w:val="22"/>
        </w:rPr>
        <w:fldChar w:fldCharType="separate"/>
      </w:r>
      <w:r w:rsidRPr="0004463C">
        <w:rPr>
          <w:rStyle w:val="Hyperlink"/>
          <w:sz w:val="22"/>
          <w:szCs w:val="22"/>
        </w:rPr>
        <w:t>Jones and Fox, 2009</w:t>
      </w:r>
      <w:r w:rsidRPr="0004463C">
        <w:rPr>
          <w:sz w:val="22"/>
          <w:szCs w:val="22"/>
        </w:rPr>
        <w:fldChar w:fldCharType="end"/>
      </w:r>
      <w:bookmarkEnd w:id="1"/>
      <w:r w:rsidRPr="0004463C">
        <w:rPr>
          <w:sz w:val="22"/>
          <w:szCs w:val="22"/>
        </w:rPr>
        <w:t>) Accessed: 01/04/25</w:t>
      </w:r>
    </w:p>
    <w:p w14:paraId="5637BABA" w14:textId="77777777" w:rsidR="0004463C" w:rsidRDefault="0004463C" w:rsidP="0004463C">
      <w:pPr>
        <w:keepNext/>
        <w:ind w:right="237"/>
        <w:rPr>
          <w:sz w:val="22"/>
          <w:szCs w:val="22"/>
        </w:rPr>
      </w:pPr>
    </w:p>
    <w:p w14:paraId="3408C052" w14:textId="77777777" w:rsidR="0004463C" w:rsidRDefault="0004463C" w:rsidP="0004463C">
      <w:pPr>
        <w:keepNext/>
        <w:ind w:right="237"/>
        <w:rPr>
          <w:sz w:val="22"/>
          <w:szCs w:val="22"/>
        </w:rPr>
      </w:pPr>
      <w:r w:rsidRPr="0004463C">
        <w:rPr>
          <w:sz w:val="22"/>
          <w:szCs w:val="22"/>
        </w:rPr>
        <w:t>Kingshott, B. F. (2009) ‘Women in policing: changing the organizational culture by adopting a feminist perspective on leadership’, </w:t>
      </w:r>
      <w:r w:rsidRPr="0004463C">
        <w:rPr>
          <w:i/>
          <w:iCs/>
          <w:sz w:val="22"/>
          <w:szCs w:val="22"/>
        </w:rPr>
        <w:t>Criminal Justice Studies</w:t>
      </w:r>
      <w:r w:rsidRPr="0004463C">
        <w:rPr>
          <w:sz w:val="22"/>
          <w:szCs w:val="22"/>
        </w:rPr>
        <w:t>, 22(1), pp. 49–72. Accessed: 15/04/25</w:t>
      </w:r>
    </w:p>
    <w:p w14:paraId="0C0F6F7B" w14:textId="77777777" w:rsidR="0004463C" w:rsidRDefault="0004463C" w:rsidP="0004463C">
      <w:pPr>
        <w:keepNext/>
        <w:ind w:right="237"/>
        <w:rPr>
          <w:sz w:val="22"/>
          <w:szCs w:val="22"/>
        </w:rPr>
      </w:pPr>
    </w:p>
    <w:p w14:paraId="7620449B" w14:textId="77777777" w:rsidR="0004463C" w:rsidRPr="0004463C" w:rsidRDefault="0004463C" w:rsidP="0004463C">
      <w:pPr>
        <w:pStyle w:val="paragraph"/>
        <w:spacing w:before="0" w:beforeAutospacing="0" w:after="0" w:afterAutospacing="0" w:line="259" w:lineRule="auto"/>
        <w:ind w:right="105"/>
        <w:jc w:val="both"/>
        <w:rPr>
          <w:rFonts w:ascii="Arial" w:hAnsi="Arial" w:cs="Arial"/>
          <w:sz w:val="22"/>
          <w:szCs w:val="22"/>
        </w:rPr>
      </w:pPr>
      <w:r w:rsidRPr="0004463C">
        <w:rPr>
          <w:rFonts w:ascii="Arial" w:hAnsi="Arial" w:cs="Arial"/>
          <w:i/>
          <w:iCs/>
          <w:color w:val="000000" w:themeColor="text1"/>
          <w:sz w:val="22"/>
          <w:szCs w:val="22"/>
        </w:rPr>
        <w:t xml:space="preserve">Leadership development (2022) ‘What us laissez-faire leadership?’ Available at: </w:t>
      </w:r>
      <w:hyperlink r:id="rId48" w:anchor=":~:text=Laissez%2Dfaire%20leaders%20allow%20their,of%20their%20tasks%20and%20projects." w:history="1">
        <w:r w:rsidRPr="0004463C">
          <w:rPr>
            <w:rStyle w:val="Hyperlink"/>
            <w:rFonts w:ascii="Arial" w:hAnsi="Arial" w:cs="Arial"/>
            <w:i/>
            <w:iCs/>
            <w:sz w:val="22"/>
            <w:szCs w:val="22"/>
          </w:rPr>
          <w:t>What Is Laissez-F</w:t>
        </w:r>
        <w:r w:rsidRPr="0004463C">
          <w:rPr>
            <w:rStyle w:val="Hyperlink"/>
            <w:rFonts w:ascii="Arial" w:hAnsi="Arial" w:cs="Arial"/>
            <w:i/>
            <w:iCs/>
            <w:sz w:val="22"/>
            <w:szCs w:val="22"/>
          </w:rPr>
          <w:t>a</w:t>
        </w:r>
        <w:r w:rsidRPr="0004463C">
          <w:rPr>
            <w:rStyle w:val="Hyperlink"/>
            <w:rFonts w:ascii="Arial" w:hAnsi="Arial" w:cs="Arial"/>
            <w:i/>
            <w:iCs/>
            <w:sz w:val="22"/>
            <w:szCs w:val="22"/>
          </w:rPr>
          <w:t>ire Leadership?</w:t>
        </w:r>
      </w:hyperlink>
      <w:r w:rsidRPr="0004463C">
        <w:rPr>
          <w:rFonts w:ascii="Arial" w:hAnsi="Arial" w:cs="Arial"/>
          <w:sz w:val="22"/>
          <w:szCs w:val="22"/>
        </w:rPr>
        <w:t xml:space="preserve"> Accessed: 15/06/25</w:t>
      </w:r>
    </w:p>
    <w:p w14:paraId="7510F358" w14:textId="77777777" w:rsidR="001D2936" w:rsidRDefault="001D2936" w:rsidP="0004463C">
      <w:pPr>
        <w:rPr>
          <w:sz w:val="22"/>
          <w:szCs w:val="22"/>
        </w:rPr>
      </w:pPr>
    </w:p>
    <w:p w14:paraId="7A4D8E23" w14:textId="521B1C13" w:rsidR="0004463C" w:rsidRDefault="0004463C" w:rsidP="0004463C">
      <w:pPr>
        <w:rPr>
          <w:i/>
          <w:iCs/>
          <w:sz w:val="22"/>
          <w:szCs w:val="22"/>
        </w:rPr>
      </w:pPr>
      <w:r w:rsidRPr="0004463C">
        <w:rPr>
          <w:sz w:val="22"/>
          <w:szCs w:val="22"/>
        </w:rPr>
        <w:t>L.E Cohen and M. Felson (1979) ‘</w:t>
      </w:r>
      <w:r w:rsidRPr="0004463C">
        <w:rPr>
          <w:i/>
          <w:iCs/>
          <w:sz w:val="22"/>
          <w:szCs w:val="22"/>
        </w:rPr>
        <w:t xml:space="preserve">Social change and crime rate trends: a routine activity approach’ Available at: </w:t>
      </w:r>
      <w:hyperlink r:id="rId49" w:history="1">
        <w:r w:rsidRPr="0004463C">
          <w:rPr>
            <w:rStyle w:val="Hyperlink"/>
            <w:i/>
            <w:iCs/>
            <w:sz w:val="22"/>
            <w:szCs w:val="22"/>
          </w:rPr>
          <w:t>Social Change and Crime Rate Trends: A Routine Activity Approach (1979</w:t>
        </w:r>
      </w:hyperlink>
      <w:r w:rsidRPr="0004463C">
        <w:rPr>
          <w:i/>
          <w:iCs/>
          <w:sz w:val="22"/>
          <w:szCs w:val="22"/>
        </w:rPr>
        <w:t xml:space="preserve"> Accessed: 04/04/25</w:t>
      </w:r>
    </w:p>
    <w:p w14:paraId="3080F5AB" w14:textId="77777777" w:rsidR="001D2936" w:rsidRDefault="001D2936" w:rsidP="0004463C">
      <w:pPr>
        <w:rPr>
          <w:i/>
          <w:iCs/>
          <w:sz w:val="22"/>
          <w:szCs w:val="22"/>
        </w:rPr>
      </w:pPr>
    </w:p>
    <w:p w14:paraId="1BF2DFE7" w14:textId="77777777" w:rsidR="001D2936" w:rsidRPr="0004463C" w:rsidRDefault="001D2936" w:rsidP="001D2936">
      <w:pPr>
        <w:rPr>
          <w:sz w:val="22"/>
          <w:szCs w:val="22"/>
        </w:rPr>
      </w:pPr>
      <w:r w:rsidRPr="0004463C">
        <w:rPr>
          <w:sz w:val="22"/>
          <w:szCs w:val="22"/>
        </w:rPr>
        <w:t>Mathura. M (2025) ‘</w:t>
      </w:r>
      <w:r w:rsidRPr="0004463C">
        <w:rPr>
          <w:i/>
          <w:iCs/>
          <w:sz w:val="22"/>
          <w:szCs w:val="22"/>
        </w:rPr>
        <w:t>Inclusive education for neurodiverse student police officers in the United Kingdom’</w:t>
      </w:r>
      <w:r w:rsidRPr="0004463C">
        <w:rPr>
          <w:sz w:val="22"/>
          <w:szCs w:val="22"/>
        </w:rPr>
        <w:t xml:space="preserve"> Volume 11 pp1-15 Accessed: 15/04/25</w:t>
      </w:r>
    </w:p>
    <w:p w14:paraId="0FEB7610" w14:textId="77777777" w:rsidR="001D2936" w:rsidRDefault="001D2936" w:rsidP="0095462C">
      <w:pPr>
        <w:rPr>
          <w:i/>
          <w:iCs/>
          <w:sz w:val="22"/>
          <w:szCs w:val="22"/>
        </w:rPr>
      </w:pPr>
    </w:p>
    <w:p w14:paraId="5817DDE8" w14:textId="26546D22" w:rsidR="0095462C" w:rsidRDefault="002A58BE" w:rsidP="0095462C">
      <w:pPr>
        <w:rPr>
          <w:sz w:val="22"/>
          <w:szCs w:val="22"/>
        </w:rPr>
      </w:pPr>
      <w:r w:rsidRPr="0004463C">
        <w:rPr>
          <w:sz w:val="22"/>
          <w:szCs w:val="22"/>
        </w:rPr>
        <w:t xml:space="preserve">NSPCC (2025) </w:t>
      </w:r>
      <w:r w:rsidRPr="0004463C">
        <w:rPr>
          <w:i/>
          <w:iCs/>
          <w:sz w:val="22"/>
          <w:szCs w:val="22"/>
        </w:rPr>
        <w:t xml:space="preserve">‘Statistics briefing: child sexual abuse’ </w:t>
      </w:r>
      <w:r w:rsidRPr="0004463C">
        <w:rPr>
          <w:sz w:val="22"/>
          <w:szCs w:val="22"/>
        </w:rPr>
        <w:t xml:space="preserve">Available at: </w:t>
      </w:r>
      <w:hyperlink r:id="rId50" w:history="1">
        <w:r w:rsidR="0095462C" w:rsidRPr="0004463C">
          <w:rPr>
            <w:rStyle w:val="Hyperlink"/>
            <w:sz w:val="22"/>
            <w:szCs w:val="22"/>
            <w:highlight w:val="yellow"/>
          </w:rPr>
          <w:t>Statistics briefing: child se</w:t>
        </w:r>
        <w:r w:rsidR="0095462C" w:rsidRPr="0004463C">
          <w:rPr>
            <w:rStyle w:val="Hyperlink"/>
            <w:sz w:val="22"/>
            <w:szCs w:val="22"/>
            <w:highlight w:val="yellow"/>
          </w:rPr>
          <w:t>x</w:t>
        </w:r>
        <w:r w:rsidR="0095462C" w:rsidRPr="0004463C">
          <w:rPr>
            <w:rStyle w:val="Hyperlink"/>
            <w:sz w:val="22"/>
            <w:szCs w:val="22"/>
            <w:highlight w:val="yellow"/>
          </w:rPr>
          <w:t>ual abuse</w:t>
        </w:r>
      </w:hyperlink>
      <w:r w:rsidRPr="0004463C">
        <w:rPr>
          <w:sz w:val="22"/>
          <w:szCs w:val="22"/>
        </w:rPr>
        <w:t xml:space="preserve"> Accessed: 01/04/25</w:t>
      </w:r>
    </w:p>
    <w:p w14:paraId="3EA507A0" w14:textId="77777777" w:rsidR="0004463C" w:rsidRDefault="0004463C" w:rsidP="0095462C">
      <w:pPr>
        <w:rPr>
          <w:sz w:val="22"/>
          <w:szCs w:val="22"/>
        </w:rPr>
      </w:pPr>
    </w:p>
    <w:p w14:paraId="45DE0A68" w14:textId="77777777" w:rsidR="0004463C" w:rsidRPr="0004463C" w:rsidRDefault="0004463C" w:rsidP="0004463C">
      <w:pPr>
        <w:keepNext/>
        <w:ind w:right="237"/>
        <w:rPr>
          <w:sz w:val="22"/>
          <w:szCs w:val="22"/>
        </w:rPr>
      </w:pPr>
      <w:r w:rsidRPr="0004463C">
        <w:rPr>
          <w:sz w:val="22"/>
          <w:szCs w:val="22"/>
        </w:rPr>
        <w:t>National crime agency (2023) ‘</w:t>
      </w:r>
      <w:r w:rsidRPr="0004463C">
        <w:rPr>
          <w:i/>
          <w:iCs/>
          <w:sz w:val="22"/>
          <w:szCs w:val="22"/>
        </w:rPr>
        <w:t xml:space="preserve">Missing persons data report 2022/23’ </w:t>
      </w:r>
      <w:r w:rsidRPr="0004463C">
        <w:rPr>
          <w:sz w:val="22"/>
          <w:szCs w:val="22"/>
        </w:rPr>
        <w:t xml:space="preserve">Available at : </w:t>
      </w:r>
      <w:hyperlink r:id="rId51" w:history="1">
        <w:r w:rsidRPr="0004463C">
          <w:rPr>
            <w:rStyle w:val="Hyperlink"/>
            <w:sz w:val="22"/>
            <w:szCs w:val="22"/>
          </w:rPr>
          <w:t>UKMPU Annual Data Report 2022-23.pdf</w:t>
        </w:r>
      </w:hyperlink>
      <w:r w:rsidRPr="0004463C">
        <w:rPr>
          <w:sz w:val="22"/>
          <w:szCs w:val="22"/>
        </w:rPr>
        <w:t xml:space="preserve"> Accessed: 15/04/25</w:t>
      </w:r>
    </w:p>
    <w:p w14:paraId="7241FFDC" w14:textId="77777777" w:rsidR="0004463C" w:rsidRPr="0004463C" w:rsidRDefault="0004463C" w:rsidP="0004463C">
      <w:pPr>
        <w:keepNext/>
        <w:ind w:right="237"/>
        <w:rPr>
          <w:sz w:val="22"/>
          <w:szCs w:val="22"/>
        </w:rPr>
      </w:pPr>
    </w:p>
    <w:p w14:paraId="69019115" w14:textId="77777777" w:rsidR="0004463C" w:rsidRPr="0004463C" w:rsidRDefault="0004463C" w:rsidP="0004463C">
      <w:pPr>
        <w:keepNext/>
        <w:ind w:right="237"/>
        <w:rPr>
          <w:b/>
          <w:sz w:val="22"/>
          <w:szCs w:val="22"/>
        </w:rPr>
      </w:pPr>
    </w:p>
    <w:p w14:paraId="7C27BDB3" w14:textId="77777777" w:rsidR="0004463C" w:rsidRDefault="0004463C" w:rsidP="0004463C">
      <w:pPr>
        <w:keepNext/>
        <w:ind w:right="237"/>
        <w:rPr>
          <w:sz w:val="22"/>
          <w:szCs w:val="22"/>
        </w:rPr>
      </w:pPr>
      <w:r w:rsidRPr="0004463C">
        <w:rPr>
          <w:sz w:val="22"/>
          <w:szCs w:val="22"/>
          <w:highlight w:val="yellow"/>
        </w:rPr>
        <w:t xml:space="preserve">NDM </w:t>
      </w:r>
      <w:hyperlink r:id="rId52" w:history="1">
        <w:r w:rsidRPr="0004463C">
          <w:rPr>
            <w:rStyle w:val="Hyperlink"/>
            <w:sz w:val="22"/>
            <w:szCs w:val="22"/>
            <w:highlight w:val="yellow"/>
          </w:rPr>
          <w:t>National decision model | College of Policin</w:t>
        </w:r>
        <w:r w:rsidRPr="0004463C">
          <w:rPr>
            <w:rStyle w:val="Hyperlink"/>
            <w:sz w:val="22"/>
            <w:szCs w:val="22"/>
            <w:highlight w:val="yellow"/>
          </w:rPr>
          <w:t>g</w:t>
        </w:r>
      </w:hyperlink>
    </w:p>
    <w:p w14:paraId="6A05E2D4" w14:textId="77777777" w:rsidR="001D2936" w:rsidRDefault="001D2936" w:rsidP="0004463C">
      <w:pPr>
        <w:keepNext/>
        <w:ind w:right="237"/>
        <w:rPr>
          <w:sz w:val="22"/>
          <w:szCs w:val="22"/>
        </w:rPr>
      </w:pPr>
    </w:p>
    <w:p w14:paraId="2FF78187" w14:textId="77777777" w:rsidR="001D2936" w:rsidRPr="0004463C" w:rsidRDefault="001D2936" w:rsidP="001D2936">
      <w:pPr>
        <w:rPr>
          <w:sz w:val="22"/>
          <w:szCs w:val="22"/>
        </w:rPr>
      </w:pPr>
      <w:r w:rsidRPr="0004463C">
        <w:rPr>
          <w:sz w:val="22"/>
          <w:szCs w:val="22"/>
        </w:rPr>
        <w:t xml:space="preserve">NPCC (2025) ‘Policing vision 2025’ Available at:  </w:t>
      </w:r>
      <w:hyperlink r:id="rId53" w:history="1">
        <w:r w:rsidRPr="0004463C">
          <w:rPr>
            <w:rStyle w:val="Hyperlink"/>
            <w:i/>
            <w:iCs/>
            <w:sz w:val="22"/>
            <w:szCs w:val="22"/>
          </w:rPr>
          <w:t>policing_vision_</w:t>
        </w:r>
        <w:r w:rsidRPr="0004463C">
          <w:rPr>
            <w:rStyle w:val="Hyperlink"/>
            <w:i/>
            <w:iCs/>
            <w:sz w:val="22"/>
            <w:szCs w:val="22"/>
          </w:rPr>
          <w:t>2</w:t>
        </w:r>
        <w:r w:rsidRPr="0004463C">
          <w:rPr>
            <w:rStyle w:val="Hyperlink"/>
            <w:i/>
            <w:iCs/>
            <w:sz w:val="22"/>
            <w:szCs w:val="22"/>
          </w:rPr>
          <w:t>025.pdf</w:t>
        </w:r>
      </w:hyperlink>
      <w:r w:rsidRPr="0004463C">
        <w:rPr>
          <w:sz w:val="22"/>
          <w:szCs w:val="22"/>
        </w:rPr>
        <w:t xml:space="preserve"> Accessed: 16/04/25</w:t>
      </w:r>
    </w:p>
    <w:p w14:paraId="53B05D48" w14:textId="77777777" w:rsidR="001D2936" w:rsidRDefault="001D2936" w:rsidP="0004463C">
      <w:pPr>
        <w:keepNext/>
        <w:ind w:right="237"/>
        <w:rPr>
          <w:sz w:val="22"/>
          <w:szCs w:val="22"/>
        </w:rPr>
      </w:pPr>
    </w:p>
    <w:p w14:paraId="4FA615FE" w14:textId="77777777" w:rsidR="0004463C" w:rsidRDefault="0004463C" w:rsidP="0004463C">
      <w:pPr>
        <w:rPr>
          <w:sz w:val="22"/>
          <w:szCs w:val="22"/>
        </w:rPr>
      </w:pPr>
      <w:r w:rsidRPr="0004463C">
        <w:rPr>
          <w:i/>
          <w:iCs/>
          <w:sz w:val="22"/>
          <w:szCs w:val="22"/>
        </w:rPr>
        <w:t xml:space="preserve">South Wales Police (2004) ‘Domestic abuse and violence’ </w:t>
      </w:r>
      <w:r w:rsidRPr="0004463C">
        <w:rPr>
          <w:sz w:val="22"/>
          <w:szCs w:val="22"/>
        </w:rPr>
        <w:t xml:space="preserve">Available at:  </w:t>
      </w:r>
      <w:hyperlink r:id="rId54" w:history="1">
        <w:r w:rsidRPr="0004463C">
          <w:rPr>
            <w:rStyle w:val="Hyperlink"/>
            <w:i/>
            <w:iCs/>
            <w:sz w:val="22"/>
            <w:szCs w:val="22"/>
          </w:rPr>
          <w:t>domestic</w:t>
        </w:r>
        <w:r w:rsidRPr="0004463C">
          <w:rPr>
            <w:rStyle w:val="Hyperlink"/>
            <w:i/>
            <w:iCs/>
            <w:sz w:val="22"/>
            <w:szCs w:val="22"/>
          </w:rPr>
          <w:t>-</w:t>
        </w:r>
        <w:r w:rsidRPr="0004463C">
          <w:rPr>
            <w:rStyle w:val="Hyperlink"/>
            <w:i/>
            <w:iCs/>
            <w:sz w:val="22"/>
            <w:szCs w:val="22"/>
          </w:rPr>
          <w:t>abuse-policy-v42.pdf</w:t>
        </w:r>
      </w:hyperlink>
      <w:r w:rsidRPr="0004463C">
        <w:rPr>
          <w:sz w:val="22"/>
          <w:szCs w:val="22"/>
        </w:rPr>
        <w:t xml:space="preserve"> Accessed: 15/05/25</w:t>
      </w:r>
    </w:p>
    <w:p w14:paraId="65046C23" w14:textId="77777777" w:rsidR="001D2936" w:rsidRDefault="001D2936" w:rsidP="0004463C">
      <w:pPr>
        <w:rPr>
          <w:sz w:val="22"/>
          <w:szCs w:val="22"/>
        </w:rPr>
      </w:pPr>
    </w:p>
    <w:p w14:paraId="50C95B66" w14:textId="77777777" w:rsidR="001D2936" w:rsidRPr="0004463C" w:rsidRDefault="001D2936" w:rsidP="001D2936">
      <w:pPr>
        <w:rPr>
          <w:sz w:val="22"/>
          <w:szCs w:val="22"/>
        </w:rPr>
      </w:pPr>
      <w:r w:rsidRPr="0004463C">
        <w:rPr>
          <w:sz w:val="22"/>
          <w:szCs w:val="22"/>
        </w:rPr>
        <w:t xml:space="preserve">South Wales Police (2025) </w:t>
      </w:r>
      <w:r w:rsidRPr="0004463C">
        <w:rPr>
          <w:i/>
          <w:iCs/>
          <w:sz w:val="22"/>
          <w:szCs w:val="22"/>
        </w:rPr>
        <w:t xml:space="preserve">‘Policing with purpose’ </w:t>
      </w:r>
      <w:r w:rsidRPr="0004463C">
        <w:rPr>
          <w:sz w:val="22"/>
          <w:szCs w:val="22"/>
        </w:rPr>
        <w:t xml:space="preserve">Available at:  </w:t>
      </w:r>
      <w:hyperlink r:id="rId55" w:anchor=":~:text=Our%20focuses%20for%202023%2D2024,victims%20and%20protect%20vulnerable%20people." w:history="1">
        <w:r w:rsidRPr="0004463C">
          <w:rPr>
            <w:rStyle w:val="Hyperlink"/>
            <w:i/>
            <w:iCs/>
            <w:sz w:val="22"/>
            <w:szCs w:val="22"/>
          </w:rPr>
          <w:t>Policing with Purpose | South Wale</w:t>
        </w:r>
        <w:r w:rsidRPr="0004463C">
          <w:rPr>
            <w:rStyle w:val="Hyperlink"/>
            <w:i/>
            <w:iCs/>
            <w:sz w:val="22"/>
            <w:szCs w:val="22"/>
          </w:rPr>
          <w:t>s</w:t>
        </w:r>
        <w:r w:rsidRPr="0004463C">
          <w:rPr>
            <w:rStyle w:val="Hyperlink"/>
            <w:i/>
            <w:iCs/>
            <w:sz w:val="22"/>
            <w:szCs w:val="22"/>
          </w:rPr>
          <w:t xml:space="preserve"> Police</w:t>
        </w:r>
      </w:hyperlink>
      <w:r w:rsidRPr="0004463C">
        <w:rPr>
          <w:sz w:val="22"/>
          <w:szCs w:val="22"/>
        </w:rPr>
        <w:t xml:space="preserve"> Accessed: 16/06/25</w:t>
      </w:r>
    </w:p>
    <w:p w14:paraId="10865E2F" w14:textId="77777777" w:rsidR="001D2936" w:rsidRDefault="001D2936" w:rsidP="0004463C">
      <w:pPr>
        <w:keepNext/>
        <w:ind w:right="237"/>
        <w:rPr>
          <w:sz w:val="22"/>
          <w:szCs w:val="22"/>
        </w:rPr>
      </w:pPr>
    </w:p>
    <w:p w14:paraId="3E03E2C3" w14:textId="571D0CF1" w:rsidR="0004463C" w:rsidRDefault="0004463C" w:rsidP="0004463C">
      <w:pPr>
        <w:keepNext/>
        <w:ind w:right="237"/>
        <w:rPr>
          <w:sz w:val="22"/>
          <w:szCs w:val="22"/>
        </w:rPr>
      </w:pPr>
      <w:r w:rsidRPr="0004463C">
        <w:rPr>
          <w:sz w:val="22"/>
          <w:szCs w:val="22"/>
        </w:rPr>
        <w:t>Shapira N. A., Goldsmith T. D., Keck P. E., Jr., Khosla U. M., McElroy S. L. (2000). Psychiatric features of individuals with problematic Internet use. Journal of Affective Disorders, 57, 267–272. Accessed: 04/04/25</w:t>
      </w:r>
    </w:p>
    <w:p w14:paraId="653D48D4" w14:textId="77777777" w:rsidR="0004463C" w:rsidRDefault="0004463C" w:rsidP="0004463C">
      <w:pPr>
        <w:keepNext/>
        <w:ind w:right="237"/>
        <w:rPr>
          <w:sz w:val="22"/>
          <w:szCs w:val="22"/>
        </w:rPr>
      </w:pPr>
    </w:p>
    <w:p w14:paraId="4282A3AE" w14:textId="77777777" w:rsidR="0004463C" w:rsidRDefault="0004463C" w:rsidP="0004463C">
      <w:pPr>
        <w:pStyle w:val="paragraph"/>
        <w:spacing w:after="0" w:line="259" w:lineRule="auto"/>
        <w:ind w:right="105"/>
        <w:jc w:val="both"/>
        <w:rPr>
          <w:rFonts w:ascii="Arial" w:hAnsi="Arial" w:cs="Arial"/>
          <w:sz w:val="22"/>
          <w:szCs w:val="22"/>
        </w:rPr>
      </w:pPr>
      <w:r w:rsidRPr="0004463C">
        <w:rPr>
          <w:rFonts w:ascii="Arial" w:hAnsi="Arial" w:cs="Arial"/>
          <w:color w:val="000000" w:themeColor="text1"/>
          <w:sz w:val="22"/>
          <w:szCs w:val="22"/>
        </w:rPr>
        <w:t xml:space="preserve">Shinde. S (2024)  ‘What is democratic leadership? How does it drive success in an organisation’ Available at: </w:t>
      </w:r>
      <w:hyperlink r:id="rId56" w:history="1">
        <w:r w:rsidRPr="0004463C">
          <w:rPr>
            <w:rStyle w:val="Hyperlink"/>
            <w:rFonts w:ascii="Arial" w:hAnsi="Arial" w:cs="Arial"/>
            <w:sz w:val="22"/>
            <w:szCs w:val="22"/>
          </w:rPr>
          <w:t>What is Democratic Leadership</w:t>
        </w:r>
        <w:r w:rsidRPr="0004463C">
          <w:rPr>
            <w:rStyle w:val="Hyperlink"/>
            <w:rFonts w:ascii="Arial" w:hAnsi="Arial" w:cs="Arial"/>
            <w:sz w:val="22"/>
            <w:szCs w:val="22"/>
          </w:rPr>
          <w:t>?</w:t>
        </w:r>
        <w:r w:rsidRPr="0004463C">
          <w:rPr>
            <w:rStyle w:val="Hyperlink"/>
            <w:rFonts w:ascii="Arial" w:hAnsi="Arial" w:cs="Arial"/>
            <w:sz w:val="22"/>
            <w:szCs w:val="22"/>
          </w:rPr>
          <w:t xml:space="preserve"> A Simple, Comprehensive Guide</w:t>
        </w:r>
      </w:hyperlink>
      <w:r w:rsidRPr="0004463C">
        <w:rPr>
          <w:rFonts w:ascii="Arial" w:hAnsi="Arial" w:cs="Arial"/>
          <w:sz w:val="22"/>
          <w:szCs w:val="22"/>
        </w:rPr>
        <w:t xml:space="preserve"> Accessed: 15/06/25</w:t>
      </w:r>
    </w:p>
    <w:p w14:paraId="336050D0" w14:textId="77777777" w:rsidR="0004463C" w:rsidRDefault="0004463C" w:rsidP="0004463C">
      <w:pPr>
        <w:pStyle w:val="paragraph"/>
        <w:spacing w:after="0" w:line="259" w:lineRule="auto"/>
        <w:ind w:right="105"/>
        <w:jc w:val="both"/>
        <w:rPr>
          <w:rFonts w:ascii="Arial" w:hAnsi="Arial" w:cs="Arial"/>
          <w:sz w:val="22"/>
          <w:szCs w:val="22"/>
        </w:rPr>
      </w:pPr>
    </w:p>
    <w:p w14:paraId="46737615" w14:textId="77777777" w:rsid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r w:rsidRPr="00F23F8E">
        <w:rPr>
          <w:rFonts w:ascii="Arial" w:hAnsi="Arial" w:cs="Arial"/>
          <w:color w:val="000000" w:themeColor="text1"/>
          <w:sz w:val="22"/>
          <w:szCs w:val="22"/>
        </w:rPr>
        <w:t xml:space="preserve">Skilling, L. (2016). Community policing in Kenya: The application of democratic policing principles. </w:t>
      </w:r>
      <w:r w:rsidRPr="00F23F8E">
        <w:rPr>
          <w:rFonts w:ascii="Arial" w:hAnsi="Arial" w:cs="Arial"/>
          <w:i/>
          <w:iCs/>
          <w:color w:val="000000" w:themeColor="text1"/>
          <w:sz w:val="22"/>
          <w:szCs w:val="22"/>
        </w:rPr>
        <w:t>The Police Journal</w:t>
      </w:r>
      <w:r w:rsidRPr="00F23F8E">
        <w:rPr>
          <w:rFonts w:ascii="Arial" w:hAnsi="Arial" w:cs="Arial"/>
          <w:color w:val="000000" w:themeColor="text1"/>
          <w:sz w:val="22"/>
          <w:szCs w:val="22"/>
        </w:rPr>
        <w:t xml:space="preserve">, </w:t>
      </w:r>
      <w:r w:rsidRPr="00F23F8E">
        <w:rPr>
          <w:rFonts w:ascii="Arial" w:hAnsi="Arial" w:cs="Arial"/>
          <w:i/>
          <w:iCs/>
          <w:color w:val="000000" w:themeColor="text1"/>
          <w:sz w:val="22"/>
          <w:szCs w:val="22"/>
        </w:rPr>
        <w:t>89</w:t>
      </w:r>
      <w:r w:rsidRPr="00F23F8E">
        <w:rPr>
          <w:rFonts w:ascii="Arial" w:hAnsi="Arial" w:cs="Arial"/>
          <w:color w:val="000000" w:themeColor="text1"/>
          <w:sz w:val="22"/>
          <w:szCs w:val="22"/>
        </w:rPr>
        <w:t>(1), 3-17.</w:t>
      </w:r>
      <w:r w:rsidRPr="0004463C">
        <w:rPr>
          <w:rFonts w:ascii="Arial" w:hAnsi="Arial" w:cs="Arial"/>
          <w:color w:val="000000" w:themeColor="text1"/>
          <w:sz w:val="22"/>
          <w:szCs w:val="22"/>
        </w:rPr>
        <w:t xml:space="preserve"> Accessed: 15/05/25</w:t>
      </w:r>
    </w:p>
    <w:p w14:paraId="6519004A" w14:textId="77777777" w:rsidR="0004463C" w:rsidRDefault="0004463C" w:rsidP="0004463C">
      <w:pPr>
        <w:pStyle w:val="paragraph"/>
        <w:spacing w:before="0" w:beforeAutospacing="0" w:after="0" w:afterAutospacing="0" w:line="259" w:lineRule="auto"/>
        <w:ind w:right="105"/>
        <w:jc w:val="both"/>
        <w:rPr>
          <w:rFonts w:ascii="Arial" w:hAnsi="Arial" w:cs="Arial"/>
          <w:color w:val="000000" w:themeColor="text1"/>
          <w:sz w:val="22"/>
          <w:szCs w:val="22"/>
        </w:rPr>
      </w:pPr>
    </w:p>
    <w:p w14:paraId="604C19C0" w14:textId="77777777" w:rsidR="001D2936" w:rsidRDefault="0004463C" w:rsidP="001D2936">
      <w:pPr>
        <w:pStyle w:val="paragraph"/>
        <w:spacing w:after="0" w:line="259" w:lineRule="auto"/>
        <w:ind w:right="105"/>
        <w:jc w:val="both"/>
        <w:rPr>
          <w:rFonts w:ascii="Arial" w:hAnsi="Arial" w:cs="Arial"/>
          <w:color w:val="000000" w:themeColor="text1"/>
          <w:sz w:val="22"/>
          <w:szCs w:val="22"/>
        </w:rPr>
      </w:pPr>
      <w:r w:rsidRPr="0004463C">
        <w:rPr>
          <w:rFonts w:ascii="Arial" w:hAnsi="Arial" w:cs="Arial"/>
          <w:color w:val="000000" w:themeColor="text1"/>
          <w:sz w:val="22"/>
          <w:szCs w:val="22"/>
        </w:rPr>
        <w:t>SWID, A., 2014. Police members perception of their leaders' leadership style and its implications. </w:t>
      </w:r>
      <w:r w:rsidRPr="0004463C">
        <w:rPr>
          <w:rFonts w:ascii="Arial" w:hAnsi="Arial" w:cs="Arial"/>
          <w:i/>
          <w:iCs/>
          <w:color w:val="000000" w:themeColor="text1"/>
          <w:sz w:val="22"/>
          <w:szCs w:val="22"/>
        </w:rPr>
        <w:t>Policing, </w:t>
      </w:r>
      <w:r w:rsidRPr="0004463C">
        <w:rPr>
          <w:rFonts w:ascii="Arial" w:hAnsi="Arial" w:cs="Arial"/>
          <w:color w:val="000000" w:themeColor="text1"/>
          <w:sz w:val="22"/>
          <w:szCs w:val="22"/>
        </w:rPr>
        <w:t>37(3), pp. 579-595.</w:t>
      </w:r>
    </w:p>
    <w:p w14:paraId="26B22F52" w14:textId="2E146AA5" w:rsidR="0004463C" w:rsidRPr="001D2936" w:rsidRDefault="0004463C" w:rsidP="001D2936">
      <w:pPr>
        <w:pStyle w:val="paragraph"/>
        <w:spacing w:after="0" w:line="259" w:lineRule="auto"/>
        <w:ind w:right="105"/>
        <w:jc w:val="both"/>
        <w:rPr>
          <w:rFonts w:ascii="Arial" w:hAnsi="Arial" w:cs="Arial"/>
          <w:color w:val="000000" w:themeColor="text1"/>
          <w:sz w:val="22"/>
          <w:szCs w:val="22"/>
        </w:rPr>
      </w:pPr>
      <w:r w:rsidRPr="0004463C">
        <w:rPr>
          <w:rFonts w:ascii="Arial" w:hAnsi="Arial" w:cs="Arial"/>
          <w:sz w:val="22"/>
          <w:szCs w:val="22"/>
        </w:rPr>
        <w:t xml:space="preserve">South Wales Police (2025) </w:t>
      </w:r>
      <w:r w:rsidRPr="0004463C">
        <w:rPr>
          <w:rFonts w:ascii="Arial" w:hAnsi="Arial" w:cs="Arial"/>
          <w:i/>
          <w:iCs/>
          <w:sz w:val="22"/>
          <w:szCs w:val="22"/>
        </w:rPr>
        <w:t xml:space="preserve">Missing person policy </w:t>
      </w:r>
      <w:r w:rsidRPr="0004463C">
        <w:rPr>
          <w:rFonts w:ascii="Arial" w:hAnsi="Arial" w:cs="Arial"/>
          <w:sz w:val="22"/>
          <w:szCs w:val="22"/>
        </w:rPr>
        <w:t xml:space="preserve">Available at: </w:t>
      </w:r>
      <w:hyperlink r:id="rId57" w:history="1">
        <w:r w:rsidRPr="0004463C">
          <w:rPr>
            <w:rStyle w:val="Hyperlink"/>
            <w:rFonts w:ascii="Arial" w:hAnsi="Arial" w:cs="Arial"/>
            <w:sz w:val="22"/>
            <w:szCs w:val="22"/>
          </w:rPr>
          <w:t>missing-person-policy-v34.pdf</w:t>
        </w:r>
      </w:hyperlink>
      <w:r w:rsidRPr="0004463C">
        <w:rPr>
          <w:rFonts w:ascii="Arial" w:hAnsi="Arial" w:cs="Arial"/>
          <w:sz w:val="22"/>
          <w:szCs w:val="22"/>
        </w:rPr>
        <w:t xml:space="preserve"> Accessed: 15/04/25</w:t>
      </w:r>
    </w:p>
    <w:p w14:paraId="730B7940" w14:textId="77777777" w:rsidR="001D2936" w:rsidRDefault="001D2936" w:rsidP="0004463C">
      <w:pPr>
        <w:keepNext/>
        <w:ind w:right="237"/>
        <w:rPr>
          <w:sz w:val="22"/>
          <w:szCs w:val="22"/>
        </w:rPr>
      </w:pPr>
    </w:p>
    <w:p w14:paraId="457F9453" w14:textId="77777777" w:rsidR="001D2936" w:rsidRDefault="001D2936" w:rsidP="001D2936">
      <w:pPr>
        <w:pStyle w:val="paragraph"/>
        <w:spacing w:after="0" w:line="259" w:lineRule="auto"/>
        <w:ind w:right="105"/>
        <w:jc w:val="both"/>
        <w:rPr>
          <w:rFonts w:ascii="Arial" w:hAnsi="Arial" w:cs="Arial"/>
          <w:sz w:val="22"/>
          <w:szCs w:val="22"/>
        </w:rPr>
      </w:pPr>
      <w:r w:rsidRPr="0004463C">
        <w:rPr>
          <w:rFonts w:ascii="Arial" w:hAnsi="Arial" w:cs="Arial"/>
          <w:color w:val="000000" w:themeColor="text1"/>
          <w:sz w:val="22"/>
          <w:szCs w:val="22"/>
        </w:rPr>
        <w:t>Western governors university (2025) ‘</w:t>
      </w:r>
      <w:r w:rsidRPr="0004463C">
        <w:rPr>
          <w:rFonts w:ascii="Arial" w:hAnsi="Arial" w:cs="Arial"/>
          <w:i/>
          <w:iCs/>
          <w:color w:val="000000" w:themeColor="text1"/>
          <w:sz w:val="22"/>
          <w:szCs w:val="22"/>
        </w:rPr>
        <w:t xml:space="preserve">What is charismatic leadership?’ Available at: </w:t>
      </w:r>
      <w:hyperlink r:id="rId58" w:anchor=":~:text=Charismatic%20management%20or%20leadership%20is,everyone%20that%20works%20for%20them." w:history="1">
        <w:r w:rsidRPr="0004463C">
          <w:rPr>
            <w:rStyle w:val="Hyperlink"/>
            <w:rFonts w:ascii="Arial" w:hAnsi="Arial" w:cs="Arial"/>
            <w:b/>
            <w:bCs/>
            <w:sz w:val="22"/>
            <w:szCs w:val="22"/>
          </w:rPr>
          <w:t>What Is Charismatic Leadership?</w:t>
        </w:r>
      </w:hyperlink>
      <w:r w:rsidRPr="0004463C">
        <w:rPr>
          <w:rFonts w:ascii="Arial" w:hAnsi="Arial" w:cs="Arial"/>
          <w:sz w:val="22"/>
          <w:szCs w:val="22"/>
        </w:rPr>
        <w:t xml:space="preserve"> Accessed: 15/04/25</w:t>
      </w:r>
    </w:p>
    <w:p w14:paraId="7BDB806C" w14:textId="77777777" w:rsidR="001D2936" w:rsidRDefault="001D2936" w:rsidP="001D2936">
      <w:pPr>
        <w:pStyle w:val="paragraph"/>
        <w:spacing w:after="0" w:line="259" w:lineRule="auto"/>
        <w:ind w:right="105"/>
        <w:jc w:val="both"/>
        <w:rPr>
          <w:rFonts w:ascii="Arial" w:hAnsi="Arial" w:cs="Arial"/>
          <w:sz w:val="22"/>
          <w:szCs w:val="22"/>
        </w:rPr>
      </w:pPr>
    </w:p>
    <w:p w14:paraId="2DAFFF53" w14:textId="77777777" w:rsidR="001D2936" w:rsidRPr="0004463C" w:rsidRDefault="001D2936" w:rsidP="001D2936">
      <w:pPr>
        <w:pStyle w:val="paragraph"/>
        <w:spacing w:after="0" w:line="259" w:lineRule="auto"/>
        <w:ind w:right="105"/>
        <w:jc w:val="both"/>
        <w:rPr>
          <w:rFonts w:ascii="Arial" w:hAnsi="Arial" w:cs="Arial"/>
          <w:b/>
          <w:bCs/>
          <w:color w:val="000000" w:themeColor="text1"/>
          <w:sz w:val="22"/>
          <w:szCs w:val="22"/>
        </w:rPr>
      </w:pPr>
      <w:r w:rsidRPr="0004463C">
        <w:rPr>
          <w:rFonts w:ascii="Arial" w:hAnsi="Arial" w:cs="Arial"/>
          <w:sz w:val="22"/>
          <w:szCs w:val="22"/>
        </w:rPr>
        <w:t xml:space="preserve">Work life (2023) ‘How to write SMART goals’ Available at: </w:t>
      </w:r>
      <w:hyperlink r:id="rId59" w:history="1">
        <w:r w:rsidRPr="0004463C">
          <w:rPr>
            <w:rStyle w:val="Hyperlink"/>
            <w:rFonts w:ascii="Arial" w:hAnsi="Arial" w:cs="Arial"/>
            <w:i/>
            <w:iCs/>
            <w:sz w:val="22"/>
            <w:szCs w:val="22"/>
          </w:rPr>
          <w:t>How to write SMART goals (with examples)</w:t>
        </w:r>
      </w:hyperlink>
      <w:r w:rsidRPr="0004463C">
        <w:rPr>
          <w:rFonts w:ascii="Arial" w:hAnsi="Arial" w:cs="Arial"/>
          <w:sz w:val="22"/>
          <w:szCs w:val="22"/>
        </w:rPr>
        <w:t xml:space="preserve"> Accessed: 15/05/25</w:t>
      </w:r>
    </w:p>
    <w:p w14:paraId="1A723B1D" w14:textId="77777777" w:rsidR="001D2936" w:rsidRDefault="001D2936" w:rsidP="0004463C">
      <w:pPr>
        <w:keepNext/>
        <w:ind w:right="237"/>
        <w:rPr>
          <w:sz w:val="22"/>
          <w:szCs w:val="22"/>
        </w:rPr>
      </w:pPr>
    </w:p>
    <w:p w14:paraId="71C264E1" w14:textId="6284C479" w:rsidR="00834CDE" w:rsidRPr="0004463C" w:rsidRDefault="00E662EE" w:rsidP="0004463C">
      <w:pPr>
        <w:keepNext/>
        <w:ind w:right="237"/>
        <w:rPr>
          <w:sz w:val="22"/>
          <w:szCs w:val="22"/>
        </w:rPr>
      </w:pPr>
      <w:r w:rsidRPr="0004463C">
        <w:rPr>
          <w:sz w:val="22"/>
          <w:szCs w:val="22"/>
        </w:rPr>
        <w:t>Young K., Pistner M., O’Mara J., Buchanan J. (1999). Cyber disorders: The mental health concern for the new millennium. Cyberpsychology &amp; Behavior, 2, 475–479. </w:t>
      </w:r>
      <w:r w:rsidRPr="0004463C">
        <w:rPr>
          <w:sz w:val="22"/>
          <w:szCs w:val="22"/>
        </w:rPr>
        <w:t>Accessed: 04/04/25</w:t>
      </w:r>
    </w:p>
    <w:p w14:paraId="0543988F" w14:textId="77777777" w:rsidR="00316CE3" w:rsidRPr="0004463C" w:rsidRDefault="00316CE3" w:rsidP="002A58BE">
      <w:pPr>
        <w:rPr>
          <w:sz w:val="22"/>
          <w:szCs w:val="22"/>
        </w:rPr>
      </w:pPr>
    </w:p>
    <w:p w14:paraId="2BF2C3A1" w14:textId="77777777" w:rsidR="00EB709A" w:rsidRPr="0004463C" w:rsidRDefault="00EB709A" w:rsidP="002A58BE">
      <w:pPr>
        <w:rPr>
          <w:sz w:val="22"/>
          <w:szCs w:val="22"/>
        </w:rPr>
      </w:pPr>
    </w:p>
    <w:p w14:paraId="00E988C4" w14:textId="77777777" w:rsidR="002A58BE" w:rsidRDefault="002A58BE" w:rsidP="002A58BE"/>
    <w:p w14:paraId="061CAF3F" w14:textId="77777777" w:rsidR="002A58BE" w:rsidRPr="002A58BE" w:rsidRDefault="002A58BE" w:rsidP="002A58BE">
      <w:pPr>
        <w:rPr>
          <w:i/>
          <w:iCs/>
          <w:sz w:val="24"/>
          <w:szCs w:val="24"/>
        </w:rPr>
      </w:pPr>
    </w:p>
    <w:p w14:paraId="38420D10" w14:textId="77777777" w:rsidR="002A58BE" w:rsidRDefault="002A58BE" w:rsidP="002A58BE">
      <w:pPr>
        <w:pStyle w:val="paragraph"/>
        <w:spacing w:after="0" w:line="259" w:lineRule="auto"/>
        <w:ind w:right="105"/>
        <w:jc w:val="both"/>
        <w:rPr>
          <w:rFonts w:ascii="Arial" w:hAnsi="Arial" w:cs="Arial"/>
          <w:b/>
          <w:bCs/>
          <w:color w:val="000000" w:themeColor="text1"/>
        </w:rPr>
      </w:pPr>
    </w:p>
    <w:p w14:paraId="05F68828" w14:textId="77777777" w:rsidR="002A58BE" w:rsidRDefault="002A58BE" w:rsidP="002A58BE">
      <w:pPr>
        <w:pStyle w:val="paragraph"/>
        <w:spacing w:after="0" w:line="259" w:lineRule="auto"/>
        <w:ind w:right="105"/>
        <w:jc w:val="both"/>
        <w:rPr>
          <w:rFonts w:ascii="Arial" w:hAnsi="Arial" w:cs="Arial"/>
          <w:b/>
          <w:bCs/>
          <w:color w:val="000000" w:themeColor="text1"/>
        </w:rPr>
      </w:pPr>
    </w:p>
    <w:p w14:paraId="15FD04C1" w14:textId="77777777" w:rsidR="002A58BE" w:rsidRDefault="002A58BE" w:rsidP="002A58BE">
      <w:pPr>
        <w:pStyle w:val="paragraph"/>
        <w:spacing w:after="0" w:line="259" w:lineRule="auto"/>
        <w:ind w:right="105"/>
        <w:jc w:val="both"/>
        <w:rPr>
          <w:rFonts w:ascii="Arial" w:hAnsi="Arial" w:cs="Arial"/>
          <w:color w:val="000000" w:themeColor="text1"/>
        </w:rPr>
      </w:pPr>
    </w:p>
    <w:p w14:paraId="4E1D6379" w14:textId="77777777" w:rsidR="002A58BE" w:rsidRDefault="002A58BE" w:rsidP="002A58BE">
      <w:pPr>
        <w:pStyle w:val="paragraph"/>
        <w:spacing w:after="0" w:line="259" w:lineRule="auto"/>
        <w:ind w:right="105"/>
        <w:jc w:val="both"/>
        <w:rPr>
          <w:rFonts w:ascii="Arial" w:hAnsi="Arial" w:cs="Arial"/>
          <w:color w:val="000000" w:themeColor="text1"/>
        </w:rPr>
      </w:pPr>
    </w:p>
    <w:p w14:paraId="73008BF8" w14:textId="77777777" w:rsidR="002A58BE" w:rsidRDefault="002A58BE" w:rsidP="002A58BE">
      <w:pPr>
        <w:pStyle w:val="paragraph"/>
        <w:spacing w:after="0" w:line="259" w:lineRule="auto"/>
        <w:ind w:right="105"/>
        <w:jc w:val="both"/>
        <w:rPr>
          <w:rFonts w:ascii="Arial" w:hAnsi="Arial" w:cs="Arial"/>
          <w:color w:val="000000" w:themeColor="text1"/>
        </w:rPr>
      </w:pPr>
    </w:p>
    <w:p w14:paraId="52A2BC7F" w14:textId="77777777" w:rsidR="002A58BE" w:rsidRDefault="002A58BE" w:rsidP="002A58BE">
      <w:pPr>
        <w:pStyle w:val="paragraph"/>
        <w:spacing w:after="0" w:line="259" w:lineRule="auto"/>
        <w:ind w:right="105"/>
        <w:jc w:val="both"/>
        <w:rPr>
          <w:rFonts w:ascii="Arial" w:hAnsi="Arial" w:cs="Arial"/>
          <w:color w:val="000000" w:themeColor="text1"/>
        </w:rPr>
      </w:pPr>
    </w:p>
    <w:p w14:paraId="7ECC7E50" w14:textId="77777777" w:rsidR="002A58BE" w:rsidRDefault="002A58BE" w:rsidP="002A58BE">
      <w:pPr>
        <w:pStyle w:val="paragraph"/>
        <w:spacing w:after="0" w:line="259" w:lineRule="auto"/>
        <w:ind w:right="105"/>
        <w:jc w:val="both"/>
        <w:rPr>
          <w:rFonts w:ascii="Arial" w:hAnsi="Arial" w:cs="Arial"/>
          <w:color w:val="000000" w:themeColor="text1"/>
        </w:rPr>
      </w:pPr>
    </w:p>
    <w:p w14:paraId="30FAA8B6" w14:textId="77777777" w:rsidR="002A58BE" w:rsidRDefault="002A58BE" w:rsidP="002A58BE">
      <w:pPr>
        <w:pStyle w:val="paragraph"/>
        <w:spacing w:after="0" w:line="259" w:lineRule="auto"/>
        <w:ind w:right="105"/>
        <w:jc w:val="both"/>
        <w:rPr>
          <w:rFonts w:ascii="Arial" w:hAnsi="Arial" w:cs="Arial"/>
          <w:color w:val="000000" w:themeColor="text1"/>
        </w:rPr>
      </w:pPr>
    </w:p>
    <w:p w14:paraId="47519DE4" w14:textId="77777777" w:rsidR="002A58BE" w:rsidRDefault="002A58BE" w:rsidP="002A58BE">
      <w:pPr>
        <w:pStyle w:val="paragraph"/>
        <w:spacing w:after="0" w:line="259" w:lineRule="auto"/>
        <w:ind w:right="105"/>
        <w:jc w:val="both"/>
        <w:rPr>
          <w:rFonts w:ascii="Arial" w:hAnsi="Arial" w:cs="Arial"/>
          <w:color w:val="000000" w:themeColor="text1"/>
        </w:rPr>
      </w:pPr>
    </w:p>
    <w:p w14:paraId="5B8AAB5E" w14:textId="77777777" w:rsidR="002A58BE" w:rsidRDefault="002A58BE" w:rsidP="002A58BE">
      <w:pPr>
        <w:pStyle w:val="paragraph"/>
        <w:spacing w:after="0" w:line="259" w:lineRule="auto"/>
        <w:ind w:right="105"/>
        <w:jc w:val="both"/>
        <w:rPr>
          <w:rFonts w:ascii="Arial" w:hAnsi="Arial" w:cs="Arial"/>
          <w:color w:val="000000" w:themeColor="text1"/>
        </w:rPr>
      </w:pPr>
    </w:p>
    <w:p w14:paraId="47EB3936" w14:textId="77777777" w:rsidR="002A58BE" w:rsidRDefault="002A58BE" w:rsidP="002A58BE">
      <w:pPr>
        <w:pStyle w:val="paragraph"/>
        <w:spacing w:after="0" w:line="259" w:lineRule="auto"/>
        <w:ind w:right="105"/>
        <w:jc w:val="both"/>
        <w:rPr>
          <w:rFonts w:ascii="Arial" w:hAnsi="Arial" w:cs="Arial"/>
          <w:color w:val="000000" w:themeColor="text1"/>
        </w:rPr>
      </w:pPr>
    </w:p>
    <w:p w14:paraId="37279273" w14:textId="77777777" w:rsidR="002A58BE" w:rsidRDefault="002A58BE" w:rsidP="002A58BE">
      <w:pPr>
        <w:pStyle w:val="paragraph"/>
        <w:spacing w:after="0" w:line="259" w:lineRule="auto"/>
        <w:ind w:right="105"/>
        <w:jc w:val="both"/>
        <w:rPr>
          <w:rFonts w:ascii="Arial" w:hAnsi="Arial" w:cs="Arial"/>
          <w:color w:val="000000" w:themeColor="text1"/>
        </w:rPr>
      </w:pPr>
    </w:p>
    <w:p w14:paraId="5EB585F3" w14:textId="77777777" w:rsidR="002A58BE" w:rsidRDefault="002A58BE" w:rsidP="002A58BE">
      <w:pPr>
        <w:pStyle w:val="paragraph"/>
        <w:spacing w:after="0" w:line="259" w:lineRule="auto"/>
        <w:ind w:right="105"/>
        <w:jc w:val="both"/>
        <w:rPr>
          <w:rFonts w:ascii="Arial" w:hAnsi="Arial" w:cs="Arial"/>
          <w:color w:val="000000" w:themeColor="text1"/>
        </w:rPr>
      </w:pPr>
    </w:p>
    <w:p w14:paraId="0B588D4F" w14:textId="77777777" w:rsidR="002A58BE" w:rsidRPr="00294868" w:rsidRDefault="002A58BE" w:rsidP="002A58BE">
      <w:pPr>
        <w:pStyle w:val="paragraph"/>
        <w:spacing w:before="0" w:beforeAutospacing="0" w:after="0" w:afterAutospacing="0" w:line="259" w:lineRule="auto"/>
        <w:ind w:right="105"/>
        <w:jc w:val="both"/>
        <w:rPr>
          <w:b/>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16F15"/>
    <w:multiLevelType w:val="multilevel"/>
    <w:tmpl w:val="9448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6CC4358"/>
    <w:multiLevelType w:val="hybridMultilevel"/>
    <w:tmpl w:val="2DDC9EB8"/>
    <w:lvl w:ilvl="0" w:tplc="CC9E3ED8">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20D66"/>
    <w:multiLevelType w:val="hybridMultilevel"/>
    <w:tmpl w:val="BD561808"/>
    <w:lvl w:ilvl="0" w:tplc="6616CC1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6D00BEE"/>
    <w:multiLevelType w:val="hybridMultilevel"/>
    <w:tmpl w:val="941C9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2"/>
  </w:num>
  <w:num w:numId="3" w16cid:durableId="1589077822">
    <w:abstractNumId w:val="5"/>
  </w:num>
  <w:num w:numId="4" w16cid:durableId="1226835170">
    <w:abstractNumId w:val="1"/>
  </w:num>
  <w:num w:numId="5" w16cid:durableId="2116246973">
    <w:abstractNumId w:val="0"/>
  </w:num>
  <w:num w:numId="6" w16cid:durableId="122772034">
    <w:abstractNumId w:val="6"/>
  </w:num>
  <w:num w:numId="7" w16cid:durableId="1899592054">
    <w:abstractNumId w:val="3"/>
  </w:num>
  <w:num w:numId="8" w16cid:durableId="194198625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5DA"/>
    <w:rsid w:val="00020EEC"/>
    <w:rsid w:val="00025650"/>
    <w:rsid w:val="00026FAB"/>
    <w:rsid w:val="00027B1F"/>
    <w:rsid w:val="0003088B"/>
    <w:rsid w:val="000325D9"/>
    <w:rsid w:val="000372B2"/>
    <w:rsid w:val="0004079F"/>
    <w:rsid w:val="00041247"/>
    <w:rsid w:val="0004463C"/>
    <w:rsid w:val="00045B87"/>
    <w:rsid w:val="00045C07"/>
    <w:rsid w:val="00047618"/>
    <w:rsid w:val="00055D43"/>
    <w:rsid w:val="00056FAC"/>
    <w:rsid w:val="00057751"/>
    <w:rsid w:val="00062E39"/>
    <w:rsid w:val="00071162"/>
    <w:rsid w:val="00080E58"/>
    <w:rsid w:val="00083D99"/>
    <w:rsid w:val="00084EA6"/>
    <w:rsid w:val="00085699"/>
    <w:rsid w:val="00086540"/>
    <w:rsid w:val="00087891"/>
    <w:rsid w:val="00091F52"/>
    <w:rsid w:val="00092970"/>
    <w:rsid w:val="00092BC7"/>
    <w:rsid w:val="00093423"/>
    <w:rsid w:val="00093720"/>
    <w:rsid w:val="000938E6"/>
    <w:rsid w:val="00093B3C"/>
    <w:rsid w:val="00094357"/>
    <w:rsid w:val="0009488C"/>
    <w:rsid w:val="00095C1B"/>
    <w:rsid w:val="00096DEA"/>
    <w:rsid w:val="000A4240"/>
    <w:rsid w:val="000A469A"/>
    <w:rsid w:val="000B17F3"/>
    <w:rsid w:val="000B1E96"/>
    <w:rsid w:val="000C378F"/>
    <w:rsid w:val="000C6892"/>
    <w:rsid w:val="000C6FFE"/>
    <w:rsid w:val="000D0BB6"/>
    <w:rsid w:val="000E03B1"/>
    <w:rsid w:val="000E26B0"/>
    <w:rsid w:val="000F1599"/>
    <w:rsid w:val="000F1769"/>
    <w:rsid w:val="000F18B5"/>
    <w:rsid w:val="000F6196"/>
    <w:rsid w:val="000F7ECD"/>
    <w:rsid w:val="00102E64"/>
    <w:rsid w:val="0010312C"/>
    <w:rsid w:val="00106DC7"/>
    <w:rsid w:val="00112391"/>
    <w:rsid w:val="00114F52"/>
    <w:rsid w:val="0012135C"/>
    <w:rsid w:val="0012485F"/>
    <w:rsid w:val="001347F8"/>
    <w:rsid w:val="00135194"/>
    <w:rsid w:val="00135AF5"/>
    <w:rsid w:val="00137BB5"/>
    <w:rsid w:val="00137E05"/>
    <w:rsid w:val="001441DA"/>
    <w:rsid w:val="001447F6"/>
    <w:rsid w:val="00147DE3"/>
    <w:rsid w:val="00150794"/>
    <w:rsid w:val="00155156"/>
    <w:rsid w:val="001608C4"/>
    <w:rsid w:val="00171418"/>
    <w:rsid w:val="0017431D"/>
    <w:rsid w:val="00182200"/>
    <w:rsid w:val="00190913"/>
    <w:rsid w:val="001920FE"/>
    <w:rsid w:val="001961CF"/>
    <w:rsid w:val="001A59BB"/>
    <w:rsid w:val="001A6A51"/>
    <w:rsid w:val="001A79C4"/>
    <w:rsid w:val="001B331A"/>
    <w:rsid w:val="001C0E74"/>
    <w:rsid w:val="001C321F"/>
    <w:rsid w:val="001C51E0"/>
    <w:rsid w:val="001C6CEC"/>
    <w:rsid w:val="001C7BB1"/>
    <w:rsid w:val="001D229F"/>
    <w:rsid w:val="001D2936"/>
    <w:rsid w:val="001D2B65"/>
    <w:rsid w:val="001D3154"/>
    <w:rsid w:val="001D6162"/>
    <w:rsid w:val="001D7D63"/>
    <w:rsid w:val="001E5BC6"/>
    <w:rsid w:val="001E6EDE"/>
    <w:rsid w:val="001E7592"/>
    <w:rsid w:val="001F3878"/>
    <w:rsid w:val="001F4552"/>
    <w:rsid w:val="0020167F"/>
    <w:rsid w:val="002019EB"/>
    <w:rsid w:val="002030F2"/>
    <w:rsid w:val="00205051"/>
    <w:rsid w:val="00205A60"/>
    <w:rsid w:val="00211F65"/>
    <w:rsid w:val="00215ED5"/>
    <w:rsid w:val="00217EFA"/>
    <w:rsid w:val="0022001B"/>
    <w:rsid w:val="00220D06"/>
    <w:rsid w:val="002219BA"/>
    <w:rsid w:val="002246A0"/>
    <w:rsid w:val="00224AF9"/>
    <w:rsid w:val="002255F8"/>
    <w:rsid w:val="00230439"/>
    <w:rsid w:val="0023052E"/>
    <w:rsid w:val="00235176"/>
    <w:rsid w:val="00236061"/>
    <w:rsid w:val="00237F92"/>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6163"/>
    <w:rsid w:val="00291ADD"/>
    <w:rsid w:val="00294868"/>
    <w:rsid w:val="00295CA1"/>
    <w:rsid w:val="002A291A"/>
    <w:rsid w:val="002A3167"/>
    <w:rsid w:val="002A4517"/>
    <w:rsid w:val="002A5604"/>
    <w:rsid w:val="002A58BE"/>
    <w:rsid w:val="002B1701"/>
    <w:rsid w:val="002B1736"/>
    <w:rsid w:val="002B23C3"/>
    <w:rsid w:val="002B443A"/>
    <w:rsid w:val="002B5B35"/>
    <w:rsid w:val="002C256A"/>
    <w:rsid w:val="002C496D"/>
    <w:rsid w:val="002D05EB"/>
    <w:rsid w:val="002D2F29"/>
    <w:rsid w:val="002D2FD3"/>
    <w:rsid w:val="002D37A5"/>
    <w:rsid w:val="002D7DAC"/>
    <w:rsid w:val="002E7017"/>
    <w:rsid w:val="002F4F6E"/>
    <w:rsid w:val="003015C3"/>
    <w:rsid w:val="0030698D"/>
    <w:rsid w:val="00312B78"/>
    <w:rsid w:val="0031350A"/>
    <w:rsid w:val="00313B65"/>
    <w:rsid w:val="0031569E"/>
    <w:rsid w:val="003162D4"/>
    <w:rsid w:val="00316815"/>
    <w:rsid w:val="003168CA"/>
    <w:rsid w:val="00316CE3"/>
    <w:rsid w:val="00321255"/>
    <w:rsid w:val="0032230D"/>
    <w:rsid w:val="00322A0B"/>
    <w:rsid w:val="003316F5"/>
    <w:rsid w:val="0033220D"/>
    <w:rsid w:val="00332379"/>
    <w:rsid w:val="00335FC5"/>
    <w:rsid w:val="00340E9A"/>
    <w:rsid w:val="0034653B"/>
    <w:rsid w:val="003516C0"/>
    <w:rsid w:val="00352E59"/>
    <w:rsid w:val="00354DBE"/>
    <w:rsid w:val="00355210"/>
    <w:rsid w:val="00365DF9"/>
    <w:rsid w:val="0036668D"/>
    <w:rsid w:val="00372DB4"/>
    <w:rsid w:val="0037490C"/>
    <w:rsid w:val="00375AF5"/>
    <w:rsid w:val="003761BD"/>
    <w:rsid w:val="003769F6"/>
    <w:rsid w:val="00385414"/>
    <w:rsid w:val="00387A3D"/>
    <w:rsid w:val="00390074"/>
    <w:rsid w:val="00393EE7"/>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0C39"/>
    <w:rsid w:val="004014A9"/>
    <w:rsid w:val="004046F0"/>
    <w:rsid w:val="0040668F"/>
    <w:rsid w:val="00412677"/>
    <w:rsid w:val="00417925"/>
    <w:rsid w:val="00427B76"/>
    <w:rsid w:val="004348AE"/>
    <w:rsid w:val="004376C0"/>
    <w:rsid w:val="0044115F"/>
    <w:rsid w:val="0044223A"/>
    <w:rsid w:val="00446792"/>
    <w:rsid w:val="00446F80"/>
    <w:rsid w:val="00450C83"/>
    <w:rsid w:val="00451851"/>
    <w:rsid w:val="00453343"/>
    <w:rsid w:val="004608B9"/>
    <w:rsid w:val="00460ADB"/>
    <w:rsid w:val="00463D55"/>
    <w:rsid w:val="00465947"/>
    <w:rsid w:val="00470BB1"/>
    <w:rsid w:val="004718F7"/>
    <w:rsid w:val="00473153"/>
    <w:rsid w:val="004743AF"/>
    <w:rsid w:val="004754E7"/>
    <w:rsid w:val="00482C17"/>
    <w:rsid w:val="004911B4"/>
    <w:rsid w:val="0049196A"/>
    <w:rsid w:val="004923DA"/>
    <w:rsid w:val="00493434"/>
    <w:rsid w:val="004962F9"/>
    <w:rsid w:val="004968E2"/>
    <w:rsid w:val="004A1AF1"/>
    <w:rsid w:val="004A2A49"/>
    <w:rsid w:val="004B38E7"/>
    <w:rsid w:val="004B600B"/>
    <w:rsid w:val="004B6822"/>
    <w:rsid w:val="004B69F6"/>
    <w:rsid w:val="004C2D3A"/>
    <w:rsid w:val="004C594D"/>
    <w:rsid w:val="004D03C4"/>
    <w:rsid w:val="004D0BF1"/>
    <w:rsid w:val="004D16F6"/>
    <w:rsid w:val="004D24D2"/>
    <w:rsid w:val="004D3141"/>
    <w:rsid w:val="004D35A4"/>
    <w:rsid w:val="004D445F"/>
    <w:rsid w:val="004E087B"/>
    <w:rsid w:val="004E319A"/>
    <w:rsid w:val="004E44A4"/>
    <w:rsid w:val="004E7B8B"/>
    <w:rsid w:val="004E7BDD"/>
    <w:rsid w:val="004F1E21"/>
    <w:rsid w:val="004F740D"/>
    <w:rsid w:val="004F7B8F"/>
    <w:rsid w:val="00500748"/>
    <w:rsid w:val="005011D6"/>
    <w:rsid w:val="0050167A"/>
    <w:rsid w:val="00503D5C"/>
    <w:rsid w:val="005042F1"/>
    <w:rsid w:val="00506765"/>
    <w:rsid w:val="00513C7D"/>
    <w:rsid w:val="005169D1"/>
    <w:rsid w:val="00520D9B"/>
    <w:rsid w:val="00521123"/>
    <w:rsid w:val="00521221"/>
    <w:rsid w:val="00525A32"/>
    <w:rsid w:val="00536FA9"/>
    <w:rsid w:val="005414F4"/>
    <w:rsid w:val="00546187"/>
    <w:rsid w:val="005463F1"/>
    <w:rsid w:val="005477DC"/>
    <w:rsid w:val="005534F2"/>
    <w:rsid w:val="00556B78"/>
    <w:rsid w:val="00557D77"/>
    <w:rsid w:val="005608CE"/>
    <w:rsid w:val="00561F47"/>
    <w:rsid w:val="00562EAA"/>
    <w:rsid w:val="00563B58"/>
    <w:rsid w:val="00563F17"/>
    <w:rsid w:val="005640C4"/>
    <w:rsid w:val="00564C53"/>
    <w:rsid w:val="0056684C"/>
    <w:rsid w:val="00571403"/>
    <w:rsid w:val="00574A0C"/>
    <w:rsid w:val="00576E4C"/>
    <w:rsid w:val="0057780F"/>
    <w:rsid w:val="00580916"/>
    <w:rsid w:val="00581E0A"/>
    <w:rsid w:val="00586C7D"/>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F62E1"/>
    <w:rsid w:val="00606E27"/>
    <w:rsid w:val="006108C9"/>
    <w:rsid w:val="00615C7E"/>
    <w:rsid w:val="0062158D"/>
    <w:rsid w:val="00623276"/>
    <w:rsid w:val="00630F39"/>
    <w:rsid w:val="006326D1"/>
    <w:rsid w:val="00632E0A"/>
    <w:rsid w:val="00633165"/>
    <w:rsid w:val="00636B6C"/>
    <w:rsid w:val="006413D9"/>
    <w:rsid w:val="00641E9B"/>
    <w:rsid w:val="006447DE"/>
    <w:rsid w:val="00650CE9"/>
    <w:rsid w:val="0065276E"/>
    <w:rsid w:val="00654329"/>
    <w:rsid w:val="00654CEC"/>
    <w:rsid w:val="00655507"/>
    <w:rsid w:val="00656D91"/>
    <w:rsid w:val="00664BCC"/>
    <w:rsid w:val="006651BA"/>
    <w:rsid w:val="006666DA"/>
    <w:rsid w:val="006712A7"/>
    <w:rsid w:val="006733CC"/>
    <w:rsid w:val="00674FC2"/>
    <w:rsid w:val="00677E42"/>
    <w:rsid w:val="00681599"/>
    <w:rsid w:val="00682334"/>
    <w:rsid w:val="00684B16"/>
    <w:rsid w:val="00690C40"/>
    <w:rsid w:val="00694C00"/>
    <w:rsid w:val="00696F65"/>
    <w:rsid w:val="006A7A6D"/>
    <w:rsid w:val="006B5E67"/>
    <w:rsid w:val="006BE8E5"/>
    <w:rsid w:val="006C0E94"/>
    <w:rsid w:val="006C2EB5"/>
    <w:rsid w:val="006C3261"/>
    <w:rsid w:val="006D18A3"/>
    <w:rsid w:val="006D5970"/>
    <w:rsid w:val="006D6E89"/>
    <w:rsid w:val="006E46F5"/>
    <w:rsid w:val="006E481E"/>
    <w:rsid w:val="006E795F"/>
    <w:rsid w:val="006F6F5A"/>
    <w:rsid w:val="00700249"/>
    <w:rsid w:val="0070604C"/>
    <w:rsid w:val="007069CD"/>
    <w:rsid w:val="007110E6"/>
    <w:rsid w:val="00711A70"/>
    <w:rsid w:val="00712E6F"/>
    <w:rsid w:val="00712E90"/>
    <w:rsid w:val="00713B7E"/>
    <w:rsid w:val="00715E49"/>
    <w:rsid w:val="007204AE"/>
    <w:rsid w:val="0072678F"/>
    <w:rsid w:val="00727C4C"/>
    <w:rsid w:val="00734809"/>
    <w:rsid w:val="007406E1"/>
    <w:rsid w:val="00740AD5"/>
    <w:rsid w:val="00743E40"/>
    <w:rsid w:val="00751263"/>
    <w:rsid w:val="0075704F"/>
    <w:rsid w:val="00763B2D"/>
    <w:rsid w:val="00772924"/>
    <w:rsid w:val="00784EC4"/>
    <w:rsid w:val="007872F2"/>
    <w:rsid w:val="007874BC"/>
    <w:rsid w:val="007903EE"/>
    <w:rsid w:val="007908E0"/>
    <w:rsid w:val="00791399"/>
    <w:rsid w:val="00792A5C"/>
    <w:rsid w:val="00793EB3"/>
    <w:rsid w:val="00794205"/>
    <w:rsid w:val="00797012"/>
    <w:rsid w:val="007A1F6A"/>
    <w:rsid w:val="007B0DE3"/>
    <w:rsid w:val="007B491F"/>
    <w:rsid w:val="007B5CB2"/>
    <w:rsid w:val="007B7191"/>
    <w:rsid w:val="007B7211"/>
    <w:rsid w:val="007C1634"/>
    <w:rsid w:val="007C1D94"/>
    <w:rsid w:val="007C2879"/>
    <w:rsid w:val="007C4B04"/>
    <w:rsid w:val="007C6A87"/>
    <w:rsid w:val="007C705D"/>
    <w:rsid w:val="007D0A07"/>
    <w:rsid w:val="007D0C96"/>
    <w:rsid w:val="007D133D"/>
    <w:rsid w:val="007D3927"/>
    <w:rsid w:val="007D3EB4"/>
    <w:rsid w:val="007D3F16"/>
    <w:rsid w:val="007D78CC"/>
    <w:rsid w:val="007E2846"/>
    <w:rsid w:val="007E4FC2"/>
    <w:rsid w:val="007F3F7E"/>
    <w:rsid w:val="007F5497"/>
    <w:rsid w:val="00811606"/>
    <w:rsid w:val="00813CEC"/>
    <w:rsid w:val="0081534C"/>
    <w:rsid w:val="008171E4"/>
    <w:rsid w:val="008208EA"/>
    <w:rsid w:val="00824E67"/>
    <w:rsid w:val="00825A64"/>
    <w:rsid w:val="00826F48"/>
    <w:rsid w:val="008308AE"/>
    <w:rsid w:val="0083166E"/>
    <w:rsid w:val="00831DC3"/>
    <w:rsid w:val="008322C7"/>
    <w:rsid w:val="00834CDE"/>
    <w:rsid w:val="00834F1D"/>
    <w:rsid w:val="00836FEC"/>
    <w:rsid w:val="008403FD"/>
    <w:rsid w:val="00841F9D"/>
    <w:rsid w:val="008420E1"/>
    <w:rsid w:val="00843D58"/>
    <w:rsid w:val="00843EBA"/>
    <w:rsid w:val="00844D98"/>
    <w:rsid w:val="00846D84"/>
    <w:rsid w:val="00847223"/>
    <w:rsid w:val="00847744"/>
    <w:rsid w:val="0085230E"/>
    <w:rsid w:val="0085355E"/>
    <w:rsid w:val="008550A1"/>
    <w:rsid w:val="00861035"/>
    <w:rsid w:val="00861038"/>
    <w:rsid w:val="0086350B"/>
    <w:rsid w:val="00865008"/>
    <w:rsid w:val="008665C1"/>
    <w:rsid w:val="00866B50"/>
    <w:rsid w:val="008708F1"/>
    <w:rsid w:val="00872349"/>
    <w:rsid w:val="00880539"/>
    <w:rsid w:val="00883606"/>
    <w:rsid w:val="00883A7F"/>
    <w:rsid w:val="008859E8"/>
    <w:rsid w:val="0088737B"/>
    <w:rsid w:val="00887FB4"/>
    <w:rsid w:val="00892716"/>
    <w:rsid w:val="00892E78"/>
    <w:rsid w:val="00893067"/>
    <w:rsid w:val="008933DE"/>
    <w:rsid w:val="00894509"/>
    <w:rsid w:val="00895FCE"/>
    <w:rsid w:val="00897F3E"/>
    <w:rsid w:val="008A1BA8"/>
    <w:rsid w:val="008A21B4"/>
    <w:rsid w:val="008A4576"/>
    <w:rsid w:val="008B07DE"/>
    <w:rsid w:val="008B28E7"/>
    <w:rsid w:val="008B7E58"/>
    <w:rsid w:val="008C14C7"/>
    <w:rsid w:val="008C2264"/>
    <w:rsid w:val="008C2FFB"/>
    <w:rsid w:val="008C6EEA"/>
    <w:rsid w:val="008C79E8"/>
    <w:rsid w:val="008D5813"/>
    <w:rsid w:val="008D634E"/>
    <w:rsid w:val="008D778A"/>
    <w:rsid w:val="008E3435"/>
    <w:rsid w:val="008E4DE0"/>
    <w:rsid w:val="008F031A"/>
    <w:rsid w:val="008F22BD"/>
    <w:rsid w:val="008F46CC"/>
    <w:rsid w:val="009079BD"/>
    <w:rsid w:val="00912BD9"/>
    <w:rsid w:val="00920022"/>
    <w:rsid w:val="00920E5B"/>
    <w:rsid w:val="00926436"/>
    <w:rsid w:val="0093018C"/>
    <w:rsid w:val="00932CCA"/>
    <w:rsid w:val="00933EAF"/>
    <w:rsid w:val="00953E15"/>
    <w:rsid w:val="009544C0"/>
    <w:rsid w:val="0095462C"/>
    <w:rsid w:val="00954FA4"/>
    <w:rsid w:val="00956AE9"/>
    <w:rsid w:val="009623E2"/>
    <w:rsid w:val="00964CC6"/>
    <w:rsid w:val="00977469"/>
    <w:rsid w:val="00991FDA"/>
    <w:rsid w:val="009927A1"/>
    <w:rsid w:val="0099774D"/>
    <w:rsid w:val="009A10A1"/>
    <w:rsid w:val="009A2EAF"/>
    <w:rsid w:val="009A5F3B"/>
    <w:rsid w:val="009B0B61"/>
    <w:rsid w:val="009B28C0"/>
    <w:rsid w:val="009B7136"/>
    <w:rsid w:val="009B7806"/>
    <w:rsid w:val="009C3AC2"/>
    <w:rsid w:val="009D4365"/>
    <w:rsid w:val="009D4E3B"/>
    <w:rsid w:val="009D7BC9"/>
    <w:rsid w:val="009D7C9A"/>
    <w:rsid w:val="009E0C5A"/>
    <w:rsid w:val="009E1982"/>
    <w:rsid w:val="009E4D2C"/>
    <w:rsid w:val="009F0978"/>
    <w:rsid w:val="009F3AEC"/>
    <w:rsid w:val="009F4AD3"/>
    <w:rsid w:val="00A00081"/>
    <w:rsid w:val="00A015F7"/>
    <w:rsid w:val="00A03B8B"/>
    <w:rsid w:val="00A10D56"/>
    <w:rsid w:val="00A12AAE"/>
    <w:rsid w:val="00A13BB2"/>
    <w:rsid w:val="00A16DD1"/>
    <w:rsid w:val="00A22441"/>
    <w:rsid w:val="00A23F3B"/>
    <w:rsid w:val="00A24406"/>
    <w:rsid w:val="00A25F64"/>
    <w:rsid w:val="00A27CC2"/>
    <w:rsid w:val="00A3221B"/>
    <w:rsid w:val="00A3273B"/>
    <w:rsid w:val="00A3640C"/>
    <w:rsid w:val="00A40ED6"/>
    <w:rsid w:val="00A462AA"/>
    <w:rsid w:val="00A470EE"/>
    <w:rsid w:val="00A47621"/>
    <w:rsid w:val="00A479CD"/>
    <w:rsid w:val="00A50CFC"/>
    <w:rsid w:val="00A54D67"/>
    <w:rsid w:val="00A55A3F"/>
    <w:rsid w:val="00A56BC4"/>
    <w:rsid w:val="00A621F1"/>
    <w:rsid w:val="00A652F6"/>
    <w:rsid w:val="00A724C0"/>
    <w:rsid w:val="00A732EA"/>
    <w:rsid w:val="00A73A96"/>
    <w:rsid w:val="00A7489E"/>
    <w:rsid w:val="00A8015F"/>
    <w:rsid w:val="00A80BD2"/>
    <w:rsid w:val="00A85039"/>
    <w:rsid w:val="00A851F7"/>
    <w:rsid w:val="00A906AA"/>
    <w:rsid w:val="00A94C5E"/>
    <w:rsid w:val="00AA241A"/>
    <w:rsid w:val="00AA252C"/>
    <w:rsid w:val="00AA310D"/>
    <w:rsid w:val="00AA666E"/>
    <w:rsid w:val="00AB5518"/>
    <w:rsid w:val="00AB6CE7"/>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5C2"/>
    <w:rsid w:val="00B137BE"/>
    <w:rsid w:val="00B17FA0"/>
    <w:rsid w:val="00B24344"/>
    <w:rsid w:val="00B26769"/>
    <w:rsid w:val="00B30870"/>
    <w:rsid w:val="00B31C91"/>
    <w:rsid w:val="00B3747F"/>
    <w:rsid w:val="00B4009D"/>
    <w:rsid w:val="00B43194"/>
    <w:rsid w:val="00B47734"/>
    <w:rsid w:val="00B50FBA"/>
    <w:rsid w:val="00B558EB"/>
    <w:rsid w:val="00B577D3"/>
    <w:rsid w:val="00B60466"/>
    <w:rsid w:val="00B6548F"/>
    <w:rsid w:val="00B67F9A"/>
    <w:rsid w:val="00B73C62"/>
    <w:rsid w:val="00B7502A"/>
    <w:rsid w:val="00B770F7"/>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B33"/>
    <w:rsid w:val="00BC1C22"/>
    <w:rsid w:val="00BC1C40"/>
    <w:rsid w:val="00BC460B"/>
    <w:rsid w:val="00BC5725"/>
    <w:rsid w:val="00BC5F0B"/>
    <w:rsid w:val="00BD30B1"/>
    <w:rsid w:val="00BD7E14"/>
    <w:rsid w:val="00BE0F7B"/>
    <w:rsid w:val="00BE10C2"/>
    <w:rsid w:val="00BF4569"/>
    <w:rsid w:val="00C01D14"/>
    <w:rsid w:val="00C025B4"/>
    <w:rsid w:val="00C11F61"/>
    <w:rsid w:val="00C161FD"/>
    <w:rsid w:val="00C23F17"/>
    <w:rsid w:val="00C26D0D"/>
    <w:rsid w:val="00C27C95"/>
    <w:rsid w:val="00C300D2"/>
    <w:rsid w:val="00C3270F"/>
    <w:rsid w:val="00C3278B"/>
    <w:rsid w:val="00C33375"/>
    <w:rsid w:val="00C34C23"/>
    <w:rsid w:val="00C4166A"/>
    <w:rsid w:val="00C42005"/>
    <w:rsid w:val="00C44446"/>
    <w:rsid w:val="00C4664D"/>
    <w:rsid w:val="00C472AA"/>
    <w:rsid w:val="00C47D4A"/>
    <w:rsid w:val="00C50A05"/>
    <w:rsid w:val="00C54AED"/>
    <w:rsid w:val="00C55B2F"/>
    <w:rsid w:val="00C560D2"/>
    <w:rsid w:val="00C63D00"/>
    <w:rsid w:val="00C6441B"/>
    <w:rsid w:val="00C67867"/>
    <w:rsid w:val="00C7108B"/>
    <w:rsid w:val="00C8089F"/>
    <w:rsid w:val="00C836CC"/>
    <w:rsid w:val="00C87A4B"/>
    <w:rsid w:val="00C87A74"/>
    <w:rsid w:val="00C90A71"/>
    <w:rsid w:val="00C91574"/>
    <w:rsid w:val="00C91BC2"/>
    <w:rsid w:val="00C92C71"/>
    <w:rsid w:val="00C93F8F"/>
    <w:rsid w:val="00CA2745"/>
    <w:rsid w:val="00CA3593"/>
    <w:rsid w:val="00CA7F4F"/>
    <w:rsid w:val="00CB258E"/>
    <w:rsid w:val="00CB3C8F"/>
    <w:rsid w:val="00CB48CA"/>
    <w:rsid w:val="00CB667F"/>
    <w:rsid w:val="00CB75CE"/>
    <w:rsid w:val="00CC02F1"/>
    <w:rsid w:val="00CC11A6"/>
    <w:rsid w:val="00CC135E"/>
    <w:rsid w:val="00CC1D88"/>
    <w:rsid w:val="00CC2F8D"/>
    <w:rsid w:val="00CC60D4"/>
    <w:rsid w:val="00CD182C"/>
    <w:rsid w:val="00CD2E2E"/>
    <w:rsid w:val="00CD5D3F"/>
    <w:rsid w:val="00CD7834"/>
    <w:rsid w:val="00CF1E90"/>
    <w:rsid w:val="00CF3DB3"/>
    <w:rsid w:val="00D052BC"/>
    <w:rsid w:val="00D07026"/>
    <w:rsid w:val="00D11C62"/>
    <w:rsid w:val="00D13ED8"/>
    <w:rsid w:val="00D22C8F"/>
    <w:rsid w:val="00D26172"/>
    <w:rsid w:val="00D33491"/>
    <w:rsid w:val="00D37B61"/>
    <w:rsid w:val="00D44F8E"/>
    <w:rsid w:val="00D44FD0"/>
    <w:rsid w:val="00D5733C"/>
    <w:rsid w:val="00D607EF"/>
    <w:rsid w:val="00D60F88"/>
    <w:rsid w:val="00D625E7"/>
    <w:rsid w:val="00D646BD"/>
    <w:rsid w:val="00D70239"/>
    <w:rsid w:val="00D71201"/>
    <w:rsid w:val="00D720C7"/>
    <w:rsid w:val="00D73A26"/>
    <w:rsid w:val="00D73E11"/>
    <w:rsid w:val="00D75524"/>
    <w:rsid w:val="00D76E4B"/>
    <w:rsid w:val="00D77A04"/>
    <w:rsid w:val="00D81D06"/>
    <w:rsid w:val="00D8652C"/>
    <w:rsid w:val="00D876E6"/>
    <w:rsid w:val="00DA1025"/>
    <w:rsid w:val="00DA22EC"/>
    <w:rsid w:val="00DA5860"/>
    <w:rsid w:val="00DB2473"/>
    <w:rsid w:val="00DB2767"/>
    <w:rsid w:val="00DC4729"/>
    <w:rsid w:val="00DE556F"/>
    <w:rsid w:val="00DF4CF5"/>
    <w:rsid w:val="00E03B6D"/>
    <w:rsid w:val="00E06502"/>
    <w:rsid w:val="00E10788"/>
    <w:rsid w:val="00E17160"/>
    <w:rsid w:val="00E2222E"/>
    <w:rsid w:val="00E27E98"/>
    <w:rsid w:val="00E31572"/>
    <w:rsid w:val="00E35BEC"/>
    <w:rsid w:val="00E4271D"/>
    <w:rsid w:val="00E50821"/>
    <w:rsid w:val="00E50EF8"/>
    <w:rsid w:val="00E51F91"/>
    <w:rsid w:val="00E57B0A"/>
    <w:rsid w:val="00E6199C"/>
    <w:rsid w:val="00E65FA0"/>
    <w:rsid w:val="00E662E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709A"/>
    <w:rsid w:val="00EC7925"/>
    <w:rsid w:val="00ED1B30"/>
    <w:rsid w:val="00ED250E"/>
    <w:rsid w:val="00ED6535"/>
    <w:rsid w:val="00EE149A"/>
    <w:rsid w:val="00EE1AC1"/>
    <w:rsid w:val="00EE39D6"/>
    <w:rsid w:val="00EE413C"/>
    <w:rsid w:val="00EE52AD"/>
    <w:rsid w:val="00EE603C"/>
    <w:rsid w:val="00EF214A"/>
    <w:rsid w:val="00F00CCA"/>
    <w:rsid w:val="00F01F92"/>
    <w:rsid w:val="00F0436A"/>
    <w:rsid w:val="00F04FE9"/>
    <w:rsid w:val="00F05C14"/>
    <w:rsid w:val="00F10A08"/>
    <w:rsid w:val="00F139CF"/>
    <w:rsid w:val="00F13BFE"/>
    <w:rsid w:val="00F150C0"/>
    <w:rsid w:val="00F22AC5"/>
    <w:rsid w:val="00F233F3"/>
    <w:rsid w:val="00F23F8E"/>
    <w:rsid w:val="00F254D1"/>
    <w:rsid w:val="00F27A88"/>
    <w:rsid w:val="00F32B82"/>
    <w:rsid w:val="00F4043E"/>
    <w:rsid w:val="00F40CB5"/>
    <w:rsid w:val="00F41BBC"/>
    <w:rsid w:val="00F43B9D"/>
    <w:rsid w:val="00F444F0"/>
    <w:rsid w:val="00F50590"/>
    <w:rsid w:val="00F50847"/>
    <w:rsid w:val="00F5123F"/>
    <w:rsid w:val="00F53E29"/>
    <w:rsid w:val="00F53F27"/>
    <w:rsid w:val="00F546D1"/>
    <w:rsid w:val="00F6513F"/>
    <w:rsid w:val="00F66272"/>
    <w:rsid w:val="00F709C0"/>
    <w:rsid w:val="00F927A1"/>
    <w:rsid w:val="00F92E4D"/>
    <w:rsid w:val="00FA3764"/>
    <w:rsid w:val="00FA51BF"/>
    <w:rsid w:val="00FA56ED"/>
    <w:rsid w:val="00FB5FA6"/>
    <w:rsid w:val="00FC1310"/>
    <w:rsid w:val="00FC2FF3"/>
    <w:rsid w:val="00FC3263"/>
    <w:rsid w:val="00FC51F9"/>
    <w:rsid w:val="00FC529B"/>
    <w:rsid w:val="00FC5B40"/>
    <w:rsid w:val="00FC5FF8"/>
    <w:rsid w:val="00FC702B"/>
    <w:rsid w:val="00FD01C9"/>
    <w:rsid w:val="00FD3D7C"/>
    <w:rsid w:val="00FD4F8F"/>
    <w:rsid w:val="00FE0C16"/>
    <w:rsid w:val="00FE14AD"/>
    <w:rsid w:val="00FE14B1"/>
    <w:rsid w:val="00FE1BFA"/>
    <w:rsid w:val="00FE1F6A"/>
    <w:rsid w:val="00FE3535"/>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316F5"/>
    <w:rPr>
      <w:color w:val="605E5C"/>
      <w:shd w:val="clear" w:color="auto" w:fill="E1DFDD"/>
    </w:rPr>
  </w:style>
  <w:style w:type="paragraph" w:styleId="NoSpacing">
    <w:name w:val="No Spacing"/>
    <w:uiPriority w:val="1"/>
    <w:qFormat/>
    <w:rsid w:val="00A73A96"/>
    <w:pPr>
      <w:overflowPunct w:val="0"/>
      <w:autoSpaceDE w:val="0"/>
      <w:autoSpaceDN w:val="0"/>
      <w:adjustRightInd w:val="0"/>
      <w:textAlignment w:val="baseline"/>
    </w:pPr>
    <w:rPr>
      <w:rFonts w:ascii="Arial" w:hAnsi="Arial" w:cs="Arial"/>
      <w:color w:val="000000"/>
      <w:lang w:eastAsia="en-GB"/>
    </w:rPr>
  </w:style>
  <w:style w:type="character" w:styleId="FollowedHyperlink">
    <w:name w:val="FollowedHyperlink"/>
    <w:basedOn w:val="DefaultParagraphFont"/>
    <w:uiPriority w:val="99"/>
    <w:semiHidden/>
    <w:unhideWhenUsed/>
    <w:rsid w:val="008472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459231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690204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667247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571407">
      <w:bodyDiv w:val="1"/>
      <w:marLeft w:val="0"/>
      <w:marRight w:val="0"/>
      <w:marTop w:val="0"/>
      <w:marBottom w:val="0"/>
      <w:divBdr>
        <w:top w:val="none" w:sz="0" w:space="0" w:color="auto"/>
        <w:left w:val="none" w:sz="0" w:space="0" w:color="auto"/>
        <w:bottom w:val="none" w:sz="0" w:space="0" w:color="auto"/>
        <w:right w:val="none" w:sz="0" w:space="0" w:color="auto"/>
      </w:divBdr>
      <w:divsChild>
        <w:div w:id="1649743926">
          <w:marLeft w:val="0"/>
          <w:marRight w:val="0"/>
          <w:marTop w:val="0"/>
          <w:marBottom w:val="0"/>
          <w:divBdr>
            <w:top w:val="none" w:sz="0" w:space="0" w:color="auto"/>
            <w:left w:val="none" w:sz="0" w:space="0" w:color="auto"/>
            <w:bottom w:val="none" w:sz="0" w:space="0" w:color="auto"/>
            <w:right w:val="none" w:sz="0" w:space="0" w:color="auto"/>
          </w:divBdr>
          <w:divsChild>
            <w:div w:id="1383363541">
              <w:marLeft w:val="0"/>
              <w:marRight w:val="0"/>
              <w:marTop w:val="0"/>
              <w:marBottom w:val="0"/>
              <w:divBdr>
                <w:top w:val="none" w:sz="0" w:space="0" w:color="auto"/>
                <w:left w:val="none" w:sz="0" w:space="0" w:color="auto"/>
                <w:bottom w:val="none" w:sz="0" w:space="0" w:color="auto"/>
                <w:right w:val="none" w:sz="0" w:space="0" w:color="auto"/>
              </w:divBdr>
              <w:divsChild>
                <w:div w:id="1652519894">
                  <w:marLeft w:val="0"/>
                  <w:marRight w:val="0"/>
                  <w:marTop w:val="0"/>
                  <w:marBottom w:val="0"/>
                  <w:divBdr>
                    <w:top w:val="none" w:sz="0" w:space="0" w:color="auto"/>
                    <w:left w:val="none" w:sz="0" w:space="0" w:color="auto"/>
                    <w:bottom w:val="none" w:sz="0" w:space="0" w:color="auto"/>
                    <w:right w:val="none" w:sz="0" w:space="0" w:color="auto"/>
                  </w:divBdr>
                </w:div>
                <w:div w:id="324096281">
                  <w:marLeft w:val="0"/>
                  <w:marRight w:val="0"/>
                  <w:marTop w:val="0"/>
                  <w:marBottom w:val="0"/>
                  <w:divBdr>
                    <w:top w:val="none" w:sz="0" w:space="0" w:color="auto"/>
                    <w:left w:val="none" w:sz="0" w:space="0" w:color="auto"/>
                    <w:bottom w:val="none" w:sz="0" w:space="0" w:color="auto"/>
                    <w:right w:val="none" w:sz="0" w:space="0" w:color="auto"/>
                  </w:divBdr>
                  <w:divsChild>
                    <w:div w:id="89587755">
                      <w:marLeft w:val="0"/>
                      <w:marRight w:val="0"/>
                      <w:marTop w:val="0"/>
                      <w:marBottom w:val="0"/>
                      <w:divBdr>
                        <w:top w:val="none" w:sz="0" w:space="0" w:color="auto"/>
                        <w:left w:val="none" w:sz="0" w:space="0" w:color="auto"/>
                        <w:bottom w:val="none" w:sz="0" w:space="0" w:color="auto"/>
                        <w:right w:val="none" w:sz="0" w:space="0" w:color="auto"/>
                      </w:divBdr>
                    </w:div>
                    <w:div w:id="1857647308">
                      <w:marLeft w:val="0"/>
                      <w:marRight w:val="0"/>
                      <w:marTop w:val="0"/>
                      <w:marBottom w:val="0"/>
                      <w:divBdr>
                        <w:top w:val="none" w:sz="0" w:space="0" w:color="auto"/>
                        <w:left w:val="none" w:sz="0" w:space="0" w:color="auto"/>
                        <w:bottom w:val="none" w:sz="0" w:space="0" w:color="auto"/>
                        <w:right w:val="none" w:sz="0" w:space="0" w:color="auto"/>
                      </w:divBdr>
                    </w:div>
                    <w:div w:id="6266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48051">
          <w:marLeft w:val="0"/>
          <w:marRight w:val="0"/>
          <w:marTop w:val="0"/>
          <w:marBottom w:val="0"/>
          <w:divBdr>
            <w:top w:val="none" w:sz="0" w:space="0" w:color="auto"/>
            <w:left w:val="none" w:sz="0" w:space="0" w:color="auto"/>
            <w:bottom w:val="none" w:sz="0" w:space="0" w:color="auto"/>
            <w:right w:val="none" w:sz="0" w:space="0" w:color="auto"/>
          </w:divBdr>
          <w:divsChild>
            <w:div w:id="821314132">
              <w:marLeft w:val="0"/>
              <w:marRight w:val="0"/>
              <w:marTop w:val="0"/>
              <w:marBottom w:val="0"/>
              <w:divBdr>
                <w:top w:val="none" w:sz="0" w:space="0" w:color="auto"/>
                <w:left w:val="none" w:sz="0" w:space="0" w:color="auto"/>
                <w:bottom w:val="none" w:sz="0" w:space="0" w:color="auto"/>
                <w:right w:val="none" w:sz="0" w:space="0" w:color="auto"/>
              </w:divBdr>
              <w:divsChild>
                <w:div w:id="1606301617">
                  <w:marLeft w:val="0"/>
                  <w:marRight w:val="0"/>
                  <w:marTop w:val="0"/>
                  <w:marBottom w:val="0"/>
                  <w:divBdr>
                    <w:top w:val="none" w:sz="0" w:space="0" w:color="auto"/>
                    <w:left w:val="none" w:sz="0" w:space="0" w:color="auto"/>
                    <w:bottom w:val="none" w:sz="0" w:space="0" w:color="auto"/>
                    <w:right w:val="none" w:sz="0" w:space="0" w:color="auto"/>
                  </w:divBdr>
                </w:div>
                <w:div w:id="739526839">
                  <w:marLeft w:val="0"/>
                  <w:marRight w:val="0"/>
                  <w:marTop w:val="0"/>
                  <w:marBottom w:val="0"/>
                  <w:divBdr>
                    <w:top w:val="none" w:sz="0" w:space="0" w:color="auto"/>
                    <w:left w:val="none" w:sz="0" w:space="0" w:color="auto"/>
                    <w:bottom w:val="none" w:sz="0" w:space="0" w:color="auto"/>
                    <w:right w:val="none" w:sz="0" w:space="0" w:color="auto"/>
                  </w:divBdr>
                  <w:divsChild>
                    <w:div w:id="397946791">
                      <w:marLeft w:val="0"/>
                      <w:marRight w:val="0"/>
                      <w:marTop w:val="0"/>
                      <w:marBottom w:val="0"/>
                      <w:divBdr>
                        <w:top w:val="none" w:sz="0" w:space="0" w:color="auto"/>
                        <w:left w:val="none" w:sz="0" w:space="0" w:color="auto"/>
                        <w:bottom w:val="none" w:sz="0" w:space="0" w:color="auto"/>
                        <w:right w:val="none" w:sz="0" w:space="0" w:color="auto"/>
                      </w:divBdr>
                    </w:div>
                    <w:div w:id="739402633">
                      <w:marLeft w:val="0"/>
                      <w:marRight w:val="0"/>
                      <w:marTop w:val="0"/>
                      <w:marBottom w:val="0"/>
                      <w:divBdr>
                        <w:top w:val="none" w:sz="0" w:space="0" w:color="auto"/>
                        <w:left w:val="none" w:sz="0" w:space="0" w:color="auto"/>
                        <w:bottom w:val="none" w:sz="0" w:space="0" w:color="auto"/>
                        <w:right w:val="none" w:sz="0" w:space="0" w:color="auto"/>
                      </w:divBdr>
                    </w:div>
                    <w:div w:id="70617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3212">
          <w:marLeft w:val="0"/>
          <w:marRight w:val="0"/>
          <w:marTop w:val="0"/>
          <w:marBottom w:val="0"/>
          <w:divBdr>
            <w:top w:val="none" w:sz="0" w:space="0" w:color="auto"/>
            <w:left w:val="none" w:sz="0" w:space="0" w:color="auto"/>
            <w:bottom w:val="none" w:sz="0" w:space="0" w:color="auto"/>
            <w:right w:val="none" w:sz="0" w:space="0" w:color="auto"/>
          </w:divBdr>
          <w:divsChild>
            <w:div w:id="721172045">
              <w:marLeft w:val="0"/>
              <w:marRight w:val="0"/>
              <w:marTop w:val="0"/>
              <w:marBottom w:val="0"/>
              <w:divBdr>
                <w:top w:val="none" w:sz="0" w:space="0" w:color="auto"/>
                <w:left w:val="none" w:sz="0" w:space="0" w:color="auto"/>
                <w:bottom w:val="none" w:sz="0" w:space="0" w:color="auto"/>
                <w:right w:val="none" w:sz="0" w:space="0" w:color="auto"/>
              </w:divBdr>
              <w:divsChild>
                <w:div w:id="108731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1874380">
      <w:bodyDiv w:val="1"/>
      <w:marLeft w:val="0"/>
      <w:marRight w:val="0"/>
      <w:marTop w:val="0"/>
      <w:marBottom w:val="0"/>
      <w:divBdr>
        <w:top w:val="none" w:sz="0" w:space="0" w:color="auto"/>
        <w:left w:val="none" w:sz="0" w:space="0" w:color="auto"/>
        <w:bottom w:val="none" w:sz="0" w:space="0" w:color="auto"/>
        <w:right w:val="none" w:sz="0" w:space="0" w:color="auto"/>
      </w:divBdr>
      <w:divsChild>
        <w:div w:id="1233349512">
          <w:marLeft w:val="0"/>
          <w:marRight w:val="0"/>
          <w:marTop w:val="0"/>
          <w:marBottom w:val="0"/>
          <w:divBdr>
            <w:top w:val="none" w:sz="0" w:space="0" w:color="auto"/>
            <w:left w:val="none" w:sz="0" w:space="0" w:color="auto"/>
            <w:bottom w:val="none" w:sz="0" w:space="0" w:color="auto"/>
            <w:right w:val="none" w:sz="0" w:space="0" w:color="auto"/>
          </w:divBdr>
          <w:divsChild>
            <w:div w:id="1395818176">
              <w:marLeft w:val="0"/>
              <w:marRight w:val="0"/>
              <w:marTop w:val="0"/>
              <w:marBottom w:val="0"/>
              <w:divBdr>
                <w:top w:val="none" w:sz="0" w:space="0" w:color="auto"/>
                <w:left w:val="none" w:sz="0" w:space="0" w:color="auto"/>
                <w:bottom w:val="none" w:sz="0" w:space="0" w:color="auto"/>
                <w:right w:val="none" w:sz="0" w:space="0" w:color="auto"/>
              </w:divBdr>
              <w:divsChild>
                <w:div w:id="702748091">
                  <w:marLeft w:val="0"/>
                  <w:marRight w:val="0"/>
                  <w:marTop w:val="0"/>
                  <w:marBottom w:val="0"/>
                  <w:divBdr>
                    <w:top w:val="none" w:sz="0" w:space="0" w:color="auto"/>
                    <w:left w:val="none" w:sz="0" w:space="0" w:color="auto"/>
                    <w:bottom w:val="none" w:sz="0" w:space="0" w:color="auto"/>
                    <w:right w:val="none" w:sz="0" w:space="0" w:color="auto"/>
                  </w:divBdr>
                </w:div>
                <w:div w:id="1941796975">
                  <w:marLeft w:val="0"/>
                  <w:marRight w:val="0"/>
                  <w:marTop w:val="0"/>
                  <w:marBottom w:val="0"/>
                  <w:divBdr>
                    <w:top w:val="none" w:sz="0" w:space="0" w:color="auto"/>
                    <w:left w:val="none" w:sz="0" w:space="0" w:color="auto"/>
                    <w:bottom w:val="none" w:sz="0" w:space="0" w:color="auto"/>
                    <w:right w:val="none" w:sz="0" w:space="0" w:color="auto"/>
                  </w:divBdr>
                  <w:divsChild>
                    <w:div w:id="1009214022">
                      <w:marLeft w:val="0"/>
                      <w:marRight w:val="0"/>
                      <w:marTop w:val="0"/>
                      <w:marBottom w:val="0"/>
                      <w:divBdr>
                        <w:top w:val="none" w:sz="0" w:space="0" w:color="auto"/>
                        <w:left w:val="none" w:sz="0" w:space="0" w:color="auto"/>
                        <w:bottom w:val="none" w:sz="0" w:space="0" w:color="auto"/>
                        <w:right w:val="none" w:sz="0" w:space="0" w:color="auto"/>
                      </w:divBdr>
                    </w:div>
                    <w:div w:id="893078705">
                      <w:marLeft w:val="0"/>
                      <w:marRight w:val="0"/>
                      <w:marTop w:val="0"/>
                      <w:marBottom w:val="0"/>
                      <w:divBdr>
                        <w:top w:val="none" w:sz="0" w:space="0" w:color="auto"/>
                        <w:left w:val="none" w:sz="0" w:space="0" w:color="auto"/>
                        <w:bottom w:val="none" w:sz="0" w:space="0" w:color="auto"/>
                        <w:right w:val="none" w:sz="0" w:space="0" w:color="auto"/>
                      </w:divBdr>
                    </w:div>
                    <w:div w:id="11921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977633">
          <w:marLeft w:val="0"/>
          <w:marRight w:val="0"/>
          <w:marTop w:val="0"/>
          <w:marBottom w:val="0"/>
          <w:divBdr>
            <w:top w:val="none" w:sz="0" w:space="0" w:color="auto"/>
            <w:left w:val="none" w:sz="0" w:space="0" w:color="auto"/>
            <w:bottom w:val="none" w:sz="0" w:space="0" w:color="auto"/>
            <w:right w:val="none" w:sz="0" w:space="0" w:color="auto"/>
          </w:divBdr>
          <w:divsChild>
            <w:div w:id="997153253">
              <w:marLeft w:val="0"/>
              <w:marRight w:val="0"/>
              <w:marTop w:val="0"/>
              <w:marBottom w:val="0"/>
              <w:divBdr>
                <w:top w:val="none" w:sz="0" w:space="0" w:color="auto"/>
                <w:left w:val="none" w:sz="0" w:space="0" w:color="auto"/>
                <w:bottom w:val="none" w:sz="0" w:space="0" w:color="auto"/>
                <w:right w:val="none" w:sz="0" w:space="0" w:color="auto"/>
              </w:divBdr>
              <w:divsChild>
                <w:div w:id="1958609155">
                  <w:marLeft w:val="0"/>
                  <w:marRight w:val="0"/>
                  <w:marTop w:val="0"/>
                  <w:marBottom w:val="0"/>
                  <w:divBdr>
                    <w:top w:val="none" w:sz="0" w:space="0" w:color="auto"/>
                    <w:left w:val="none" w:sz="0" w:space="0" w:color="auto"/>
                    <w:bottom w:val="none" w:sz="0" w:space="0" w:color="auto"/>
                    <w:right w:val="none" w:sz="0" w:space="0" w:color="auto"/>
                  </w:divBdr>
                </w:div>
                <w:div w:id="80032179">
                  <w:marLeft w:val="0"/>
                  <w:marRight w:val="0"/>
                  <w:marTop w:val="0"/>
                  <w:marBottom w:val="0"/>
                  <w:divBdr>
                    <w:top w:val="none" w:sz="0" w:space="0" w:color="auto"/>
                    <w:left w:val="none" w:sz="0" w:space="0" w:color="auto"/>
                    <w:bottom w:val="none" w:sz="0" w:space="0" w:color="auto"/>
                    <w:right w:val="none" w:sz="0" w:space="0" w:color="auto"/>
                  </w:divBdr>
                  <w:divsChild>
                    <w:div w:id="1533149556">
                      <w:marLeft w:val="0"/>
                      <w:marRight w:val="0"/>
                      <w:marTop w:val="0"/>
                      <w:marBottom w:val="0"/>
                      <w:divBdr>
                        <w:top w:val="none" w:sz="0" w:space="0" w:color="auto"/>
                        <w:left w:val="none" w:sz="0" w:space="0" w:color="auto"/>
                        <w:bottom w:val="none" w:sz="0" w:space="0" w:color="auto"/>
                        <w:right w:val="none" w:sz="0" w:space="0" w:color="auto"/>
                      </w:divBdr>
                    </w:div>
                    <w:div w:id="1183204387">
                      <w:marLeft w:val="0"/>
                      <w:marRight w:val="0"/>
                      <w:marTop w:val="0"/>
                      <w:marBottom w:val="0"/>
                      <w:divBdr>
                        <w:top w:val="none" w:sz="0" w:space="0" w:color="auto"/>
                        <w:left w:val="none" w:sz="0" w:space="0" w:color="auto"/>
                        <w:bottom w:val="none" w:sz="0" w:space="0" w:color="auto"/>
                        <w:right w:val="none" w:sz="0" w:space="0" w:color="auto"/>
                      </w:divBdr>
                    </w:div>
                    <w:div w:id="1642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625014">
          <w:marLeft w:val="0"/>
          <w:marRight w:val="0"/>
          <w:marTop w:val="0"/>
          <w:marBottom w:val="0"/>
          <w:divBdr>
            <w:top w:val="none" w:sz="0" w:space="0" w:color="auto"/>
            <w:left w:val="none" w:sz="0" w:space="0" w:color="auto"/>
            <w:bottom w:val="none" w:sz="0" w:space="0" w:color="auto"/>
            <w:right w:val="none" w:sz="0" w:space="0" w:color="auto"/>
          </w:divBdr>
          <w:divsChild>
            <w:div w:id="1541019336">
              <w:marLeft w:val="0"/>
              <w:marRight w:val="0"/>
              <w:marTop w:val="0"/>
              <w:marBottom w:val="0"/>
              <w:divBdr>
                <w:top w:val="none" w:sz="0" w:space="0" w:color="auto"/>
                <w:left w:val="none" w:sz="0" w:space="0" w:color="auto"/>
                <w:bottom w:val="none" w:sz="0" w:space="0" w:color="auto"/>
                <w:right w:val="none" w:sz="0" w:space="0" w:color="auto"/>
              </w:divBdr>
              <w:divsChild>
                <w:div w:id="13847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81973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uk-wales-65726839" TargetMode="External"/><Relationship Id="rId26" Type="http://schemas.openxmlformats.org/officeDocument/2006/relationships/hyperlink" Target="https://www.college.police.uk/support-forces/beyond-360" TargetMode="External"/><Relationship Id="rId39" Type="http://schemas.openxmlformats.org/officeDocument/2006/relationships/hyperlink" Target="https://assets.publishing.service.gov.uk/media/600af735d3bf7f05c06dfc36/police-workforce-mar20-hosb2020.pdf"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file:///C:\Users\SWP8571\Downloads\9781041057161_previewpdf.pdf" TargetMode="External"/><Relationship Id="rId42" Type="http://schemas.openxmlformats.org/officeDocument/2006/relationships/hyperlink" Target="https://www.emerald.com/insight/search?q=Sam%20Kris%20Hilton" TargetMode="External"/><Relationship Id="rId47" Type="http://schemas.openxmlformats.org/officeDocument/2006/relationships/hyperlink" Target="https://www.toolshero.com/personal-development/borton-model-of-reflection/" TargetMode="External"/><Relationship Id="rId50" Type="http://schemas.openxmlformats.org/officeDocument/2006/relationships/hyperlink" Target="https://learning.nspcc.org.uk/media/snddiv5e/statistics-briefing-csa-child-sexual-abuse-2025.pdf" TargetMode="External"/><Relationship Id="rId55" Type="http://schemas.openxmlformats.org/officeDocument/2006/relationships/hyperlink" Target="https://www.south-wales.police.uk/police-forces/south-wales-police/areas/about-us/about-us/policing-with-purpos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cjrs.gov/pdffiles1/nij/188742.pdf" TargetMode="External"/><Relationship Id="rId29" Type="http://schemas.openxmlformats.org/officeDocument/2006/relationships/hyperlink" Target="https://assets.college.police.uk/s3fs-public/2021-03/cop-leadership-review-2015.pdf" TargetMode="Externa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college.police.uk/app/major-investigation-and-public-protection/responding-child-sexual-exploitation/responding-child-sexual-exploitation" TargetMode="External"/><Relationship Id="rId37" Type="http://schemas.openxmlformats.org/officeDocument/2006/relationships/hyperlink" Target="https://www.cipd.org/uk/knowledge/factsheets/coaching-mentoring-factsheet/" TargetMode="External"/><Relationship Id="rId40" Type="http://schemas.openxmlformats.org/officeDocument/2006/relationships/hyperlink" Target="https://www.gov.uk/government/statistics/police-workforce-england-and-wales-31-march-2023/police-workforce-england-and-wales-31-march-2023" TargetMode="External"/><Relationship Id="rId45" Type="http://schemas.openxmlformats.org/officeDocument/2006/relationships/hyperlink" Target="https://www.emerald.com/insight/publication/issn/2040-8269" TargetMode="External"/><Relationship Id="rId53" Type="http://schemas.openxmlformats.org/officeDocument/2006/relationships/hyperlink" Target="https://assets.college.police.uk/s3fs-public/policing_vision_2025.pdf" TargetMode="External"/><Relationship Id="rId58" Type="http://schemas.openxmlformats.org/officeDocument/2006/relationships/hyperlink" Target="https://www.wgu.edu/blog/charismatic-leadership2103.html"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frontiersin.org/journals/psychology/articles/10.3389/fpsyg.2020.00874/full" TargetMode="External"/><Relationship Id="rId14" Type="http://schemas.openxmlformats.org/officeDocument/2006/relationships/footer" Target="footer1.xml"/><Relationship Id="rId22" Type="http://schemas.openxmlformats.org/officeDocument/2006/relationships/hyperlink" Target="https://www.college.police.uk/app/major-investigation-and-public-protection/missing-persons/missing-persons" TargetMode="External"/><Relationship Id="rId27" Type="http://schemas.openxmlformats.org/officeDocument/2006/relationships/hyperlink" Target="https://www.college.police.uk/app/operations/briefing-and-debriefing" TargetMode="External"/><Relationship Id="rId30" Type="http://schemas.openxmlformats.org/officeDocument/2006/relationships/hyperlink" Target="https://www.college.police.uk/ethics/code-of-ethics/guidance" TargetMode="External"/><Relationship Id="rId35" Type="http://schemas.openxmlformats.org/officeDocument/2006/relationships/hyperlink" Target="https://doi.org/10.1007/978-3-319-67217-5_18" TargetMode="External"/><Relationship Id="rId43" Type="http://schemas.openxmlformats.org/officeDocument/2006/relationships/hyperlink" Target="https://www.emerald.com/insight/search?q=Helen%20Arkorful" TargetMode="External"/><Relationship Id="rId48" Type="http://schemas.openxmlformats.org/officeDocument/2006/relationships/hyperlink" Target="https://www.nsls.org/blog/what-is-lassiez-faire-leadership" TargetMode="External"/><Relationship Id="rId56" Type="http://schemas.openxmlformats.org/officeDocument/2006/relationships/hyperlink" Target="https://emeritus.org/blog/leadership-what-is-democratic-leadership/" TargetMode="External"/><Relationship Id="rId8" Type="http://schemas.openxmlformats.org/officeDocument/2006/relationships/webSettings" Target="webSettings.xml"/><Relationship Id="rId51" Type="http://schemas.openxmlformats.org/officeDocument/2006/relationships/hyperlink" Target="https://www.nationalcrimeagency.gov.uk/images/mpu/downloads/UKMPU%20Annual%20Data%20Report%202022-23.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uk-58746108"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www.chrips.or.ke/docs/publications/local-policing-accountability-in-kenya.pdf" TargetMode="External"/><Relationship Id="rId38" Type="http://schemas.openxmlformats.org/officeDocument/2006/relationships/hyperlink" Target="https://www.gov.uk/government/statistics/police-misconduct-england-and-wales-year-ending-31-march-2024/police-misconduct-england-and-wales-year-ending-31-march-2024" TargetMode="External"/><Relationship Id="rId46" Type="http://schemas.openxmlformats.org/officeDocument/2006/relationships/hyperlink" Target="https://www.mindtools.com/an0fzpz/the-grow-model-of-coaching-and-mentoring" TargetMode="External"/><Relationship Id="rId59" Type="http://schemas.openxmlformats.org/officeDocument/2006/relationships/hyperlink" Target="https://www.atlassian.com/blog/productivity/how-to-write-smart-goals" TargetMode="External"/><Relationship Id="rId20" Type="http://schemas.openxmlformats.org/officeDocument/2006/relationships/hyperlink" Target="https://www.verywellmind.com/what-is-autocratic-leadership-2795314" TargetMode="External"/><Relationship Id="rId41" Type="http://schemas.openxmlformats.org/officeDocument/2006/relationships/hyperlink" Target="https://www.gov.uk/government/publications/criminal-exploitation-of-children-and-vulnerable-adults-county-lines/criminal-exploitation-of-children-and-vulnerable-adults-county-lines" TargetMode="External"/><Relationship Id="rId54" Type="http://schemas.openxmlformats.org/officeDocument/2006/relationships/hyperlink" Target="https://swpapp-web1.swp-rest.police.int/GuidanceAndProcedures/media/6704/domestic-abuse-policy-v42.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0032258X231208904"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llege.police.uk/support-forces/police-constable-entry-routes" TargetMode="External"/><Relationship Id="rId36" Type="http://schemas.openxmlformats.org/officeDocument/2006/relationships/hyperlink" Target="https://www.sciencedirect.com/science/article/pii/S1048984317303466" TargetMode="External"/><Relationship Id="rId49" Type="http://schemas.openxmlformats.org/officeDocument/2006/relationships/hyperlink" Target="https://www.taylorfrancis.com/chapters/edit/10.4324/9781439817803-12/social-change-crime-rate-trends-routine-activity-approach-1979-cohen-felson" TargetMode="External"/><Relationship Id="rId57" Type="http://schemas.openxmlformats.org/officeDocument/2006/relationships/hyperlink" Target="https://swpapp-web1.swp-rest.police.int/GuidanceAndProcedures/media/6578/missing-person-policy-v34.pdf" TargetMode="External"/><Relationship Id="rId10" Type="http://schemas.openxmlformats.org/officeDocument/2006/relationships/endnotes" Target="endnotes.xml"/><Relationship Id="rId31" Type="http://schemas.openxmlformats.org/officeDocument/2006/relationships/hyperlink" Target="https://assets.college.police.uk/s3fs-public/2023-04/College-of-Policing-Corporate-strategy-2022-2026.pdf" TargetMode="External"/><Relationship Id="rId44" Type="http://schemas.openxmlformats.org/officeDocument/2006/relationships/hyperlink" Target="https://www.emerald.com/insight/search?q=Albert%20Martins" TargetMode="External"/><Relationship Id="rId52" Type="http://schemas.openxmlformats.org/officeDocument/2006/relationships/hyperlink" Target="https://www.college.police.uk/app/national-decision-model/national-decision-mode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32</Pages>
  <Words>11113</Words>
  <Characters>65874</Characters>
  <Application>Microsoft Office Word</Application>
  <DocSecurity>0</DocSecurity>
  <Lines>548</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Franklin,JASON swp8571</cp:lastModifiedBy>
  <cp:revision>78</cp:revision>
  <cp:lastPrinted>2014-08-26T08:55:00Z</cp:lastPrinted>
  <dcterms:created xsi:type="dcterms:W3CDTF">2025-01-07T09:40:00Z</dcterms:created>
  <dcterms:modified xsi:type="dcterms:W3CDTF">2025-06-26T10:21:00Z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2025-01-07T09:40:29Z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65b57e2a-8b06-4cac-b211-2c76c6700cf4</vt:lpwstr>
  </property>
  <property fmtid="{D5CDD505-2E9C-101B-9397-08002B2CF9AE}" pid="9" name="MSIP_Label_66cf8fe5-b7b7-4df7-b38d-1c61ac2f6639_ContentBits">
    <vt:lpwstr>0</vt:lpwstr>
  </property>
</Properties>
</file>