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6DD06B" w14:textId="7CA4863C" w:rsidR="00F35C4C" w:rsidRDefault="00F35C4C" w:rsidP="00F35C4C">
      <w:pPr>
        <w:spacing w:after="0" w:line="240" w:lineRule="auto"/>
        <w:rPr>
          <w:rFonts w:ascii="Cambria" w:hAnsi="Cambria"/>
          <w:sz w:val="32"/>
        </w:rPr>
      </w:pPr>
      <w:r w:rsidRPr="00F35C4C">
        <w:rPr>
          <w:rFonts w:ascii="Cambria" w:hAnsi="Cambria"/>
          <w:sz w:val="32"/>
        </w:rPr>
        <w:t>Nuadu</w:t>
      </w:r>
      <w:r>
        <w:rPr>
          <w:rFonts w:ascii="Cambria" w:hAnsi="Cambria"/>
          <w:sz w:val="32"/>
        </w:rPr>
        <w:t>:</w:t>
      </w:r>
    </w:p>
    <w:p w14:paraId="4EBEB537" w14:textId="053ADDEB" w:rsidR="00BB4BA3" w:rsidRDefault="00BB4BA3" w:rsidP="00F35C4C">
      <w:pPr>
        <w:spacing w:after="0" w:line="240" w:lineRule="auto"/>
        <w:rPr>
          <w:rFonts w:ascii="Cambria" w:hAnsi="Cambria"/>
          <w:sz w:val="32"/>
        </w:rPr>
      </w:pPr>
    </w:p>
    <w:p w14:paraId="3E60392B" w14:textId="297E0CA1" w:rsidR="00BB4BA3" w:rsidRPr="00EC00DB" w:rsidRDefault="00BB4BA3" w:rsidP="00F35C4C">
      <w:pPr>
        <w:spacing w:after="0" w:line="240" w:lineRule="auto"/>
        <w:rPr>
          <w:rFonts w:ascii="Cambria" w:hAnsi="Cambria"/>
          <w:sz w:val="24"/>
        </w:rPr>
      </w:pPr>
      <w:bookmarkStart w:id="0" w:name="_Hlk525903681"/>
      <w:r w:rsidRPr="00EC00DB">
        <w:rPr>
          <w:rFonts w:ascii="Cambria" w:hAnsi="Cambria"/>
          <w:sz w:val="24"/>
        </w:rPr>
        <w:t xml:space="preserve">Nuadu </w:t>
      </w:r>
      <w:r w:rsidR="00735578" w:rsidRPr="00EC00DB">
        <w:rPr>
          <w:rFonts w:ascii="Cambria" w:hAnsi="Cambria"/>
          <w:sz w:val="24"/>
        </w:rPr>
        <w:t xml:space="preserve">has </w:t>
      </w:r>
      <w:r w:rsidRPr="00EC00DB">
        <w:rPr>
          <w:rFonts w:ascii="Cambria" w:hAnsi="Cambria"/>
          <w:sz w:val="24"/>
        </w:rPr>
        <w:t>variation</w:t>
      </w:r>
      <w:r w:rsidR="00735578" w:rsidRPr="00EC00DB">
        <w:rPr>
          <w:rFonts w:ascii="Cambria" w:hAnsi="Cambria"/>
          <w:sz w:val="24"/>
        </w:rPr>
        <w:t>s</w:t>
      </w:r>
      <w:r w:rsidRPr="00EC00DB">
        <w:rPr>
          <w:rFonts w:ascii="Cambria" w:hAnsi="Cambria"/>
          <w:sz w:val="24"/>
        </w:rPr>
        <w:t xml:space="preserve"> of </w:t>
      </w:r>
      <w:r w:rsidR="00735578" w:rsidRPr="00EC00DB">
        <w:rPr>
          <w:rFonts w:ascii="Cambria" w:hAnsi="Cambria"/>
          <w:sz w:val="24"/>
        </w:rPr>
        <w:t>his</w:t>
      </w:r>
      <w:r w:rsidRPr="00EC00DB">
        <w:rPr>
          <w:rFonts w:ascii="Cambria" w:hAnsi="Cambria"/>
          <w:sz w:val="24"/>
        </w:rPr>
        <w:t xml:space="preserve"> name </w:t>
      </w:r>
      <w:r w:rsidR="00735578" w:rsidRPr="00EC00DB">
        <w:rPr>
          <w:rFonts w:ascii="Cambria" w:hAnsi="Cambria"/>
          <w:sz w:val="24"/>
        </w:rPr>
        <w:t>as</w:t>
      </w:r>
      <w:r w:rsidRPr="00EC00DB">
        <w:rPr>
          <w:rFonts w:ascii="Cambria" w:hAnsi="Cambria"/>
          <w:sz w:val="24"/>
        </w:rPr>
        <w:t xml:space="preserve"> King of the </w:t>
      </w:r>
      <w:bookmarkStart w:id="1" w:name="_Hlk525807265"/>
      <w:r w:rsidRPr="00EC00DB">
        <w:rPr>
          <w:rFonts w:ascii="Cambria" w:hAnsi="Cambria"/>
          <w:sz w:val="24"/>
        </w:rPr>
        <w:t xml:space="preserve">Tuatha Dé Danann </w:t>
      </w:r>
      <w:bookmarkEnd w:id="1"/>
      <w:r w:rsidRPr="00EC00DB">
        <w:rPr>
          <w:rFonts w:ascii="Cambria" w:hAnsi="Cambria"/>
          <w:sz w:val="24"/>
        </w:rPr>
        <w:t xml:space="preserve">and God of War. </w:t>
      </w:r>
      <w:r w:rsidR="00D9174B" w:rsidRPr="00EC00DB">
        <w:rPr>
          <w:rFonts w:ascii="Cambria" w:hAnsi="Cambria"/>
          <w:sz w:val="24"/>
        </w:rPr>
        <w:t>Variations</w:t>
      </w:r>
      <w:r w:rsidRPr="00EC00DB">
        <w:rPr>
          <w:rFonts w:ascii="Cambria" w:hAnsi="Cambria"/>
          <w:sz w:val="24"/>
        </w:rPr>
        <w:t xml:space="preserve"> include Nuadua, Nuadha</w:t>
      </w:r>
      <w:r w:rsidR="000834DE" w:rsidRPr="00EC00DB">
        <w:rPr>
          <w:rFonts w:ascii="Cambria" w:hAnsi="Cambria"/>
          <w:sz w:val="24"/>
        </w:rPr>
        <w:t>, Nuada</w:t>
      </w:r>
      <w:r w:rsidR="00D057AD" w:rsidRPr="00EC00DB">
        <w:rPr>
          <w:rFonts w:ascii="Cambria" w:hAnsi="Cambria"/>
          <w:sz w:val="24"/>
        </w:rPr>
        <w:t>, and the title</w:t>
      </w:r>
      <w:r w:rsidR="00735578" w:rsidRPr="00EC00DB">
        <w:rPr>
          <w:rFonts w:ascii="Cambria" w:hAnsi="Cambria"/>
          <w:sz w:val="24"/>
        </w:rPr>
        <w:t>s</w:t>
      </w:r>
      <w:r w:rsidR="00D057AD" w:rsidRPr="00EC00DB">
        <w:rPr>
          <w:rFonts w:ascii="Cambria" w:hAnsi="Cambria"/>
          <w:sz w:val="24"/>
        </w:rPr>
        <w:t xml:space="preserve"> of Nuada </w:t>
      </w:r>
      <w:proofErr w:type="spellStart"/>
      <w:r w:rsidR="00D057AD" w:rsidRPr="00EC00DB">
        <w:rPr>
          <w:rFonts w:ascii="Cambria" w:hAnsi="Cambria"/>
          <w:i/>
          <w:sz w:val="24"/>
        </w:rPr>
        <w:t>Argetlám</w:t>
      </w:r>
      <w:proofErr w:type="spellEnd"/>
      <w:r w:rsidR="00D057AD" w:rsidRPr="00EC00DB">
        <w:rPr>
          <w:rFonts w:ascii="Cambria" w:hAnsi="Cambria"/>
          <w:sz w:val="24"/>
        </w:rPr>
        <w:t xml:space="preserve"> (‘Nuada of the silver hand’)</w:t>
      </w:r>
      <w:r w:rsidR="009347A4" w:rsidRPr="00EC00DB">
        <w:t xml:space="preserve"> </w:t>
      </w:r>
      <w:r w:rsidR="009347A4" w:rsidRPr="00EC00DB">
        <w:rPr>
          <w:rFonts w:ascii="Cambria" w:hAnsi="Cambria"/>
          <w:sz w:val="24"/>
        </w:rPr>
        <w:t>(</w:t>
      </w:r>
      <w:proofErr w:type="spellStart"/>
      <w:r w:rsidR="009347A4" w:rsidRPr="00EC00DB">
        <w:rPr>
          <w:rFonts w:ascii="Cambria" w:hAnsi="Cambria"/>
          <w:sz w:val="24"/>
        </w:rPr>
        <w:t>MaCulloch</w:t>
      </w:r>
      <w:proofErr w:type="spellEnd"/>
      <w:r w:rsidR="009347A4" w:rsidRPr="00EC00DB">
        <w:rPr>
          <w:rFonts w:ascii="Cambria" w:hAnsi="Cambria"/>
          <w:sz w:val="24"/>
        </w:rPr>
        <w:t>, 1994)</w:t>
      </w:r>
      <w:r w:rsidR="00AD0B4E" w:rsidRPr="00EC00DB">
        <w:rPr>
          <w:rFonts w:ascii="Cambria" w:hAnsi="Cambria"/>
          <w:sz w:val="24"/>
        </w:rPr>
        <w:t xml:space="preserve"> and </w:t>
      </w:r>
      <w:proofErr w:type="spellStart"/>
      <w:r w:rsidR="00AD0B4E" w:rsidRPr="00EC00DB">
        <w:rPr>
          <w:rFonts w:ascii="Cambria" w:hAnsi="Cambria"/>
          <w:i/>
          <w:sz w:val="24"/>
        </w:rPr>
        <w:t>Iriél</w:t>
      </w:r>
      <w:proofErr w:type="spellEnd"/>
      <w:r w:rsidR="00AD0B4E" w:rsidRPr="00EC00DB">
        <w:rPr>
          <w:rFonts w:ascii="Cambria" w:hAnsi="Cambria"/>
          <w:i/>
          <w:sz w:val="24"/>
        </w:rPr>
        <w:t xml:space="preserve"> </w:t>
      </w:r>
      <w:proofErr w:type="spellStart"/>
      <w:r w:rsidR="00AD0B4E" w:rsidRPr="00EC00DB">
        <w:rPr>
          <w:rFonts w:ascii="Cambria" w:hAnsi="Cambria"/>
          <w:i/>
          <w:sz w:val="24"/>
        </w:rPr>
        <w:t>Fáith</w:t>
      </w:r>
      <w:proofErr w:type="spellEnd"/>
      <w:r w:rsidR="00AD0B4E" w:rsidRPr="00EC00DB">
        <w:rPr>
          <w:rFonts w:ascii="Cambria" w:hAnsi="Cambria"/>
          <w:sz w:val="24"/>
        </w:rPr>
        <w:t xml:space="preserve"> (translation unknown)</w:t>
      </w:r>
      <w:r w:rsidR="009347A4" w:rsidRPr="00EC00DB">
        <w:t xml:space="preserve"> </w:t>
      </w:r>
      <w:r w:rsidR="009347A4" w:rsidRPr="00EC00DB">
        <w:rPr>
          <w:rFonts w:ascii="Cambria" w:hAnsi="Cambria"/>
          <w:sz w:val="24"/>
        </w:rPr>
        <w:t>(Rhys, 1888)</w:t>
      </w:r>
      <w:r w:rsidR="00D057AD" w:rsidRPr="00EC00DB">
        <w:rPr>
          <w:rFonts w:ascii="Cambria" w:hAnsi="Cambria"/>
          <w:sz w:val="24"/>
        </w:rPr>
        <w:t>. The</w:t>
      </w:r>
      <w:r w:rsidR="00735578" w:rsidRPr="00EC00DB">
        <w:rPr>
          <w:rFonts w:ascii="Cambria" w:hAnsi="Cambria"/>
          <w:sz w:val="24"/>
        </w:rPr>
        <w:t>se</w:t>
      </w:r>
      <w:r w:rsidR="00D057AD" w:rsidRPr="00EC00DB">
        <w:rPr>
          <w:rFonts w:ascii="Cambria" w:hAnsi="Cambria"/>
          <w:sz w:val="24"/>
        </w:rPr>
        <w:t xml:space="preserve"> variation</w:t>
      </w:r>
      <w:r w:rsidR="00735578" w:rsidRPr="00EC00DB">
        <w:rPr>
          <w:rFonts w:ascii="Cambria" w:hAnsi="Cambria"/>
          <w:sz w:val="24"/>
        </w:rPr>
        <w:t>s</w:t>
      </w:r>
      <w:r w:rsidR="00D057AD" w:rsidRPr="00EC00DB">
        <w:rPr>
          <w:rFonts w:ascii="Cambria" w:hAnsi="Cambria"/>
          <w:sz w:val="24"/>
        </w:rPr>
        <w:t xml:space="preserve"> </w:t>
      </w:r>
      <w:r w:rsidR="00735578" w:rsidRPr="00EC00DB">
        <w:rPr>
          <w:rFonts w:ascii="Cambria" w:hAnsi="Cambria"/>
          <w:sz w:val="24"/>
        </w:rPr>
        <w:t>are</w:t>
      </w:r>
      <w:r w:rsidR="00D057AD" w:rsidRPr="00EC00DB">
        <w:rPr>
          <w:rFonts w:ascii="Cambria" w:hAnsi="Cambria"/>
          <w:sz w:val="24"/>
        </w:rPr>
        <w:t xml:space="preserve"> expected, as there </w:t>
      </w:r>
      <w:r w:rsidR="00735578" w:rsidRPr="00EC00DB">
        <w:rPr>
          <w:rFonts w:ascii="Cambria" w:hAnsi="Cambria"/>
          <w:sz w:val="24"/>
        </w:rPr>
        <w:t>are</w:t>
      </w:r>
      <w:r w:rsidR="00D057AD" w:rsidRPr="00EC00DB">
        <w:rPr>
          <w:rFonts w:ascii="Cambria" w:hAnsi="Cambria"/>
          <w:sz w:val="24"/>
        </w:rPr>
        <w:t xml:space="preserve"> many different versions of Celtic myths, legends, and deities, and many different translations of said Celtic myths, legends, and deities.</w:t>
      </w:r>
    </w:p>
    <w:p w14:paraId="55A241FC" w14:textId="3BB69331" w:rsidR="00F35C4C" w:rsidRPr="00EC00DB" w:rsidRDefault="00F35C4C" w:rsidP="00F35C4C">
      <w:pPr>
        <w:spacing w:after="0" w:line="240" w:lineRule="auto"/>
        <w:rPr>
          <w:rFonts w:ascii="Cambria" w:hAnsi="Cambria"/>
          <w:sz w:val="24"/>
        </w:rPr>
      </w:pPr>
      <w:r w:rsidRPr="00EC00DB">
        <w:rPr>
          <w:rFonts w:ascii="Cambria" w:hAnsi="Cambria"/>
          <w:sz w:val="24"/>
        </w:rPr>
        <w:t>The dog is an animal associated with Nuadu,</w:t>
      </w:r>
      <w:r w:rsidR="009347A4" w:rsidRPr="00EC00DB">
        <w:t xml:space="preserve"> </w:t>
      </w:r>
      <w:r w:rsidR="009347A4" w:rsidRPr="00EC00DB">
        <w:rPr>
          <w:rFonts w:ascii="Cambria" w:hAnsi="Cambria"/>
          <w:sz w:val="24"/>
        </w:rPr>
        <w:t>(Cunliffe, 1986)</w:t>
      </w:r>
      <w:r w:rsidRPr="00EC00DB">
        <w:rPr>
          <w:rFonts w:ascii="Cambria" w:hAnsi="Cambria"/>
          <w:sz w:val="24"/>
        </w:rPr>
        <w:t xml:space="preserve"> likely his sacred animal</w:t>
      </w:r>
      <w:r w:rsidR="00937297" w:rsidRPr="00EC00DB">
        <w:rPr>
          <w:rFonts w:ascii="Cambria" w:hAnsi="Cambria"/>
          <w:sz w:val="24"/>
        </w:rPr>
        <w:t>.</w:t>
      </w:r>
      <w:r w:rsidR="00B11DD8" w:rsidRPr="00EC00DB">
        <w:rPr>
          <w:rFonts w:ascii="Cambria" w:hAnsi="Cambria"/>
          <w:sz w:val="24"/>
        </w:rPr>
        <w:t xml:space="preserve"> What kind of dog is unknown, but probably one that could be taken in correlation with war or ruling.</w:t>
      </w:r>
    </w:p>
    <w:p w14:paraId="641218BD" w14:textId="2E1E470D" w:rsidR="00F35C4C" w:rsidRPr="00EC00DB" w:rsidRDefault="00F35C4C" w:rsidP="00F35C4C">
      <w:pPr>
        <w:spacing w:after="0" w:line="240" w:lineRule="auto"/>
        <w:rPr>
          <w:rFonts w:ascii="Cambria" w:hAnsi="Cambria"/>
          <w:sz w:val="24"/>
        </w:rPr>
      </w:pPr>
    </w:p>
    <w:p w14:paraId="5A989384" w14:textId="09FC2BF1" w:rsidR="00473E00" w:rsidRPr="00EC00DB" w:rsidRDefault="00473E00" w:rsidP="00F35C4C">
      <w:pPr>
        <w:spacing w:after="0" w:line="240" w:lineRule="auto"/>
        <w:rPr>
          <w:rFonts w:ascii="Cambria" w:hAnsi="Cambria"/>
          <w:sz w:val="24"/>
        </w:rPr>
      </w:pPr>
      <w:r w:rsidRPr="00EC00DB">
        <w:rPr>
          <w:rFonts w:ascii="Cambria" w:hAnsi="Cambria"/>
          <w:noProof/>
          <w:sz w:val="24"/>
        </w:rPr>
        <w:t>As</w:t>
      </w:r>
      <w:r w:rsidRPr="00EC00DB">
        <w:rPr>
          <w:rFonts w:ascii="Cambria" w:hAnsi="Cambria"/>
          <w:sz w:val="24"/>
        </w:rPr>
        <w:t xml:space="preserve"> God of War and King of the </w:t>
      </w:r>
      <w:bookmarkStart w:id="2" w:name="_Hlk525831250"/>
      <w:r w:rsidRPr="00EC00DB">
        <w:rPr>
          <w:rFonts w:ascii="Cambria" w:hAnsi="Cambria"/>
          <w:sz w:val="24"/>
        </w:rPr>
        <w:t>Tuatha Dé Danann</w:t>
      </w:r>
      <w:bookmarkEnd w:id="2"/>
      <w:r w:rsidRPr="00EC00DB">
        <w:rPr>
          <w:rFonts w:ascii="Cambria" w:hAnsi="Cambria"/>
          <w:sz w:val="24"/>
        </w:rPr>
        <w:t xml:space="preserve">, </w:t>
      </w:r>
      <w:r w:rsidR="00735578" w:rsidRPr="00EC00DB">
        <w:rPr>
          <w:rFonts w:ascii="Cambria" w:hAnsi="Cambria"/>
          <w:sz w:val="24"/>
        </w:rPr>
        <w:t>we must</w:t>
      </w:r>
      <w:r w:rsidRPr="00EC00DB">
        <w:rPr>
          <w:rFonts w:ascii="Cambria" w:hAnsi="Cambria"/>
          <w:sz w:val="24"/>
        </w:rPr>
        <w:t xml:space="preserve"> assume that his worshippers and those who prayed to him saw him as a being to respect, and clearly one of power. Despite this, Nuadu could also have been a protector on some level due to his positions. As a War </w:t>
      </w:r>
      <w:r w:rsidRPr="00EC00DB">
        <w:rPr>
          <w:rFonts w:ascii="Cambria" w:hAnsi="Cambria"/>
          <w:noProof/>
          <w:sz w:val="24"/>
        </w:rPr>
        <w:t>God</w:t>
      </w:r>
      <w:r w:rsidR="00EC00DB">
        <w:rPr>
          <w:rFonts w:ascii="Cambria" w:hAnsi="Cambria"/>
          <w:noProof/>
          <w:sz w:val="24"/>
        </w:rPr>
        <w:t>,</w:t>
      </w:r>
      <w:r w:rsidRPr="00EC00DB">
        <w:rPr>
          <w:rFonts w:ascii="Cambria" w:hAnsi="Cambria"/>
          <w:sz w:val="24"/>
        </w:rPr>
        <w:t xml:space="preserve"> he was their support in battle and they would obviously have prayed to him for a win- particularly a good win, and not a damaging one. The warriors would have looked to him to see them through the battle, hence, protector.</w:t>
      </w:r>
    </w:p>
    <w:p w14:paraId="411E86D7" w14:textId="77777777" w:rsidR="00473E00" w:rsidRPr="00EC00DB" w:rsidRDefault="00473E00" w:rsidP="00F35C4C">
      <w:pPr>
        <w:spacing w:after="0" w:line="240" w:lineRule="auto"/>
        <w:rPr>
          <w:rFonts w:ascii="Cambria" w:hAnsi="Cambria"/>
          <w:sz w:val="24"/>
        </w:rPr>
      </w:pPr>
    </w:p>
    <w:p w14:paraId="6CCBC5AF" w14:textId="7FBBB52B" w:rsidR="00F35C4C" w:rsidRPr="00EC00DB" w:rsidRDefault="004019C4" w:rsidP="00F35C4C">
      <w:pPr>
        <w:spacing w:after="0" w:line="240" w:lineRule="auto"/>
        <w:rPr>
          <w:rFonts w:ascii="Cambria" w:hAnsi="Cambria"/>
          <w:sz w:val="24"/>
        </w:rPr>
      </w:pPr>
      <w:r w:rsidRPr="00EC00DB">
        <w:rPr>
          <w:rFonts w:ascii="Cambria" w:hAnsi="Cambria"/>
          <w:sz w:val="24"/>
        </w:rPr>
        <w:t>Accordi</w:t>
      </w:r>
      <w:r w:rsidR="005C2A91" w:rsidRPr="00EC00DB">
        <w:rPr>
          <w:rFonts w:ascii="Cambria" w:hAnsi="Cambria"/>
          <w:sz w:val="24"/>
        </w:rPr>
        <w:t>ng to</w:t>
      </w:r>
      <w:r w:rsidRPr="00EC00DB">
        <w:rPr>
          <w:rFonts w:ascii="Cambria" w:hAnsi="Cambria"/>
          <w:sz w:val="24"/>
        </w:rPr>
        <w:t xml:space="preserve"> Irish </w:t>
      </w:r>
      <w:r w:rsidR="005C2A91" w:rsidRPr="00EC00DB">
        <w:rPr>
          <w:rFonts w:ascii="Cambria" w:hAnsi="Cambria"/>
          <w:sz w:val="24"/>
        </w:rPr>
        <w:t>tradition, the Pagan Gods are the most developed.</w:t>
      </w:r>
      <w:r w:rsidRPr="00EC00DB">
        <w:rPr>
          <w:rFonts w:ascii="Cambria" w:hAnsi="Cambria"/>
          <w:sz w:val="24"/>
        </w:rPr>
        <w:t xml:space="preserve"> </w:t>
      </w:r>
      <w:r w:rsidR="00990A70" w:rsidRPr="00EC00DB">
        <w:rPr>
          <w:rFonts w:ascii="Cambria" w:hAnsi="Cambria"/>
          <w:sz w:val="24"/>
        </w:rPr>
        <w:t>The</w:t>
      </w:r>
      <w:r w:rsidR="00216734" w:rsidRPr="00EC00DB">
        <w:rPr>
          <w:rFonts w:ascii="Cambria" w:hAnsi="Cambria"/>
          <w:sz w:val="24"/>
        </w:rPr>
        <w:t xml:space="preserve"> Irish</w:t>
      </w:r>
      <w:r w:rsidR="00990A70" w:rsidRPr="00EC00DB">
        <w:rPr>
          <w:rFonts w:ascii="Cambria" w:hAnsi="Cambria"/>
          <w:sz w:val="24"/>
        </w:rPr>
        <w:t xml:space="preserve"> </w:t>
      </w:r>
      <w:r w:rsidR="00990A70" w:rsidRPr="00EC00DB">
        <w:rPr>
          <w:rFonts w:ascii="Cambria" w:hAnsi="Cambria"/>
          <w:i/>
          <w:sz w:val="24"/>
        </w:rPr>
        <w:t>Book of Invasions</w:t>
      </w:r>
      <w:r w:rsidR="00216734" w:rsidRPr="00EC00DB">
        <w:rPr>
          <w:rFonts w:ascii="Cambria" w:hAnsi="Cambria"/>
          <w:i/>
          <w:sz w:val="24"/>
        </w:rPr>
        <w:t xml:space="preserve"> </w:t>
      </w:r>
      <w:r w:rsidR="001B5F37" w:rsidRPr="00EC00DB">
        <w:rPr>
          <w:rFonts w:ascii="Cambria" w:hAnsi="Cambria"/>
          <w:sz w:val="24"/>
        </w:rPr>
        <w:t>(</w:t>
      </w:r>
      <w:r w:rsidR="005717E2" w:rsidRPr="00EC00DB">
        <w:rPr>
          <w:rFonts w:ascii="Cambria" w:hAnsi="Cambria"/>
          <w:sz w:val="24"/>
        </w:rPr>
        <w:t xml:space="preserve">the </w:t>
      </w:r>
      <w:proofErr w:type="spellStart"/>
      <w:r w:rsidR="005717E2" w:rsidRPr="00EC00DB">
        <w:rPr>
          <w:rFonts w:ascii="Cambria" w:hAnsi="Cambria"/>
          <w:i/>
          <w:sz w:val="24"/>
        </w:rPr>
        <w:t>Lebor</w:t>
      </w:r>
      <w:proofErr w:type="spellEnd"/>
      <w:r w:rsidR="005717E2" w:rsidRPr="00EC00DB">
        <w:rPr>
          <w:rFonts w:ascii="Cambria" w:hAnsi="Cambria"/>
          <w:i/>
          <w:sz w:val="24"/>
        </w:rPr>
        <w:t xml:space="preserve"> </w:t>
      </w:r>
      <w:proofErr w:type="spellStart"/>
      <w:r w:rsidR="005717E2" w:rsidRPr="00EC00DB">
        <w:rPr>
          <w:rFonts w:ascii="Cambria" w:hAnsi="Cambria"/>
          <w:i/>
          <w:sz w:val="24"/>
        </w:rPr>
        <w:t>Gabála</w:t>
      </w:r>
      <w:proofErr w:type="spellEnd"/>
      <w:r w:rsidR="005717E2" w:rsidRPr="00EC00DB">
        <w:rPr>
          <w:rFonts w:ascii="Cambria" w:hAnsi="Cambria"/>
          <w:i/>
          <w:sz w:val="24"/>
        </w:rPr>
        <w:t xml:space="preserve"> </w:t>
      </w:r>
      <w:proofErr w:type="spellStart"/>
      <w:r w:rsidR="005717E2" w:rsidRPr="00EC00DB">
        <w:rPr>
          <w:rFonts w:ascii="Cambria" w:hAnsi="Cambria"/>
          <w:i/>
          <w:sz w:val="24"/>
        </w:rPr>
        <w:t>Érenn</w:t>
      </w:r>
      <w:proofErr w:type="spellEnd"/>
      <w:r w:rsidR="005717E2" w:rsidRPr="00EC00DB">
        <w:rPr>
          <w:rFonts w:ascii="Cambria" w:hAnsi="Cambria"/>
          <w:sz w:val="24"/>
        </w:rPr>
        <w:t xml:space="preserve">, </w:t>
      </w:r>
      <w:r w:rsidR="001B5F37" w:rsidRPr="00EC00DB">
        <w:rPr>
          <w:rFonts w:ascii="Cambria" w:hAnsi="Cambria"/>
          <w:sz w:val="24"/>
        </w:rPr>
        <w:t>a history of Ireland that was drawn up in the 11</w:t>
      </w:r>
      <w:r w:rsidR="001B5F37" w:rsidRPr="00EC00DB">
        <w:rPr>
          <w:rFonts w:ascii="Cambria" w:hAnsi="Cambria"/>
          <w:sz w:val="24"/>
          <w:vertAlign w:val="superscript"/>
        </w:rPr>
        <w:t>th</w:t>
      </w:r>
      <w:r w:rsidR="001B5F37" w:rsidRPr="00EC00DB">
        <w:rPr>
          <w:rFonts w:ascii="Cambria" w:hAnsi="Cambria"/>
          <w:sz w:val="24"/>
        </w:rPr>
        <w:t xml:space="preserve"> century with base in oral traditions, poetry and narrative prose available at the time. This is the largest base of Celtic religion and its histories.</w:t>
      </w:r>
      <w:r w:rsidR="005717E2" w:rsidRPr="00EC00DB">
        <w:rPr>
          <w:rFonts w:ascii="Cambria" w:hAnsi="Cambria"/>
          <w:sz w:val="24"/>
        </w:rPr>
        <w:t xml:space="preserve"> It is considered today as a mythical treatise of the Ancient </w:t>
      </w:r>
      <w:r w:rsidR="00DC3AAD" w:rsidRPr="00EC00DB">
        <w:rPr>
          <w:rFonts w:ascii="Cambria" w:hAnsi="Cambria"/>
          <w:sz w:val="24"/>
        </w:rPr>
        <w:t>Celts with biblical aspects thrown in</w:t>
      </w:r>
      <w:r w:rsidR="001B5F37" w:rsidRPr="00EC00DB">
        <w:rPr>
          <w:rFonts w:ascii="Cambria" w:hAnsi="Cambria"/>
          <w:sz w:val="24"/>
        </w:rPr>
        <w:t>)</w:t>
      </w:r>
      <w:r w:rsidR="00A90619" w:rsidRPr="00A90619">
        <w:t xml:space="preserve"> </w:t>
      </w:r>
      <w:r w:rsidR="00A90619" w:rsidRPr="00A90619">
        <w:rPr>
          <w:rFonts w:ascii="Cambria" w:hAnsi="Cambria"/>
          <w:sz w:val="24"/>
        </w:rPr>
        <w:t>(Pons, 2018)</w:t>
      </w:r>
      <w:r w:rsidR="001B5F37" w:rsidRPr="00EC00DB">
        <w:rPr>
          <w:rFonts w:ascii="Cambria" w:hAnsi="Cambria"/>
          <w:sz w:val="24"/>
        </w:rPr>
        <w:t xml:space="preserve"> </w:t>
      </w:r>
      <w:r w:rsidR="00216734" w:rsidRPr="00EC00DB">
        <w:rPr>
          <w:rFonts w:ascii="Cambria" w:hAnsi="Cambria"/>
          <w:sz w:val="24"/>
        </w:rPr>
        <w:t xml:space="preserve">describes the </w:t>
      </w:r>
      <w:bookmarkStart w:id="3" w:name="_Hlk525768185"/>
      <w:r w:rsidR="00216734" w:rsidRPr="00EC00DB">
        <w:rPr>
          <w:rFonts w:ascii="Cambria" w:hAnsi="Cambria"/>
          <w:sz w:val="24"/>
        </w:rPr>
        <w:t xml:space="preserve">Tuatha Dé Danann </w:t>
      </w:r>
      <w:bookmarkEnd w:id="3"/>
      <w:r w:rsidR="00216734" w:rsidRPr="00EC00DB">
        <w:rPr>
          <w:rFonts w:ascii="Cambria" w:hAnsi="Cambria"/>
          <w:sz w:val="24"/>
        </w:rPr>
        <w:t xml:space="preserve">(‘people of the Goddess Danu’). The </w:t>
      </w:r>
      <w:bookmarkStart w:id="4" w:name="_Hlk525831904"/>
      <w:r w:rsidR="00216734" w:rsidRPr="00EC00DB">
        <w:rPr>
          <w:rFonts w:ascii="Cambria" w:hAnsi="Cambria"/>
          <w:sz w:val="24"/>
        </w:rPr>
        <w:t xml:space="preserve">Tuatha Dé Danann </w:t>
      </w:r>
      <w:bookmarkEnd w:id="4"/>
      <w:r w:rsidR="00216734" w:rsidRPr="00EC00DB">
        <w:rPr>
          <w:rFonts w:ascii="Cambria" w:hAnsi="Cambria"/>
          <w:sz w:val="24"/>
        </w:rPr>
        <w:t xml:space="preserve">consists of deities with specific functions. For example, Nuadu as their </w:t>
      </w:r>
      <w:r w:rsidR="00937297" w:rsidRPr="00EC00DB">
        <w:rPr>
          <w:rFonts w:ascii="Cambria" w:hAnsi="Cambria"/>
          <w:sz w:val="24"/>
        </w:rPr>
        <w:t>K</w:t>
      </w:r>
      <w:r w:rsidR="00216734" w:rsidRPr="00EC00DB">
        <w:rPr>
          <w:rFonts w:ascii="Cambria" w:hAnsi="Cambria"/>
          <w:sz w:val="24"/>
        </w:rPr>
        <w:t xml:space="preserve">ing and </w:t>
      </w:r>
      <w:r w:rsidR="00D057AD" w:rsidRPr="00EC00DB">
        <w:rPr>
          <w:rFonts w:ascii="Cambria" w:hAnsi="Cambria"/>
          <w:sz w:val="24"/>
        </w:rPr>
        <w:t>holds the domain</w:t>
      </w:r>
      <w:r w:rsidR="00216734" w:rsidRPr="00EC00DB">
        <w:rPr>
          <w:rFonts w:ascii="Cambria" w:hAnsi="Cambria"/>
          <w:sz w:val="24"/>
        </w:rPr>
        <w:t xml:space="preserve"> of</w:t>
      </w:r>
      <w:r w:rsidR="00937297" w:rsidRPr="00EC00DB">
        <w:rPr>
          <w:rFonts w:ascii="Cambria" w:hAnsi="Cambria"/>
          <w:sz w:val="24"/>
        </w:rPr>
        <w:t xml:space="preserve"> W</w:t>
      </w:r>
      <w:r w:rsidR="00216734" w:rsidRPr="00EC00DB">
        <w:rPr>
          <w:rFonts w:ascii="Cambria" w:hAnsi="Cambria"/>
          <w:sz w:val="24"/>
        </w:rPr>
        <w:t>ar</w:t>
      </w:r>
      <w:r w:rsidR="00D057AD" w:rsidRPr="00EC00DB">
        <w:rPr>
          <w:rFonts w:ascii="Cambria" w:hAnsi="Cambria"/>
          <w:sz w:val="24"/>
        </w:rPr>
        <w:t>.</w:t>
      </w:r>
      <w:r w:rsidR="009347A4" w:rsidRPr="00EC00DB">
        <w:t xml:space="preserve"> </w:t>
      </w:r>
      <w:r w:rsidR="009347A4" w:rsidRPr="00EC00DB">
        <w:rPr>
          <w:rFonts w:ascii="Cambria" w:hAnsi="Cambria"/>
          <w:sz w:val="24"/>
        </w:rPr>
        <w:t>(Green, 1995)</w:t>
      </w:r>
      <w:r w:rsidR="00D057AD" w:rsidRPr="00EC00DB">
        <w:rPr>
          <w:rFonts w:ascii="Cambria" w:hAnsi="Cambria"/>
          <w:sz w:val="24"/>
        </w:rPr>
        <w:t xml:space="preserve"> It </w:t>
      </w:r>
      <w:r w:rsidR="003578C1" w:rsidRPr="00EC00DB">
        <w:rPr>
          <w:rFonts w:ascii="Cambria" w:hAnsi="Cambria"/>
          <w:sz w:val="24"/>
        </w:rPr>
        <w:t>is</w:t>
      </w:r>
      <w:r w:rsidR="00D057AD" w:rsidRPr="00EC00DB">
        <w:rPr>
          <w:rFonts w:ascii="Cambria" w:hAnsi="Cambria"/>
          <w:sz w:val="24"/>
        </w:rPr>
        <w:t xml:space="preserve"> possible that the domain of war </w:t>
      </w:r>
      <w:r w:rsidR="003578C1" w:rsidRPr="00EC00DB">
        <w:rPr>
          <w:rFonts w:ascii="Cambria" w:hAnsi="Cambria"/>
          <w:sz w:val="24"/>
        </w:rPr>
        <w:t>and</w:t>
      </w:r>
      <w:r w:rsidR="00D057AD" w:rsidRPr="00EC00DB">
        <w:rPr>
          <w:rFonts w:ascii="Cambria" w:hAnsi="Cambria"/>
          <w:sz w:val="24"/>
        </w:rPr>
        <w:t xml:space="preserve"> </w:t>
      </w:r>
      <w:r w:rsidR="003578C1" w:rsidRPr="00EC00DB">
        <w:rPr>
          <w:rFonts w:ascii="Cambria" w:hAnsi="Cambria"/>
          <w:sz w:val="24"/>
        </w:rPr>
        <w:t>K</w:t>
      </w:r>
      <w:r w:rsidR="00D057AD" w:rsidRPr="00EC00DB">
        <w:rPr>
          <w:rFonts w:ascii="Cambria" w:hAnsi="Cambria"/>
          <w:sz w:val="24"/>
        </w:rPr>
        <w:t>ing</w:t>
      </w:r>
      <w:r w:rsidR="003578C1" w:rsidRPr="00EC00DB">
        <w:rPr>
          <w:rFonts w:ascii="Cambria" w:hAnsi="Cambria"/>
          <w:sz w:val="24"/>
        </w:rPr>
        <w:t>ship go hand in hand</w:t>
      </w:r>
      <w:r w:rsidR="00D057AD" w:rsidRPr="00EC00DB">
        <w:rPr>
          <w:rFonts w:ascii="Cambria" w:hAnsi="Cambria"/>
          <w:sz w:val="24"/>
        </w:rPr>
        <w:t xml:space="preserve">, or he </w:t>
      </w:r>
      <w:r w:rsidR="003578C1" w:rsidRPr="00EC00DB">
        <w:rPr>
          <w:rFonts w:ascii="Cambria" w:hAnsi="Cambria"/>
          <w:sz w:val="24"/>
        </w:rPr>
        <w:t>oversaw</w:t>
      </w:r>
      <w:r w:rsidR="00D057AD" w:rsidRPr="00EC00DB">
        <w:rPr>
          <w:rFonts w:ascii="Cambria" w:hAnsi="Cambria"/>
          <w:sz w:val="24"/>
        </w:rPr>
        <w:t xml:space="preserve"> that domain before taking the throne. Little is mentioned of the Tuatha Dé Danann before they came to Ireland. This is unfortunate, as it would be interesting to </w:t>
      </w:r>
      <w:r w:rsidR="003578C1" w:rsidRPr="00EC00DB">
        <w:rPr>
          <w:rFonts w:ascii="Cambria" w:hAnsi="Cambria"/>
          <w:sz w:val="24"/>
        </w:rPr>
        <w:t>understand</w:t>
      </w:r>
      <w:r w:rsidR="00D057AD" w:rsidRPr="00EC00DB">
        <w:rPr>
          <w:rFonts w:ascii="Cambria" w:hAnsi="Cambria"/>
          <w:sz w:val="24"/>
        </w:rPr>
        <w:t xml:space="preserve"> the beginning of this pantheon, which would lead to how they gained their various domains and statuses.</w:t>
      </w:r>
    </w:p>
    <w:p w14:paraId="61FF9B62" w14:textId="7DE50F13" w:rsidR="003578C1" w:rsidRPr="00EC00DB" w:rsidRDefault="003578C1" w:rsidP="00F35C4C">
      <w:pPr>
        <w:spacing w:after="0" w:line="240" w:lineRule="auto"/>
        <w:rPr>
          <w:rFonts w:ascii="Cambria" w:hAnsi="Cambria"/>
          <w:sz w:val="24"/>
        </w:rPr>
      </w:pPr>
      <w:r w:rsidRPr="00EC00DB">
        <w:rPr>
          <w:rFonts w:ascii="Cambria" w:hAnsi="Cambria"/>
          <w:sz w:val="24"/>
        </w:rPr>
        <w:t xml:space="preserve">It does not seem </w:t>
      </w:r>
      <w:r w:rsidR="00B42AA7" w:rsidRPr="00EC00DB">
        <w:rPr>
          <w:rFonts w:ascii="Cambria" w:hAnsi="Cambria"/>
          <w:sz w:val="24"/>
        </w:rPr>
        <w:t>like</w:t>
      </w:r>
      <w:r w:rsidRPr="00EC00DB">
        <w:rPr>
          <w:rFonts w:ascii="Cambria" w:hAnsi="Cambria"/>
          <w:sz w:val="24"/>
        </w:rPr>
        <w:t xml:space="preserve"> </w:t>
      </w:r>
      <w:proofErr w:type="spellStart"/>
      <w:r w:rsidRPr="00EC00DB">
        <w:rPr>
          <w:rFonts w:ascii="Cambria" w:hAnsi="Cambria"/>
          <w:sz w:val="24"/>
        </w:rPr>
        <w:t>Nuadah’s</w:t>
      </w:r>
      <w:proofErr w:type="spellEnd"/>
      <w:r w:rsidRPr="00EC00DB">
        <w:rPr>
          <w:rFonts w:ascii="Cambria" w:hAnsi="Cambria"/>
          <w:sz w:val="24"/>
        </w:rPr>
        <w:t xml:space="preserve"> dismemberment saw him removed from his domain as </w:t>
      </w:r>
      <w:r w:rsidR="00EC00DB" w:rsidRPr="00EC00DB">
        <w:rPr>
          <w:rFonts w:ascii="Cambria" w:hAnsi="Cambria"/>
          <w:noProof/>
          <w:sz w:val="24"/>
        </w:rPr>
        <w:t>W</w:t>
      </w:r>
      <w:r w:rsidRPr="00EC00DB">
        <w:rPr>
          <w:rFonts w:ascii="Cambria" w:hAnsi="Cambria"/>
          <w:noProof/>
          <w:sz w:val="24"/>
        </w:rPr>
        <w:t>ar god</w:t>
      </w:r>
      <w:r w:rsidRPr="00EC00DB">
        <w:rPr>
          <w:rFonts w:ascii="Cambria" w:hAnsi="Cambria"/>
          <w:sz w:val="24"/>
        </w:rPr>
        <w:t>. It was probably understood and taken better in the light of his domain, as war is never easy, wound-free, or clean. That he was injured, despite his sword and position of God of War, likely generated some unease as to his ability in battle. This could not have helped him retain his standing within the Tuatha Dé Danann.</w:t>
      </w:r>
    </w:p>
    <w:p w14:paraId="55E56528" w14:textId="5C668EEA" w:rsidR="001F3752" w:rsidRPr="00EC00DB" w:rsidRDefault="001F3752" w:rsidP="00F35C4C">
      <w:pPr>
        <w:spacing w:after="0" w:line="240" w:lineRule="auto"/>
        <w:rPr>
          <w:rFonts w:ascii="Cambria" w:hAnsi="Cambria"/>
          <w:sz w:val="24"/>
        </w:rPr>
      </w:pPr>
    </w:p>
    <w:p w14:paraId="00B0B928" w14:textId="129634DC" w:rsidR="00F35C4C" w:rsidRPr="00EC00DB" w:rsidRDefault="001F3752" w:rsidP="00F35C4C">
      <w:pPr>
        <w:spacing w:after="0" w:line="240" w:lineRule="auto"/>
        <w:rPr>
          <w:rFonts w:ascii="Cambria" w:hAnsi="Cambria"/>
          <w:sz w:val="24"/>
        </w:rPr>
      </w:pPr>
      <w:r w:rsidRPr="00EC00DB">
        <w:rPr>
          <w:rFonts w:ascii="Cambria" w:hAnsi="Cambria"/>
          <w:sz w:val="24"/>
        </w:rPr>
        <w:t xml:space="preserve">The Goddess Danu is the Mother Goddess according to the sources. It is then possible, that she is either the mother of a few members of the pantheon (if this includes Nuadu it could be a reason for his title of </w:t>
      </w:r>
      <w:r w:rsidR="00937297" w:rsidRPr="00EC00DB">
        <w:rPr>
          <w:rFonts w:ascii="Cambria" w:hAnsi="Cambria"/>
          <w:sz w:val="24"/>
        </w:rPr>
        <w:t>K</w:t>
      </w:r>
      <w:r w:rsidRPr="00EC00DB">
        <w:rPr>
          <w:rFonts w:ascii="Cambria" w:hAnsi="Cambria"/>
          <w:sz w:val="24"/>
        </w:rPr>
        <w:t xml:space="preserve">ing) or at least had some level of involvement in their creation and/or status as </w:t>
      </w:r>
      <w:r w:rsidR="001B0287" w:rsidRPr="00EC00DB">
        <w:rPr>
          <w:rFonts w:ascii="Cambria" w:hAnsi="Cambria"/>
          <w:sz w:val="24"/>
        </w:rPr>
        <w:t>G</w:t>
      </w:r>
      <w:r w:rsidRPr="00EC00DB">
        <w:rPr>
          <w:rFonts w:ascii="Cambria" w:hAnsi="Cambria"/>
          <w:sz w:val="24"/>
        </w:rPr>
        <w:t xml:space="preserve">ods and </w:t>
      </w:r>
      <w:r w:rsidR="001B0287" w:rsidRPr="00EC00DB">
        <w:rPr>
          <w:rFonts w:ascii="Cambria" w:hAnsi="Cambria"/>
          <w:sz w:val="24"/>
        </w:rPr>
        <w:t>G</w:t>
      </w:r>
      <w:r w:rsidRPr="00EC00DB">
        <w:rPr>
          <w:rFonts w:ascii="Cambria" w:hAnsi="Cambria"/>
          <w:sz w:val="24"/>
        </w:rPr>
        <w:t>oddesses.</w:t>
      </w:r>
    </w:p>
    <w:p w14:paraId="4BDA762F" w14:textId="74061EE0" w:rsidR="00171449" w:rsidRPr="00EC00DB" w:rsidRDefault="00866DDE" w:rsidP="00F35C4C">
      <w:pPr>
        <w:spacing w:after="0" w:line="240" w:lineRule="auto"/>
        <w:rPr>
          <w:rFonts w:ascii="Cambria" w:hAnsi="Cambria"/>
          <w:sz w:val="24"/>
        </w:rPr>
      </w:pPr>
      <w:r w:rsidRPr="00EC00DB">
        <w:rPr>
          <w:rFonts w:ascii="Cambria" w:hAnsi="Cambria"/>
          <w:sz w:val="24"/>
        </w:rPr>
        <w:t xml:space="preserve">There are two different </w:t>
      </w:r>
      <w:r w:rsidR="00D057AD" w:rsidRPr="00EC00DB">
        <w:rPr>
          <w:rFonts w:ascii="Cambria" w:hAnsi="Cambria"/>
          <w:sz w:val="24"/>
        </w:rPr>
        <w:t>stories</w:t>
      </w:r>
      <w:r w:rsidRPr="00EC00DB">
        <w:rPr>
          <w:rFonts w:ascii="Cambria" w:hAnsi="Cambria"/>
          <w:sz w:val="24"/>
        </w:rPr>
        <w:t xml:space="preserve"> </w:t>
      </w:r>
      <w:r w:rsidR="00D057AD" w:rsidRPr="00EC00DB">
        <w:rPr>
          <w:rFonts w:ascii="Cambria" w:hAnsi="Cambria"/>
          <w:sz w:val="24"/>
        </w:rPr>
        <w:t>as to</w:t>
      </w:r>
      <w:r w:rsidRPr="00EC00DB">
        <w:rPr>
          <w:rFonts w:ascii="Cambria" w:hAnsi="Cambria"/>
          <w:sz w:val="24"/>
        </w:rPr>
        <w:t xml:space="preserve"> where the </w:t>
      </w:r>
      <w:bookmarkStart w:id="5" w:name="_Hlk525769225"/>
      <w:r w:rsidR="007961D1" w:rsidRPr="00EC00DB">
        <w:rPr>
          <w:rFonts w:ascii="Cambria" w:hAnsi="Cambria"/>
          <w:sz w:val="24"/>
        </w:rPr>
        <w:t xml:space="preserve">Tuatha Dé Danann </w:t>
      </w:r>
      <w:bookmarkEnd w:id="5"/>
      <w:r w:rsidR="007961D1" w:rsidRPr="00EC00DB">
        <w:rPr>
          <w:rFonts w:ascii="Cambria" w:hAnsi="Cambria"/>
          <w:sz w:val="24"/>
        </w:rPr>
        <w:t>came from. The earliest says they came from the heavens, whilst a later tale says they came from the North, reached Ireland on Beltane, shrouded in mist, burned their boat, and then, in one or two battles, defeated the Fir</w:t>
      </w:r>
      <w:r w:rsidR="005D5F06" w:rsidRPr="00EC00DB">
        <w:rPr>
          <w:rFonts w:ascii="Cambria" w:hAnsi="Cambria"/>
          <w:sz w:val="24"/>
        </w:rPr>
        <w:t xml:space="preserve"> </w:t>
      </w:r>
      <w:r w:rsidR="005D5F06" w:rsidRPr="00EC00DB">
        <w:rPr>
          <w:rFonts w:ascii="Cambria" w:hAnsi="Cambria"/>
          <w:noProof/>
          <w:sz w:val="24"/>
        </w:rPr>
        <w:t>B</w:t>
      </w:r>
      <w:r w:rsidR="007961D1" w:rsidRPr="00EC00DB">
        <w:rPr>
          <w:rFonts w:ascii="Cambria" w:hAnsi="Cambria"/>
          <w:noProof/>
          <w:sz w:val="24"/>
        </w:rPr>
        <w:t>olgs</w:t>
      </w:r>
      <w:r w:rsidR="007961D1" w:rsidRPr="00EC00DB">
        <w:rPr>
          <w:rFonts w:ascii="Cambria" w:hAnsi="Cambria"/>
          <w:sz w:val="24"/>
        </w:rPr>
        <w:t xml:space="preserve"> and Fomorians at </w:t>
      </w:r>
      <w:r w:rsidR="007961D1" w:rsidRPr="00EC00DB">
        <w:rPr>
          <w:rFonts w:ascii="Cambria" w:hAnsi="Cambria"/>
          <w:noProof/>
          <w:sz w:val="24"/>
        </w:rPr>
        <w:t>Matgured</w:t>
      </w:r>
      <w:r w:rsidR="000043C5" w:rsidRPr="00EC00DB">
        <w:rPr>
          <w:rFonts w:ascii="Cambria" w:hAnsi="Cambria"/>
          <w:sz w:val="24"/>
        </w:rPr>
        <w:t xml:space="preserve"> for </w:t>
      </w:r>
      <w:r w:rsidR="003552C3" w:rsidRPr="00EC00DB">
        <w:rPr>
          <w:rFonts w:ascii="Cambria" w:hAnsi="Cambria"/>
          <w:noProof/>
          <w:sz w:val="24"/>
        </w:rPr>
        <w:t>rule</w:t>
      </w:r>
      <w:r w:rsidR="003552C3" w:rsidRPr="00EC00DB">
        <w:rPr>
          <w:rFonts w:ascii="Cambria" w:hAnsi="Cambria"/>
          <w:sz w:val="24"/>
        </w:rPr>
        <w:t xml:space="preserve"> of Ireland</w:t>
      </w:r>
      <w:r w:rsidR="007961D1" w:rsidRPr="00EC00DB">
        <w:rPr>
          <w:rFonts w:ascii="Cambria" w:hAnsi="Cambria"/>
          <w:sz w:val="24"/>
        </w:rPr>
        <w:t>.</w:t>
      </w:r>
      <w:r w:rsidR="004A513B" w:rsidRPr="00EC00DB">
        <w:rPr>
          <w:rFonts w:ascii="Cambria" w:hAnsi="Cambria"/>
          <w:sz w:val="24"/>
        </w:rPr>
        <w:t xml:space="preserve"> It is in these battles that </w:t>
      </w:r>
      <w:r w:rsidR="004A513B" w:rsidRPr="00EC00DB">
        <w:rPr>
          <w:rFonts w:ascii="Cambria" w:hAnsi="Cambria"/>
          <w:noProof/>
          <w:sz w:val="24"/>
        </w:rPr>
        <w:t>Nuadua</w:t>
      </w:r>
      <w:r w:rsidR="004A513B" w:rsidRPr="00EC00DB">
        <w:rPr>
          <w:rFonts w:ascii="Cambria" w:hAnsi="Cambria"/>
          <w:sz w:val="24"/>
        </w:rPr>
        <w:t xml:space="preserve"> lost </w:t>
      </w:r>
      <w:r w:rsidR="00847F29" w:rsidRPr="00EC00DB">
        <w:rPr>
          <w:rFonts w:ascii="Cambria" w:hAnsi="Cambria"/>
          <w:sz w:val="24"/>
        </w:rPr>
        <w:t xml:space="preserve">either </w:t>
      </w:r>
      <w:r w:rsidR="004A513B" w:rsidRPr="00EC00DB">
        <w:rPr>
          <w:rFonts w:ascii="Cambria" w:hAnsi="Cambria"/>
          <w:sz w:val="24"/>
        </w:rPr>
        <w:t>his hand</w:t>
      </w:r>
      <w:r w:rsidR="00847F29" w:rsidRPr="00EC00DB">
        <w:rPr>
          <w:rFonts w:ascii="Cambria" w:hAnsi="Cambria"/>
          <w:sz w:val="24"/>
        </w:rPr>
        <w:t xml:space="preserve"> or his arm</w:t>
      </w:r>
      <w:r w:rsidR="004841B2" w:rsidRPr="00EC00DB">
        <w:rPr>
          <w:rFonts w:ascii="Cambria" w:hAnsi="Cambria"/>
          <w:sz w:val="24"/>
        </w:rPr>
        <w:t xml:space="preserve"> to </w:t>
      </w:r>
      <w:proofErr w:type="spellStart"/>
      <w:r w:rsidR="004841B2" w:rsidRPr="00EC00DB">
        <w:rPr>
          <w:rFonts w:ascii="Cambria" w:hAnsi="Cambria"/>
          <w:sz w:val="24"/>
        </w:rPr>
        <w:t>Sreng</w:t>
      </w:r>
      <w:proofErr w:type="spellEnd"/>
      <w:r w:rsidR="00F364C5" w:rsidRPr="00EC00DB">
        <w:rPr>
          <w:rFonts w:ascii="Cambria" w:hAnsi="Cambria"/>
          <w:sz w:val="24"/>
        </w:rPr>
        <w:t xml:space="preserve">, the champion of the Fir </w:t>
      </w:r>
      <w:proofErr w:type="spellStart"/>
      <w:r w:rsidR="00F364C5" w:rsidRPr="00EC00DB">
        <w:rPr>
          <w:rFonts w:ascii="Cambria" w:hAnsi="Cambria"/>
          <w:sz w:val="24"/>
        </w:rPr>
        <w:t>Bolg</w:t>
      </w:r>
      <w:proofErr w:type="spellEnd"/>
      <w:r w:rsidR="004A513B" w:rsidRPr="00EC00DB">
        <w:rPr>
          <w:rFonts w:ascii="Cambria" w:hAnsi="Cambria"/>
          <w:sz w:val="24"/>
        </w:rPr>
        <w:t>, los</w:t>
      </w:r>
      <w:r w:rsidR="00B42AA7" w:rsidRPr="00EC00DB">
        <w:rPr>
          <w:rFonts w:ascii="Cambria" w:hAnsi="Cambria"/>
          <w:sz w:val="24"/>
        </w:rPr>
        <w:t>ing</w:t>
      </w:r>
      <w:r w:rsidR="004A513B" w:rsidRPr="00EC00DB">
        <w:rPr>
          <w:rFonts w:ascii="Cambria" w:hAnsi="Cambria"/>
          <w:sz w:val="24"/>
        </w:rPr>
        <w:t xml:space="preserve"> him his throne</w:t>
      </w:r>
      <w:r w:rsidR="00E50D45" w:rsidRPr="00EC00DB">
        <w:rPr>
          <w:rFonts w:ascii="Cambria" w:hAnsi="Cambria"/>
          <w:sz w:val="24"/>
        </w:rPr>
        <w:t xml:space="preserve"> </w:t>
      </w:r>
      <w:r w:rsidR="00D9174B" w:rsidRPr="00EC00DB">
        <w:rPr>
          <w:rFonts w:ascii="Cambria" w:hAnsi="Cambria"/>
          <w:sz w:val="24"/>
        </w:rPr>
        <w:t xml:space="preserve">to </w:t>
      </w:r>
      <w:proofErr w:type="spellStart"/>
      <w:r w:rsidR="00E50D45" w:rsidRPr="00EC00DB">
        <w:rPr>
          <w:rFonts w:ascii="Cambria" w:hAnsi="Cambria"/>
          <w:sz w:val="24"/>
        </w:rPr>
        <w:t>Bres</w:t>
      </w:r>
      <w:proofErr w:type="spellEnd"/>
      <w:r w:rsidR="00E50D45" w:rsidRPr="00EC00DB">
        <w:rPr>
          <w:rFonts w:ascii="Cambria" w:hAnsi="Cambria"/>
          <w:sz w:val="24"/>
        </w:rPr>
        <w:t>, a tyrant</w:t>
      </w:r>
      <w:r w:rsidR="00394C05" w:rsidRPr="00EC00DB">
        <w:rPr>
          <w:rFonts w:ascii="Cambria" w:hAnsi="Cambria"/>
          <w:sz w:val="24"/>
        </w:rPr>
        <w:t xml:space="preserve"> who earned himself disfavour among </w:t>
      </w:r>
      <w:r w:rsidR="00394C05" w:rsidRPr="00EC00DB">
        <w:rPr>
          <w:rFonts w:ascii="Cambria" w:hAnsi="Cambria"/>
          <w:sz w:val="24"/>
        </w:rPr>
        <w:lastRenderedPageBreak/>
        <w:t>the Tuatha Dé Danann and the people for his approach to ruling</w:t>
      </w:r>
      <w:r w:rsidR="004A513B" w:rsidRPr="00EC00DB">
        <w:rPr>
          <w:rFonts w:ascii="Cambria" w:hAnsi="Cambria"/>
          <w:sz w:val="24"/>
        </w:rPr>
        <w:t>.</w:t>
      </w:r>
      <w:r w:rsidR="009347A4" w:rsidRPr="00EC00DB">
        <w:t xml:space="preserve"> </w:t>
      </w:r>
      <w:r w:rsidR="009347A4" w:rsidRPr="00EC00DB">
        <w:rPr>
          <w:rFonts w:ascii="Cambria" w:hAnsi="Cambria"/>
          <w:sz w:val="24"/>
        </w:rPr>
        <w:t>(</w:t>
      </w:r>
      <w:proofErr w:type="spellStart"/>
      <w:r w:rsidR="009347A4" w:rsidRPr="00EC00DB">
        <w:rPr>
          <w:rFonts w:ascii="Cambria" w:hAnsi="Cambria"/>
          <w:sz w:val="24"/>
        </w:rPr>
        <w:t>MaCulloch</w:t>
      </w:r>
      <w:proofErr w:type="spellEnd"/>
      <w:r w:rsidR="009347A4" w:rsidRPr="00EC00DB">
        <w:rPr>
          <w:rFonts w:ascii="Cambria" w:hAnsi="Cambria"/>
          <w:sz w:val="24"/>
        </w:rPr>
        <w:t>, 1994)</w:t>
      </w:r>
      <w:r w:rsidR="00394C05" w:rsidRPr="00EC00DB">
        <w:rPr>
          <w:rFonts w:ascii="Cambria" w:hAnsi="Cambria"/>
          <w:sz w:val="24"/>
        </w:rPr>
        <w:br/>
      </w:r>
    </w:p>
    <w:p w14:paraId="45C6E99D" w14:textId="0184D82B" w:rsidR="00171449" w:rsidRPr="00EC00DB" w:rsidRDefault="00171449" w:rsidP="00F35C4C">
      <w:pPr>
        <w:spacing w:after="0" w:line="240" w:lineRule="auto"/>
        <w:rPr>
          <w:rFonts w:ascii="Cambria" w:hAnsi="Cambria"/>
          <w:sz w:val="24"/>
        </w:rPr>
      </w:pPr>
      <w:r w:rsidRPr="00EC00DB">
        <w:rPr>
          <w:rFonts w:ascii="Cambria" w:hAnsi="Cambria"/>
          <w:sz w:val="24"/>
        </w:rPr>
        <w:t>If the Tuatha Dé Danann did exist, then the</w:t>
      </w:r>
      <w:r w:rsidR="00B42AA7" w:rsidRPr="00EC00DB">
        <w:rPr>
          <w:rFonts w:ascii="Cambria" w:hAnsi="Cambria"/>
          <w:sz w:val="24"/>
        </w:rPr>
        <w:t>se</w:t>
      </w:r>
      <w:r w:rsidRPr="00EC00DB">
        <w:rPr>
          <w:rFonts w:ascii="Cambria" w:hAnsi="Cambria"/>
          <w:sz w:val="24"/>
        </w:rPr>
        <w:t xml:space="preserve"> stories clearly indicate that they were either invaders or settlers. Going by the stories, there were also clearly some strong disputes over their right to Ireland, which they apparently won. It would help if there was some information as to where they came from, though </w:t>
      </w:r>
      <w:r w:rsidR="0057426F" w:rsidRPr="00EC00DB">
        <w:rPr>
          <w:rFonts w:ascii="Cambria" w:hAnsi="Cambria"/>
          <w:sz w:val="24"/>
        </w:rPr>
        <w:t>speculat</w:t>
      </w:r>
      <w:r w:rsidR="001F2CE8" w:rsidRPr="00EC00DB">
        <w:rPr>
          <w:rFonts w:ascii="Cambria" w:hAnsi="Cambria"/>
          <w:sz w:val="24"/>
        </w:rPr>
        <w:t>ion puts them</w:t>
      </w:r>
      <w:r w:rsidRPr="00EC00DB">
        <w:rPr>
          <w:rFonts w:ascii="Cambria" w:hAnsi="Cambria"/>
          <w:sz w:val="24"/>
        </w:rPr>
        <w:t xml:space="preserve"> from Finland, Holland, or Sweden.</w:t>
      </w:r>
      <w:r w:rsidR="0057426F" w:rsidRPr="00EC00DB">
        <w:rPr>
          <w:rFonts w:ascii="Cambria" w:hAnsi="Cambria"/>
          <w:sz w:val="24"/>
        </w:rPr>
        <w:t xml:space="preserve"> </w:t>
      </w:r>
      <w:r w:rsidR="001F2CE8" w:rsidRPr="00EC00DB">
        <w:rPr>
          <w:rFonts w:ascii="Cambria" w:hAnsi="Cambria"/>
          <w:sz w:val="24"/>
        </w:rPr>
        <w:t>T</w:t>
      </w:r>
      <w:r w:rsidR="0057426F" w:rsidRPr="00EC00DB">
        <w:rPr>
          <w:rFonts w:ascii="Cambria" w:hAnsi="Cambria"/>
          <w:sz w:val="24"/>
        </w:rPr>
        <w:t xml:space="preserve">here is no information as to whether it was only the Tuatha Dé Danann that came to Ireland or were their others with them or others who came after they won or was it </w:t>
      </w:r>
      <w:r w:rsidR="003F1CAC" w:rsidRPr="00EC00DB">
        <w:rPr>
          <w:rFonts w:ascii="Cambria" w:hAnsi="Cambria"/>
          <w:sz w:val="24"/>
        </w:rPr>
        <w:t>literally only</w:t>
      </w:r>
      <w:r w:rsidR="0057426F" w:rsidRPr="00EC00DB">
        <w:rPr>
          <w:rFonts w:ascii="Cambria" w:hAnsi="Cambria"/>
          <w:sz w:val="24"/>
        </w:rPr>
        <w:t xml:space="preserve"> them. The number would give us some level of importance of the move and could have led to speculation about why they did.</w:t>
      </w:r>
    </w:p>
    <w:p w14:paraId="5813775C" w14:textId="7DD6E00E" w:rsidR="00F35C4C" w:rsidRPr="00EC00DB" w:rsidRDefault="00F35C4C" w:rsidP="00F35C4C">
      <w:pPr>
        <w:spacing w:after="0" w:line="240" w:lineRule="auto"/>
        <w:rPr>
          <w:rFonts w:ascii="Cambria" w:hAnsi="Cambria"/>
          <w:sz w:val="24"/>
        </w:rPr>
      </w:pPr>
    </w:p>
    <w:p w14:paraId="1869AA29" w14:textId="215655CA" w:rsidR="00DC639C" w:rsidRPr="00EC00DB" w:rsidRDefault="00847F29" w:rsidP="00F35C4C">
      <w:pPr>
        <w:spacing w:after="0" w:line="240" w:lineRule="auto"/>
        <w:rPr>
          <w:rFonts w:ascii="Cambria" w:hAnsi="Cambria"/>
          <w:sz w:val="24"/>
        </w:rPr>
      </w:pPr>
      <w:r w:rsidRPr="00EC00DB">
        <w:rPr>
          <w:rFonts w:ascii="Cambria" w:hAnsi="Cambria"/>
          <w:sz w:val="24"/>
        </w:rPr>
        <w:t>Seven years later</w:t>
      </w:r>
      <w:r w:rsidR="00343930" w:rsidRPr="00EC00DB">
        <w:rPr>
          <w:rFonts w:ascii="Cambria" w:hAnsi="Cambria"/>
          <w:sz w:val="24"/>
        </w:rPr>
        <w:t xml:space="preserve">, </w:t>
      </w:r>
      <w:r w:rsidR="006A7C84" w:rsidRPr="00EC00DB">
        <w:rPr>
          <w:rFonts w:ascii="Cambria" w:hAnsi="Cambria"/>
          <w:sz w:val="24"/>
        </w:rPr>
        <w:t>estimated</w:t>
      </w:r>
      <w:r w:rsidR="006B7DAB" w:rsidRPr="00EC00DB">
        <w:rPr>
          <w:rFonts w:ascii="Cambria" w:hAnsi="Cambria"/>
          <w:sz w:val="24"/>
        </w:rPr>
        <w:t xml:space="preserve">, </w:t>
      </w:r>
      <w:proofErr w:type="spellStart"/>
      <w:r w:rsidR="0034230F" w:rsidRPr="00EC00DB">
        <w:rPr>
          <w:rFonts w:ascii="Cambria" w:hAnsi="Cambria"/>
          <w:sz w:val="24"/>
        </w:rPr>
        <w:t>Diancecht</w:t>
      </w:r>
      <w:proofErr w:type="spellEnd"/>
      <w:r w:rsidR="004C692E" w:rsidRPr="00EC00DB">
        <w:rPr>
          <w:rFonts w:ascii="Cambria" w:hAnsi="Cambria"/>
          <w:sz w:val="24"/>
        </w:rPr>
        <w:t xml:space="preserve">, or </w:t>
      </w:r>
      <w:r w:rsidR="004C692E" w:rsidRPr="00EC00DB">
        <w:rPr>
          <w:rFonts w:ascii="Cambria" w:hAnsi="Cambria"/>
          <w:i/>
          <w:sz w:val="24"/>
        </w:rPr>
        <w:t xml:space="preserve">Dian </w:t>
      </w:r>
      <w:proofErr w:type="spellStart"/>
      <w:r w:rsidR="004C692E" w:rsidRPr="00EC00DB">
        <w:rPr>
          <w:rFonts w:ascii="Cambria" w:hAnsi="Cambria"/>
          <w:i/>
          <w:sz w:val="24"/>
        </w:rPr>
        <w:t>Cécht</w:t>
      </w:r>
      <w:proofErr w:type="spellEnd"/>
      <w:r w:rsidR="0034230F" w:rsidRPr="00EC00DB">
        <w:rPr>
          <w:rFonts w:ascii="Cambria" w:hAnsi="Cambria"/>
          <w:sz w:val="24"/>
        </w:rPr>
        <w:t>,</w:t>
      </w:r>
      <w:r w:rsidR="00D9174B" w:rsidRPr="00EC00DB">
        <w:t xml:space="preserve"> </w:t>
      </w:r>
      <w:r w:rsidR="00D9174B" w:rsidRPr="00EC00DB">
        <w:rPr>
          <w:rFonts w:ascii="Cambria" w:hAnsi="Cambria"/>
          <w:sz w:val="24"/>
        </w:rPr>
        <w:t>(</w:t>
      </w:r>
      <w:proofErr w:type="spellStart"/>
      <w:r w:rsidR="00D9174B" w:rsidRPr="00EC00DB">
        <w:rPr>
          <w:rFonts w:ascii="Cambria" w:hAnsi="Cambria"/>
          <w:sz w:val="24"/>
        </w:rPr>
        <w:t>Aldhouse</w:t>
      </w:r>
      <w:proofErr w:type="spellEnd"/>
      <w:r w:rsidR="00D9174B" w:rsidRPr="00EC00DB">
        <w:rPr>
          <w:rFonts w:ascii="Cambria" w:hAnsi="Cambria"/>
          <w:sz w:val="24"/>
        </w:rPr>
        <w:t>-Green, 1992)</w:t>
      </w:r>
      <w:r w:rsidR="0034230F" w:rsidRPr="00EC00DB">
        <w:rPr>
          <w:rFonts w:ascii="Cambria" w:hAnsi="Cambria"/>
          <w:sz w:val="24"/>
        </w:rPr>
        <w:t xml:space="preserve"> the God of </w:t>
      </w:r>
      <w:r w:rsidR="004C692E" w:rsidRPr="00EC00DB">
        <w:rPr>
          <w:rFonts w:ascii="Cambria" w:hAnsi="Cambria"/>
          <w:sz w:val="24"/>
        </w:rPr>
        <w:t>Healing</w:t>
      </w:r>
      <w:r w:rsidR="00EC00DB">
        <w:rPr>
          <w:rFonts w:ascii="Cambria" w:hAnsi="Cambria"/>
          <w:sz w:val="24"/>
        </w:rPr>
        <w:t xml:space="preserve"> </w:t>
      </w:r>
      <w:r w:rsidR="00D9174B" w:rsidRPr="00EC00DB">
        <w:rPr>
          <w:rFonts w:ascii="Cambria" w:hAnsi="Cambria"/>
          <w:sz w:val="24"/>
        </w:rPr>
        <w:t>(</w:t>
      </w:r>
      <w:proofErr w:type="spellStart"/>
      <w:r w:rsidR="00D9174B" w:rsidRPr="00EC00DB">
        <w:rPr>
          <w:rFonts w:ascii="Cambria" w:hAnsi="Cambria"/>
          <w:sz w:val="24"/>
        </w:rPr>
        <w:t>Aldhouse</w:t>
      </w:r>
      <w:proofErr w:type="spellEnd"/>
      <w:r w:rsidR="00D9174B" w:rsidRPr="00EC00DB">
        <w:rPr>
          <w:rFonts w:ascii="Cambria" w:hAnsi="Cambria"/>
          <w:sz w:val="24"/>
        </w:rPr>
        <w:t>-Green, 1992)</w:t>
      </w:r>
      <w:r w:rsidR="0034230F" w:rsidRPr="00EC00DB">
        <w:rPr>
          <w:rFonts w:ascii="Cambria" w:hAnsi="Cambria"/>
          <w:sz w:val="24"/>
        </w:rPr>
        <w:t xml:space="preserve">, with </w:t>
      </w:r>
      <w:proofErr w:type="spellStart"/>
      <w:r w:rsidR="0034230F" w:rsidRPr="00EC00DB">
        <w:rPr>
          <w:rFonts w:ascii="Cambria" w:hAnsi="Cambria"/>
          <w:sz w:val="24"/>
        </w:rPr>
        <w:t>Creidne’s</w:t>
      </w:r>
      <w:proofErr w:type="spellEnd"/>
      <w:r w:rsidR="0034230F" w:rsidRPr="00EC00DB">
        <w:rPr>
          <w:rFonts w:ascii="Cambria" w:hAnsi="Cambria"/>
          <w:sz w:val="24"/>
        </w:rPr>
        <w:t xml:space="preserve"> help, created a new hand for him made of silver</w:t>
      </w:r>
      <w:r w:rsidR="004342DA" w:rsidRPr="00EC00DB">
        <w:rPr>
          <w:rFonts w:ascii="Cambria" w:hAnsi="Cambria"/>
          <w:sz w:val="24"/>
        </w:rPr>
        <w:t xml:space="preserve"> which gained him the name </w:t>
      </w:r>
      <w:bookmarkStart w:id="6" w:name="_Hlk525767953"/>
      <w:r w:rsidR="00FC4101" w:rsidRPr="00EC00DB">
        <w:rPr>
          <w:rFonts w:ascii="Cambria" w:hAnsi="Cambria"/>
          <w:sz w:val="24"/>
        </w:rPr>
        <w:t xml:space="preserve">Nuada </w:t>
      </w:r>
      <w:proofErr w:type="spellStart"/>
      <w:r w:rsidR="00FC4101" w:rsidRPr="00EC00DB">
        <w:rPr>
          <w:rFonts w:ascii="Cambria" w:hAnsi="Cambria"/>
          <w:i/>
          <w:sz w:val="24"/>
        </w:rPr>
        <w:t>Argetlám</w:t>
      </w:r>
      <w:bookmarkEnd w:id="6"/>
      <w:proofErr w:type="spellEnd"/>
      <w:r w:rsidR="00FC4101" w:rsidRPr="00EC00DB">
        <w:rPr>
          <w:rFonts w:ascii="Cambria" w:hAnsi="Cambria"/>
          <w:sz w:val="24"/>
        </w:rPr>
        <w:t>, which translates as ‘Nuada of the silver hand’</w:t>
      </w:r>
      <w:r w:rsidR="0034230F" w:rsidRPr="00EC00DB">
        <w:rPr>
          <w:rFonts w:ascii="Cambria" w:hAnsi="Cambria"/>
          <w:sz w:val="24"/>
        </w:rPr>
        <w:t xml:space="preserve">. This was then superseded when </w:t>
      </w:r>
      <w:proofErr w:type="spellStart"/>
      <w:r w:rsidR="0034230F" w:rsidRPr="00EC00DB">
        <w:rPr>
          <w:rFonts w:ascii="Cambria" w:hAnsi="Cambria"/>
          <w:sz w:val="24"/>
        </w:rPr>
        <w:t>Diancecht’s</w:t>
      </w:r>
      <w:proofErr w:type="spellEnd"/>
      <w:r w:rsidR="0034230F" w:rsidRPr="00EC00DB">
        <w:rPr>
          <w:rFonts w:ascii="Cambria" w:hAnsi="Cambria"/>
          <w:sz w:val="24"/>
        </w:rPr>
        <w:t xml:space="preserve"> son, </w:t>
      </w:r>
      <w:proofErr w:type="spellStart"/>
      <w:r w:rsidR="0034230F" w:rsidRPr="00EC00DB">
        <w:rPr>
          <w:rFonts w:ascii="Cambria" w:hAnsi="Cambria"/>
          <w:sz w:val="24"/>
        </w:rPr>
        <w:t>Miach</w:t>
      </w:r>
      <w:proofErr w:type="spellEnd"/>
      <w:r w:rsidR="0034230F" w:rsidRPr="00EC00DB">
        <w:rPr>
          <w:rFonts w:ascii="Cambria" w:hAnsi="Cambria"/>
          <w:sz w:val="24"/>
        </w:rPr>
        <w:t>, regrew the lost hand with magic. This made him whole again and able to retake the throne.</w:t>
      </w:r>
      <w:r w:rsidR="00AD0B4E" w:rsidRPr="00EC00DB">
        <w:rPr>
          <w:rFonts w:ascii="Cambria" w:hAnsi="Cambria"/>
          <w:sz w:val="24"/>
        </w:rPr>
        <w:t xml:space="preserve"> The other story goes that the father and son worked together to create the silver </w:t>
      </w:r>
      <w:r w:rsidR="00AD0B4E" w:rsidRPr="00EC00DB">
        <w:rPr>
          <w:rFonts w:ascii="Cambria" w:hAnsi="Cambria"/>
          <w:noProof/>
          <w:sz w:val="24"/>
        </w:rPr>
        <w:t>hand</w:t>
      </w:r>
      <w:r w:rsidR="00AD0B4E" w:rsidRPr="00EC00DB">
        <w:rPr>
          <w:rFonts w:ascii="Cambria" w:hAnsi="Cambria"/>
          <w:sz w:val="24"/>
        </w:rPr>
        <w:t xml:space="preserve"> and that </w:t>
      </w:r>
      <w:r w:rsidR="00AD0B4E" w:rsidRPr="00EC00DB">
        <w:rPr>
          <w:rFonts w:ascii="Cambria" w:hAnsi="Cambria"/>
          <w:noProof/>
          <w:sz w:val="24"/>
        </w:rPr>
        <w:t>Miach</w:t>
      </w:r>
      <w:r w:rsidR="00AD0B4E" w:rsidRPr="00EC00DB">
        <w:rPr>
          <w:rFonts w:ascii="Cambria" w:hAnsi="Cambria"/>
          <w:sz w:val="24"/>
        </w:rPr>
        <w:t xml:space="preserve"> did not magically regrow the limb that resulted in his death.</w:t>
      </w:r>
      <w:r w:rsidR="00394C05" w:rsidRPr="00EC00DB">
        <w:rPr>
          <w:rFonts w:ascii="Cambria" w:hAnsi="Cambria"/>
        </w:rPr>
        <w:t xml:space="preserve"> </w:t>
      </w:r>
      <w:r w:rsidR="009347A4" w:rsidRPr="00EC00DB">
        <w:rPr>
          <w:rFonts w:ascii="Cambria" w:hAnsi="Cambria"/>
        </w:rPr>
        <w:t>(</w:t>
      </w:r>
      <w:proofErr w:type="spellStart"/>
      <w:r w:rsidR="009347A4" w:rsidRPr="00EC00DB">
        <w:rPr>
          <w:rFonts w:ascii="Cambria" w:hAnsi="Cambria"/>
        </w:rPr>
        <w:t>MaCulloch</w:t>
      </w:r>
      <w:proofErr w:type="spellEnd"/>
      <w:r w:rsidR="009347A4" w:rsidRPr="00EC00DB">
        <w:rPr>
          <w:rFonts w:ascii="Cambria" w:hAnsi="Cambria"/>
        </w:rPr>
        <w:t xml:space="preserve">, 1994) </w:t>
      </w:r>
      <w:r w:rsidR="00394C05" w:rsidRPr="00EC00DB">
        <w:rPr>
          <w:rFonts w:ascii="Cambria" w:hAnsi="Cambria"/>
          <w:sz w:val="24"/>
        </w:rPr>
        <w:t xml:space="preserve">This is of significance as it is the first sign of the idea of </w:t>
      </w:r>
      <w:r w:rsidR="00394C05" w:rsidRPr="00EC00DB">
        <w:rPr>
          <w:rFonts w:ascii="Cambria" w:hAnsi="Cambria"/>
          <w:noProof/>
          <w:sz w:val="24"/>
        </w:rPr>
        <w:t>prosthesis</w:t>
      </w:r>
      <w:r w:rsidR="00394C05" w:rsidRPr="00EC00DB">
        <w:rPr>
          <w:rFonts w:ascii="Cambria" w:hAnsi="Cambria"/>
          <w:sz w:val="24"/>
        </w:rPr>
        <w:t xml:space="preserve"> shown in the Celtic mythology and indicates a level of acceptance for it. </w:t>
      </w:r>
      <w:r w:rsidR="00072365" w:rsidRPr="00EC00DB">
        <w:rPr>
          <w:rFonts w:ascii="Cambria" w:hAnsi="Cambria"/>
          <w:sz w:val="24"/>
        </w:rPr>
        <w:t xml:space="preserve"> </w:t>
      </w:r>
      <w:r w:rsidR="00AD0B4E" w:rsidRPr="00EC00DB">
        <w:rPr>
          <w:rFonts w:ascii="Cambria" w:hAnsi="Cambria"/>
          <w:sz w:val="24"/>
        </w:rPr>
        <w:t xml:space="preserve">After the return of his limb. Nuadha deposed </w:t>
      </w:r>
      <w:proofErr w:type="spellStart"/>
      <w:r w:rsidR="00AD0B4E" w:rsidRPr="00EC00DB">
        <w:rPr>
          <w:rFonts w:ascii="Cambria" w:hAnsi="Cambria"/>
          <w:sz w:val="24"/>
        </w:rPr>
        <w:t>Bres</w:t>
      </w:r>
      <w:proofErr w:type="spellEnd"/>
      <w:r w:rsidR="00AD0B4E" w:rsidRPr="00EC00DB">
        <w:rPr>
          <w:rFonts w:ascii="Cambria" w:hAnsi="Cambria"/>
          <w:sz w:val="24"/>
        </w:rPr>
        <w:t xml:space="preserve"> and ruled </w:t>
      </w:r>
      <w:r w:rsidR="00072365" w:rsidRPr="00EC00DB">
        <w:rPr>
          <w:rFonts w:ascii="Cambria" w:hAnsi="Cambria"/>
          <w:sz w:val="24"/>
        </w:rPr>
        <w:t xml:space="preserve">for twenty </w:t>
      </w:r>
      <w:r w:rsidR="00007713" w:rsidRPr="00EC00DB">
        <w:rPr>
          <w:rFonts w:ascii="Cambria" w:hAnsi="Cambria"/>
          <w:sz w:val="24"/>
        </w:rPr>
        <w:t>more years.</w:t>
      </w:r>
      <w:r w:rsidR="00AD0B4E" w:rsidRPr="00EC00DB">
        <w:rPr>
          <w:rFonts w:ascii="Cambria" w:hAnsi="Cambria"/>
          <w:sz w:val="24"/>
        </w:rPr>
        <w:t xml:space="preserve"> </w:t>
      </w:r>
      <w:proofErr w:type="spellStart"/>
      <w:r w:rsidR="00AD0B4E" w:rsidRPr="00EC00DB">
        <w:rPr>
          <w:rFonts w:ascii="Cambria" w:hAnsi="Cambria"/>
          <w:sz w:val="24"/>
        </w:rPr>
        <w:t>Bres</w:t>
      </w:r>
      <w:proofErr w:type="spellEnd"/>
      <w:r w:rsidR="00AD0B4E" w:rsidRPr="00EC00DB">
        <w:rPr>
          <w:rFonts w:ascii="Cambria" w:hAnsi="Cambria"/>
          <w:sz w:val="24"/>
        </w:rPr>
        <w:t xml:space="preserve"> attempted revenge and to retake the throne but </w:t>
      </w:r>
      <w:proofErr w:type="gramStart"/>
      <w:r w:rsidR="00AD0B4E" w:rsidRPr="00EC00DB">
        <w:rPr>
          <w:rFonts w:ascii="Cambria" w:hAnsi="Cambria"/>
          <w:sz w:val="24"/>
        </w:rPr>
        <w:t>did not succeed</w:t>
      </w:r>
      <w:proofErr w:type="gramEnd"/>
      <w:r w:rsidR="00AD0B4E" w:rsidRPr="00EC00DB">
        <w:rPr>
          <w:rFonts w:ascii="Cambria" w:hAnsi="Cambria"/>
          <w:sz w:val="24"/>
        </w:rPr>
        <w:t xml:space="preserve"> and was killed for it.</w:t>
      </w:r>
      <w:r w:rsidR="00394C05" w:rsidRPr="00EC00DB">
        <w:rPr>
          <w:rFonts w:ascii="Cambria" w:hAnsi="Cambria"/>
          <w:sz w:val="24"/>
        </w:rPr>
        <w:t xml:space="preserve"> </w:t>
      </w:r>
      <w:r w:rsidR="009347A4" w:rsidRPr="00EC00DB">
        <w:rPr>
          <w:rFonts w:ascii="Cambria" w:hAnsi="Cambria"/>
          <w:sz w:val="24"/>
        </w:rPr>
        <w:t xml:space="preserve">(Pons, 2018) </w:t>
      </w:r>
      <w:proofErr w:type="spellStart"/>
      <w:r w:rsidR="00394C05" w:rsidRPr="00EC00DB">
        <w:rPr>
          <w:rFonts w:ascii="Cambria" w:hAnsi="Cambria"/>
          <w:sz w:val="24"/>
        </w:rPr>
        <w:t>Nuada’s</w:t>
      </w:r>
      <w:proofErr w:type="spellEnd"/>
      <w:r w:rsidR="00394C05" w:rsidRPr="00EC00DB">
        <w:rPr>
          <w:rFonts w:ascii="Cambria" w:hAnsi="Cambria"/>
          <w:sz w:val="24"/>
        </w:rPr>
        <w:t xml:space="preserve"> retaking of the throne was likely made far easier by </w:t>
      </w:r>
      <w:proofErr w:type="spellStart"/>
      <w:r w:rsidR="00394C05" w:rsidRPr="00EC00DB">
        <w:rPr>
          <w:rFonts w:ascii="Cambria" w:hAnsi="Cambria"/>
          <w:sz w:val="24"/>
        </w:rPr>
        <w:t>Bres</w:t>
      </w:r>
      <w:proofErr w:type="spellEnd"/>
      <w:r w:rsidR="00394C05" w:rsidRPr="00EC00DB">
        <w:rPr>
          <w:rFonts w:ascii="Cambria" w:hAnsi="Cambria"/>
          <w:sz w:val="24"/>
        </w:rPr>
        <w:t>’ actions during his rule, and these actions and behaviour likely gained Nuada much support in retaking his position.</w:t>
      </w:r>
    </w:p>
    <w:p w14:paraId="75DB81FD" w14:textId="77777777" w:rsidR="00394C05" w:rsidRPr="00EC00DB" w:rsidRDefault="00394C05" w:rsidP="00F35C4C">
      <w:pPr>
        <w:spacing w:after="0" w:line="240" w:lineRule="auto"/>
        <w:rPr>
          <w:rFonts w:ascii="Cambria" w:hAnsi="Cambria"/>
          <w:sz w:val="24"/>
        </w:rPr>
      </w:pPr>
    </w:p>
    <w:p w14:paraId="4D6A2F84" w14:textId="026F9619" w:rsidR="00F35C4C" w:rsidRPr="00EC00DB" w:rsidRDefault="00181FCB" w:rsidP="00F35C4C">
      <w:pPr>
        <w:spacing w:after="0" w:line="240" w:lineRule="auto"/>
        <w:rPr>
          <w:rFonts w:ascii="Cambria" w:hAnsi="Cambria"/>
          <w:sz w:val="24"/>
        </w:rPr>
      </w:pPr>
      <w:r w:rsidRPr="00EC00DB">
        <w:rPr>
          <w:rFonts w:ascii="Cambria" w:hAnsi="Cambria"/>
          <w:sz w:val="24"/>
        </w:rPr>
        <w:t xml:space="preserve">Nuada retaking the throne led to war with the </w:t>
      </w:r>
      <w:proofErr w:type="spellStart"/>
      <w:r w:rsidRPr="00EC00DB">
        <w:rPr>
          <w:rFonts w:ascii="Cambria" w:hAnsi="Cambria"/>
          <w:sz w:val="24"/>
        </w:rPr>
        <w:t>Fomori</w:t>
      </w:r>
      <w:proofErr w:type="spellEnd"/>
      <w:r w:rsidRPr="00EC00DB">
        <w:rPr>
          <w:rFonts w:ascii="Cambria" w:hAnsi="Cambria"/>
          <w:sz w:val="24"/>
        </w:rPr>
        <w:t xml:space="preserve"> once more.</w:t>
      </w:r>
      <w:r w:rsidR="009347A4" w:rsidRPr="00EC00DB">
        <w:t xml:space="preserve"> </w:t>
      </w:r>
      <w:r w:rsidR="009347A4" w:rsidRPr="00EC00DB">
        <w:rPr>
          <w:rFonts w:ascii="Cambria" w:hAnsi="Cambria"/>
          <w:sz w:val="24"/>
        </w:rPr>
        <w:t>(Rhys, 1888)</w:t>
      </w:r>
    </w:p>
    <w:p w14:paraId="0D39D332" w14:textId="7535F272" w:rsidR="00F35C4C" w:rsidRPr="00EC00DB" w:rsidRDefault="00F44E0E" w:rsidP="00F35C4C">
      <w:pPr>
        <w:spacing w:after="0" w:line="240" w:lineRule="auto"/>
        <w:rPr>
          <w:rFonts w:ascii="Cambria" w:hAnsi="Cambria"/>
          <w:sz w:val="24"/>
        </w:rPr>
      </w:pPr>
      <w:r w:rsidRPr="00EC00DB">
        <w:rPr>
          <w:rFonts w:ascii="Cambria" w:hAnsi="Cambria"/>
          <w:sz w:val="24"/>
        </w:rPr>
        <w:t>Nuada since allowed Lug to rule the Tuatha Dé Danann</w:t>
      </w:r>
      <w:r w:rsidR="009C60B7" w:rsidRPr="00EC00DB">
        <w:rPr>
          <w:rFonts w:ascii="Cambria" w:hAnsi="Cambria"/>
          <w:sz w:val="24"/>
        </w:rPr>
        <w:t xml:space="preserve"> after he proved himself when he offered his support in the coming war</w:t>
      </w:r>
      <w:r w:rsidRPr="00EC00DB">
        <w:rPr>
          <w:rFonts w:ascii="Cambria" w:hAnsi="Cambria"/>
          <w:sz w:val="24"/>
        </w:rPr>
        <w:t xml:space="preserve">, and when the second battle of Mag </w:t>
      </w:r>
      <w:proofErr w:type="spellStart"/>
      <w:r w:rsidRPr="00EC00DB">
        <w:rPr>
          <w:rFonts w:ascii="Cambria" w:hAnsi="Cambria"/>
          <w:sz w:val="24"/>
        </w:rPr>
        <w:t>Tuired</w:t>
      </w:r>
      <w:proofErr w:type="spellEnd"/>
      <w:r w:rsidRPr="00EC00DB">
        <w:rPr>
          <w:rFonts w:ascii="Cambria" w:hAnsi="Cambria"/>
          <w:sz w:val="24"/>
        </w:rPr>
        <w:t xml:space="preserve"> came, allowed him to lead. It was in this battle that Balor</w:t>
      </w:r>
      <w:r w:rsidR="000D7ABE" w:rsidRPr="00EC00DB">
        <w:rPr>
          <w:rFonts w:ascii="Cambria" w:hAnsi="Cambria"/>
          <w:sz w:val="24"/>
        </w:rPr>
        <w:t xml:space="preserve"> of the Evil Eye</w:t>
      </w:r>
      <w:r w:rsidRPr="00EC00DB">
        <w:rPr>
          <w:rFonts w:ascii="Cambria" w:hAnsi="Cambria"/>
          <w:sz w:val="24"/>
        </w:rPr>
        <w:t xml:space="preserve"> </w:t>
      </w:r>
      <w:r w:rsidR="009347A4" w:rsidRPr="00EC00DB">
        <w:rPr>
          <w:rFonts w:ascii="Cambria" w:hAnsi="Cambria"/>
          <w:sz w:val="24"/>
        </w:rPr>
        <w:t>(Rhys, 1888)</w:t>
      </w:r>
      <w:r w:rsidR="00EC00DB">
        <w:rPr>
          <w:rFonts w:ascii="Cambria" w:hAnsi="Cambria"/>
          <w:sz w:val="24"/>
        </w:rPr>
        <w:t xml:space="preserve"> </w:t>
      </w:r>
      <w:r w:rsidRPr="00EC00DB">
        <w:rPr>
          <w:rFonts w:ascii="Cambria" w:hAnsi="Cambria"/>
          <w:sz w:val="24"/>
        </w:rPr>
        <w:t xml:space="preserve">beheaded Nuada, thus killing him, only for him to be </w:t>
      </w:r>
      <w:r w:rsidR="00EC00DB">
        <w:rPr>
          <w:rFonts w:ascii="Cambria" w:hAnsi="Cambria"/>
          <w:noProof/>
          <w:sz w:val="24"/>
        </w:rPr>
        <w:t>av</w:t>
      </w:r>
      <w:r w:rsidRPr="00EC00DB">
        <w:rPr>
          <w:rFonts w:ascii="Cambria" w:hAnsi="Cambria"/>
          <w:noProof/>
          <w:sz w:val="24"/>
        </w:rPr>
        <w:t>enged</w:t>
      </w:r>
      <w:r w:rsidRPr="00EC00DB">
        <w:rPr>
          <w:rFonts w:ascii="Cambria" w:hAnsi="Cambria"/>
          <w:sz w:val="24"/>
        </w:rPr>
        <w:t xml:space="preserve"> by Lug who killed Balor and won the battle.</w:t>
      </w:r>
      <w:r w:rsidR="009347A4" w:rsidRPr="00EC00DB">
        <w:t xml:space="preserve"> </w:t>
      </w:r>
      <w:r w:rsidR="009347A4" w:rsidRPr="00EC00DB">
        <w:rPr>
          <w:rFonts w:ascii="Cambria" w:hAnsi="Cambria"/>
          <w:sz w:val="24"/>
        </w:rPr>
        <w:t>(Pons, 2018)</w:t>
      </w:r>
    </w:p>
    <w:p w14:paraId="71EBD1DE" w14:textId="1AA24CDA" w:rsidR="00F35C4C" w:rsidRPr="00EC00DB" w:rsidRDefault="00F35C4C" w:rsidP="00F35C4C">
      <w:pPr>
        <w:spacing w:after="0" w:line="240" w:lineRule="auto"/>
        <w:rPr>
          <w:rFonts w:ascii="Cambria" w:hAnsi="Cambria"/>
          <w:sz w:val="24"/>
        </w:rPr>
      </w:pPr>
    </w:p>
    <w:p w14:paraId="5F6B10B3" w14:textId="16F9EBEF" w:rsidR="001E3417" w:rsidRPr="00EC00DB" w:rsidRDefault="001E3417" w:rsidP="00F35C4C">
      <w:pPr>
        <w:spacing w:after="0" w:line="240" w:lineRule="auto"/>
        <w:rPr>
          <w:rFonts w:ascii="Cambria" w:hAnsi="Cambria"/>
          <w:sz w:val="24"/>
        </w:rPr>
      </w:pPr>
      <w:r w:rsidRPr="00EC00DB">
        <w:rPr>
          <w:rFonts w:ascii="Cambria" w:hAnsi="Cambria"/>
          <w:sz w:val="24"/>
        </w:rPr>
        <w:t xml:space="preserve">Nuadha is noted to have a powerful weapon in the </w:t>
      </w:r>
      <w:proofErr w:type="spellStart"/>
      <w:r w:rsidRPr="00EC00DB">
        <w:rPr>
          <w:rFonts w:ascii="Cambria" w:hAnsi="Cambria"/>
          <w:i/>
          <w:sz w:val="24"/>
        </w:rPr>
        <w:t>Claimh</w:t>
      </w:r>
      <w:proofErr w:type="spellEnd"/>
      <w:r w:rsidRPr="00EC00DB">
        <w:rPr>
          <w:rFonts w:ascii="Cambria" w:hAnsi="Cambria"/>
          <w:i/>
          <w:sz w:val="24"/>
        </w:rPr>
        <w:t xml:space="preserve"> </w:t>
      </w:r>
      <w:proofErr w:type="spellStart"/>
      <w:r w:rsidRPr="00EC00DB">
        <w:rPr>
          <w:rFonts w:ascii="Cambria" w:hAnsi="Cambria"/>
          <w:i/>
          <w:sz w:val="24"/>
        </w:rPr>
        <w:t>Solais</w:t>
      </w:r>
      <w:proofErr w:type="spellEnd"/>
      <w:r w:rsidRPr="00EC00DB">
        <w:rPr>
          <w:rFonts w:ascii="Cambria" w:hAnsi="Cambria"/>
          <w:i/>
          <w:sz w:val="24"/>
        </w:rPr>
        <w:t>,</w:t>
      </w:r>
      <w:r w:rsidRPr="00EC00DB">
        <w:rPr>
          <w:rFonts w:ascii="Cambria" w:hAnsi="Cambria"/>
          <w:sz w:val="24"/>
        </w:rPr>
        <w:t xml:space="preserve"> or ‘Sword of Light.’ It is said to have been one of the Four Treasures of the Tuatha Dé Danann, and that it came from the city of </w:t>
      </w:r>
      <w:proofErr w:type="spellStart"/>
      <w:r w:rsidRPr="00EC00DB">
        <w:rPr>
          <w:rFonts w:ascii="Cambria" w:hAnsi="Cambria"/>
          <w:sz w:val="24"/>
        </w:rPr>
        <w:t>Findias</w:t>
      </w:r>
      <w:proofErr w:type="spellEnd"/>
      <w:r w:rsidRPr="00EC00DB">
        <w:rPr>
          <w:rFonts w:ascii="Cambria" w:hAnsi="Cambria"/>
          <w:sz w:val="24"/>
        </w:rPr>
        <w:t>. According to myth, once drawn no one could escape it or resist it, making it an incredible weapon to bear in battle</w:t>
      </w:r>
      <w:r w:rsidR="00EC00DB" w:rsidRPr="00EC00DB">
        <w:rPr>
          <w:rFonts w:ascii="Cambria" w:hAnsi="Cambria"/>
          <w:noProof/>
          <w:sz w:val="24"/>
        </w:rPr>
        <w:t>.</w:t>
      </w:r>
      <w:r w:rsidR="00EC00DB" w:rsidRPr="00EC00DB">
        <w:rPr>
          <w:rFonts w:ascii="Cambria" w:hAnsi="Cambria"/>
          <w:sz w:val="24"/>
        </w:rPr>
        <w:t xml:space="preserve"> In this </w:t>
      </w:r>
      <w:r w:rsidR="00EC00DB" w:rsidRPr="00EC00DB">
        <w:rPr>
          <w:rFonts w:ascii="Cambria" w:hAnsi="Cambria"/>
          <w:noProof/>
          <w:sz w:val="24"/>
        </w:rPr>
        <w:t>context</w:t>
      </w:r>
      <w:r w:rsidR="00EC00DB">
        <w:rPr>
          <w:rFonts w:ascii="Cambria" w:hAnsi="Cambria"/>
          <w:noProof/>
          <w:sz w:val="24"/>
        </w:rPr>
        <w:t>,</w:t>
      </w:r>
      <w:r w:rsidR="00EC00DB" w:rsidRPr="00EC00DB">
        <w:rPr>
          <w:rFonts w:ascii="Cambria" w:hAnsi="Cambria"/>
          <w:sz w:val="24"/>
        </w:rPr>
        <w:t xml:space="preserve"> Balor killed Nuadha with apparent ease. </w:t>
      </w:r>
      <w:r w:rsidR="009347A4" w:rsidRPr="00EC00DB">
        <w:rPr>
          <w:rFonts w:ascii="Cambria" w:hAnsi="Cambria"/>
          <w:sz w:val="24"/>
        </w:rPr>
        <w:t>(Pons, 2018)</w:t>
      </w:r>
    </w:p>
    <w:p w14:paraId="50E1E876" w14:textId="059FE4CA" w:rsidR="00F35C4C" w:rsidRPr="00EC00DB" w:rsidRDefault="00F35C4C" w:rsidP="00F35C4C">
      <w:pPr>
        <w:spacing w:after="0" w:line="240" w:lineRule="auto"/>
        <w:rPr>
          <w:rFonts w:ascii="Cambria" w:hAnsi="Cambria"/>
          <w:sz w:val="24"/>
        </w:rPr>
      </w:pPr>
    </w:p>
    <w:p w14:paraId="6218DEC4" w14:textId="20D895D8" w:rsidR="00F35C4C" w:rsidRPr="00EC00DB" w:rsidRDefault="00CE765F" w:rsidP="00F35C4C">
      <w:pPr>
        <w:spacing w:after="0" w:line="240" w:lineRule="auto"/>
        <w:rPr>
          <w:rFonts w:ascii="Cambria" w:hAnsi="Cambria"/>
          <w:sz w:val="24"/>
        </w:rPr>
      </w:pPr>
      <w:r w:rsidRPr="00EC00DB">
        <w:rPr>
          <w:rFonts w:ascii="Cambria" w:hAnsi="Cambria"/>
          <w:sz w:val="24"/>
        </w:rPr>
        <w:t>In a la</w:t>
      </w:r>
      <w:r w:rsidR="00F766B8" w:rsidRPr="00EC00DB">
        <w:rPr>
          <w:rFonts w:ascii="Cambria" w:hAnsi="Cambria"/>
          <w:sz w:val="24"/>
        </w:rPr>
        <w:t xml:space="preserve">ter period of history, </w:t>
      </w:r>
      <w:r w:rsidR="00EC00DB" w:rsidRPr="00EC00DB">
        <w:rPr>
          <w:rFonts w:ascii="Cambria" w:hAnsi="Cambria"/>
          <w:sz w:val="24"/>
        </w:rPr>
        <w:t>it appears</w:t>
      </w:r>
      <w:r w:rsidR="00F766B8" w:rsidRPr="00EC00DB">
        <w:rPr>
          <w:rFonts w:ascii="Cambria" w:hAnsi="Cambria"/>
          <w:sz w:val="24"/>
        </w:rPr>
        <w:t xml:space="preserve"> </w:t>
      </w:r>
      <w:r w:rsidR="00F766B8" w:rsidRPr="00EC00DB">
        <w:rPr>
          <w:rFonts w:ascii="Cambria" w:hAnsi="Cambria"/>
          <w:i/>
          <w:sz w:val="24"/>
        </w:rPr>
        <w:t>Nuada</w:t>
      </w:r>
      <w:r w:rsidR="00F766B8" w:rsidRPr="00EC00DB">
        <w:rPr>
          <w:rFonts w:ascii="Cambria" w:hAnsi="Cambria"/>
          <w:sz w:val="24"/>
        </w:rPr>
        <w:t xml:space="preserve"> had been taken into use as the Irish word for </w:t>
      </w:r>
      <w:r w:rsidR="00937297" w:rsidRPr="00EC00DB">
        <w:rPr>
          <w:rFonts w:ascii="Cambria" w:hAnsi="Cambria"/>
          <w:sz w:val="24"/>
        </w:rPr>
        <w:t>K</w:t>
      </w:r>
      <w:r w:rsidR="00F766B8" w:rsidRPr="00EC00DB">
        <w:rPr>
          <w:rFonts w:ascii="Cambria" w:hAnsi="Cambria"/>
          <w:sz w:val="24"/>
        </w:rPr>
        <w:t>ing.</w:t>
      </w:r>
      <w:r w:rsidR="008766F0" w:rsidRPr="00EC00DB">
        <w:rPr>
          <w:rFonts w:ascii="Cambria" w:hAnsi="Cambria"/>
          <w:sz w:val="24"/>
        </w:rPr>
        <w:t xml:space="preserve"> This would likely have come about from the fact that Celtic Kings </w:t>
      </w:r>
      <w:r w:rsidR="00EC00DB" w:rsidRPr="00EC00DB">
        <w:rPr>
          <w:rFonts w:ascii="Cambria" w:hAnsi="Cambria"/>
          <w:sz w:val="24"/>
        </w:rPr>
        <w:t>were</w:t>
      </w:r>
      <w:r w:rsidR="008766F0" w:rsidRPr="00EC00DB">
        <w:rPr>
          <w:rFonts w:ascii="Cambria" w:hAnsi="Cambria"/>
          <w:sz w:val="24"/>
        </w:rPr>
        <w:t xml:space="preserve"> incarnations and/or representations of Gods and Goddesses, and therefore Deified in some form.</w:t>
      </w:r>
      <w:r w:rsidR="009347A4" w:rsidRPr="00EC00DB">
        <w:t xml:space="preserve"> </w:t>
      </w:r>
      <w:r w:rsidR="009347A4" w:rsidRPr="00EC00DB">
        <w:rPr>
          <w:rFonts w:ascii="Cambria" w:hAnsi="Cambria"/>
          <w:sz w:val="24"/>
        </w:rPr>
        <w:t>(</w:t>
      </w:r>
      <w:proofErr w:type="spellStart"/>
      <w:r w:rsidR="009347A4" w:rsidRPr="00EC00DB">
        <w:rPr>
          <w:rFonts w:ascii="Cambria" w:hAnsi="Cambria"/>
          <w:sz w:val="24"/>
        </w:rPr>
        <w:t>MaCulloch</w:t>
      </w:r>
      <w:proofErr w:type="spellEnd"/>
      <w:r w:rsidR="009347A4" w:rsidRPr="00EC00DB">
        <w:rPr>
          <w:rFonts w:ascii="Cambria" w:hAnsi="Cambria"/>
          <w:sz w:val="24"/>
        </w:rPr>
        <w:t>, 1994)</w:t>
      </w:r>
    </w:p>
    <w:p w14:paraId="0AA92380" w14:textId="67D736B6" w:rsidR="00F35C4C" w:rsidRPr="00EC00DB" w:rsidRDefault="00DF26A1" w:rsidP="00F35C4C">
      <w:pPr>
        <w:spacing w:after="0" w:line="240" w:lineRule="auto"/>
        <w:rPr>
          <w:rFonts w:ascii="Cambria" w:hAnsi="Cambria"/>
          <w:sz w:val="24"/>
        </w:rPr>
      </w:pPr>
      <w:r w:rsidRPr="00EC00DB">
        <w:rPr>
          <w:rFonts w:ascii="Cambria" w:hAnsi="Cambria"/>
          <w:sz w:val="24"/>
        </w:rPr>
        <w:t xml:space="preserve">This would explain the use of </w:t>
      </w:r>
      <w:proofErr w:type="spellStart"/>
      <w:r w:rsidRPr="00EC00DB">
        <w:rPr>
          <w:rFonts w:ascii="Cambria" w:hAnsi="Cambria"/>
          <w:sz w:val="24"/>
        </w:rPr>
        <w:t>Nuadu’s</w:t>
      </w:r>
      <w:proofErr w:type="spellEnd"/>
      <w:r w:rsidRPr="00EC00DB">
        <w:rPr>
          <w:rFonts w:ascii="Cambria" w:hAnsi="Cambria"/>
          <w:sz w:val="24"/>
        </w:rPr>
        <w:t xml:space="preserve"> name as some representation of a King, as he was the King of the Tuatha Dé Danann according to sources. Using his name as some sort of title would give the position a weight of divine power that would be easily noticeable to anyone who knew the Celtic myths and legends.</w:t>
      </w:r>
    </w:p>
    <w:p w14:paraId="0D5D2EA6" w14:textId="043547B0" w:rsidR="00F35C4C" w:rsidRPr="00EC00DB" w:rsidRDefault="00F35C4C" w:rsidP="00F35C4C">
      <w:pPr>
        <w:spacing w:after="0" w:line="240" w:lineRule="auto"/>
        <w:rPr>
          <w:rFonts w:ascii="Cambria" w:hAnsi="Cambria"/>
          <w:sz w:val="24"/>
        </w:rPr>
      </w:pPr>
    </w:p>
    <w:p w14:paraId="0B0BD08E" w14:textId="3027014D" w:rsidR="001F2CE8" w:rsidRDefault="001F2CE8" w:rsidP="00F35C4C">
      <w:pPr>
        <w:spacing w:after="0" w:line="240" w:lineRule="auto"/>
        <w:rPr>
          <w:rFonts w:ascii="Cambria" w:hAnsi="Cambria"/>
          <w:sz w:val="24"/>
        </w:rPr>
      </w:pPr>
      <w:r w:rsidRPr="00EC00DB">
        <w:rPr>
          <w:rFonts w:ascii="Cambria" w:hAnsi="Cambria"/>
          <w:sz w:val="24"/>
        </w:rPr>
        <w:lastRenderedPageBreak/>
        <w:t>Nuadu is clearly a God surrounded in mystery with a vague past. Despite this, he is of much importance to our understanding of the Tuatha Dé Danann, as his tale impacts many others. It is unfortunate that information on him is as vague as it is, however.</w:t>
      </w:r>
    </w:p>
    <w:bookmarkEnd w:id="0"/>
    <w:p w14:paraId="27B3C477" w14:textId="3684E1B9" w:rsidR="00F35C4C" w:rsidRDefault="00F35C4C" w:rsidP="00F35C4C">
      <w:pPr>
        <w:spacing w:after="0" w:line="240" w:lineRule="auto"/>
        <w:rPr>
          <w:rFonts w:ascii="Cambria" w:hAnsi="Cambria"/>
          <w:sz w:val="24"/>
        </w:rPr>
      </w:pPr>
    </w:p>
    <w:p w14:paraId="22D43D8A" w14:textId="4349ADFA" w:rsidR="00F35C4C" w:rsidRDefault="00F35C4C" w:rsidP="00F35C4C">
      <w:pPr>
        <w:spacing w:after="0" w:line="240" w:lineRule="auto"/>
        <w:rPr>
          <w:rFonts w:ascii="Cambria" w:hAnsi="Cambria"/>
          <w:sz w:val="24"/>
        </w:rPr>
      </w:pPr>
    </w:p>
    <w:p w14:paraId="7CA4174C" w14:textId="3E1EC9C0" w:rsidR="00F35C4C" w:rsidRDefault="00F35C4C" w:rsidP="00F35C4C">
      <w:pPr>
        <w:spacing w:after="0" w:line="240" w:lineRule="auto"/>
        <w:rPr>
          <w:rFonts w:ascii="Cambria" w:hAnsi="Cambria"/>
          <w:sz w:val="24"/>
        </w:rPr>
      </w:pPr>
    </w:p>
    <w:p w14:paraId="507FDD4E" w14:textId="47229549" w:rsidR="00F35C4C" w:rsidRDefault="00F35C4C" w:rsidP="00F35C4C">
      <w:pPr>
        <w:spacing w:after="0" w:line="240" w:lineRule="auto"/>
        <w:rPr>
          <w:rFonts w:ascii="Cambria" w:hAnsi="Cambria"/>
          <w:sz w:val="24"/>
        </w:rPr>
      </w:pPr>
    </w:p>
    <w:p w14:paraId="14C5DDE0" w14:textId="38836A9F" w:rsidR="00F06C5F" w:rsidRPr="00F06C5F" w:rsidRDefault="00F06C5F" w:rsidP="00F35C4C">
      <w:pPr>
        <w:spacing w:after="0" w:line="240" w:lineRule="auto"/>
        <w:rPr>
          <w:rFonts w:ascii="Cambria" w:hAnsi="Cambria"/>
          <w:b/>
          <w:sz w:val="28"/>
        </w:rPr>
      </w:pPr>
      <w:r>
        <w:rPr>
          <w:rFonts w:ascii="Cambria" w:hAnsi="Cambria"/>
          <w:b/>
          <w:sz w:val="28"/>
        </w:rPr>
        <w:t>Word count: 1203</w:t>
      </w:r>
    </w:p>
    <w:p w14:paraId="1862B05B" w14:textId="249E26B0" w:rsidR="00F35C4C" w:rsidRDefault="00F35C4C" w:rsidP="00F35C4C">
      <w:pPr>
        <w:spacing w:after="0" w:line="240" w:lineRule="auto"/>
        <w:rPr>
          <w:rFonts w:ascii="Cambria" w:hAnsi="Cambria"/>
          <w:sz w:val="24"/>
        </w:rPr>
      </w:pPr>
    </w:p>
    <w:p w14:paraId="623EE801" w14:textId="225765CD" w:rsidR="00F06C5F" w:rsidRDefault="00F06C5F" w:rsidP="00F35C4C">
      <w:pPr>
        <w:spacing w:after="0" w:line="240" w:lineRule="auto"/>
        <w:rPr>
          <w:rFonts w:ascii="Cambria" w:hAnsi="Cambria"/>
          <w:sz w:val="24"/>
        </w:rPr>
      </w:pPr>
    </w:p>
    <w:p w14:paraId="0DE9317B" w14:textId="319A4DBF" w:rsidR="00F06C5F" w:rsidRPr="00F06C5F" w:rsidRDefault="00F06C5F" w:rsidP="00F35C4C">
      <w:pPr>
        <w:spacing w:after="0" w:line="240" w:lineRule="auto"/>
        <w:rPr>
          <w:rFonts w:ascii="Cambria" w:hAnsi="Cambria"/>
          <w:b/>
          <w:sz w:val="28"/>
        </w:rPr>
      </w:pPr>
      <w:r>
        <w:rPr>
          <w:rFonts w:ascii="Cambria" w:hAnsi="Cambria"/>
          <w:b/>
          <w:sz w:val="28"/>
        </w:rPr>
        <w:t>Bibliography:</w:t>
      </w:r>
    </w:p>
    <w:p w14:paraId="2D22301C" w14:textId="139C5CC5" w:rsidR="00F35C4C" w:rsidRDefault="00F35C4C" w:rsidP="00F35C4C">
      <w:pPr>
        <w:spacing w:after="0" w:line="240" w:lineRule="auto"/>
        <w:rPr>
          <w:rFonts w:ascii="Cambria" w:hAnsi="Cambria"/>
          <w:sz w:val="24"/>
        </w:rPr>
      </w:pPr>
    </w:p>
    <w:p w14:paraId="1AC4D599" w14:textId="24E5DB3B" w:rsidR="00216734" w:rsidRPr="00A90619" w:rsidRDefault="00F35C4C" w:rsidP="00F35C4C">
      <w:pPr>
        <w:spacing w:after="0" w:line="240" w:lineRule="auto"/>
        <w:rPr>
          <w:rFonts w:ascii="Cambria" w:hAnsi="Cambria"/>
          <w:sz w:val="24"/>
        </w:rPr>
      </w:pPr>
      <w:r w:rsidRPr="00A90619">
        <w:rPr>
          <w:rFonts w:ascii="Cambria" w:hAnsi="Cambria"/>
          <w:sz w:val="24"/>
        </w:rPr>
        <w:t>Cunliffe, Barry. The Celtic World. Crown Publishers, INC, New York 1986.</w:t>
      </w:r>
      <w:r w:rsidRPr="00A90619">
        <w:rPr>
          <w:rFonts w:ascii="Cambria" w:hAnsi="Cambria"/>
          <w:sz w:val="24"/>
        </w:rPr>
        <w:br/>
        <w:t xml:space="preserve">Sacred Animals, </w:t>
      </w:r>
      <w:proofErr w:type="spellStart"/>
      <w:r w:rsidRPr="00A90619">
        <w:rPr>
          <w:rFonts w:ascii="Cambria" w:hAnsi="Cambria"/>
          <w:sz w:val="24"/>
        </w:rPr>
        <w:t>pg</w:t>
      </w:r>
      <w:proofErr w:type="spellEnd"/>
      <w:r w:rsidRPr="00A90619">
        <w:rPr>
          <w:rFonts w:ascii="Cambria" w:hAnsi="Cambria"/>
          <w:sz w:val="24"/>
        </w:rPr>
        <w:t xml:space="preserve"> 80</w:t>
      </w:r>
      <w:r w:rsidR="009347A4" w:rsidRPr="00A90619">
        <w:rPr>
          <w:rFonts w:ascii="Cambria" w:hAnsi="Cambria"/>
          <w:sz w:val="24"/>
        </w:rPr>
        <w:br/>
      </w:r>
    </w:p>
    <w:p w14:paraId="05648094" w14:textId="21182201" w:rsidR="00216734" w:rsidRPr="00A90619" w:rsidRDefault="00216734" w:rsidP="00F35C4C">
      <w:pPr>
        <w:spacing w:after="0" w:line="240" w:lineRule="auto"/>
        <w:rPr>
          <w:rFonts w:ascii="Cambria" w:hAnsi="Cambria"/>
          <w:sz w:val="24"/>
        </w:rPr>
      </w:pPr>
      <w:r w:rsidRPr="00A90619">
        <w:rPr>
          <w:rFonts w:ascii="Cambria" w:hAnsi="Cambria"/>
          <w:sz w:val="24"/>
        </w:rPr>
        <w:t xml:space="preserve">(* Mac Cana 1983; Green 1993; Carey 1984: 1-22; </w:t>
      </w:r>
      <w:proofErr w:type="spellStart"/>
      <w:r w:rsidRPr="00A90619">
        <w:rPr>
          <w:rFonts w:ascii="Cambria" w:hAnsi="Cambria"/>
          <w:sz w:val="24"/>
        </w:rPr>
        <w:t>O’Rahilly</w:t>
      </w:r>
      <w:proofErr w:type="spellEnd"/>
      <w:r w:rsidRPr="00A90619">
        <w:rPr>
          <w:rFonts w:ascii="Cambria" w:hAnsi="Cambria"/>
          <w:sz w:val="24"/>
        </w:rPr>
        <w:t xml:space="preserve"> 1946: 141)</w:t>
      </w:r>
      <w:r w:rsidRPr="00A90619">
        <w:rPr>
          <w:rFonts w:ascii="Cambria" w:hAnsi="Cambria"/>
          <w:sz w:val="24"/>
        </w:rPr>
        <w:br/>
        <w:t>Green, J. Miranda The Celtic World, Routledge, The Gods and the Supernatural</w:t>
      </w:r>
      <w:r w:rsidR="009347A4" w:rsidRPr="00A90619">
        <w:rPr>
          <w:rFonts w:ascii="Cambria" w:hAnsi="Cambria"/>
          <w:sz w:val="24"/>
        </w:rPr>
        <w:t xml:space="preserve"> 1995</w:t>
      </w:r>
      <w:r w:rsidR="003137F9" w:rsidRPr="00A90619">
        <w:rPr>
          <w:rFonts w:ascii="Cambria" w:hAnsi="Cambria"/>
          <w:sz w:val="24"/>
        </w:rPr>
        <w:br/>
        <w:t>Carey, J. ‘</w:t>
      </w:r>
      <w:proofErr w:type="spellStart"/>
      <w:r w:rsidR="003137F9" w:rsidRPr="00A90619">
        <w:rPr>
          <w:rFonts w:ascii="Cambria" w:hAnsi="Cambria"/>
          <w:sz w:val="24"/>
        </w:rPr>
        <w:t>Nodens</w:t>
      </w:r>
      <w:proofErr w:type="spellEnd"/>
      <w:r w:rsidR="003137F9" w:rsidRPr="00A90619">
        <w:rPr>
          <w:rFonts w:ascii="Cambria" w:hAnsi="Cambria"/>
          <w:sz w:val="24"/>
        </w:rPr>
        <w:t xml:space="preserve"> in Britain and </w:t>
      </w:r>
      <w:proofErr w:type="spellStart"/>
      <w:r w:rsidR="003137F9" w:rsidRPr="00A90619">
        <w:rPr>
          <w:rFonts w:ascii="Cambria" w:hAnsi="Cambria"/>
          <w:sz w:val="24"/>
        </w:rPr>
        <w:t>Ieland</w:t>
      </w:r>
      <w:proofErr w:type="spellEnd"/>
      <w:r w:rsidR="003137F9" w:rsidRPr="00A90619">
        <w:rPr>
          <w:rFonts w:ascii="Cambria" w:hAnsi="Cambria"/>
          <w:sz w:val="24"/>
        </w:rPr>
        <w:t>’</w:t>
      </w:r>
      <w:r w:rsidR="006412EC" w:rsidRPr="00A90619">
        <w:rPr>
          <w:rFonts w:ascii="Cambria" w:hAnsi="Cambria"/>
          <w:sz w:val="24"/>
        </w:rPr>
        <w:t xml:space="preserve">, </w:t>
      </w:r>
      <w:proofErr w:type="spellStart"/>
      <w:r w:rsidR="006412EC" w:rsidRPr="00A90619">
        <w:rPr>
          <w:rFonts w:ascii="Cambria" w:hAnsi="Cambria"/>
          <w:i/>
          <w:sz w:val="24"/>
        </w:rPr>
        <w:t>Zeitschrift</w:t>
      </w:r>
      <w:proofErr w:type="spellEnd"/>
      <w:r w:rsidR="006412EC" w:rsidRPr="00A90619">
        <w:rPr>
          <w:rFonts w:ascii="Cambria" w:hAnsi="Cambria"/>
          <w:i/>
          <w:sz w:val="24"/>
        </w:rPr>
        <w:t xml:space="preserve"> </w:t>
      </w:r>
      <w:proofErr w:type="spellStart"/>
      <w:r w:rsidR="006412EC" w:rsidRPr="00A90619">
        <w:rPr>
          <w:rFonts w:ascii="Cambria" w:hAnsi="Cambria"/>
          <w:i/>
          <w:sz w:val="24"/>
        </w:rPr>
        <w:t>für</w:t>
      </w:r>
      <w:proofErr w:type="spellEnd"/>
      <w:r w:rsidR="006412EC" w:rsidRPr="00A90619">
        <w:rPr>
          <w:rFonts w:ascii="Cambria" w:hAnsi="Cambria"/>
          <w:i/>
          <w:sz w:val="24"/>
        </w:rPr>
        <w:t xml:space="preserve"> </w:t>
      </w:r>
      <w:proofErr w:type="spellStart"/>
      <w:r w:rsidR="006412EC" w:rsidRPr="00A90619">
        <w:rPr>
          <w:rFonts w:ascii="Cambria" w:hAnsi="Cambria"/>
          <w:i/>
          <w:sz w:val="24"/>
        </w:rPr>
        <w:t>celtische</w:t>
      </w:r>
      <w:proofErr w:type="spellEnd"/>
      <w:r w:rsidR="006412EC" w:rsidRPr="00A90619">
        <w:rPr>
          <w:rFonts w:ascii="Cambria" w:hAnsi="Cambria"/>
          <w:i/>
          <w:sz w:val="24"/>
        </w:rPr>
        <w:t xml:space="preserve"> Philologie</w:t>
      </w:r>
      <w:r w:rsidR="006412EC" w:rsidRPr="00A90619">
        <w:rPr>
          <w:rFonts w:ascii="Cambria" w:hAnsi="Cambria"/>
          <w:sz w:val="24"/>
        </w:rPr>
        <w:t>40: 1-22, 1984</w:t>
      </w:r>
      <w:r w:rsidR="006412EC" w:rsidRPr="00A90619">
        <w:rPr>
          <w:rFonts w:ascii="Cambria" w:hAnsi="Cambria"/>
          <w:sz w:val="24"/>
        </w:rPr>
        <w:br/>
      </w:r>
      <w:r w:rsidR="00F84DB5" w:rsidRPr="00A90619">
        <w:rPr>
          <w:rFonts w:ascii="Cambria" w:hAnsi="Cambria"/>
          <w:sz w:val="24"/>
        </w:rPr>
        <w:t>Green</w:t>
      </w:r>
      <w:r w:rsidR="008F621F" w:rsidRPr="00A90619">
        <w:rPr>
          <w:rFonts w:ascii="Cambria" w:hAnsi="Cambria"/>
          <w:sz w:val="24"/>
        </w:rPr>
        <w:t>, MJ</w:t>
      </w:r>
      <w:r w:rsidR="00F84DB5" w:rsidRPr="00A90619">
        <w:rPr>
          <w:rFonts w:ascii="Cambria" w:hAnsi="Cambria"/>
          <w:sz w:val="24"/>
        </w:rPr>
        <w:t>. ‘</w:t>
      </w:r>
      <w:proofErr w:type="spellStart"/>
      <w:r w:rsidR="00F84DB5" w:rsidRPr="00A90619">
        <w:rPr>
          <w:rFonts w:ascii="Cambria" w:hAnsi="Cambria"/>
          <w:sz w:val="24"/>
        </w:rPr>
        <w:t>Tanarus</w:t>
      </w:r>
      <w:proofErr w:type="spellEnd"/>
      <w:r w:rsidR="00F84DB5" w:rsidRPr="00A90619">
        <w:rPr>
          <w:rFonts w:ascii="Cambria" w:hAnsi="Cambria"/>
          <w:sz w:val="24"/>
        </w:rPr>
        <w:t xml:space="preserve">, Taranis and the Chester altar’. </w:t>
      </w:r>
      <w:r w:rsidR="00F84DB5" w:rsidRPr="00A90619">
        <w:rPr>
          <w:rFonts w:ascii="Cambria" w:hAnsi="Cambria"/>
          <w:i/>
          <w:sz w:val="24"/>
        </w:rPr>
        <w:t>Journal of the Chester Archaeological Society</w:t>
      </w:r>
      <w:r w:rsidR="00F84DB5" w:rsidRPr="00A90619">
        <w:rPr>
          <w:rFonts w:ascii="Cambria" w:hAnsi="Cambria"/>
          <w:sz w:val="24"/>
        </w:rPr>
        <w:t xml:space="preserve"> 65: 37-44. 1982</w:t>
      </w:r>
      <w:r w:rsidR="00F84DB5" w:rsidRPr="00A90619">
        <w:rPr>
          <w:rFonts w:ascii="Cambria" w:hAnsi="Cambria"/>
          <w:sz w:val="24"/>
        </w:rPr>
        <w:br/>
      </w:r>
      <w:r w:rsidR="008F621F" w:rsidRPr="00A90619">
        <w:rPr>
          <w:rFonts w:ascii="Cambria" w:hAnsi="Cambria"/>
          <w:sz w:val="24"/>
        </w:rPr>
        <w:t xml:space="preserve">Mac Cana, P. </w:t>
      </w:r>
      <w:r w:rsidR="008F621F" w:rsidRPr="00A90619">
        <w:rPr>
          <w:rFonts w:ascii="Cambria" w:hAnsi="Cambria"/>
          <w:i/>
          <w:sz w:val="24"/>
        </w:rPr>
        <w:t>Celtic Mythology</w:t>
      </w:r>
      <w:r w:rsidR="00455A38" w:rsidRPr="00A90619">
        <w:rPr>
          <w:rFonts w:ascii="Cambria" w:hAnsi="Cambria"/>
          <w:sz w:val="24"/>
        </w:rPr>
        <w:t xml:space="preserve">, London: </w:t>
      </w:r>
      <w:proofErr w:type="spellStart"/>
      <w:r w:rsidR="00455A38" w:rsidRPr="00A90619">
        <w:rPr>
          <w:rFonts w:ascii="Cambria" w:hAnsi="Cambria"/>
          <w:sz w:val="24"/>
        </w:rPr>
        <w:t>Newnes</w:t>
      </w:r>
      <w:proofErr w:type="spellEnd"/>
      <w:r w:rsidR="00455A38" w:rsidRPr="00A90619">
        <w:rPr>
          <w:rFonts w:ascii="Cambria" w:hAnsi="Cambria"/>
          <w:sz w:val="24"/>
        </w:rPr>
        <w:t>, 1983</w:t>
      </w:r>
      <w:r w:rsidR="00455A38" w:rsidRPr="00A90619">
        <w:rPr>
          <w:rFonts w:ascii="Cambria" w:hAnsi="Cambria"/>
          <w:sz w:val="24"/>
        </w:rPr>
        <w:br/>
      </w:r>
      <w:proofErr w:type="spellStart"/>
      <w:r w:rsidR="00455A38" w:rsidRPr="00A90619">
        <w:rPr>
          <w:rFonts w:ascii="Cambria" w:hAnsi="Cambria"/>
          <w:sz w:val="24"/>
        </w:rPr>
        <w:t>O’Rahilly</w:t>
      </w:r>
      <w:proofErr w:type="spellEnd"/>
      <w:r w:rsidR="00455A38" w:rsidRPr="00A90619">
        <w:rPr>
          <w:rFonts w:ascii="Cambria" w:hAnsi="Cambria"/>
          <w:sz w:val="24"/>
        </w:rPr>
        <w:t xml:space="preserve">, T.F. </w:t>
      </w:r>
      <w:r w:rsidR="00455A38" w:rsidRPr="00A90619">
        <w:rPr>
          <w:rFonts w:ascii="Cambria" w:hAnsi="Cambria"/>
          <w:i/>
          <w:sz w:val="24"/>
        </w:rPr>
        <w:t>Early Irish History and Mythology</w:t>
      </w:r>
      <w:r w:rsidR="00455A38" w:rsidRPr="00A90619">
        <w:rPr>
          <w:rFonts w:ascii="Cambria" w:hAnsi="Cambria"/>
          <w:sz w:val="24"/>
        </w:rPr>
        <w:t xml:space="preserve">, Dublin: Dublin Institute for Advanced Studies,1946 </w:t>
      </w:r>
    </w:p>
    <w:p w14:paraId="58078C71" w14:textId="34A3ACAF" w:rsidR="003F5905" w:rsidRPr="00A90619" w:rsidRDefault="003F5905" w:rsidP="00F35C4C">
      <w:pPr>
        <w:spacing w:after="0" w:line="240" w:lineRule="auto"/>
        <w:rPr>
          <w:rFonts w:ascii="Cambria" w:hAnsi="Cambria"/>
          <w:sz w:val="24"/>
        </w:rPr>
      </w:pPr>
    </w:p>
    <w:p w14:paraId="260ECB3C" w14:textId="77411E46" w:rsidR="00162204" w:rsidRPr="00A90619" w:rsidRDefault="00162204" w:rsidP="00162204">
      <w:pPr>
        <w:spacing w:after="0" w:line="240" w:lineRule="auto"/>
        <w:rPr>
          <w:rFonts w:ascii="Cambria" w:hAnsi="Cambria"/>
          <w:sz w:val="24"/>
        </w:rPr>
      </w:pPr>
      <w:proofErr w:type="spellStart"/>
      <w:r w:rsidRPr="00A90619">
        <w:rPr>
          <w:rFonts w:ascii="Cambria" w:hAnsi="Cambria"/>
          <w:sz w:val="24"/>
        </w:rPr>
        <w:t>MaCulloch</w:t>
      </w:r>
      <w:proofErr w:type="spellEnd"/>
      <w:r w:rsidRPr="00A90619">
        <w:rPr>
          <w:rFonts w:ascii="Cambria" w:hAnsi="Cambria"/>
          <w:sz w:val="24"/>
        </w:rPr>
        <w:t>, J.A. The Religion of the Ancient Celts. St Edsmundsbury Press Ltd, 1994</w:t>
      </w:r>
    </w:p>
    <w:p w14:paraId="6602D435" w14:textId="62710551" w:rsidR="00F06C5F" w:rsidRPr="00A90619" w:rsidRDefault="00162204" w:rsidP="00162204">
      <w:pPr>
        <w:spacing w:after="0" w:line="240" w:lineRule="auto"/>
        <w:rPr>
          <w:rFonts w:ascii="Cambria" w:hAnsi="Cambria"/>
          <w:sz w:val="24"/>
        </w:rPr>
      </w:pPr>
      <w:r w:rsidRPr="00A90619">
        <w:rPr>
          <w:rFonts w:ascii="Cambria" w:hAnsi="Cambria"/>
          <w:sz w:val="24"/>
        </w:rPr>
        <w:t>Chapter IV-V</w:t>
      </w:r>
      <w:r w:rsidR="009347A4" w:rsidRPr="00A90619">
        <w:rPr>
          <w:rFonts w:ascii="Cambria" w:hAnsi="Cambria"/>
          <w:sz w:val="24"/>
        </w:rPr>
        <w:br/>
      </w:r>
    </w:p>
    <w:p w14:paraId="15C2E3C9" w14:textId="5F2234FF" w:rsidR="004C692E" w:rsidRPr="00A90619" w:rsidRDefault="00007713" w:rsidP="00162204">
      <w:pPr>
        <w:spacing w:after="0" w:line="240" w:lineRule="auto"/>
        <w:rPr>
          <w:rFonts w:ascii="Cambria" w:hAnsi="Cambria"/>
          <w:sz w:val="24"/>
        </w:rPr>
      </w:pPr>
      <w:r w:rsidRPr="00A90619">
        <w:rPr>
          <w:rFonts w:ascii="Cambria" w:hAnsi="Cambria"/>
          <w:sz w:val="24"/>
        </w:rPr>
        <w:t xml:space="preserve">Pons, M.M., Le </w:t>
      </w:r>
      <w:proofErr w:type="spellStart"/>
      <w:r w:rsidRPr="00A90619">
        <w:rPr>
          <w:rFonts w:ascii="Cambria" w:hAnsi="Cambria"/>
          <w:sz w:val="24"/>
        </w:rPr>
        <w:t>Floch</w:t>
      </w:r>
      <w:proofErr w:type="spellEnd"/>
      <w:r w:rsidRPr="00A90619">
        <w:rPr>
          <w:rFonts w:ascii="Cambria" w:hAnsi="Cambria"/>
          <w:sz w:val="24"/>
        </w:rPr>
        <w:t xml:space="preserve">, H. &amp; Powell, T.G.E., King Nuada and his Famous Sword of Light R. </w:t>
      </w:r>
      <w:proofErr w:type="spellStart"/>
      <w:r w:rsidRPr="00A90619">
        <w:rPr>
          <w:rFonts w:ascii="Cambria" w:hAnsi="Cambria"/>
          <w:sz w:val="24"/>
        </w:rPr>
        <w:t>Valdar</w:t>
      </w:r>
      <w:proofErr w:type="spellEnd"/>
      <w:r w:rsidRPr="00A90619">
        <w:rPr>
          <w:rFonts w:ascii="Cambria" w:hAnsi="Cambria"/>
          <w:sz w:val="24"/>
        </w:rPr>
        <w:t>, ed. Ancient Origins. Available at:</w:t>
      </w:r>
      <w:r w:rsidRPr="00A90619">
        <w:rPr>
          <w:rFonts w:ascii="Cambria" w:hAnsi="Cambria"/>
          <w:sz w:val="24"/>
        </w:rPr>
        <w:br/>
        <w:t xml:space="preserve"> https://www.ancient-origins.net/myths-legends/king-nuada-and-his-famous-sword-light-005074 [Accessed September 26, 2018].</w:t>
      </w:r>
      <w:r w:rsidR="009347A4" w:rsidRPr="00A90619">
        <w:rPr>
          <w:rFonts w:ascii="Cambria" w:hAnsi="Cambria"/>
          <w:sz w:val="24"/>
        </w:rPr>
        <w:br/>
      </w:r>
    </w:p>
    <w:p w14:paraId="6CF76A2F" w14:textId="77777777" w:rsidR="00D9174B" w:rsidRPr="00A90619" w:rsidRDefault="00921E84" w:rsidP="00162204">
      <w:pPr>
        <w:spacing w:after="0" w:line="240" w:lineRule="auto"/>
        <w:rPr>
          <w:rFonts w:ascii="Cambria" w:hAnsi="Cambria"/>
          <w:sz w:val="24"/>
        </w:rPr>
      </w:pPr>
      <w:proofErr w:type="spellStart"/>
      <w:r w:rsidRPr="00A90619">
        <w:rPr>
          <w:rFonts w:ascii="Cambria" w:hAnsi="Cambria"/>
          <w:sz w:val="24"/>
        </w:rPr>
        <w:t>Aldhouse</w:t>
      </w:r>
      <w:proofErr w:type="spellEnd"/>
      <w:r w:rsidRPr="00A90619">
        <w:rPr>
          <w:rFonts w:ascii="Cambria" w:hAnsi="Cambria"/>
          <w:sz w:val="24"/>
        </w:rPr>
        <w:t>-Green, M. Dictionary of Celtic myth and legend: 243 illustrations, New York: Thames and Hudson</w:t>
      </w:r>
      <w:r w:rsidR="00A07E6A" w:rsidRPr="00A90619">
        <w:rPr>
          <w:rFonts w:ascii="Cambria" w:hAnsi="Cambria"/>
          <w:sz w:val="24"/>
        </w:rPr>
        <w:t>,</w:t>
      </w:r>
      <w:r w:rsidR="00A07E6A" w:rsidRPr="00A90619">
        <w:t xml:space="preserve"> </w:t>
      </w:r>
      <w:r w:rsidR="00A07E6A" w:rsidRPr="00A90619">
        <w:rPr>
          <w:rFonts w:ascii="Cambria" w:hAnsi="Cambria"/>
          <w:sz w:val="24"/>
        </w:rPr>
        <w:t>1992</w:t>
      </w:r>
      <w:r w:rsidRPr="00A90619">
        <w:rPr>
          <w:rFonts w:ascii="Cambria" w:hAnsi="Cambria"/>
          <w:sz w:val="24"/>
        </w:rPr>
        <w:t>.</w:t>
      </w:r>
    </w:p>
    <w:p w14:paraId="6B664681" w14:textId="3E57F693" w:rsidR="00181FCB" w:rsidRPr="00A90619" w:rsidRDefault="00181FCB" w:rsidP="00162204">
      <w:pPr>
        <w:spacing w:after="0" w:line="240" w:lineRule="auto"/>
        <w:rPr>
          <w:rFonts w:ascii="Cambria" w:hAnsi="Cambria"/>
          <w:sz w:val="24"/>
        </w:rPr>
      </w:pPr>
      <w:bookmarkStart w:id="7" w:name="_GoBack"/>
      <w:bookmarkEnd w:id="7"/>
    </w:p>
    <w:p w14:paraId="51B1F18F" w14:textId="070458E7" w:rsidR="00181FCB" w:rsidRPr="00455A38" w:rsidRDefault="00181FCB" w:rsidP="00162204">
      <w:pPr>
        <w:spacing w:after="0" w:line="240" w:lineRule="auto"/>
        <w:rPr>
          <w:rFonts w:ascii="Cambria" w:hAnsi="Cambria"/>
          <w:sz w:val="24"/>
        </w:rPr>
      </w:pPr>
      <w:r w:rsidRPr="00A90619">
        <w:rPr>
          <w:rFonts w:ascii="Cambria" w:hAnsi="Cambria"/>
          <w:sz w:val="24"/>
        </w:rPr>
        <w:t>Rhys, John. The Hibbert Lectures. Lectures on the Origin and Growth of Religion as illustrated by Celtic Heathendom. Williams and Norgate, 1888</w:t>
      </w:r>
      <w:r w:rsidR="009347A4" w:rsidRPr="00A90619">
        <w:rPr>
          <w:rFonts w:ascii="Cambria" w:hAnsi="Cambria"/>
          <w:sz w:val="24"/>
        </w:rPr>
        <w:br/>
      </w:r>
    </w:p>
    <w:sectPr w:rsidR="00181FCB" w:rsidRPr="00455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IxNTYxMDOyMDUwMrNU0lEKTi0uzszPAykwrwUAT9hB4CwAAAA="/>
  </w:docVars>
  <w:rsids>
    <w:rsidRoot w:val="00F35C4C"/>
    <w:rsid w:val="000043C5"/>
    <w:rsid w:val="00007713"/>
    <w:rsid w:val="00026370"/>
    <w:rsid w:val="000341F9"/>
    <w:rsid w:val="00072365"/>
    <w:rsid w:val="000834DE"/>
    <w:rsid w:val="000D7455"/>
    <w:rsid w:val="000D7ABE"/>
    <w:rsid w:val="00162204"/>
    <w:rsid w:val="00171449"/>
    <w:rsid w:val="00181FCB"/>
    <w:rsid w:val="001B0287"/>
    <w:rsid w:val="001B5F37"/>
    <w:rsid w:val="001E3417"/>
    <w:rsid w:val="001F2CE8"/>
    <w:rsid w:val="001F3752"/>
    <w:rsid w:val="00216734"/>
    <w:rsid w:val="002A4367"/>
    <w:rsid w:val="003137F9"/>
    <w:rsid w:val="0034230F"/>
    <w:rsid w:val="00343930"/>
    <w:rsid w:val="003552C3"/>
    <w:rsid w:val="003578C1"/>
    <w:rsid w:val="00394C05"/>
    <w:rsid w:val="003A194E"/>
    <w:rsid w:val="003F1CAC"/>
    <w:rsid w:val="003F5905"/>
    <w:rsid w:val="004019C4"/>
    <w:rsid w:val="004342DA"/>
    <w:rsid w:val="00455A38"/>
    <w:rsid w:val="00473E00"/>
    <w:rsid w:val="004841B2"/>
    <w:rsid w:val="004A513B"/>
    <w:rsid w:val="004C692E"/>
    <w:rsid w:val="004D03E8"/>
    <w:rsid w:val="005717E2"/>
    <w:rsid w:val="0057426F"/>
    <w:rsid w:val="005C2A91"/>
    <w:rsid w:val="005D5F06"/>
    <w:rsid w:val="005E5213"/>
    <w:rsid w:val="006412EC"/>
    <w:rsid w:val="00656FAC"/>
    <w:rsid w:val="006A7C84"/>
    <w:rsid w:val="006B7DAB"/>
    <w:rsid w:val="00735578"/>
    <w:rsid w:val="007961D1"/>
    <w:rsid w:val="00827A8C"/>
    <w:rsid w:val="00847F29"/>
    <w:rsid w:val="00866DDE"/>
    <w:rsid w:val="008766F0"/>
    <w:rsid w:val="008F621F"/>
    <w:rsid w:val="00921E84"/>
    <w:rsid w:val="009347A4"/>
    <w:rsid w:val="00937297"/>
    <w:rsid w:val="00990A70"/>
    <w:rsid w:val="009C60B7"/>
    <w:rsid w:val="00A07E6A"/>
    <w:rsid w:val="00A2424A"/>
    <w:rsid w:val="00A61086"/>
    <w:rsid w:val="00A90619"/>
    <w:rsid w:val="00AD0B4E"/>
    <w:rsid w:val="00B11DD8"/>
    <w:rsid w:val="00B12180"/>
    <w:rsid w:val="00B4003A"/>
    <w:rsid w:val="00B42AA7"/>
    <w:rsid w:val="00B93FD3"/>
    <w:rsid w:val="00BB4BA3"/>
    <w:rsid w:val="00BD1F03"/>
    <w:rsid w:val="00CE765F"/>
    <w:rsid w:val="00D057AD"/>
    <w:rsid w:val="00D61B93"/>
    <w:rsid w:val="00D9174B"/>
    <w:rsid w:val="00DC367F"/>
    <w:rsid w:val="00DC3AAD"/>
    <w:rsid w:val="00DC639C"/>
    <w:rsid w:val="00DF26A1"/>
    <w:rsid w:val="00E50D45"/>
    <w:rsid w:val="00EC00DB"/>
    <w:rsid w:val="00ED6791"/>
    <w:rsid w:val="00F06C5F"/>
    <w:rsid w:val="00F35C4C"/>
    <w:rsid w:val="00F364C5"/>
    <w:rsid w:val="00F44E0E"/>
    <w:rsid w:val="00F766B8"/>
    <w:rsid w:val="00F84DB5"/>
    <w:rsid w:val="00FC4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0436E"/>
  <w15:chartTrackingRefBased/>
  <w15:docId w15:val="{9F778A5C-BD16-489F-A310-368629D80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3</cp:revision>
  <dcterms:created xsi:type="dcterms:W3CDTF">2018-09-28T12:27:00Z</dcterms:created>
  <dcterms:modified xsi:type="dcterms:W3CDTF">2018-09-28T12:28:00Z</dcterms:modified>
</cp:coreProperties>
</file>