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4442"/>
      </w:tblGrid>
      <w:tr w:rsidR="00FE26B5" w14:paraId="48E2CE6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525271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D588C85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9139FF6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</w:tcPr>
          <w:p w14:paraId="40EC6B7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8C728FF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015250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63A4EB2" w14:textId="0038F22B" w:rsidR="008150DF" w:rsidRDefault="002E127C" w:rsidP="008150DF">
            <w:pPr>
              <w:spacing w:before="120" w:after="120"/>
              <w:jc w:val="left"/>
            </w:pPr>
            <w:r>
              <w:t>ECED7007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5E9AB4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</w:tcPr>
          <w:p w14:paraId="705C8780" w14:textId="210ACEE3" w:rsidR="008150DF" w:rsidRDefault="002E127C" w:rsidP="008150DF">
            <w:pPr>
              <w:spacing w:before="120" w:after="120"/>
              <w:jc w:val="left"/>
            </w:pPr>
            <w:r>
              <w:t>Political Influences on Equality &amp; Diversity</w:t>
            </w:r>
          </w:p>
        </w:tc>
      </w:tr>
      <w:tr w:rsidR="008150DF" w14:paraId="3D9BFB2F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B7C7CE6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3"/>
          </w:tcPr>
          <w:p w14:paraId="18F0E4A7" w14:textId="77777777" w:rsidR="002E127C" w:rsidRDefault="002E127C" w:rsidP="002E127C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 xml:space="preserve">critically explore the drivers of social policy, appraising key theorists who explore models for inclusive </w:t>
            </w:r>
            <w:proofErr w:type="gramStart"/>
            <w:r>
              <w:t>policy;</w:t>
            </w:r>
            <w:proofErr w:type="gramEnd"/>
          </w:p>
          <w:p w14:paraId="67081F0C" w14:textId="245CAB5B" w:rsidR="008150DF" w:rsidRDefault="002E127C" w:rsidP="002E127C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demonstrate critical understanding of how society might change to become more equal, inclusive and sustainable.</w:t>
            </w:r>
          </w:p>
        </w:tc>
      </w:tr>
      <w:tr w:rsidR="002E127C" w14:paraId="0C79634D" w14:textId="77777777" w:rsidTr="001F261A">
        <w:tc>
          <w:tcPr>
            <w:tcW w:w="852" w:type="dxa"/>
            <w:shd w:val="clear" w:color="auto" w:fill="D6E3BC" w:themeFill="accent3" w:themeFillTint="66"/>
          </w:tcPr>
          <w:p w14:paraId="23FFFC2A" w14:textId="77777777" w:rsidR="002E127C" w:rsidRPr="00454402" w:rsidRDefault="002E127C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9213" w:type="dxa"/>
            <w:gridSpan w:val="5"/>
            <w:shd w:val="clear" w:color="auto" w:fill="D6E3BC" w:themeFill="accent3" w:themeFillTint="66"/>
          </w:tcPr>
          <w:p w14:paraId="397D06C4" w14:textId="79F26FA5" w:rsidR="002E127C" w:rsidRPr="00454402" w:rsidRDefault="002E127C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b/>
              </w:rPr>
              <w:t>Activity</w:t>
            </w:r>
          </w:p>
        </w:tc>
      </w:tr>
      <w:tr w:rsidR="002E127C" w14:paraId="025F3D5B" w14:textId="77777777" w:rsidTr="007F2E34">
        <w:tc>
          <w:tcPr>
            <w:tcW w:w="852" w:type="dxa"/>
          </w:tcPr>
          <w:p w14:paraId="27E32923" w14:textId="77777777" w:rsidR="002E127C" w:rsidRPr="00454402" w:rsidRDefault="002E127C" w:rsidP="00454402">
            <w:pPr>
              <w:spacing w:before="120" w:after="120"/>
            </w:pPr>
            <w:r>
              <w:t>1</w:t>
            </w:r>
          </w:p>
        </w:tc>
        <w:tc>
          <w:tcPr>
            <w:tcW w:w="9213" w:type="dxa"/>
            <w:gridSpan w:val="5"/>
          </w:tcPr>
          <w:p w14:paraId="3DF0BB76" w14:textId="77777777" w:rsidR="002E127C" w:rsidRDefault="002E127C" w:rsidP="004257A5">
            <w:pPr>
              <w:spacing w:before="120" w:after="120"/>
              <w:jc w:val="left"/>
            </w:pPr>
            <w:r>
              <w:t>Before the next Lecture read the following two articles;</w:t>
            </w:r>
          </w:p>
          <w:p w14:paraId="57548305" w14:textId="77777777" w:rsidR="002E127C" w:rsidRDefault="002E127C" w:rsidP="009B328D">
            <w:pPr>
              <w:pStyle w:val="ListParagraph"/>
              <w:numPr>
                <w:ilvl w:val="0"/>
                <w:numId w:val="5"/>
              </w:numPr>
              <w:spacing w:after="120"/>
              <w:jc w:val="left"/>
            </w:pPr>
            <w:r w:rsidRPr="00556ED2">
              <w:t xml:space="preserve">Taylor, C. (1992) </w:t>
            </w:r>
            <w:r w:rsidRPr="009B328D">
              <w:rPr>
                <w:i/>
              </w:rPr>
              <w:t>The Politics of Recognition</w:t>
            </w:r>
            <w:r>
              <w:t>, and</w:t>
            </w:r>
          </w:p>
          <w:p w14:paraId="603338E5" w14:textId="77777777" w:rsidR="002E127C" w:rsidRDefault="002E127C" w:rsidP="009B328D">
            <w:pPr>
              <w:pStyle w:val="ListParagraph"/>
              <w:numPr>
                <w:ilvl w:val="0"/>
                <w:numId w:val="5"/>
              </w:numPr>
              <w:spacing w:after="120"/>
              <w:jc w:val="left"/>
            </w:pPr>
            <w:r w:rsidRPr="00556ED2">
              <w:t>Martineau et al (2012) ‘Theory and Practice in the Politics of Recognition and Misrecognition’</w:t>
            </w:r>
          </w:p>
          <w:p w14:paraId="1B03F874" w14:textId="281AA07B" w:rsidR="002E127C" w:rsidRPr="00454402" w:rsidRDefault="002E127C" w:rsidP="00556ED2">
            <w:pPr>
              <w:spacing w:before="120" w:after="120"/>
            </w:pPr>
            <w:r>
              <w:t>Make a note of the key elements of this concept below and be prepared to discuss them in the next session with your Tutor.</w:t>
            </w:r>
          </w:p>
        </w:tc>
      </w:tr>
      <w:tr w:rsidR="00F21F32" w14:paraId="0BE1E0F9" w14:textId="77777777" w:rsidTr="00556ED2">
        <w:trPr>
          <w:trHeight w:val="621"/>
        </w:trPr>
        <w:tc>
          <w:tcPr>
            <w:tcW w:w="10065" w:type="dxa"/>
            <w:gridSpan w:val="6"/>
            <w:shd w:val="clear" w:color="auto" w:fill="D6E3BC" w:themeFill="accent3" w:themeFillTint="66"/>
          </w:tcPr>
          <w:p w14:paraId="1AC17CEA" w14:textId="77777777" w:rsidR="00F21F32" w:rsidRDefault="00556ED2" w:rsidP="00556ED2">
            <w:pPr>
              <w:spacing w:before="120" w:after="120"/>
            </w:pPr>
            <w:r>
              <w:t xml:space="preserve">The Politics of Recognition is……… </w:t>
            </w:r>
          </w:p>
        </w:tc>
      </w:tr>
      <w:tr w:rsidR="00F21F32" w14:paraId="485A8085" w14:textId="77777777" w:rsidTr="00EF0077">
        <w:trPr>
          <w:trHeight w:val="621"/>
        </w:trPr>
        <w:tc>
          <w:tcPr>
            <w:tcW w:w="10065" w:type="dxa"/>
            <w:gridSpan w:val="6"/>
          </w:tcPr>
          <w:p w14:paraId="73807144" w14:textId="77777777" w:rsidR="00F21F32" w:rsidRDefault="00F21F32" w:rsidP="00CD2F70">
            <w:pPr>
              <w:spacing w:after="120"/>
              <w:jc w:val="left"/>
            </w:pPr>
          </w:p>
          <w:p w14:paraId="2186427A" w14:textId="77777777" w:rsidR="00556ED2" w:rsidRDefault="00556ED2" w:rsidP="00CD2F70">
            <w:pPr>
              <w:spacing w:after="120"/>
              <w:jc w:val="left"/>
            </w:pPr>
          </w:p>
          <w:p w14:paraId="36B11711" w14:textId="77777777" w:rsidR="00556ED2" w:rsidRDefault="00556ED2" w:rsidP="00CD2F70">
            <w:pPr>
              <w:spacing w:after="120"/>
              <w:jc w:val="left"/>
            </w:pPr>
          </w:p>
          <w:p w14:paraId="42CEAB5C" w14:textId="77777777" w:rsidR="00556ED2" w:rsidRDefault="00556ED2" w:rsidP="00CD2F70">
            <w:pPr>
              <w:spacing w:after="120"/>
              <w:jc w:val="left"/>
            </w:pPr>
          </w:p>
          <w:p w14:paraId="0D90CD81" w14:textId="77777777" w:rsidR="00556ED2" w:rsidRDefault="00556ED2" w:rsidP="00CD2F70">
            <w:pPr>
              <w:spacing w:after="120"/>
              <w:jc w:val="left"/>
            </w:pPr>
          </w:p>
          <w:p w14:paraId="0728829E" w14:textId="77777777" w:rsidR="00556ED2" w:rsidRDefault="00556ED2" w:rsidP="00CD2F70">
            <w:pPr>
              <w:spacing w:after="120"/>
              <w:jc w:val="left"/>
            </w:pPr>
          </w:p>
          <w:p w14:paraId="38279614" w14:textId="77777777" w:rsidR="00556ED2" w:rsidRDefault="00556ED2" w:rsidP="00CD2F70">
            <w:pPr>
              <w:spacing w:after="120"/>
              <w:jc w:val="left"/>
            </w:pPr>
          </w:p>
          <w:p w14:paraId="61B55D52" w14:textId="77777777" w:rsidR="00556ED2" w:rsidRDefault="00556ED2" w:rsidP="00CD2F70">
            <w:pPr>
              <w:spacing w:after="120"/>
              <w:jc w:val="left"/>
            </w:pPr>
          </w:p>
          <w:p w14:paraId="05CA0DC0" w14:textId="77777777" w:rsidR="00556ED2" w:rsidRDefault="00556ED2" w:rsidP="00CD2F70">
            <w:pPr>
              <w:spacing w:after="120"/>
              <w:jc w:val="left"/>
            </w:pPr>
          </w:p>
          <w:p w14:paraId="337E3500" w14:textId="77777777" w:rsidR="00556ED2" w:rsidRDefault="00556ED2" w:rsidP="00CD2F70">
            <w:pPr>
              <w:spacing w:after="120"/>
              <w:jc w:val="left"/>
            </w:pPr>
          </w:p>
          <w:p w14:paraId="0BC407F6" w14:textId="77777777" w:rsidR="00556ED2" w:rsidRDefault="00556ED2" w:rsidP="00CD2F70">
            <w:pPr>
              <w:spacing w:after="120"/>
              <w:jc w:val="left"/>
            </w:pPr>
          </w:p>
          <w:p w14:paraId="7A721C5D" w14:textId="77777777" w:rsidR="00556ED2" w:rsidRDefault="00556ED2" w:rsidP="00CD2F70">
            <w:pPr>
              <w:spacing w:after="120"/>
              <w:jc w:val="left"/>
            </w:pPr>
          </w:p>
          <w:p w14:paraId="06B71E3D" w14:textId="77777777" w:rsidR="00556ED2" w:rsidRDefault="00556ED2" w:rsidP="00CD2F70">
            <w:pPr>
              <w:spacing w:after="120"/>
              <w:jc w:val="left"/>
            </w:pPr>
          </w:p>
          <w:p w14:paraId="3A0FC6C7" w14:textId="77777777" w:rsidR="00556ED2" w:rsidRDefault="00556ED2" w:rsidP="00CD2F70">
            <w:pPr>
              <w:spacing w:after="120"/>
              <w:jc w:val="left"/>
            </w:pPr>
          </w:p>
          <w:p w14:paraId="0A49981D" w14:textId="77777777" w:rsidR="00556ED2" w:rsidRDefault="00556ED2" w:rsidP="00CD2F70">
            <w:pPr>
              <w:spacing w:after="120"/>
              <w:jc w:val="left"/>
            </w:pPr>
          </w:p>
          <w:p w14:paraId="445D3F84" w14:textId="77777777" w:rsidR="00556ED2" w:rsidRDefault="00556ED2" w:rsidP="00CD2F70">
            <w:pPr>
              <w:spacing w:after="120"/>
              <w:jc w:val="left"/>
            </w:pPr>
          </w:p>
        </w:tc>
      </w:tr>
    </w:tbl>
    <w:p w14:paraId="530158CA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AD9129" w14:textId="77777777" w:rsidR="00556ED2" w:rsidRDefault="00556ED2" w:rsidP="008150DF">
      <w:pPr>
        <w:spacing w:before="0"/>
      </w:pPr>
      <w:r>
        <w:separator/>
      </w:r>
    </w:p>
  </w:endnote>
  <w:endnote w:type="continuationSeparator" w:id="0">
    <w:p w14:paraId="2888487D" w14:textId="77777777" w:rsidR="00556ED2" w:rsidRDefault="00556ED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B81B7D" w14:textId="77777777" w:rsidR="00556ED2" w:rsidRDefault="00556ED2" w:rsidP="008150DF">
      <w:pPr>
        <w:spacing w:before="0"/>
      </w:pPr>
      <w:r>
        <w:separator/>
      </w:r>
    </w:p>
  </w:footnote>
  <w:footnote w:type="continuationSeparator" w:id="0">
    <w:p w14:paraId="2AB87179" w14:textId="77777777" w:rsidR="00556ED2" w:rsidRDefault="00556ED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3B2FED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D1380"/>
    <w:multiLevelType w:val="hybridMultilevel"/>
    <w:tmpl w:val="90685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030DF0"/>
    <w:multiLevelType w:val="hybridMultilevel"/>
    <w:tmpl w:val="AF3C0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4976461">
    <w:abstractNumId w:val="0"/>
  </w:num>
  <w:num w:numId="2" w16cid:durableId="1269965000">
    <w:abstractNumId w:val="4"/>
  </w:num>
  <w:num w:numId="3" w16cid:durableId="887032158">
    <w:abstractNumId w:val="3"/>
  </w:num>
  <w:num w:numId="4" w16cid:durableId="401607187">
    <w:abstractNumId w:val="2"/>
  </w:num>
  <w:num w:numId="5" w16cid:durableId="11266580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6ED2"/>
    <w:rsid w:val="001B4E44"/>
    <w:rsid w:val="002E127C"/>
    <w:rsid w:val="003F568A"/>
    <w:rsid w:val="004257A5"/>
    <w:rsid w:val="00454402"/>
    <w:rsid w:val="00556ED2"/>
    <w:rsid w:val="008150DF"/>
    <w:rsid w:val="009B328D"/>
    <w:rsid w:val="00A15F95"/>
    <w:rsid w:val="00AF00D7"/>
    <w:rsid w:val="00C24852"/>
    <w:rsid w:val="00CD2F70"/>
    <w:rsid w:val="00CF0FA8"/>
    <w:rsid w:val="00D5353F"/>
    <w:rsid w:val="00EA6AA4"/>
    <w:rsid w:val="00EC4E49"/>
    <w:rsid w:val="00F21F32"/>
    <w:rsid w:val="00F8033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68709"/>
  <w15:docId w15:val="{5B71CBE3-AA07-450B-9BDF-2B03F8F6A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2</TotalTime>
  <Pages>1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2025-02-25T11:41:00Z</dcterms:created>
  <dcterms:modified xsi:type="dcterms:W3CDTF">2025-02-25T11:41:00Z</dcterms:modified>
</cp:coreProperties>
</file>