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53A2F" w:rsidRPr="007E0BA2" w:rsidRDefault="007E0BA2">
      <w:pPr>
        <w:rPr>
          <w:b/>
        </w:rPr>
      </w:pPr>
      <w:r w:rsidRPr="007E0BA2">
        <w:rPr>
          <w:b/>
        </w:rPr>
        <w:t>Employer branding definition:</w:t>
      </w:r>
    </w:p>
    <w:p w:rsidR="007E0BA2" w:rsidRDefault="007E0BA2">
      <w:r w:rsidRPr="00DF4F1E">
        <w:rPr>
          <w:color w:val="FF0000"/>
        </w:rPr>
        <w:t>Employer branding</w:t>
      </w:r>
      <w:r w:rsidRPr="007E0BA2">
        <w:t xml:space="preserve"> in the context of recruitment is the package of psychological, economic, and functional benefits that potential employees associate with employment with a </w:t>
      </w:r>
      <w:proofErr w:type="gramStart"/>
      <w:r w:rsidRPr="007E0BA2">
        <w:t>particular company</w:t>
      </w:r>
      <w:proofErr w:type="gramEnd"/>
      <w:r w:rsidRPr="007E0BA2">
        <w:t>.</w:t>
      </w:r>
    </w:p>
    <w:p w:rsidR="007E0BA2" w:rsidRDefault="007E0BA2">
      <w:r w:rsidRPr="007E0BA2">
        <w:t>the employer brand is to be understood as the set of distinctive images of a prospective employer, which are manifest in the minds of the target groups – potential employees (</w:t>
      </w:r>
      <w:proofErr w:type="spellStart"/>
      <w:r w:rsidRPr="007E0BA2">
        <w:t>Meffert</w:t>
      </w:r>
      <w:proofErr w:type="spellEnd"/>
      <w:r w:rsidRPr="007E0BA2">
        <w:t xml:space="preserve">, </w:t>
      </w:r>
      <w:proofErr w:type="spellStart"/>
      <w:r w:rsidRPr="007E0BA2">
        <w:t>Burmann</w:t>
      </w:r>
      <w:proofErr w:type="spellEnd"/>
      <w:r w:rsidRPr="007E0BA2">
        <w:t xml:space="preserve">, &amp; </w:t>
      </w:r>
      <w:proofErr w:type="spellStart"/>
      <w:r w:rsidRPr="007E0BA2">
        <w:t>Koers</w:t>
      </w:r>
      <w:proofErr w:type="spellEnd"/>
      <w:r w:rsidRPr="007E0BA2">
        <w:t>, 2002; Petkovic, 2004).</w:t>
      </w:r>
    </w:p>
    <w:p w:rsidR="00D32D86" w:rsidRPr="00D32D86" w:rsidRDefault="00D32D86">
      <w:pPr>
        <w:rPr>
          <w:b/>
        </w:rPr>
      </w:pPr>
      <w:r>
        <w:rPr>
          <w:b/>
        </w:rPr>
        <w:t>Brand equity definition:</w:t>
      </w:r>
    </w:p>
    <w:p w:rsidR="00D32D86" w:rsidRDefault="00D32D86">
      <w:r w:rsidRPr="00D32D86">
        <w:t xml:space="preserve">brand equity can be defined as ‘the effect of brand knowledge on potential and existing employees of the firm’. (Backhaus &amp; </w:t>
      </w:r>
      <w:proofErr w:type="spellStart"/>
      <w:r w:rsidRPr="00D32D86">
        <w:t>Tikoo</w:t>
      </w:r>
      <w:proofErr w:type="spellEnd"/>
      <w:r w:rsidRPr="00D32D86">
        <w:t>, 2004).</w:t>
      </w:r>
    </w:p>
    <w:p w:rsidR="007E0BA2" w:rsidRDefault="007E0BA2">
      <w:pPr>
        <w:rPr>
          <w:b/>
        </w:rPr>
      </w:pPr>
      <w:r>
        <w:rPr>
          <w:b/>
        </w:rPr>
        <w:t>Involved departments: (the reason we bring HR and Marketing in the meeting)</w:t>
      </w:r>
    </w:p>
    <w:p w:rsidR="007E0BA2" w:rsidRDefault="007E0BA2">
      <w:r w:rsidRPr="007E0BA2">
        <w:t xml:space="preserve">the link between the human-resource-management function and marketing (see Martin, Beaumont, </w:t>
      </w:r>
      <w:proofErr w:type="spellStart"/>
      <w:r w:rsidRPr="007E0BA2">
        <w:t>Doig</w:t>
      </w:r>
      <w:proofErr w:type="spellEnd"/>
      <w:r w:rsidRPr="007E0BA2">
        <w:t xml:space="preserve">, &amp; Pate, 2005). Both </w:t>
      </w:r>
      <w:r w:rsidRPr="007E0BA2">
        <w:rPr>
          <w:highlight w:val="yellow"/>
        </w:rPr>
        <w:t>marketers</w:t>
      </w:r>
      <w:r w:rsidRPr="007E0BA2">
        <w:t xml:space="preserve"> and </w:t>
      </w:r>
      <w:r w:rsidRPr="007E0BA2">
        <w:rPr>
          <w:highlight w:val="yellow"/>
        </w:rPr>
        <w:t>HR specialists</w:t>
      </w:r>
      <w:r w:rsidRPr="007E0BA2">
        <w:t xml:space="preserve"> need to be aware of the impact of their actions on each other’s branding objectives, and, as much as possible, need to align their efforts.</w:t>
      </w:r>
    </w:p>
    <w:p w:rsidR="00A4039D" w:rsidRDefault="00A4039D">
      <w:pPr>
        <w:rPr>
          <w:b/>
        </w:rPr>
      </w:pPr>
      <w:r>
        <w:rPr>
          <w:b/>
        </w:rPr>
        <w:t>Other companies:</w:t>
      </w:r>
    </w:p>
    <w:p w:rsidR="00A4039D" w:rsidRDefault="00A4039D">
      <w:r w:rsidRPr="00A4039D">
        <w:t xml:space="preserve">The impact of employer branding on both potential and existing employees is articulated by Dell, </w:t>
      </w:r>
      <w:proofErr w:type="spellStart"/>
      <w:r w:rsidRPr="00A4039D">
        <w:t>Ainspan</w:t>
      </w:r>
      <w:proofErr w:type="spellEnd"/>
      <w:r w:rsidRPr="00A4039D">
        <w:t xml:space="preserve">, </w:t>
      </w:r>
      <w:proofErr w:type="spellStart"/>
      <w:r w:rsidRPr="00A4039D">
        <w:t>Bodenberg</w:t>
      </w:r>
      <w:proofErr w:type="spellEnd"/>
      <w:r w:rsidRPr="00A4039D">
        <w:t>, Troy, and Hickey (2001, p. 10) who assert that ‘the employer brand establishes the identity of the firm as an employer.</w:t>
      </w:r>
    </w:p>
    <w:p w:rsidR="00D32D86" w:rsidRDefault="00461E87">
      <w:pPr>
        <w:rPr>
          <w:b/>
        </w:rPr>
      </w:pPr>
      <w:r>
        <w:rPr>
          <w:b/>
        </w:rPr>
        <w:t>Effects:</w:t>
      </w:r>
    </w:p>
    <w:p w:rsidR="00461E87" w:rsidRDefault="00461E87">
      <w:r w:rsidRPr="00461E87">
        <w:t xml:space="preserve">Employer branding affects the </w:t>
      </w:r>
      <w:r w:rsidRPr="00DF4F1E">
        <w:rPr>
          <w:color w:val="FF0000"/>
        </w:rPr>
        <w:t>company profile</w:t>
      </w:r>
      <w:r w:rsidRPr="00461E87">
        <w:t xml:space="preserve"> by sending employer brand signals</w:t>
      </w:r>
      <w:r>
        <w:t xml:space="preserve"> </w:t>
      </w:r>
      <w:r w:rsidRPr="00461E87">
        <w:t>to recruitment markets.</w:t>
      </w:r>
    </w:p>
    <w:p w:rsidR="00CF1DD5" w:rsidRPr="00CF1DD5" w:rsidRDefault="00CF1DD5">
      <w:pPr>
        <w:rPr>
          <w:b/>
        </w:rPr>
      </w:pPr>
      <w:r>
        <w:rPr>
          <w:b/>
        </w:rPr>
        <w:t>Material t</w:t>
      </w:r>
      <w:r w:rsidR="00403C20">
        <w:rPr>
          <w:b/>
        </w:rPr>
        <w:t xml:space="preserve">o </w:t>
      </w:r>
      <w:r w:rsidR="00DF4F1E">
        <w:rPr>
          <w:b/>
        </w:rPr>
        <w:t>present</w:t>
      </w:r>
      <w:r w:rsidR="00331800">
        <w:rPr>
          <w:b/>
        </w:rPr>
        <w:t xml:space="preserve"> and the explain</w:t>
      </w:r>
      <w:r w:rsidR="00403C20">
        <w:rPr>
          <w:b/>
        </w:rPr>
        <w:t>:</w:t>
      </w:r>
    </w:p>
    <w:p w:rsidR="00CF1DD5" w:rsidRPr="00461E87" w:rsidRDefault="00CF1DD5">
      <w:r>
        <w:rPr>
          <w:noProof/>
          <w:lang w:eastAsia="en-GB"/>
        </w:rPr>
        <w:drawing>
          <wp:inline distT="0" distB="0" distL="0" distR="0">
            <wp:extent cx="5724525" cy="29146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914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2D86" w:rsidRDefault="00D32D86"/>
    <w:p w:rsidR="00403C20" w:rsidRDefault="00403C20" w:rsidP="00403C20">
      <w:r w:rsidRPr="00403C20">
        <w:rPr>
          <w:color w:val="FF0000"/>
        </w:rPr>
        <w:t>employer brand signals</w:t>
      </w:r>
      <w:r w:rsidRPr="00906AD1">
        <w:t xml:space="preserve"> reduce potential employees’ information</w:t>
      </w:r>
      <w:r>
        <w:t xml:space="preserve"> </w:t>
      </w:r>
      <w:r w:rsidRPr="00906AD1">
        <w:t>costs,</w:t>
      </w:r>
      <w:r>
        <w:t xml:space="preserve"> </w:t>
      </w:r>
      <w:r w:rsidRPr="00906AD1">
        <w:t>and</w:t>
      </w:r>
      <w:r>
        <w:t xml:space="preserve"> </w:t>
      </w:r>
      <w:r w:rsidRPr="00906AD1">
        <w:t>influence</w:t>
      </w:r>
      <w:r>
        <w:t xml:space="preserve"> </w:t>
      </w:r>
      <w:r w:rsidRPr="00906AD1">
        <w:t>their</w:t>
      </w:r>
      <w:r>
        <w:t xml:space="preserve"> </w:t>
      </w:r>
      <w:r w:rsidRPr="00906AD1">
        <w:t>perceptions</w:t>
      </w:r>
      <w:r>
        <w:t xml:space="preserve"> </w:t>
      </w:r>
      <w:r w:rsidRPr="00906AD1">
        <w:t>of</w:t>
      </w:r>
      <w:r>
        <w:t xml:space="preserve"> </w:t>
      </w:r>
      <w:r w:rsidRPr="00906AD1">
        <w:t>job</w:t>
      </w:r>
      <w:r>
        <w:t xml:space="preserve"> </w:t>
      </w:r>
      <w:r w:rsidRPr="00906AD1">
        <w:t>quality</w:t>
      </w:r>
      <w:r>
        <w:t xml:space="preserve"> </w:t>
      </w:r>
      <w:r w:rsidRPr="00906AD1">
        <w:t>and</w:t>
      </w:r>
      <w:r>
        <w:t xml:space="preserve"> </w:t>
      </w:r>
      <w:r w:rsidRPr="00906AD1">
        <w:t>the</w:t>
      </w:r>
      <w:r>
        <w:t xml:space="preserve"> r</w:t>
      </w:r>
      <w:r w:rsidRPr="00906AD1">
        <w:t>isk</w:t>
      </w:r>
      <w:r>
        <w:t xml:space="preserve"> </w:t>
      </w:r>
      <w:r w:rsidRPr="00906AD1">
        <w:t>associated with joining the company</w:t>
      </w:r>
      <w:r>
        <w:t>.</w:t>
      </w:r>
    </w:p>
    <w:p w:rsidR="008364FA" w:rsidRDefault="008364FA" w:rsidP="00403C20">
      <w:r w:rsidRPr="008364FA">
        <w:rPr>
          <w:color w:val="FF0000"/>
        </w:rPr>
        <w:lastRenderedPageBreak/>
        <w:t>Employer attractiveness</w:t>
      </w:r>
      <w:r w:rsidRPr="008364FA">
        <w:t xml:space="preserve"> is the set of ‘envisioned benefits that a potential employee sees in working for a specific organisation</w:t>
      </w:r>
      <w:proofErr w:type="gramStart"/>
      <w:r w:rsidRPr="008364FA">
        <w:t>’(</w:t>
      </w:r>
      <w:proofErr w:type="spellStart"/>
      <w:proofErr w:type="gramEnd"/>
      <w:r w:rsidRPr="008364FA">
        <w:t>Berthon</w:t>
      </w:r>
      <w:proofErr w:type="spellEnd"/>
      <w:r w:rsidRPr="008364FA">
        <w:t>, Ewing, &amp; Hah, 2005).</w:t>
      </w:r>
    </w:p>
    <w:p w:rsidR="008A717A" w:rsidRDefault="008A717A" w:rsidP="00403C20">
      <w:r w:rsidRPr="008A717A">
        <w:rPr>
          <w:color w:val="FF0000"/>
        </w:rPr>
        <w:t xml:space="preserve">Clear communication </w:t>
      </w:r>
      <w:r w:rsidRPr="008A717A">
        <w:t xml:space="preserve">of the employer brand and absence of bias in brand signals give rise to a </w:t>
      </w:r>
      <w:r w:rsidRPr="008A717A">
        <w:rPr>
          <w:color w:val="FF0000"/>
        </w:rPr>
        <w:t xml:space="preserve">credible </w:t>
      </w:r>
      <w:r w:rsidRPr="008A717A">
        <w:t>position in the employment market.</w:t>
      </w:r>
    </w:p>
    <w:p w:rsidR="00D32D86" w:rsidRDefault="008A717A">
      <w:pPr>
        <w:rPr>
          <w:b/>
          <w:color w:val="FF0000"/>
        </w:rPr>
      </w:pPr>
      <w:r w:rsidRPr="008A717A">
        <w:rPr>
          <w:b/>
          <w:color w:val="FF0000"/>
        </w:rPr>
        <w:t>Clarity:</w:t>
      </w:r>
    </w:p>
    <w:p w:rsidR="004032D6" w:rsidRPr="004032D6" w:rsidRDefault="004032D6">
      <w:r w:rsidRPr="004032D6">
        <w:t xml:space="preserve">Following </w:t>
      </w:r>
      <w:proofErr w:type="spellStart"/>
      <w:r w:rsidRPr="004032D6">
        <w:t>Erdem</w:t>
      </w:r>
      <w:proofErr w:type="spellEnd"/>
      <w:r w:rsidRPr="004032D6">
        <w:t xml:space="preserve"> and </w:t>
      </w:r>
      <w:proofErr w:type="spellStart"/>
      <w:r w:rsidRPr="004032D6">
        <w:t>Swait</w:t>
      </w:r>
      <w:proofErr w:type="spellEnd"/>
      <w:r w:rsidRPr="004032D6">
        <w:t xml:space="preserve"> (1998), we assert that the </w:t>
      </w:r>
      <w:r w:rsidRPr="004032D6">
        <w:rPr>
          <w:color w:val="FF0000"/>
        </w:rPr>
        <w:t xml:space="preserve">clarity </w:t>
      </w:r>
      <w:r w:rsidRPr="004032D6">
        <w:t>of a brand signal is determined by unambiguous information conveyed by the employer’s brand.</w:t>
      </w:r>
    </w:p>
    <w:p w:rsidR="008A717A" w:rsidRDefault="008A717A" w:rsidP="008A717A">
      <w:pPr>
        <w:pStyle w:val="ListParagraph"/>
        <w:numPr>
          <w:ilvl w:val="0"/>
          <w:numId w:val="1"/>
        </w:numPr>
      </w:pPr>
      <w:r w:rsidRPr="008A717A">
        <w:t xml:space="preserve">Greater brand </w:t>
      </w:r>
      <w:r w:rsidRPr="008A717A">
        <w:rPr>
          <w:color w:val="FF0000"/>
        </w:rPr>
        <w:t xml:space="preserve">clarity </w:t>
      </w:r>
      <w:r w:rsidRPr="008A717A">
        <w:t xml:space="preserve">leads to </w:t>
      </w:r>
      <w:r w:rsidRPr="00BF64B2">
        <w:rPr>
          <w:color w:val="FF0000"/>
        </w:rPr>
        <w:t xml:space="preserve">increased credibility </w:t>
      </w:r>
      <w:r w:rsidRPr="008A717A">
        <w:t>of the</w:t>
      </w:r>
      <w:r>
        <w:t xml:space="preserve"> employer’s brand message. </w:t>
      </w:r>
    </w:p>
    <w:p w:rsidR="008A717A" w:rsidRDefault="008A717A" w:rsidP="008A717A">
      <w:pPr>
        <w:pStyle w:val="ListParagraph"/>
        <w:numPr>
          <w:ilvl w:val="0"/>
          <w:numId w:val="1"/>
        </w:numPr>
      </w:pPr>
      <w:r w:rsidRPr="008A717A">
        <w:t xml:space="preserve">Greater brand </w:t>
      </w:r>
      <w:r w:rsidRPr="008A717A">
        <w:rPr>
          <w:color w:val="FF0000"/>
        </w:rPr>
        <w:t xml:space="preserve">clarity </w:t>
      </w:r>
      <w:r w:rsidRPr="008A717A">
        <w:t xml:space="preserve">leads to </w:t>
      </w:r>
      <w:r w:rsidRPr="00BF64B2">
        <w:rPr>
          <w:color w:val="FF0000"/>
        </w:rPr>
        <w:t xml:space="preserve">lower perceived risk </w:t>
      </w:r>
      <w:r w:rsidRPr="008A717A">
        <w:t>assoc</w:t>
      </w:r>
      <w:r>
        <w:t>iated with the employer.</w:t>
      </w:r>
    </w:p>
    <w:p w:rsidR="008A717A" w:rsidRDefault="008A717A" w:rsidP="008A717A">
      <w:pPr>
        <w:pStyle w:val="ListParagraph"/>
        <w:numPr>
          <w:ilvl w:val="0"/>
          <w:numId w:val="1"/>
        </w:numPr>
      </w:pPr>
      <w:r w:rsidRPr="008A717A">
        <w:t xml:space="preserve">Greater brand </w:t>
      </w:r>
      <w:r w:rsidRPr="008A717A">
        <w:rPr>
          <w:color w:val="FF0000"/>
        </w:rPr>
        <w:t xml:space="preserve">clarity </w:t>
      </w:r>
      <w:r w:rsidRPr="008A717A">
        <w:t xml:space="preserve">leads to </w:t>
      </w:r>
      <w:r w:rsidRPr="00BF64B2">
        <w:rPr>
          <w:color w:val="FF0000"/>
        </w:rPr>
        <w:t xml:space="preserve">lower information costs </w:t>
      </w:r>
      <w:r w:rsidRPr="008A717A">
        <w:t>associated with gathering infor</w:t>
      </w:r>
      <w:r>
        <w:t>mation about the employer.</w:t>
      </w:r>
    </w:p>
    <w:p w:rsidR="008A717A" w:rsidRDefault="008A717A" w:rsidP="008A717A">
      <w:pPr>
        <w:pStyle w:val="ListParagraph"/>
        <w:numPr>
          <w:ilvl w:val="0"/>
          <w:numId w:val="1"/>
        </w:numPr>
      </w:pPr>
      <w:r w:rsidRPr="008A717A">
        <w:t xml:space="preserve">Greater brand </w:t>
      </w:r>
      <w:r w:rsidRPr="008A717A">
        <w:rPr>
          <w:color w:val="FF0000"/>
        </w:rPr>
        <w:t xml:space="preserve">clarity </w:t>
      </w:r>
      <w:r w:rsidRPr="008A717A">
        <w:t xml:space="preserve">leads to </w:t>
      </w:r>
      <w:r w:rsidRPr="00210129">
        <w:rPr>
          <w:color w:val="FF0000"/>
        </w:rPr>
        <w:t xml:space="preserve">increased perceived quality </w:t>
      </w:r>
      <w:r w:rsidRPr="008A717A">
        <w:t>of the employer.</w:t>
      </w:r>
    </w:p>
    <w:p w:rsidR="008A717A" w:rsidRPr="008A717A" w:rsidRDefault="008A717A" w:rsidP="008A717A">
      <w:pPr>
        <w:rPr>
          <w:b/>
          <w:color w:val="FF0000"/>
        </w:rPr>
      </w:pPr>
      <w:r w:rsidRPr="008A717A">
        <w:rPr>
          <w:b/>
          <w:color w:val="FF0000"/>
        </w:rPr>
        <w:t>Credibility:</w:t>
      </w:r>
    </w:p>
    <w:p w:rsidR="008A717A" w:rsidRDefault="008A717A" w:rsidP="008A717A">
      <w:r w:rsidRPr="00CE09AD">
        <w:rPr>
          <w:color w:val="FF0000"/>
        </w:rPr>
        <w:t xml:space="preserve">credibility </w:t>
      </w:r>
      <w:r w:rsidRPr="008A717A">
        <w:t>of the employer brand signal is dependent on their evaluation of the trustworthiness of the prospective employer (</w:t>
      </w:r>
      <w:proofErr w:type="spellStart"/>
      <w:r w:rsidRPr="008A717A">
        <w:t>Hoeffler</w:t>
      </w:r>
      <w:proofErr w:type="spellEnd"/>
      <w:r w:rsidRPr="008A717A">
        <w:t xml:space="preserve"> &amp; Keller, 2002), and potential employees’ perceptions of the willingness and ability of the prospective employer to deliver what is promised (</w:t>
      </w:r>
      <w:proofErr w:type="spellStart"/>
      <w:r w:rsidRPr="008A717A">
        <w:t>Erdem</w:t>
      </w:r>
      <w:proofErr w:type="spellEnd"/>
      <w:r w:rsidRPr="008A717A">
        <w:t xml:space="preserve"> &amp; </w:t>
      </w:r>
      <w:proofErr w:type="spellStart"/>
      <w:r w:rsidRPr="008A717A">
        <w:t>Swait</w:t>
      </w:r>
      <w:proofErr w:type="spellEnd"/>
      <w:r w:rsidRPr="008A717A">
        <w:t>, 1998).</w:t>
      </w:r>
    </w:p>
    <w:p w:rsidR="004C0378" w:rsidRDefault="004C0378" w:rsidP="004C0378">
      <w:pPr>
        <w:pStyle w:val="ListParagraph"/>
        <w:numPr>
          <w:ilvl w:val="0"/>
          <w:numId w:val="1"/>
        </w:numPr>
      </w:pPr>
      <w:r w:rsidRPr="004C0378">
        <w:t>Greater</w:t>
      </w:r>
      <w:r>
        <w:t xml:space="preserve"> </w:t>
      </w:r>
      <w:r w:rsidRPr="004C0378">
        <w:t>brand</w:t>
      </w:r>
      <w:r>
        <w:t xml:space="preserve"> </w:t>
      </w:r>
      <w:r w:rsidRPr="004C0378">
        <w:rPr>
          <w:color w:val="FF0000"/>
        </w:rPr>
        <w:t xml:space="preserve">credibility </w:t>
      </w:r>
      <w:r w:rsidRPr="004C0378">
        <w:t>leads</w:t>
      </w:r>
      <w:r>
        <w:t xml:space="preserve"> </w:t>
      </w:r>
      <w:r w:rsidRPr="004C0378">
        <w:t>to</w:t>
      </w:r>
      <w:r>
        <w:t xml:space="preserve"> </w:t>
      </w:r>
      <w:r w:rsidRPr="004C0378">
        <w:t>decreased</w:t>
      </w:r>
      <w:r>
        <w:t xml:space="preserve"> </w:t>
      </w:r>
      <w:r w:rsidRPr="004C0378">
        <w:t>perceive</w:t>
      </w:r>
      <w:r>
        <w:t xml:space="preserve">d risk regarding the employer. </w:t>
      </w:r>
    </w:p>
    <w:p w:rsidR="004C0378" w:rsidRDefault="004C0378" w:rsidP="004C0378">
      <w:pPr>
        <w:pStyle w:val="ListParagraph"/>
        <w:numPr>
          <w:ilvl w:val="0"/>
          <w:numId w:val="1"/>
        </w:numPr>
      </w:pPr>
      <w:r w:rsidRPr="004C0378">
        <w:t xml:space="preserve">Greater brand </w:t>
      </w:r>
      <w:r w:rsidRPr="004C0378">
        <w:rPr>
          <w:color w:val="FF0000"/>
        </w:rPr>
        <w:t xml:space="preserve">credibility </w:t>
      </w:r>
      <w:r w:rsidRPr="004C0378">
        <w:t>leads to decreased information cos</w:t>
      </w:r>
      <w:r>
        <w:t>ts regarding the employer.</w:t>
      </w:r>
    </w:p>
    <w:p w:rsidR="004C0378" w:rsidRDefault="004C0378" w:rsidP="004C0378">
      <w:pPr>
        <w:pStyle w:val="ListParagraph"/>
        <w:numPr>
          <w:ilvl w:val="0"/>
          <w:numId w:val="1"/>
        </w:numPr>
      </w:pPr>
      <w:r w:rsidRPr="004C0378">
        <w:t xml:space="preserve">Greater brand </w:t>
      </w:r>
      <w:r w:rsidRPr="004C0378">
        <w:rPr>
          <w:color w:val="FF0000"/>
        </w:rPr>
        <w:t xml:space="preserve">credibility </w:t>
      </w:r>
      <w:r w:rsidRPr="004C0378">
        <w:t>leads to increased perceived quality regarding the employer.</w:t>
      </w:r>
    </w:p>
    <w:p w:rsidR="005D7C6A" w:rsidRPr="005D7C6A" w:rsidRDefault="005D7C6A" w:rsidP="00D51A3B">
      <w:pPr>
        <w:rPr>
          <w:b/>
          <w:color w:val="FF0000"/>
        </w:rPr>
      </w:pPr>
      <w:r w:rsidRPr="005D7C6A">
        <w:rPr>
          <w:b/>
          <w:color w:val="FF0000"/>
        </w:rPr>
        <w:t xml:space="preserve">Consistency: </w:t>
      </w:r>
    </w:p>
    <w:p w:rsidR="00D51A3B" w:rsidRDefault="000A45DE" w:rsidP="00D51A3B">
      <w:r w:rsidRPr="000A45DE">
        <w:t xml:space="preserve">Brand </w:t>
      </w:r>
      <w:r w:rsidRPr="005D7C6A">
        <w:rPr>
          <w:color w:val="FF0000"/>
        </w:rPr>
        <w:t xml:space="preserve">consistency </w:t>
      </w:r>
      <w:r w:rsidRPr="000A45DE">
        <w:t xml:space="preserve">has both </w:t>
      </w:r>
      <w:r w:rsidRPr="005B09FB">
        <w:rPr>
          <w:color w:val="70AD47" w:themeColor="accent6"/>
        </w:rPr>
        <w:t xml:space="preserve">substantial </w:t>
      </w:r>
      <w:r w:rsidRPr="000A45DE">
        <w:t xml:space="preserve">and </w:t>
      </w:r>
      <w:r w:rsidRPr="005B09FB">
        <w:rPr>
          <w:color w:val="70AD47" w:themeColor="accent6"/>
        </w:rPr>
        <w:t xml:space="preserve">temporal </w:t>
      </w:r>
      <w:r w:rsidRPr="000A45DE">
        <w:t>dimensions.</w:t>
      </w:r>
    </w:p>
    <w:p w:rsidR="005D7C6A" w:rsidRDefault="005D7C6A" w:rsidP="00D51A3B">
      <w:r w:rsidRPr="005B09FB">
        <w:rPr>
          <w:color w:val="70AD47" w:themeColor="accent6"/>
        </w:rPr>
        <w:t>substantial dimension</w:t>
      </w:r>
      <w:r w:rsidRPr="005D7C6A">
        <w:t xml:space="preserve"> of brand consistency refers to the degree to which each employer brand signal reflects the intended whole (Buss, 2002; </w:t>
      </w:r>
      <w:proofErr w:type="spellStart"/>
      <w:r w:rsidRPr="005D7C6A">
        <w:t>Erdem</w:t>
      </w:r>
      <w:proofErr w:type="spellEnd"/>
      <w:r w:rsidRPr="005D7C6A">
        <w:t xml:space="preserve"> &amp; </w:t>
      </w:r>
      <w:proofErr w:type="spellStart"/>
      <w:r w:rsidRPr="005D7C6A">
        <w:t>Swait</w:t>
      </w:r>
      <w:proofErr w:type="spellEnd"/>
      <w:r w:rsidRPr="005D7C6A">
        <w:t>, 1998), and the degree to</w:t>
      </w:r>
      <w:r w:rsidR="00B61537">
        <w:t xml:space="preserve"> </w:t>
      </w:r>
      <w:r w:rsidRPr="005D7C6A">
        <w:t>which</w:t>
      </w:r>
      <w:r w:rsidR="00B61537">
        <w:t xml:space="preserve"> </w:t>
      </w:r>
      <w:r w:rsidRPr="005D7C6A">
        <w:t>these signals</w:t>
      </w:r>
      <w:r w:rsidR="00B61537">
        <w:t xml:space="preserve"> </w:t>
      </w:r>
      <w:r w:rsidRPr="005D7C6A">
        <w:t>are aligned</w:t>
      </w:r>
      <w:r w:rsidR="00B61537">
        <w:t xml:space="preserve"> </w:t>
      </w:r>
      <w:r w:rsidRPr="005D7C6A">
        <w:t>with</w:t>
      </w:r>
      <w:r w:rsidR="00B61537">
        <w:t xml:space="preserve"> </w:t>
      </w:r>
      <w:r w:rsidRPr="005D7C6A">
        <w:t>the</w:t>
      </w:r>
      <w:r w:rsidR="00B61537">
        <w:t xml:space="preserve"> </w:t>
      </w:r>
      <w:r w:rsidRPr="005D7C6A">
        <w:t>overall objectives</w:t>
      </w:r>
      <w:r w:rsidR="00B61537">
        <w:t xml:space="preserve"> </w:t>
      </w:r>
      <w:r w:rsidRPr="005D7C6A">
        <w:t>of</w:t>
      </w:r>
      <w:r w:rsidR="00B61537">
        <w:t xml:space="preserve"> </w:t>
      </w:r>
      <w:r w:rsidRPr="005D7C6A">
        <w:t>the firm</w:t>
      </w:r>
      <w:r w:rsidR="00B61537">
        <w:t xml:space="preserve"> </w:t>
      </w:r>
      <w:r w:rsidRPr="005D7C6A">
        <w:t>and associated product and corporate brands</w:t>
      </w:r>
      <w:r w:rsidR="005B09FB">
        <w:t>.</w:t>
      </w:r>
    </w:p>
    <w:p w:rsidR="005B09FB" w:rsidRDefault="005B09FB" w:rsidP="00D51A3B">
      <w:r w:rsidRPr="005B09FB">
        <w:t xml:space="preserve">The </w:t>
      </w:r>
      <w:r w:rsidRPr="005B09FB">
        <w:rPr>
          <w:color w:val="70AD47" w:themeColor="accent6"/>
        </w:rPr>
        <w:t xml:space="preserve">temporal dimension </w:t>
      </w:r>
      <w:r w:rsidRPr="005B09FB">
        <w:t>of employer brand consistency reflects the extent to which employer brand signals are consistent over time</w:t>
      </w:r>
      <w:r w:rsidR="00B61537">
        <w:t>.</w:t>
      </w:r>
    </w:p>
    <w:p w:rsidR="00280F8B" w:rsidRDefault="00280F8B" w:rsidP="00280F8B">
      <w:pPr>
        <w:pStyle w:val="ListParagraph"/>
        <w:numPr>
          <w:ilvl w:val="0"/>
          <w:numId w:val="1"/>
        </w:numPr>
      </w:pPr>
      <w:r w:rsidRPr="00280F8B">
        <w:t xml:space="preserve">Greater </w:t>
      </w:r>
      <w:r w:rsidRPr="004D4C4E">
        <w:rPr>
          <w:color w:val="FF0000"/>
        </w:rPr>
        <w:t xml:space="preserve">consistency </w:t>
      </w:r>
      <w:r w:rsidRPr="00280F8B">
        <w:t>leads to reduced perceived ri</w:t>
      </w:r>
      <w:r>
        <w:t xml:space="preserve">sk regarding the employer. </w:t>
      </w:r>
    </w:p>
    <w:p w:rsidR="00280F8B" w:rsidRDefault="00280F8B" w:rsidP="00280F8B">
      <w:pPr>
        <w:pStyle w:val="ListParagraph"/>
        <w:numPr>
          <w:ilvl w:val="0"/>
          <w:numId w:val="1"/>
        </w:numPr>
      </w:pPr>
      <w:r w:rsidRPr="00280F8B">
        <w:t xml:space="preserve">Greater </w:t>
      </w:r>
      <w:r w:rsidRPr="004D4C4E">
        <w:rPr>
          <w:color w:val="FF0000"/>
        </w:rPr>
        <w:t xml:space="preserve">consistency </w:t>
      </w:r>
      <w:r w:rsidRPr="00280F8B">
        <w:t>leads to decreased information cos</w:t>
      </w:r>
      <w:r>
        <w:t>ts regarding the employer.</w:t>
      </w:r>
    </w:p>
    <w:p w:rsidR="00280F8B" w:rsidRDefault="00280F8B" w:rsidP="00280F8B">
      <w:pPr>
        <w:pStyle w:val="ListParagraph"/>
        <w:numPr>
          <w:ilvl w:val="0"/>
          <w:numId w:val="1"/>
        </w:numPr>
      </w:pPr>
      <w:r w:rsidRPr="00280F8B">
        <w:t xml:space="preserve">Greater </w:t>
      </w:r>
      <w:r w:rsidRPr="004D4C4E">
        <w:rPr>
          <w:color w:val="FF0000"/>
        </w:rPr>
        <w:t xml:space="preserve">consistency </w:t>
      </w:r>
      <w:r w:rsidRPr="00280F8B">
        <w:t>leads to higher employer brand credibility.</w:t>
      </w:r>
    </w:p>
    <w:p w:rsidR="009B170D" w:rsidRPr="009B170D" w:rsidRDefault="009B170D" w:rsidP="004B2473">
      <w:pPr>
        <w:rPr>
          <w:b/>
          <w:color w:val="FF0000"/>
        </w:rPr>
      </w:pPr>
      <w:r w:rsidRPr="009B170D">
        <w:rPr>
          <w:b/>
          <w:color w:val="FF0000"/>
        </w:rPr>
        <w:t xml:space="preserve">Brand investment: </w:t>
      </w:r>
    </w:p>
    <w:p w:rsidR="004B2473" w:rsidRDefault="009B170D" w:rsidP="004B2473">
      <w:r w:rsidRPr="009B170D">
        <w:t xml:space="preserve">The </w:t>
      </w:r>
      <w:r w:rsidRPr="009B170D">
        <w:rPr>
          <w:color w:val="FF0000"/>
        </w:rPr>
        <w:t xml:space="preserve">credibility </w:t>
      </w:r>
      <w:r w:rsidRPr="009B170D">
        <w:t>of employer brand signals is likely to be dependent on the level of investment that the organisation makes in its employer brand</w:t>
      </w:r>
      <w:r>
        <w:t>.</w:t>
      </w:r>
    </w:p>
    <w:p w:rsidR="009B170D" w:rsidRDefault="009B170D" w:rsidP="004B2473">
      <w:r w:rsidRPr="009B170D">
        <w:t xml:space="preserve">Greater </w:t>
      </w:r>
      <w:r w:rsidRPr="009B170D">
        <w:rPr>
          <w:color w:val="FF0000"/>
        </w:rPr>
        <w:t xml:space="preserve">brand investment </w:t>
      </w:r>
      <w:r w:rsidRPr="009B170D">
        <w:t xml:space="preserve">is associated with greater employer brand </w:t>
      </w:r>
      <w:r w:rsidRPr="009B170D">
        <w:rPr>
          <w:color w:val="FF0000"/>
        </w:rPr>
        <w:t>credibility</w:t>
      </w:r>
      <w:r>
        <w:t>.</w:t>
      </w:r>
    </w:p>
    <w:p w:rsidR="00116A6D" w:rsidRPr="00116A6D" w:rsidRDefault="00116A6D" w:rsidP="004B2473">
      <w:pPr>
        <w:rPr>
          <w:b/>
        </w:rPr>
      </w:pPr>
      <w:r w:rsidRPr="00116A6D">
        <w:rPr>
          <w:b/>
        </w:rPr>
        <w:t xml:space="preserve">Impacts on Employer attractiveness: </w:t>
      </w:r>
    </w:p>
    <w:p w:rsidR="00116A6D" w:rsidRDefault="00717D19" w:rsidP="004B2473">
      <w:r w:rsidRPr="00717D19">
        <w:t xml:space="preserve">If potential employees </w:t>
      </w:r>
      <w:proofErr w:type="gramStart"/>
      <w:r w:rsidRPr="00717D19">
        <w:t>have to</w:t>
      </w:r>
      <w:proofErr w:type="gramEnd"/>
      <w:r w:rsidRPr="00717D19">
        <w:t xml:space="preserve"> commit high levels of resources in</w:t>
      </w:r>
      <w:r w:rsidR="002D22A6">
        <w:t xml:space="preserve"> </w:t>
      </w:r>
      <w:r w:rsidRPr="00717D19">
        <w:t>order</w:t>
      </w:r>
      <w:r w:rsidR="002D22A6">
        <w:t xml:space="preserve"> </w:t>
      </w:r>
      <w:r w:rsidRPr="00717D19">
        <w:t>to</w:t>
      </w:r>
      <w:r w:rsidR="002D22A6">
        <w:t xml:space="preserve"> </w:t>
      </w:r>
      <w:r w:rsidRPr="00717D19">
        <w:t>gain</w:t>
      </w:r>
      <w:r w:rsidR="002D22A6">
        <w:t xml:space="preserve"> </w:t>
      </w:r>
      <w:r w:rsidRPr="00717D19">
        <w:t>insights</w:t>
      </w:r>
      <w:r w:rsidR="002D22A6">
        <w:t xml:space="preserve"> </w:t>
      </w:r>
      <w:r w:rsidRPr="00717D19">
        <w:t>into</w:t>
      </w:r>
      <w:r w:rsidR="002D22A6">
        <w:t xml:space="preserve"> </w:t>
      </w:r>
      <w:r w:rsidRPr="00717D19">
        <w:t>a</w:t>
      </w:r>
      <w:r w:rsidR="002D22A6">
        <w:t xml:space="preserve"> </w:t>
      </w:r>
      <w:r w:rsidRPr="00717D19">
        <w:t>company,</w:t>
      </w:r>
      <w:r w:rsidR="002D22A6">
        <w:t xml:space="preserve"> </w:t>
      </w:r>
      <w:r w:rsidRPr="00717D19">
        <w:t>they</w:t>
      </w:r>
      <w:r w:rsidR="002D22A6">
        <w:t xml:space="preserve"> </w:t>
      </w:r>
      <w:r w:rsidRPr="00717D19">
        <w:t>may</w:t>
      </w:r>
      <w:r w:rsidR="002D22A6">
        <w:t xml:space="preserve"> </w:t>
      </w:r>
      <w:r w:rsidRPr="00717D19">
        <w:t>associate</w:t>
      </w:r>
      <w:r w:rsidR="002D22A6">
        <w:t xml:space="preserve"> </w:t>
      </w:r>
      <w:r w:rsidRPr="00717D19">
        <w:t>higher</w:t>
      </w:r>
      <w:r w:rsidR="002D22A6">
        <w:t xml:space="preserve"> </w:t>
      </w:r>
      <w:r w:rsidRPr="00717D19">
        <w:t>risk</w:t>
      </w:r>
      <w:r w:rsidR="002D22A6">
        <w:t xml:space="preserve"> </w:t>
      </w:r>
      <w:r w:rsidRPr="00717D19">
        <w:t>with</w:t>
      </w:r>
      <w:r w:rsidR="002D22A6">
        <w:t xml:space="preserve"> </w:t>
      </w:r>
      <w:r w:rsidRPr="00717D19">
        <w:t>joining</w:t>
      </w:r>
      <w:r w:rsidR="002D22A6">
        <w:t xml:space="preserve"> </w:t>
      </w:r>
      <w:r w:rsidRPr="00717D19">
        <w:t xml:space="preserve">the company and perceive the company as a </w:t>
      </w:r>
      <w:r w:rsidRPr="00717D19">
        <w:lastRenderedPageBreak/>
        <w:t>less attractive prospective employer. If the information gained via signals is promising, perceived risk is reduced and the anticipated quality of a job enhanced. Consequently, potential employees will perceive the employer as more attractive</w:t>
      </w:r>
      <w:r w:rsidR="00116A6D">
        <w:t>. Briefly:</w:t>
      </w:r>
    </w:p>
    <w:p w:rsidR="00116A6D" w:rsidRDefault="00116A6D" w:rsidP="00116A6D">
      <w:pPr>
        <w:pStyle w:val="ListParagraph"/>
        <w:numPr>
          <w:ilvl w:val="0"/>
          <w:numId w:val="1"/>
        </w:numPr>
      </w:pPr>
      <w:r w:rsidRPr="00116A6D">
        <w:t xml:space="preserve">Information costs </w:t>
      </w:r>
      <w:r w:rsidRPr="00A00720">
        <w:rPr>
          <w:color w:val="FF0000"/>
        </w:rPr>
        <w:t xml:space="preserve">decrease </w:t>
      </w:r>
      <w:r>
        <w:t xml:space="preserve">employer attractiveness. </w:t>
      </w:r>
    </w:p>
    <w:p w:rsidR="00116A6D" w:rsidRDefault="00116A6D" w:rsidP="00116A6D">
      <w:pPr>
        <w:pStyle w:val="ListParagraph"/>
        <w:numPr>
          <w:ilvl w:val="0"/>
          <w:numId w:val="1"/>
        </w:numPr>
      </w:pPr>
      <w:r w:rsidRPr="00116A6D">
        <w:t xml:space="preserve">Perceived quality of the job </w:t>
      </w:r>
      <w:r w:rsidRPr="00A00720">
        <w:rPr>
          <w:color w:val="FF0000"/>
        </w:rPr>
        <w:t xml:space="preserve">increases </w:t>
      </w:r>
      <w:r>
        <w:t xml:space="preserve">employer attractiveness. </w:t>
      </w:r>
    </w:p>
    <w:p w:rsidR="00116A6D" w:rsidRDefault="00116A6D" w:rsidP="00116A6D">
      <w:pPr>
        <w:pStyle w:val="ListParagraph"/>
        <w:numPr>
          <w:ilvl w:val="0"/>
          <w:numId w:val="1"/>
        </w:numPr>
      </w:pPr>
      <w:r w:rsidRPr="00116A6D">
        <w:t xml:space="preserve">Perceived risk </w:t>
      </w:r>
      <w:r w:rsidRPr="00A00720">
        <w:rPr>
          <w:color w:val="FF0000"/>
        </w:rPr>
        <w:t xml:space="preserve">decreases </w:t>
      </w:r>
      <w:r w:rsidRPr="00116A6D">
        <w:t>employer attractiveness.</w:t>
      </w:r>
    </w:p>
    <w:p w:rsidR="00E7154C" w:rsidRPr="00E7154C" w:rsidRDefault="00E7154C" w:rsidP="00A00720">
      <w:pPr>
        <w:rPr>
          <w:b/>
          <w:color w:val="FF0000"/>
        </w:rPr>
      </w:pPr>
      <w:r w:rsidRPr="00E7154C">
        <w:rPr>
          <w:b/>
          <w:color w:val="FF0000"/>
        </w:rPr>
        <w:t>consideration set:</w:t>
      </w:r>
    </w:p>
    <w:p w:rsidR="00D55661" w:rsidRDefault="000D732C" w:rsidP="00A00720">
      <w:r w:rsidRPr="000D732C">
        <w:t xml:space="preserve">for an employer brand signal to </w:t>
      </w:r>
      <w:proofErr w:type="gramStart"/>
      <w:r w:rsidRPr="000D732C">
        <w:t>have an effect on</w:t>
      </w:r>
      <w:proofErr w:type="gramEnd"/>
      <w:r w:rsidRPr="000D732C">
        <w:t xml:space="preserve"> a potential employee’s decision-making process, the company has to be in the </w:t>
      </w:r>
      <w:r w:rsidRPr="00C06083">
        <w:rPr>
          <w:color w:val="FF0000"/>
        </w:rPr>
        <w:t xml:space="preserve">consideration set </w:t>
      </w:r>
      <w:r w:rsidRPr="000D732C">
        <w:t>of</w:t>
      </w:r>
      <w:r>
        <w:t xml:space="preserve"> </w:t>
      </w:r>
      <w:r w:rsidRPr="000D732C">
        <w:t>the</w:t>
      </w:r>
      <w:r>
        <w:t xml:space="preserve"> </w:t>
      </w:r>
      <w:r w:rsidRPr="000D732C">
        <w:t>potential</w:t>
      </w:r>
      <w:r>
        <w:t xml:space="preserve"> </w:t>
      </w:r>
      <w:r w:rsidRPr="000D732C">
        <w:t>employee,</w:t>
      </w:r>
      <w:r>
        <w:t xml:space="preserve"> </w:t>
      </w:r>
      <w:r w:rsidRPr="000D732C">
        <w:t>membership</w:t>
      </w:r>
      <w:r>
        <w:t xml:space="preserve"> </w:t>
      </w:r>
      <w:r w:rsidRPr="000D732C">
        <w:t>of</w:t>
      </w:r>
      <w:r>
        <w:t xml:space="preserve"> </w:t>
      </w:r>
      <w:r w:rsidRPr="000D732C">
        <w:t>which</w:t>
      </w:r>
      <w:r>
        <w:t xml:space="preserve"> </w:t>
      </w:r>
      <w:r w:rsidRPr="000D732C">
        <w:t>is</w:t>
      </w:r>
      <w:r>
        <w:t xml:space="preserve"> </w:t>
      </w:r>
      <w:r w:rsidRPr="000D732C">
        <w:t>often</w:t>
      </w:r>
      <w:r>
        <w:t xml:space="preserve"> </w:t>
      </w:r>
      <w:r w:rsidRPr="000D732C">
        <w:t>determined</w:t>
      </w:r>
      <w:r>
        <w:t xml:space="preserve"> </w:t>
      </w:r>
      <w:r w:rsidRPr="000D732C">
        <w:t>by</w:t>
      </w:r>
      <w:r>
        <w:t xml:space="preserve"> </w:t>
      </w:r>
      <w:r w:rsidRPr="000D732C">
        <w:t>the</w:t>
      </w:r>
      <w:r>
        <w:t xml:space="preserve"> </w:t>
      </w:r>
      <w:r w:rsidRPr="000D732C">
        <w:t>industry</w:t>
      </w:r>
      <w:r>
        <w:t xml:space="preserve"> </w:t>
      </w:r>
      <w:r w:rsidRPr="000D732C">
        <w:t>in which</w:t>
      </w:r>
      <w:r>
        <w:t xml:space="preserve"> </w:t>
      </w:r>
      <w:r w:rsidRPr="000D732C">
        <w:t>the</w:t>
      </w:r>
      <w:r>
        <w:t xml:space="preserve"> </w:t>
      </w:r>
      <w:r w:rsidRPr="000D732C">
        <w:t>firm</w:t>
      </w:r>
      <w:r>
        <w:t xml:space="preserve"> </w:t>
      </w:r>
      <w:r w:rsidRPr="000D732C">
        <w:t>is</w:t>
      </w:r>
      <w:r>
        <w:t xml:space="preserve"> </w:t>
      </w:r>
      <w:r w:rsidRPr="000D732C">
        <w:t>embedded</w:t>
      </w:r>
      <w:r>
        <w:t xml:space="preserve"> </w:t>
      </w:r>
      <w:r w:rsidRPr="000D732C">
        <w:t>or</w:t>
      </w:r>
      <w:r>
        <w:t xml:space="preserve"> </w:t>
      </w:r>
      <w:r w:rsidRPr="000D732C">
        <w:t>location</w:t>
      </w:r>
      <w:r>
        <w:t xml:space="preserve"> </w:t>
      </w:r>
      <w:r w:rsidRPr="000D732C">
        <w:t>where</w:t>
      </w:r>
      <w:r>
        <w:t xml:space="preserve"> </w:t>
      </w:r>
      <w:r w:rsidRPr="000D732C">
        <w:t>the</w:t>
      </w:r>
      <w:r>
        <w:t xml:space="preserve"> </w:t>
      </w:r>
      <w:r w:rsidRPr="000D732C">
        <w:t>firm</w:t>
      </w:r>
      <w:r>
        <w:t xml:space="preserve"> </w:t>
      </w:r>
      <w:r w:rsidRPr="000D732C">
        <w:t>is</w:t>
      </w:r>
      <w:r>
        <w:t xml:space="preserve"> </w:t>
      </w:r>
      <w:r w:rsidRPr="000D732C">
        <w:t>based.</w:t>
      </w:r>
      <w:r w:rsidR="00FC60EC">
        <w:t xml:space="preserve"> </w:t>
      </w:r>
    </w:p>
    <w:p w:rsidR="00A00720" w:rsidRDefault="00FC60EC" w:rsidP="00A00720">
      <w:r w:rsidRPr="00FC60EC">
        <w:rPr>
          <w:color w:val="70AD47" w:themeColor="accent6"/>
        </w:rPr>
        <w:t>SO:</w:t>
      </w:r>
      <w:r>
        <w:t xml:space="preserve"> </w:t>
      </w:r>
      <w:r w:rsidRPr="00FC60EC">
        <w:t xml:space="preserve">If the potential employee has insufficient, inconsistent, or incorrect beliefs about a prospective employer, potential employees may perceive high risks associated with joining the organisation and consequently </w:t>
      </w:r>
      <w:r w:rsidRPr="00FC60EC">
        <w:rPr>
          <w:color w:val="70AD47" w:themeColor="accent6"/>
        </w:rPr>
        <w:t xml:space="preserve">remove them from their consideration set </w:t>
      </w:r>
      <w:r w:rsidRPr="00FC60EC">
        <w:t>of prospective employers, selecting an alternative employer for which they perceive less risk.</w:t>
      </w:r>
    </w:p>
    <w:p w:rsidR="00295DB4" w:rsidRDefault="00295DB4" w:rsidP="00A00720">
      <w:r w:rsidRPr="00295DB4">
        <w:t xml:space="preserve">The relationship between employer brand </w:t>
      </w:r>
      <w:r w:rsidRPr="00295DB4">
        <w:rPr>
          <w:color w:val="FF0000"/>
        </w:rPr>
        <w:t>credibility</w:t>
      </w:r>
      <w:r w:rsidRPr="00295DB4">
        <w:t xml:space="preserve"> and the </w:t>
      </w:r>
      <w:r w:rsidRPr="00295DB4">
        <w:rPr>
          <w:color w:val="FF0000"/>
        </w:rPr>
        <w:t xml:space="preserve">perceived quality </w:t>
      </w:r>
      <w:r w:rsidRPr="00295DB4">
        <w:t xml:space="preserve">of the firm as a prospective employer is only relevant if a company is already in the </w:t>
      </w:r>
      <w:r w:rsidRPr="00295DB4">
        <w:rPr>
          <w:color w:val="FF0000"/>
        </w:rPr>
        <w:t xml:space="preserve">consideration set </w:t>
      </w:r>
      <w:r w:rsidRPr="00295DB4">
        <w:t>of a potential employee.</w:t>
      </w:r>
    </w:p>
    <w:p w:rsidR="00A464FC" w:rsidRDefault="00A464FC" w:rsidP="00A00720">
      <w:pPr>
        <w:rPr>
          <w:b/>
          <w:color w:val="FF0000"/>
        </w:rPr>
      </w:pPr>
      <w:r w:rsidRPr="00A464FC">
        <w:rPr>
          <w:b/>
          <w:color w:val="FF0000"/>
        </w:rPr>
        <w:t>Experience:</w:t>
      </w:r>
    </w:p>
    <w:p w:rsidR="00A464FC" w:rsidRDefault="00A464FC" w:rsidP="00A00720">
      <w:r w:rsidRPr="00A464FC">
        <w:t xml:space="preserve">Within the context of brand </w:t>
      </w:r>
      <w:r w:rsidRPr="00A464FC">
        <w:rPr>
          <w:color w:val="FF0000"/>
        </w:rPr>
        <w:t xml:space="preserve">clarity </w:t>
      </w:r>
      <w:r w:rsidRPr="00A464FC">
        <w:t xml:space="preserve">and brand </w:t>
      </w:r>
      <w:r w:rsidRPr="00A464FC">
        <w:rPr>
          <w:color w:val="FF0000"/>
        </w:rPr>
        <w:t>consistency</w:t>
      </w:r>
      <w:r w:rsidRPr="00A464FC">
        <w:t xml:space="preserve">, we find that the </w:t>
      </w:r>
      <w:r w:rsidRPr="00A464FC">
        <w:rPr>
          <w:color w:val="FF0000"/>
        </w:rPr>
        <w:t xml:space="preserve">experience </w:t>
      </w:r>
      <w:r w:rsidRPr="00A464FC">
        <w:t xml:space="preserve">of potential employees influences their opinions. Respondents with </w:t>
      </w:r>
      <w:r w:rsidRPr="00A464FC">
        <w:rPr>
          <w:color w:val="FF0000"/>
        </w:rPr>
        <w:t xml:space="preserve">more experience </w:t>
      </w:r>
      <w:r w:rsidRPr="00A464FC">
        <w:t>of the workplace were more reflective and critical in their evaluations of prospective employer brand signals.</w:t>
      </w:r>
    </w:p>
    <w:p w:rsidR="009C400B" w:rsidRDefault="009C400B" w:rsidP="00A00720">
      <w:pPr>
        <w:rPr>
          <w:b/>
        </w:rPr>
      </w:pPr>
      <w:r>
        <w:rPr>
          <w:b/>
        </w:rPr>
        <w:t>Conclusion:</w:t>
      </w:r>
    </w:p>
    <w:p w:rsidR="009C400B" w:rsidRDefault="00435928" w:rsidP="00A00720">
      <w:r w:rsidRPr="00435928">
        <w:t>effectiveness of a brand signal to potential employees is dependent on the</w:t>
      </w:r>
      <w:r>
        <w:t xml:space="preserve"> </w:t>
      </w:r>
      <w:r w:rsidRPr="00435928">
        <w:rPr>
          <w:color w:val="FF0000"/>
        </w:rPr>
        <w:t>consistency</w:t>
      </w:r>
      <w:r w:rsidRPr="00435928">
        <w:t xml:space="preserve">, </w:t>
      </w:r>
      <w:r w:rsidRPr="00435928">
        <w:rPr>
          <w:color w:val="FF0000"/>
        </w:rPr>
        <w:t>clarity</w:t>
      </w:r>
      <w:r w:rsidRPr="00435928">
        <w:t xml:space="preserve">, </w:t>
      </w:r>
      <w:r w:rsidRPr="00435928">
        <w:rPr>
          <w:color w:val="FF0000"/>
        </w:rPr>
        <w:t>credibility</w:t>
      </w:r>
      <w:r w:rsidRPr="00435928">
        <w:t xml:space="preserve">, and associated </w:t>
      </w:r>
      <w:r w:rsidRPr="00435928">
        <w:rPr>
          <w:color w:val="FF0000"/>
        </w:rPr>
        <w:t xml:space="preserve">investments </w:t>
      </w:r>
      <w:r w:rsidRPr="00435928">
        <w:t>in the employer brand.</w:t>
      </w:r>
    </w:p>
    <w:p w:rsidR="00936E7E" w:rsidRDefault="00936E7E" w:rsidP="00A00720">
      <w:r w:rsidRPr="00936E7E">
        <w:t xml:space="preserve">for an </w:t>
      </w:r>
      <w:r w:rsidRPr="00936E7E">
        <w:rPr>
          <w:color w:val="FF0000"/>
        </w:rPr>
        <w:t xml:space="preserve">employer brand signal </w:t>
      </w:r>
      <w:r w:rsidRPr="00936E7E">
        <w:t xml:space="preserve">to </w:t>
      </w:r>
      <w:proofErr w:type="gramStart"/>
      <w:r w:rsidRPr="00936E7E">
        <w:t>have an effect on</w:t>
      </w:r>
      <w:proofErr w:type="gramEnd"/>
      <w:r w:rsidRPr="00936E7E">
        <w:t xml:space="preserve"> a potential employee’s decision-making process, the company has to be in the </w:t>
      </w:r>
      <w:r w:rsidRPr="00936E7E">
        <w:rPr>
          <w:color w:val="FF0000"/>
        </w:rPr>
        <w:t xml:space="preserve">consideration set </w:t>
      </w:r>
      <w:r w:rsidRPr="00936E7E">
        <w:t>of</w:t>
      </w:r>
      <w:r>
        <w:t xml:space="preserve"> </w:t>
      </w:r>
      <w:r w:rsidRPr="00936E7E">
        <w:t>the</w:t>
      </w:r>
      <w:r>
        <w:t xml:space="preserve"> </w:t>
      </w:r>
      <w:r w:rsidRPr="00936E7E">
        <w:t>potential</w:t>
      </w:r>
      <w:r>
        <w:t xml:space="preserve"> </w:t>
      </w:r>
      <w:r w:rsidRPr="00936E7E">
        <w:t>employee,</w:t>
      </w:r>
      <w:r>
        <w:t xml:space="preserve"> </w:t>
      </w:r>
      <w:r w:rsidRPr="00936E7E">
        <w:t>membership</w:t>
      </w:r>
      <w:r>
        <w:t xml:space="preserve"> </w:t>
      </w:r>
      <w:r w:rsidRPr="00936E7E">
        <w:t>of</w:t>
      </w:r>
      <w:r>
        <w:t xml:space="preserve"> </w:t>
      </w:r>
      <w:r w:rsidRPr="00936E7E">
        <w:t>which</w:t>
      </w:r>
      <w:r>
        <w:t xml:space="preserve"> </w:t>
      </w:r>
      <w:r w:rsidRPr="00936E7E">
        <w:t>is</w:t>
      </w:r>
      <w:r>
        <w:t xml:space="preserve"> </w:t>
      </w:r>
      <w:r w:rsidRPr="00936E7E">
        <w:t>often</w:t>
      </w:r>
      <w:r>
        <w:t xml:space="preserve"> </w:t>
      </w:r>
      <w:r w:rsidRPr="00936E7E">
        <w:t>determined</w:t>
      </w:r>
      <w:r>
        <w:t xml:space="preserve"> </w:t>
      </w:r>
      <w:r w:rsidRPr="00936E7E">
        <w:t>by</w:t>
      </w:r>
      <w:r>
        <w:t xml:space="preserve"> </w:t>
      </w:r>
      <w:r w:rsidRPr="00936E7E">
        <w:t>the</w:t>
      </w:r>
      <w:r>
        <w:t xml:space="preserve"> </w:t>
      </w:r>
      <w:r w:rsidRPr="00936E7E">
        <w:t>industry</w:t>
      </w:r>
      <w:r>
        <w:t xml:space="preserve"> </w:t>
      </w:r>
      <w:r w:rsidRPr="00936E7E">
        <w:t>in which</w:t>
      </w:r>
      <w:r>
        <w:t xml:space="preserve"> </w:t>
      </w:r>
      <w:r w:rsidRPr="00936E7E">
        <w:t>the</w:t>
      </w:r>
      <w:r>
        <w:t xml:space="preserve"> </w:t>
      </w:r>
      <w:r w:rsidRPr="00936E7E">
        <w:t>firm</w:t>
      </w:r>
      <w:r>
        <w:t xml:space="preserve"> </w:t>
      </w:r>
      <w:r w:rsidRPr="00936E7E">
        <w:t>is</w:t>
      </w:r>
      <w:r>
        <w:t xml:space="preserve"> </w:t>
      </w:r>
      <w:r w:rsidRPr="00936E7E">
        <w:rPr>
          <w:color w:val="FF0000"/>
        </w:rPr>
        <w:t xml:space="preserve">embedded </w:t>
      </w:r>
      <w:r w:rsidRPr="00936E7E">
        <w:t>or</w:t>
      </w:r>
      <w:r>
        <w:t xml:space="preserve"> </w:t>
      </w:r>
      <w:r w:rsidRPr="00936E7E">
        <w:rPr>
          <w:color w:val="FF0000"/>
        </w:rPr>
        <w:t xml:space="preserve">location </w:t>
      </w:r>
      <w:r w:rsidRPr="00936E7E">
        <w:t>where</w:t>
      </w:r>
      <w:r>
        <w:t xml:space="preserve"> </w:t>
      </w:r>
      <w:r w:rsidRPr="00936E7E">
        <w:t>the</w:t>
      </w:r>
      <w:r>
        <w:t xml:space="preserve"> </w:t>
      </w:r>
      <w:r w:rsidRPr="00936E7E">
        <w:t>firm</w:t>
      </w:r>
      <w:r>
        <w:t xml:space="preserve"> </w:t>
      </w:r>
      <w:r w:rsidRPr="00936E7E">
        <w:t>is</w:t>
      </w:r>
      <w:r>
        <w:t xml:space="preserve"> </w:t>
      </w:r>
      <w:r w:rsidRPr="00936E7E">
        <w:t>based.</w:t>
      </w:r>
      <w:r w:rsidR="00AE761E">
        <w:t xml:space="preserve"> </w:t>
      </w:r>
      <w:r w:rsidR="00AE761E" w:rsidRPr="00AE761E">
        <w:t>Prospective</w:t>
      </w:r>
      <w:r w:rsidR="00AE761E">
        <w:t xml:space="preserve"> </w:t>
      </w:r>
      <w:r w:rsidR="00AE761E" w:rsidRPr="00AE761E">
        <w:t>employers should also consider the work history of potential employees when developing their employer-branding strategies</w:t>
      </w:r>
      <w:r w:rsidR="00AE761E">
        <w:t xml:space="preserve"> (</w:t>
      </w:r>
      <w:r w:rsidR="007E528E" w:rsidRPr="007E528E">
        <w:rPr>
          <w:color w:val="FF0000"/>
        </w:rPr>
        <w:t xml:space="preserve">employee work </w:t>
      </w:r>
      <w:r w:rsidR="007E528E">
        <w:rPr>
          <w:color w:val="FF0000"/>
        </w:rPr>
        <w:t>e</w:t>
      </w:r>
      <w:r w:rsidR="00AE761E" w:rsidRPr="00AE761E">
        <w:rPr>
          <w:color w:val="FF0000"/>
        </w:rPr>
        <w:t>xperience</w:t>
      </w:r>
      <w:r w:rsidR="00AE761E">
        <w:t>)</w:t>
      </w:r>
      <w:r w:rsidR="00AE761E" w:rsidRPr="00AE761E">
        <w:t>.</w:t>
      </w:r>
    </w:p>
    <w:p w:rsidR="005E77FA" w:rsidRPr="00435928" w:rsidRDefault="00A648AC" w:rsidP="00A00720">
      <w:r>
        <w:t>2</w:t>
      </w:r>
      <w:bookmarkStart w:id="0" w:name="_GoBack"/>
      <w:bookmarkEnd w:id="0"/>
    </w:p>
    <w:sectPr w:rsidR="005E77FA" w:rsidRPr="004359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8936B2"/>
    <w:multiLevelType w:val="hybridMultilevel"/>
    <w:tmpl w:val="AD22796C"/>
    <w:lvl w:ilvl="0" w:tplc="F56A8EB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BA2"/>
    <w:rsid w:val="000A45DE"/>
    <w:rsid w:val="000D732C"/>
    <w:rsid w:val="00116A6D"/>
    <w:rsid w:val="00133B54"/>
    <w:rsid w:val="00210129"/>
    <w:rsid w:val="00280F8B"/>
    <w:rsid w:val="00295DB4"/>
    <w:rsid w:val="002D22A6"/>
    <w:rsid w:val="00331800"/>
    <w:rsid w:val="003679A8"/>
    <w:rsid w:val="004032D6"/>
    <w:rsid w:val="00403C20"/>
    <w:rsid w:val="00435928"/>
    <w:rsid w:val="00461E87"/>
    <w:rsid w:val="004B2473"/>
    <w:rsid w:val="004C0378"/>
    <w:rsid w:val="004D4C4E"/>
    <w:rsid w:val="00587364"/>
    <w:rsid w:val="005B09FB"/>
    <w:rsid w:val="005D7C6A"/>
    <w:rsid w:val="005E77FA"/>
    <w:rsid w:val="00717D19"/>
    <w:rsid w:val="00753A2F"/>
    <w:rsid w:val="007E0BA2"/>
    <w:rsid w:val="007E528E"/>
    <w:rsid w:val="008364FA"/>
    <w:rsid w:val="008A717A"/>
    <w:rsid w:val="008D4376"/>
    <w:rsid w:val="00906AD1"/>
    <w:rsid w:val="00936E7E"/>
    <w:rsid w:val="009B170D"/>
    <w:rsid w:val="009C400B"/>
    <w:rsid w:val="00A00720"/>
    <w:rsid w:val="00A4039D"/>
    <w:rsid w:val="00A464FC"/>
    <w:rsid w:val="00A648AC"/>
    <w:rsid w:val="00AE4A77"/>
    <w:rsid w:val="00AE761E"/>
    <w:rsid w:val="00B61537"/>
    <w:rsid w:val="00BF64B2"/>
    <w:rsid w:val="00C06083"/>
    <w:rsid w:val="00C375D5"/>
    <w:rsid w:val="00CD3726"/>
    <w:rsid w:val="00CE09AD"/>
    <w:rsid w:val="00CF1DD5"/>
    <w:rsid w:val="00D32D86"/>
    <w:rsid w:val="00D51A3B"/>
    <w:rsid w:val="00D55661"/>
    <w:rsid w:val="00DF4F1E"/>
    <w:rsid w:val="00E7154C"/>
    <w:rsid w:val="00FC6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B50752"/>
  <w15:chartTrackingRefBased/>
  <w15:docId w15:val="{A3FCC6E3-3147-4D56-BE77-5FAB79B3C4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71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875</TotalTime>
  <Pages>1</Pages>
  <Words>949</Words>
  <Characters>5410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Rokhsareh Kavian</dc:creator>
  <cp:keywords/>
  <dc:description/>
  <cp:lastModifiedBy>Rokhsareh Kavian</cp:lastModifiedBy>
  <cp:revision>46</cp:revision>
  <dcterms:created xsi:type="dcterms:W3CDTF">2016-11-14T11:39:00Z</dcterms:created>
  <dcterms:modified xsi:type="dcterms:W3CDTF">2016-11-15T14:57:00Z</dcterms:modified>
</cp:coreProperties>
</file>