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CC7F2" w14:textId="77777777" w:rsidR="00326EB4" w:rsidRPr="00326EB4" w:rsidRDefault="00326EB4" w:rsidP="00326EB4">
      <w:pPr>
        <w:spacing w:line="360" w:lineRule="auto"/>
        <w:rPr>
          <w:rFonts w:asciiTheme="minorBidi" w:hAnsiTheme="minorBidi"/>
          <w:b/>
          <w:bCs/>
        </w:rPr>
      </w:pPr>
      <w:r w:rsidRPr="00326EB4">
        <w:rPr>
          <w:rFonts w:asciiTheme="minorBidi" w:hAnsiTheme="minorBidi"/>
          <w:b/>
          <w:bCs/>
        </w:rPr>
        <w:t>Name: Iqra Wajid</w:t>
      </w:r>
    </w:p>
    <w:p w14:paraId="025F441F" w14:textId="77777777" w:rsidR="00326EB4" w:rsidRPr="00326EB4" w:rsidRDefault="00326EB4" w:rsidP="00326EB4">
      <w:pPr>
        <w:spacing w:line="360" w:lineRule="auto"/>
        <w:rPr>
          <w:rFonts w:asciiTheme="minorBidi" w:hAnsiTheme="minorBidi"/>
          <w:b/>
          <w:bCs/>
        </w:rPr>
      </w:pPr>
      <w:r w:rsidRPr="00326EB4">
        <w:rPr>
          <w:rFonts w:asciiTheme="minorBidi" w:hAnsiTheme="minorBidi"/>
          <w:b/>
          <w:bCs/>
        </w:rPr>
        <w:t>Student Number: 2410757</w:t>
      </w:r>
    </w:p>
    <w:p w14:paraId="1BC4FC08" w14:textId="55229DC5" w:rsidR="00326EB4" w:rsidRPr="00326EB4" w:rsidRDefault="00326EB4" w:rsidP="00326EB4">
      <w:pPr>
        <w:spacing w:line="360" w:lineRule="auto"/>
        <w:rPr>
          <w:rFonts w:asciiTheme="minorBidi" w:hAnsiTheme="minorBidi"/>
          <w:b/>
          <w:bCs/>
        </w:rPr>
      </w:pPr>
      <w:r w:rsidRPr="00326EB4">
        <w:rPr>
          <w:rFonts w:asciiTheme="minorBidi" w:hAnsiTheme="minorBidi"/>
          <w:b/>
          <w:bCs/>
        </w:rPr>
        <w:t>Module Code: LCHS40</w:t>
      </w:r>
      <w:r w:rsidR="0093510A">
        <w:rPr>
          <w:rFonts w:asciiTheme="minorBidi" w:hAnsiTheme="minorBidi"/>
          <w:b/>
          <w:bCs/>
        </w:rPr>
        <w:t>10</w:t>
      </w:r>
    </w:p>
    <w:p w14:paraId="6F057D2C" w14:textId="4E54E4D7" w:rsidR="00326EB4" w:rsidRPr="00326EB4" w:rsidRDefault="00326EB4" w:rsidP="00326EB4">
      <w:pPr>
        <w:spacing w:line="360" w:lineRule="auto"/>
        <w:rPr>
          <w:rFonts w:asciiTheme="minorBidi" w:hAnsiTheme="minorBidi"/>
          <w:b/>
          <w:bCs/>
        </w:rPr>
      </w:pPr>
      <w:r w:rsidRPr="00326EB4">
        <w:rPr>
          <w:rFonts w:asciiTheme="minorBidi" w:hAnsiTheme="minorBidi"/>
          <w:b/>
          <w:bCs/>
        </w:rPr>
        <w:t xml:space="preserve">Module: </w:t>
      </w:r>
      <w:r w:rsidR="0093510A" w:rsidRPr="0093510A">
        <w:rPr>
          <w:rFonts w:asciiTheme="minorBidi" w:hAnsiTheme="minorBidi"/>
          <w:b/>
          <w:bCs/>
        </w:rPr>
        <w:t>Psychology in Health and Social Care</w:t>
      </w:r>
    </w:p>
    <w:p w14:paraId="409FEFA7" w14:textId="11B19F28" w:rsidR="00326EB4" w:rsidRPr="00326EB4" w:rsidRDefault="00326EB4" w:rsidP="00326EB4">
      <w:pPr>
        <w:spacing w:line="360" w:lineRule="auto"/>
        <w:rPr>
          <w:rFonts w:asciiTheme="minorBidi" w:hAnsiTheme="minorBidi"/>
          <w:b/>
          <w:bCs/>
        </w:rPr>
      </w:pPr>
      <w:r w:rsidRPr="00326EB4">
        <w:rPr>
          <w:rFonts w:asciiTheme="minorBidi" w:hAnsiTheme="minorBidi"/>
          <w:b/>
          <w:bCs/>
        </w:rPr>
        <w:t xml:space="preserve">Lecturer: </w:t>
      </w:r>
      <w:r w:rsidR="00B229F4">
        <w:rPr>
          <w:rFonts w:asciiTheme="minorBidi" w:hAnsiTheme="minorBidi"/>
          <w:b/>
          <w:bCs/>
        </w:rPr>
        <w:t>Alice Clayton</w:t>
      </w:r>
    </w:p>
    <w:p w14:paraId="687685B3" w14:textId="2983BCDB" w:rsidR="00681AF7" w:rsidRPr="00326EB4" w:rsidRDefault="00326EB4" w:rsidP="00326EB4">
      <w:pPr>
        <w:spacing w:line="360" w:lineRule="auto"/>
        <w:rPr>
          <w:rFonts w:asciiTheme="minorBidi" w:hAnsiTheme="minorBidi"/>
          <w:b/>
          <w:bCs/>
        </w:rPr>
      </w:pPr>
      <w:r w:rsidRPr="00326EB4">
        <w:rPr>
          <w:rFonts w:asciiTheme="minorBidi" w:hAnsiTheme="minorBidi"/>
          <w:b/>
          <w:bCs/>
        </w:rPr>
        <w:t xml:space="preserve">Assignment Title: </w:t>
      </w:r>
      <w:r w:rsidR="00B229F4" w:rsidRPr="00B229F4">
        <w:rPr>
          <w:rFonts w:asciiTheme="minorBidi" w:hAnsiTheme="minorBidi"/>
          <w:b/>
          <w:bCs/>
        </w:rPr>
        <w:t xml:space="preserve">Assessment 2: Essay </w:t>
      </w:r>
      <w:r w:rsidR="00681AF7" w:rsidRPr="00326EB4">
        <w:rPr>
          <w:rFonts w:asciiTheme="minorBidi" w:hAnsiTheme="minorBidi"/>
          <w:b/>
          <w:bCs/>
        </w:rPr>
        <w:br w:type="page"/>
      </w:r>
    </w:p>
    <w:p w14:paraId="40BAED49" w14:textId="2D86E571" w:rsidR="002A69F1" w:rsidRDefault="002A69F1" w:rsidP="002751B4">
      <w:pPr>
        <w:spacing w:line="360" w:lineRule="auto"/>
        <w:jc w:val="both"/>
        <w:rPr>
          <w:rFonts w:asciiTheme="minorBidi" w:hAnsiTheme="minorBidi"/>
          <w:b/>
          <w:bCs/>
        </w:rPr>
      </w:pPr>
      <w:r w:rsidRPr="002A69F1">
        <w:rPr>
          <w:rFonts w:asciiTheme="minorBidi" w:hAnsiTheme="minorBidi"/>
          <w:b/>
          <w:bCs/>
        </w:rPr>
        <w:lastRenderedPageBreak/>
        <w:t>Discuss the Impact of Social Media on Mental Health in Adolescence</w:t>
      </w:r>
    </w:p>
    <w:p w14:paraId="223B92A8" w14:textId="4B596D17" w:rsidR="002A69F1" w:rsidRPr="002A69F1" w:rsidRDefault="002A69F1" w:rsidP="002A69F1">
      <w:pPr>
        <w:spacing w:line="360" w:lineRule="auto"/>
        <w:jc w:val="both"/>
        <w:rPr>
          <w:rFonts w:asciiTheme="minorBidi" w:hAnsiTheme="minorBidi"/>
          <w:b/>
          <w:bCs/>
        </w:rPr>
      </w:pPr>
      <w:r w:rsidRPr="002A69F1">
        <w:rPr>
          <w:rFonts w:asciiTheme="minorBidi" w:hAnsiTheme="minorBidi"/>
          <w:b/>
          <w:bCs/>
        </w:rPr>
        <w:t>Introduction</w:t>
      </w:r>
    </w:p>
    <w:p w14:paraId="6276004F"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Social media has become a major part of everyday life for adolescents. Platforms such as Instagram, TikTok, Snapchat and Facebook allow young people to communicate, share experiences and build relationships online. Research shows that adolescents spend several hours a day using social networking sites, making social media an important influence on their emotional, psychological and social development. While social media can provide positive opportunities such as social connection, emotional support and self-expression, it can also negatively affect mental health through cyberbullying, social comparison, anxiety, depression and low self-esteem.</w:t>
      </w:r>
    </w:p>
    <w:p w14:paraId="0D940521" w14:textId="2B1CDF71" w:rsidR="002A69F1" w:rsidRDefault="002A69F1" w:rsidP="002751B4">
      <w:pPr>
        <w:spacing w:line="360" w:lineRule="auto"/>
        <w:jc w:val="both"/>
        <w:rPr>
          <w:rFonts w:asciiTheme="minorBidi" w:hAnsiTheme="minorBidi"/>
        </w:rPr>
      </w:pPr>
      <w:r w:rsidRPr="002A69F1">
        <w:rPr>
          <w:rFonts w:asciiTheme="minorBidi" w:hAnsiTheme="minorBidi"/>
        </w:rPr>
        <w:t>Adolescence is a critical developmental stage in which individuals form their identity, develop relationships and seek acceptance from others. During this stage, young people are more emotionally vulnerable and sensitive to peer influence. Therefore, the effects of social media can have a significant impact on adolescent mental health outcomes. This essay will discuss both the positive and negative impacts of social media on mental health in adolescence. The discussion will draw upon Erikson’s Psychosocial Development Theory and Bowlby’s Attachment Theory to explain how social media influences adolescent emotional wellbeing and behaviour.</w:t>
      </w:r>
    </w:p>
    <w:p w14:paraId="759A8764" w14:textId="77777777" w:rsidR="002751B4" w:rsidRPr="002A69F1" w:rsidRDefault="002751B4" w:rsidP="002751B4">
      <w:pPr>
        <w:spacing w:line="360" w:lineRule="auto"/>
        <w:jc w:val="both"/>
        <w:rPr>
          <w:rFonts w:asciiTheme="minorBidi" w:hAnsiTheme="minorBidi"/>
        </w:rPr>
      </w:pPr>
    </w:p>
    <w:p w14:paraId="02958B26" w14:textId="374EE89E" w:rsidR="002A69F1" w:rsidRPr="002A69F1" w:rsidRDefault="00F1445C" w:rsidP="002A69F1">
      <w:pPr>
        <w:spacing w:line="360" w:lineRule="auto"/>
        <w:jc w:val="both"/>
        <w:rPr>
          <w:rFonts w:asciiTheme="minorBidi" w:hAnsiTheme="minorBidi"/>
          <w:b/>
          <w:bCs/>
        </w:rPr>
      </w:pPr>
      <w:r>
        <w:rPr>
          <w:rFonts w:asciiTheme="minorBidi" w:hAnsiTheme="minorBidi"/>
          <w:b/>
          <w:bCs/>
        </w:rPr>
        <w:t>Main Body</w:t>
      </w:r>
    </w:p>
    <w:p w14:paraId="3E07E135"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Although social media is often criticised, it can provide several benefits for adolescents when used in a healthy and balanced way. One positive effect is the ability to maintain social connections. Social media allows adolescents to communicate with friends and family members instantly, reducing feelings of loneliness and isolation. During difficult situations such as the COVID-19 pandemic, online communication became an important source of emotional support for many young people.</w:t>
      </w:r>
    </w:p>
    <w:p w14:paraId="4F579522" w14:textId="25019B8D" w:rsidR="002A69F1" w:rsidRPr="002A69F1" w:rsidRDefault="002A69F1" w:rsidP="002A69F1">
      <w:pPr>
        <w:spacing w:line="360" w:lineRule="auto"/>
        <w:jc w:val="both"/>
        <w:rPr>
          <w:rFonts w:asciiTheme="minorBidi" w:hAnsiTheme="minorBidi"/>
        </w:rPr>
      </w:pPr>
      <w:r w:rsidRPr="002A69F1">
        <w:rPr>
          <w:rFonts w:asciiTheme="minorBidi" w:hAnsiTheme="minorBidi"/>
        </w:rPr>
        <w:t>Social media also provides opportunities for self-expression and identity exploration. Adolescents may use platforms to share opinions, hobbies, talents and personal achievements. According to Erikson’s theory of psychosocial development, adolescence is</w:t>
      </w:r>
      <w:r w:rsidR="00681AF7">
        <w:rPr>
          <w:rFonts w:asciiTheme="minorBidi" w:hAnsiTheme="minorBidi"/>
        </w:rPr>
        <w:t xml:space="preserve"> characterised by the psychosocial </w:t>
      </w:r>
      <w:r w:rsidR="004C51E9">
        <w:rPr>
          <w:rFonts w:asciiTheme="minorBidi" w:hAnsiTheme="minorBidi"/>
        </w:rPr>
        <w:t xml:space="preserve">stage </w:t>
      </w:r>
      <w:r w:rsidRPr="002A69F1">
        <w:rPr>
          <w:rFonts w:asciiTheme="minorBidi" w:hAnsiTheme="minorBidi"/>
        </w:rPr>
        <w:t>of</w:t>
      </w:r>
      <w:r w:rsidR="004C51E9">
        <w:rPr>
          <w:rFonts w:asciiTheme="minorBidi" w:hAnsiTheme="minorBidi"/>
        </w:rPr>
        <w:t xml:space="preserve"> ‘</w:t>
      </w:r>
      <w:r w:rsidRPr="002A69F1">
        <w:rPr>
          <w:rFonts w:asciiTheme="minorBidi" w:hAnsiTheme="minorBidi"/>
        </w:rPr>
        <w:t>identity versus role confusion</w:t>
      </w:r>
      <w:r w:rsidR="004C51E9">
        <w:rPr>
          <w:rFonts w:asciiTheme="minorBidi" w:hAnsiTheme="minorBidi"/>
        </w:rPr>
        <w:t>’</w:t>
      </w:r>
      <w:r w:rsidRPr="002A69F1">
        <w:rPr>
          <w:rFonts w:asciiTheme="minorBidi" w:hAnsiTheme="minorBidi"/>
        </w:rPr>
        <w:t xml:space="preserve"> (Erikson, 1968</w:t>
      </w:r>
      <w:r w:rsidR="00681AF7">
        <w:rPr>
          <w:rFonts w:asciiTheme="minorBidi" w:hAnsiTheme="minorBidi"/>
        </w:rPr>
        <w:t>, pp. 128-141</w:t>
      </w:r>
      <w:r w:rsidRPr="002A69F1">
        <w:rPr>
          <w:rFonts w:asciiTheme="minorBidi" w:hAnsiTheme="minorBidi"/>
        </w:rPr>
        <w:t>).</w:t>
      </w:r>
    </w:p>
    <w:p w14:paraId="6E0112E3"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 xml:space="preserve">In addition, online communities can provide emotional support for adolescents experiencing mental health difficulties or personal challenges. Young people who feel misunderstood or </w:t>
      </w:r>
      <w:r w:rsidRPr="002A69F1">
        <w:rPr>
          <w:rFonts w:asciiTheme="minorBidi" w:hAnsiTheme="minorBidi"/>
        </w:rPr>
        <w:lastRenderedPageBreak/>
        <w:t>isolated in their offline lives may find supportive communities online. This can improve self-esteem and provide reassurance that they are not alone in their experiences. Research by Best, Manktelow and Taylor (2014) found that social media can positively support adolescent wellbeing by encouraging social connectedness and peer support.</w:t>
      </w:r>
    </w:p>
    <w:p w14:paraId="3A3E90FE"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Furthermore, social media can increase awareness and understanding of mental health issues. Many organisations and influencers now share educational content related to anxiety, depression and self-care strategies. Adolescents may therefore become more informed about mental health and more willing to seek professional support when needed.</w:t>
      </w:r>
    </w:p>
    <w:p w14:paraId="0D4D23F0" w14:textId="23CB1753" w:rsidR="002A69F1" w:rsidRPr="002A69F1" w:rsidRDefault="002A69F1" w:rsidP="002A69F1">
      <w:pPr>
        <w:spacing w:line="360" w:lineRule="auto"/>
        <w:jc w:val="both"/>
        <w:rPr>
          <w:rFonts w:asciiTheme="minorBidi" w:hAnsiTheme="minorBidi"/>
        </w:rPr>
      </w:pPr>
    </w:p>
    <w:p w14:paraId="36972702"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Despite these benefits, excessive or unhealthy social media use can negatively affect adolescent mental health. One major concern is cyberbullying. Unlike traditional bullying, cyberbullying can occur at any time and reach a wide audience online. Hurtful comments, online harassment and exclusion can cause emotional distress, anxiety and depression among adolescents. Victims of cyberbullying may experience low self-esteem, self-harm or suicidal thoughts.</w:t>
      </w:r>
    </w:p>
    <w:p w14:paraId="5FC04A25" w14:textId="77777777" w:rsidR="002A69F1" w:rsidRDefault="002A69F1" w:rsidP="002A69F1">
      <w:pPr>
        <w:spacing w:line="360" w:lineRule="auto"/>
        <w:jc w:val="both"/>
        <w:rPr>
          <w:rFonts w:asciiTheme="minorBidi" w:hAnsiTheme="minorBidi"/>
        </w:rPr>
      </w:pPr>
      <w:r w:rsidRPr="002A69F1">
        <w:rPr>
          <w:rFonts w:asciiTheme="minorBidi" w:hAnsiTheme="minorBidi"/>
        </w:rPr>
        <w:t>Another negative effect is social comparison. Adolescents are frequently exposed to unrealistic images and lifestyles on social media platforms. Influencers and peers often present idealised versions of their lives, leading young people to compare themselves negatively with others. This can result in body dissatisfaction, poor self-image and feelings of inadequacy. Research by Kelly et al. (2018) found that increased social media use is associated with depressive symptoms, particularly among adolescent girls.</w:t>
      </w:r>
    </w:p>
    <w:p w14:paraId="2B2B1A61" w14:textId="77777777" w:rsidR="002751B4" w:rsidRPr="002751B4" w:rsidRDefault="002751B4" w:rsidP="002751B4">
      <w:pPr>
        <w:spacing w:line="360" w:lineRule="auto"/>
        <w:jc w:val="both"/>
        <w:rPr>
          <w:rFonts w:asciiTheme="minorBidi" w:hAnsiTheme="minorBidi"/>
        </w:rPr>
      </w:pPr>
      <w:r w:rsidRPr="002751B4">
        <w:rPr>
          <w:rFonts w:asciiTheme="minorBidi" w:hAnsiTheme="minorBidi"/>
        </w:rPr>
        <w:t>Another significant issue associated with social media use in adolescence is the fear of missing out (FOMO). Fear of missing out refers to the anxiety adolescents may experience when they believe others are participating in enjoyable activities without them. Social media platforms constantly expose users to images, videos and updates about social events, friendships and achievements, which can create pressure to remain continuously connected online. Adolescents who frequently compare their social lives with others may feel excluded, lonely or dissatisfied with their own lives. This may increase stress levels and contribute to symptoms of anxiety and depression. Furthermore, fear of missing out may encourage compulsive checking of social media notifications and messages, leading to unhealthy patterns of behaviour and emotional dependence on online interaction.</w:t>
      </w:r>
    </w:p>
    <w:p w14:paraId="30E35A20" w14:textId="77777777" w:rsidR="002751B4" w:rsidRPr="002A69F1" w:rsidRDefault="002751B4" w:rsidP="002751B4">
      <w:pPr>
        <w:spacing w:line="360" w:lineRule="auto"/>
        <w:jc w:val="both"/>
        <w:rPr>
          <w:rFonts w:asciiTheme="minorBidi" w:hAnsiTheme="minorBidi"/>
        </w:rPr>
      </w:pPr>
    </w:p>
    <w:p w14:paraId="6EE96626" w14:textId="3CFB668B" w:rsidR="002A69F1" w:rsidRPr="002A69F1" w:rsidRDefault="002A69F1" w:rsidP="002A69F1">
      <w:pPr>
        <w:spacing w:line="360" w:lineRule="auto"/>
        <w:jc w:val="both"/>
        <w:rPr>
          <w:rFonts w:asciiTheme="minorBidi" w:hAnsiTheme="minorBidi"/>
        </w:rPr>
      </w:pPr>
      <w:r w:rsidRPr="002A69F1">
        <w:rPr>
          <w:rFonts w:asciiTheme="minorBidi" w:hAnsiTheme="minorBidi"/>
        </w:rPr>
        <w:t>Bowlby’s Attachment Theory can help explain why social media may affect adolescent emotional wellbeing. Bowlby (1969</w:t>
      </w:r>
      <w:r w:rsidR="00681AF7">
        <w:rPr>
          <w:rFonts w:asciiTheme="minorBidi" w:hAnsiTheme="minorBidi"/>
        </w:rPr>
        <w:t xml:space="preserve">, pp.194-203) argued that early attachment relationships </w:t>
      </w:r>
      <w:r w:rsidR="00681AF7">
        <w:rPr>
          <w:rFonts w:asciiTheme="minorBidi" w:hAnsiTheme="minorBidi"/>
        </w:rPr>
        <w:lastRenderedPageBreak/>
        <w:t>influence emotional security, emotional regulation and future interpersonal relationships</w:t>
      </w:r>
      <w:r w:rsidRPr="002A69F1">
        <w:rPr>
          <w:rFonts w:asciiTheme="minorBidi" w:hAnsiTheme="minorBidi"/>
        </w:rPr>
        <w:t>. Adolescents with insecure attachment styles may rely heavily on social media for validation and reassurance. For example, they may constantly seek likes, comments and online approval to feel accepted. When this validation is not received, feelings of rejection and anxiety may increase.</w:t>
      </w:r>
    </w:p>
    <w:p w14:paraId="0B00B18D"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Social media addiction is another growing concern. Many adolescents spend excessive amounts of time online, which can interfere with sleep, education and face-to-face relationships. Sleep deprivation linked to late-night social media use has been associated with increased anxiety, stress and depressive symptoms. Woods and Scott (2016) found that adolescents who used social media excessively at night reported poorer sleep quality and higher levels of anxiety and depression.</w:t>
      </w:r>
    </w:p>
    <w:p w14:paraId="34A81782"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Additionally, exposure to harmful content online may negatively influence vulnerable adolescents. Content related to self-harm, eating disorders or risky behaviours can encourage unhealthy coping mechanisms and emotional distress. Algorithms on social media platforms may repeatedly expose users to harmful material, making it difficult for adolescents to avoid negative influences.</w:t>
      </w:r>
    </w:p>
    <w:p w14:paraId="2F9AB34A" w14:textId="414A9B7A" w:rsidR="002A69F1" w:rsidRPr="002A69F1" w:rsidRDefault="002A69F1" w:rsidP="002A69F1">
      <w:pPr>
        <w:spacing w:line="360" w:lineRule="auto"/>
        <w:jc w:val="both"/>
        <w:rPr>
          <w:rFonts w:asciiTheme="minorBidi" w:hAnsiTheme="minorBidi"/>
        </w:rPr>
      </w:pPr>
    </w:p>
    <w:p w14:paraId="21C82086"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Erikson’s psychosocial development theory provides a useful framework for understanding the relationship between social media and adolescent mental health. According to Erikson (1968), adolescence is characterised by the conflict between identity and role confusion. During this stage, young people seek to understand who they are and where they belong within society.</w:t>
      </w:r>
    </w:p>
    <w:p w14:paraId="15946CA7"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Social media can support identity formation by allowing adolescents to explore interests, beliefs and relationships. For example, adolescents may join online communities related to music, sports or activism, helping them develop confidence and social belonging. Positive feedback from peers may strengthen self-esteem and identity development.</w:t>
      </w:r>
    </w:p>
    <w:p w14:paraId="7A191071" w14:textId="77777777" w:rsidR="002A69F1" w:rsidRDefault="002A69F1" w:rsidP="002A69F1">
      <w:pPr>
        <w:spacing w:line="360" w:lineRule="auto"/>
        <w:jc w:val="both"/>
        <w:rPr>
          <w:rFonts w:asciiTheme="minorBidi" w:hAnsiTheme="minorBidi"/>
        </w:rPr>
      </w:pPr>
      <w:r w:rsidRPr="002A69F1">
        <w:rPr>
          <w:rFonts w:asciiTheme="minorBidi" w:hAnsiTheme="minorBidi"/>
        </w:rPr>
        <w:t>However, social media may also increase role confusion when adolescents become overly focused on online approval or unrealistic expectations. Constant comparison with others can create pressure to present a “perfect” online image. Adolescents may struggle to distinguish between their real identity and their online persona, leading to insecurity and confusion about self-worth.</w:t>
      </w:r>
    </w:p>
    <w:p w14:paraId="71359F2F" w14:textId="79B97CB8" w:rsidR="002751B4" w:rsidRPr="002A69F1" w:rsidRDefault="002751B4" w:rsidP="002751B4">
      <w:pPr>
        <w:spacing w:line="360" w:lineRule="auto"/>
        <w:jc w:val="both"/>
        <w:rPr>
          <w:rFonts w:asciiTheme="minorBidi" w:hAnsiTheme="minorBidi"/>
        </w:rPr>
      </w:pPr>
      <w:r w:rsidRPr="002751B4">
        <w:rPr>
          <w:rFonts w:asciiTheme="minorBidi" w:hAnsiTheme="minorBidi"/>
        </w:rPr>
        <w:t>Furthermore, adolescents may experience pressure to conform to online trends and social expectations in order to gain acceptance from peers. Viral trends</w:t>
      </w:r>
      <w:r w:rsidR="004F72FC">
        <w:rPr>
          <w:rFonts w:asciiTheme="minorBidi" w:hAnsiTheme="minorBidi"/>
        </w:rPr>
        <w:t xml:space="preserve"> and </w:t>
      </w:r>
      <w:r w:rsidRPr="002751B4">
        <w:rPr>
          <w:rFonts w:asciiTheme="minorBidi" w:hAnsiTheme="minorBidi"/>
        </w:rPr>
        <w:t xml:space="preserve">beauty standards can influence behaviour and decision-making. Erikson’s theory suggests that adolescents who are </w:t>
      </w:r>
      <w:r w:rsidRPr="002751B4">
        <w:rPr>
          <w:rFonts w:asciiTheme="minorBidi" w:hAnsiTheme="minorBidi"/>
        </w:rPr>
        <w:lastRenderedPageBreak/>
        <w:t>uncertain about their identity may rely heavily on peer validation. Therefore, social media may increase vulnerability to negative peer influence during this developmental stage.</w:t>
      </w:r>
    </w:p>
    <w:p w14:paraId="30071AD0" w14:textId="3036EA54" w:rsidR="002A69F1" w:rsidRDefault="002A69F1" w:rsidP="00681AF7">
      <w:pPr>
        <w:spacing w:line="360" w:lineRule="auto"/>
        <w:jc w:val="both"/>
        <w:rPr>
          <w:rFonts w:asciiTheme="minorBidi" w:hAnsiTheme="minorBidi"/>
        </w:rPr>
      </w:pPr>
      <w:r w:rsidRPr="002A69F1">
        <w:rPr>
          <w:rFonts w:asciiTheme="minorBidi" w:hAnsiTheme="minorBidi"/>
        </w:rPr>
        <w:t>Erikson’s theory suggests that successful identity development requires supportive relationships and healthy social experiences. Negative experiences on social media, such as cyberbullying or rejection, may therefore interfere with healthy psychosocial development and contribute to anxiety or depression.</w:t>
      </w:r>
    </w:p>
    <w:p w14:paraId="567B47F2" w14:textId="77777777" w:rsidR="00F1445C" w:rsidRDefault="00F1445C" w:rsidP="002A69F1">
      <w:pPr>
        <w:spacing w:line="360" w:lineRule="auto"/>
        <w:jc w:val="both"/>
        <w:rPr>
          <w:rFonts w:asciiTheme="minorBidi" w:hAnsiTheme="minorBidi"/>
          <w:b/>
          <w:bCs/>
        </w:rPr>
      </w:pPr>
    </w:p>
    <w:p w14:paraId="2DABDA50" w14:textId="2A068078" w:rsidR="002A69F1" w:rsidRPr="002A69F1" w:rsidRDefault="002A69F1" w:rsidP="002A69F1">
      <w:pPr>
        <w:spacing w:line="360" w:lineRule="auto"/>
        <w:jc w:val="both"/>
        <w:rPr>
          <w:rFonts w:asciiTheme="minorBidi" w:hAnsiTheme="minorBidi"/>
        </w:rPr>
      </w:pPr>
      <w:r w:rsidRPr="002A69F1">
        <w:rPr>
          <w:rFonts w:asciiTheme="minorBidi" w:hAnsiTheme="minorBidi"/>
        </w:rPr>
        <w:t>Bowlby’s Attachment Theory also helps explain adolescent behaviour on social media. Bowlby believed that early attachment experiences influence emotional regulation, self-esteem and relationships throughout life. Securely attached individuals generally feel more confident and emotionally stable, while insecurely attached individuals may fear rejection or abandonment.</w:t>
      </w:r>
    </w:p>
    <w:p w14:paraId="34E30D9F"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Adolescents with insecure attachment styles may use social media excessively to gain reassurance and attention from others. For example, they may become highly dependent on likes, comments or messages for emotional validation. If they do not receive positive responses online, they may experience feelings of anxiety, loneliness or low self-worth.</w:t>
      </w:r>
    </w:p>
    <w:p w14:paraId="058E6F72"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Social media may also affect peer attachment relationships. While online communication can strengthen friendships, it may reduce the quality of face-to-face interactions and emotional connection. Adolescents who rely heavily on digital communication may struggle to develop strong interpersonal skills and emotional intimacy offline.</w:t>
      </w:r>
    </w:p>
    <w:p w14:paraId="37BD9CE3" w14:textId="0DB4BF28" w:rsidR="002A69F1" w:rsidRDefault="002A69F1" w:rsidP="002751B4">
      <w:pPr>
        <w:spacing w:line="360" w:lineRule="auto"/>
        <w:jc w:val="both"/>
        <w:rPr>
          <w:rFonts w:asciiTheme="minorBidi" w:hAnsiTheme="minorBidi"/>
        </w:rPr>
      </w:pPr>
      <w:r w:rsidRPr="002A69F1">
        <w:rPr>
          <w:rFonts w:asciiTheme="minorBidi" w:hAnsiTheme="minorBidi"/>
        </w:rPr>
        <w:t>On the other hand, adolescents with secure attachments may use social media more positively and maintain a healthier balance between online and offline relationships. This demonstrates how attachment patterns can influence the psychological impact of social media use.</w:t>
      </w:r>
    </w:p>
    <w:p w14:paraId="431E85C1" w14:textId="77777777" w:rsidR="002751B4" w:rsidRPr="002751B4" w:rsidRDefault="002751B4" w:rsidP="002751B4">
      <w:pPr>
        <w:spacing w:line="360" w:lineRule="auto"/>
        <w:jc w:val="both"/>
        <w:rPr>
          <w:rFonts w:asciiTheme="minorBidi" w:hAnsiTheme="minorBidi"/>
        </w:rPr>
      </w:pPr>
      <w:r w:rsidRPr="002751B4">
        <w:rPr>
          <w:rFonts w:asciiTheme="minorBidi" w:hAnsiTheme="minorBidi"/>
        </w:rPr>
        <w:t>Family relationships also play an important role in protecting adolescents from the negative effects of social media. Bowlby emphasised the importance of secure emotional attachments in promoting resilience and emotional security. Adolescents who feel supported and understood by parents or caregivers may be better able to cope with negative online experiences such as cyberbullying or social rejection. Open communication within families may encourage adolescents to discuss online concerns and seek support when experiencing emotional distress. In contrast, adolescents who lack emotional support at home may turn to social media for reassurance and validation, increasing emotional dependence on online interactions.</w:t>
      </w:r>
    </w:p>
    <w:p w14:paraId="04FE22B8" w14:textId="1C6FBBEE" w:rsidR="002751B4" w:rsidRPr="002751B4" w:rsidRDefault="002751B4" w:rsidP="002751B4">
      <w:pPr>
        <w:spacing w:line="360" w:lineRule="auto"/>
        <w:jc w:val="both"/>
        <w:rPr>
          <w:rFonts w:asciiTheme="minorBidi" w:hAnsiTheme="minorBidi"/>
        </w:rPr>
      </w:pPr>
      <w:r w:rsidRPr="002751B4">
        <w:rPr>
          <w:rFonts w:asciiTheme="minorBidi" w:hAnsiTheme="minorBidi"/>
        </w:rPr>
        <w:t xml:space="preserve">Schools and healthcare professionals also have a responsibility to support adolescent mental health in relation to social media use. Educational programmes </w:t>
      </w:r>
      <w:r w:rsidR="00A82520">
        <w:rPr>
          <w:rFonts w:asciiTheme="minorBidi" w:hAnsiTheme="minorBidi"/>
        </w:rPr>
        <w:t xml:space="preserve">can help </w:t>
      </w:r>
      <w:r w:rsidRPr="002751B4">
        <w:rPr>
          <w:rFonts w:asciiTheme="minorBidi" w:hAnsiTheme="minorBidi"/>
        </w:rPr>
        <w:t xml:space="preserve">adolescents </w:t>
      </w:r>
      <w:r w:rsidRPr="002751B4">
        <w:rPr>
          <w:rFonts w:asciiTheme="minorBidi" w:hAnsiTheme="minorBidi"/>
        </w:rPr>
        <w:lastRenderedPageBreak/>
        <w:t>understand the risks associated with excessive social media use</w:t>
      </w:r>
      <w:r w:rsidR="00EA4F47">
        <w:rPr>
          <w:rFonts w:asciiTheme="minorBidi" w:hAnsiTheme="minorBidi"/>
        </w:rPr>
        <w:t xml:space="preserve"> and </w:t>
      </w:r>
      <w:r w:rsidR="006B056F">
        <w:rPr>
          <w:rFonts w:asciiTheme="minorBidi" w:hAnsiTheme="minorBidi"/>
        </w:rPr>
        <w:t>develop healthier online habits</w:t>
      </w:r>
      <w:r w:rsidRPr="002751B4">
        <w:rPr>
          <w:rFonts w:asciiTheme="minorBidi" w:hAnsiTheme="minorBidi"/>
        </w:rPr>
        <w:t xml:space="preserve">. Early intervention </w:t>
      </w:r>
      <w:r w:rsidR="006B056F">
        <w:rPr>
          <w:rFonts w:asciiTheme="minorBidi" w:hAnsiTheme="minorBidi"/>
        </w:rPr>
        <w:t>can help reduce emotional harm and promote positive wellbeing</w:t>
      </w:r>
      <w:r w:rsidRPr="002751B4">
        <w:rPr>
          <w:rFonts w:asciiTheme="minorBidi" w:hAnsiTheme="minorBidi"/>
        </w:rPr>
        <w:t>.</w:t>
      </w:r>
    </w:p>
    <w:p w14:paraId="7E471130" w14:textId="77777777" w:rsidR="002751B4" w:rsidRPr="002A69F1" w:rsidRDefault="002751B4" w:rsidP="002751B4">
      <w:pPr>
        <w:spacing w:line="360" w:lineRule="auto"/>
        <w:jc w:val="both"/>
        <w:rPr>
          <w:rFonts w:asciiTheme="minorBidi" w:hAnsiTheme="minorBidi"/>
        </w:rPr>
      </w:pPr>
    </w:p>
    <w:p w14:paraId="0038848A" w14:textId="77777777" w:rsidR="002A69F1" w:rsidRPr="002A69F1" w:rsidRDefault="002A69F1" w:rsidP="002A69F1">
      <w:pPr>
        <w:spacing w:line="360" w:lineRule="auto"/>
        <w:jc w:val="both"/>
        <w:rPr>
          <w:rFonts w:asciiTheme="minorBidi" w:hAnsiTheme="minorBidi"/>
          <w:b/>
          <w:bCs/>
        </w:rPr>
      </w:pPr>
      <w:r w:rsidRPr="002A69F1">
        <w:rPr>
          <w:rFonts w:asciiTheme="minorBidi" w:hAnsiTheme="minorBidi"/>
          <w:b/>
          <w:bCs/>
        </w:rPr>
        <w:t>Conclusion</w:t>
      </w:r>
    </w:p>
    <w:p w14:paraId="13414DF8"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In conclusion, social media has both positive and negative effects on adolescent mental health. It can provide emotional support, social connection and opportunities for self-expression, helping adolescents develop confidence and a sense of belonging. However, social media can also contribute to cyberbullying, social comparison, anxiety, depression and low self-esteem, particularly when use becomes excessive or unhealthy.</w:t>
      </w:r>
    </w:p>
    <w:p w14:paraId="4B58E089" w14:textId="0C7A3544" w:rsidR="002A69F1" w:rsidRPr="002A69F1" w:rsidRDefault="002A69F1" w:rsidP="002A69F1">
      <w:pPr>
        <w:spacing w:line="360" w:lineRule="auto"/>
        <w:jc w:val="both"/>
        <w:rPr>
          <w:rFonts w:asciiTheme="minorBidi" w:hAnsiTheme="minorBidi"/>
        </w:rPr>
      </w:pPr>
      <w:r w:rsidRPr="002A69F1">
        <w:rPr>
          <w:rFonts w:asciiTheme="minorBidi" w:hAnsiTheme="minorBidi"/>
        </w:rPr>
        <w:t xml:space="preserve">Erikson’s Psychosocial Development Theory explains how social media influences identity formation during adolescence, while Bowlby’s Attachment Theory demonstrates how attachment styles may </w:t>
      </w:r>
      <w:r w:rsidR="00681AF7">
        <w:rPr>
          <w:rFonts w:asciiTheme="minorBidi" w:hAnsiTheme="minorBidi"/>
        </w:rPr>
        <w:t>shape</w:t>
      </w:r>
      <w:r w:rsidRPr="002A69F1">
        <w:rPr>
          <w:rFonts w:asciiTheme="minorBidi" w:hAnsiTheme="minorBidi"/>
        </w:rPr>
        <w:t xml:space="preserve"> adolescents’ emotional responses to online interactions</w:t>
      </w:r>
      <w:r w:rsidR="00681AF7">
        <w:rPr>
          <w:rFonts w:asciiTheme="minorBidi" w:hAnsiTheme="minorBidi"/>
        </w:rPr>
        <w:t xml:space="preserve"> and online validation</w:t>
      </w:r>
      <w:r w:rsidRPr="002A69F1">
        <w:rPr>
          <w:rFonts w:asciiTheme="minorBidi" w:hAnsiTheme="minorBidi"/>
        </w:rPr>
        <w:t>. These theories highlight that adolescent mental health outcomes are influenced not only by social media itself, but also by individual psychological development and emotional needs.</w:t>
      </w:r>
    </w:p>
    <w:p w14:paraId="20ED8593" w14:textId="532A0DAD" w:rsidR="00681AF7" w:rsidRPr="002A69F1" w:rsidRDefault="002A69F1" w:rsidP="00681AF7">
      <w:pPr>
        <w:spacing w:line="360" w:lineRule="auto"/>
        <w:jc w:val="both"/>
        <w:rPr>
          <w:rFonts w:asciiTheme="minorBidi" w:hAnsiTheme="minorBidi"/>
        </w:rPr>
      </w:pPr>
      <w:r w:rsidRPr="002A69F1">
        <w:rPr>
          <w:rFonts w:asciiTheme="minorBidi" w:hAnsiTheme="minorBidi"/>
        </w:rPr>
        <w:t>Overall, social media is neither entirely positive nor entirely negative. Its impact depends on how adolescents use it, the amount of time spent online and the level of emotional support available in their lives. Parents, educators and healthcare professionals should encourage healthy social media habits and provide guidance to help adolescents protect their mental wellbeing in the digital age.</w:t>
      </w:r>
    </w:p>
    <w:p w14:paraId="4515EAE9" w14:textId="77777777" w:rsidR="00681AF7" w:rsidRDefault="00681AF7">
      <w:pPr>
        <w:rPr>
          <w:rFonts w:asciiTheme="minorBidi" w:hAnsiTheme="minorBidi"/>
          <w:b/>
          <w:bCs/>
        </w:rPr>
      </w:pPr>
      <w:r>
        <w:rPr>
          <w:rFonts w:asciiTheme="minorBidi" w:hAnsiTheme="minorBidi"/>
          <w:b/>
          <w:bCs/>
        </w:rPr>
        <w:br w:type="page"/>
      </w:r>
    </w:p>
    <w:p w14:paraId="38C5AFEC" w14:textId="0F5B854F" w:rsidR="002A69F1" w:rsidRPr="00681AF7" w:rsidRDefault="002A69F1" w:rsidP="00681AF7">
      <w:pPr>
        <w:pStyle w:val="Heading1"/>
        <w:spacing w:line="360" w:lineRule="auto"/>
        <w:rPr>
          <w:rFonts w:ascii="Arial" w:hAnsi="Arial" w:cs="Arial"/>
          <w:b/>
          <w:bCs/>
          <w:color w:val="auto"/>
          <w:sz w:val="22"/>
          <w:szCs w:val="22"/>
        </w:rPr>
      </w:pPr>
      <w:r w:rsidRPr="00681AF7">
        <w:rPr>
          <w:rFonts w:ascii="Arial" w:hAnsi="Arial" w:cs="Arial"/>
          <w:b/>
          <w:bCs/>
          <w:color w:val="auto"/>
          <w:sz w:val="22"/>
          <w:szCs w:val="22"/>
        </w:rPr>
        <w:lastRenderedPageBreak/>
        <w:t>Reference</w:t>
      </w:r>
    </w:p>
    <w:p w14:paraId="12FACB53"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Best, P., Manktelow, R. and Taylor, B. (2014) ‘Online communication, social media and adolescent wellbeing: A systematic narrative review’, </w:t>
      </w:r>
      <w:r w:rsidRPr="002A69F1">
        <w:rPr>
          <w:rFonts w:asciiTheme="minorBidi" w:hAnsiTheme="minorBidi"/>
          <w:i/>
          <w:iCs/>
        </w:rPr>
        <w:t>Children and Youth Services Review</w:t>
      </w:r>
      <w:r w:rsidRPr="002A69F1">
        <w:rPr>
          <w:rFonts w:asciiTheme="minorBidi" w:hAnsiTheme="minorBidi"/>
        </w:rPr>
        <w:t>, 41, pp. 27–36.</w:t>
      </w:r>
    </w:p>
    <w:p w14:paraId="3A56F9C8"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Bowlby, J. (1969) </w:t>
      </w:r>
      <w:r w:rsidRPr="002A69F1">
        <w:rPr>
          <w:rFonts w:asciiTheme="minorBidi" w:hAnsiTheme="minorBidi"/>
          <w:i/>
          <w:iCs/>
        </w:rPr>
        <w:t>Attachment and Loss: Volume I: Attachment</w:t>
      </w:r>
      <w:r w:rsidRPr="002A69F1">
        <w:rPr>
          <w:rFonts w:asciiTheme="minorBidi" w:hAnsiTheme="minorBidi"/>
        </w:rPr>
        <w:t>. 1st edn. London: Hogarth Press, pp. 194–203.</w:t>
      </w:r>
    </w:p>
    <w:p w14:paraId="35B94433"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Erikson, E.H. (1968) </w:t>
      </w:r>
      <w:r w:rsidRPr="002A69F1">
        <w:rPr>
          <w:rFonts w:asciiTheme="minorBidi" w:hAnsiTheme="minorBidi"/>
          <w:i/>
          <w:iCs/>
        </w:rPr>
        <w:t>Identity: Youth and Crisis</w:t>
      </w:r>
      <w:r w:rsidRPr="002A69F1">
        <w:rPr>
          <w:rFonts w:asciiTheme="minorBidi" w:hAnsiTheme="minorBidi"/>
        </w:rPr>
        <w:t>. New York: W.W. Norton &amp; Company, pp. 128–141.</w:t>
      </w:r>
    </w:p>
    <w:p w14:paraId="1F7A2A80"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Kelly, Y., Zilanawala, A., Booker, C. and Sacker, A. (2018) ‘Social media use and adolescent mental health: Findings from the UK Millennium Cohort Study’, </w:t>
      </w:r>
      <w:r w:rsidRPr="002A69F1">
        <w:rPr>
          <w:rFonts w:asciiTheme="minorBidi" w:hAnsiTheme="minorBidi"/>
          <w:i/>
          <w:iCs/>
        </w:rPr>
        <w:t>EClinicalMedicine</w:t>
      </w:r>
      <w:r w:rsidRPr="002A69F1">
        <w:rPr>
          <w:rFonts w:asciiTheme="minorBidi" w:hAnsiTheme="minorBidi"/>
        </w:rPr>
        <w:t>, 6, pp. 59–68.</w:t>
      </w:r>
    </w:p>
    <w:p w14:paraId="2CBD3F67" w14:textId="77777777" w:rsidR="002A69F1" w:rsidRPr="002A69F1" w:rsidRDefault="002A69F1" w:rsidP="002A69F1">
      <w:pPr>
        <w:spacing w:line="360" w:lineRule="auto"/>
        <w:jc w:val="both"/>
        <w:rPr>
          <w:rFonts w:asciiTheme="minorBidi" w:hAnsiTheme="minorBidi"/>
        </w:rPr>
      </w:pPr>
      <w:r w:rsidRPr="002A69F1">
        <w:rPr>
          <w:rFonts w:asciiTheme="minorBidi" w:hAnsiTheme="minorBidi"/>
        </w:rPr>
        <w:t>Vannucci, A., Flannery, K.M. and Ohannessian, C.M. (2017) ‘Social media use and anxiety in emerging adults’, </w:t>
      </w:r>
      <w:r w:rsidRPr="002A69F1">
        <w:rPr>
          <w:rFonts w:asciiTheme="minorBidi" w:hAnsiTheme="minorBidi"/>
          <w:i/>
          <w:iCs/>
        </w:rPr>
        <w:t>Journal of Affective Disorders</w:t>
      </w:r>
      <w:r w:rsidRPr="002A69F1">
        <w:rPr>
          <w:rFonts w:asciiTheme="minorBidi" w:hAnsiTheme="minorBidi"/>
        </w:rPr>
        <w:t>, 207, pp. 163–166.</w:t>
      </w:r>
    </w:p>
    <w:p w14:paraId="73361028" w14:textId="09648ADC" w:rsidR="002A69F1" w:rsidRPr="002A69F1" w:rsidRDefault="002A69F1" w:rsidP="002A69F1">
      <w:pPr>
        <w:spacing w:line="360" w:lineRule="auto"/>
        <w:jc w:val="both"/>
        <w:rPr>
          <w:rFonts w:asciiTheme="minorBidi" w:hAnsiTheme="minorBidi"/>
        </w:rPr>
      </w:pPr>
      <w:r w:rsidRPr="002A69F1">
        <w:rPr>
          <w:rFonts w:asciiTheme="minorBidi" w:hAnsiTheme="minorBidi"/>
        </w:rPr>
        <w:t>Woods, H.C. and Scott, H. (2016) ‘Sleepyteens: Social media use in adolescence is associated with poor sleep quality, anxiety, depression and low self-esteem’, </w:t>
      </w:r>
      <w:r w:rsidRPr="002A69F1">
        <w:rPr>
          <w:rFonts w:asciiTheme="minorBidi" w:hAnsiTheme="minorBidi"/>
          <w:i/>
          <w:iCs/>
        </w:rPr>
        <w:t>Journal of Adolescence</w:t>
      </w:r>
      <w:r w:rsidRPr="002A69F1">
        <w:rPr>
          <w:rFonts w:asciiTheme="minorBidi" w:hAnsiTheme="minorBidi"/>
        </w:rPr>
        <w:t>, 51, pp. 41–49.</w:t>
      </w:r>
    </w:p>
    <w:p w14:paraId="24358FD3" w14:textId="77777777" w:rsidR="00407FD3" w:rsidRPr="002A69F1" w:rsidRDefault="00407FD3" w:rsidP="002A69F1">
      <w:pPr>
        <w:spacing w:line="360" w:lineRule="auto"/>
        <w:jc w:val="both"/>
        <w:rPr>
          <w:rFonts w:asciiTheme="minorBidi" w:hAnsiTheme="minorBidi"/>
        </w:rPr>
      </w:pPr>
    </w:p>
    <w:sectPr w:rsidR="00407FD3" w:rsidRPr="002A69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3C5C9" w14:textId="77777777" w:rsidR="00703E3B" w:rsidRDefault="00703E3B" w:rsidP="00CF56E8">
      <w:pPr>
        <w:spacing w:after="0" w:line="240" w:lineRule="auto"/>
      </w:pPr>
      <w:r>
        <w:separator/>
      </w:r>
    </w:p>
  </w:endnote>
  <w:endnote w:type="continuationSeparator" w:id="0">
    <w:p w14:paraId="1BBFCBC0" w14:textId="77777777" w:rsidR="00703E3B" w:rsidRDefault="00703E3B" w:rsidP="00CF5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B0B14" w14:textId="77777777" w:rsidR="00703E3B" w:rsidRDefault="00703E3B" w:rsidP="00CF56E8">
      <w:pPr>
        <w:spacing w:after="0" w:line="240" w:lineRule="auto"/>
      </w:pPr>
      <w:r>
        <w:separator/>
      </w:r>
    </w:p>
  </w:footnote>
  <w:footnote w:type="continuationSeparator" w:id="0">
    <w:p w14:paraId="2EC780E1" w14:textId="77777777" w:rsidR="00703E3B" w:rsidRDefault="00703E3B" w:rsidP="00CF56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9F1"/>
    <w:rsid w:val="00263D5D"/>
    <w:rsid w:val="002751B4"/>
    <w:rsid w:val="002A69F1"/>
    <w:rsid w:val="0030591C"/>
    <w:rsid w:val="00326EB4"/>
    <w:rsid w:val="00407FD3"/>
    <w:rsid w:val="0045102E"/>
    <w:rsid w:val="004C51E9"/>
    <w:rsid w:val="004F72FC"/>
    <w:rsid w:val="00533060"/>
    <w:rsid w:val="00681AF7"/>
    <w:rsid w:val="006B056F"/>
    <w:rsid w:val="00703E3B"/>
    <w:rsid w:val="008C7F6A"/>
    <w:rsid w:val="008F656F"/>
    <w:rsid w:val="0093510A"/>
    <w:rsid w:val="00976D76"/>
    <w:rsid w:val="00A421A2"/>
    <w:rsid w:val="00A82520"/>
    <w:rsid w:val="00B229F4"/>
    <w:rsid w:val="00B530E3"/>
    <w:rsid w:val="00CF56E8"/>
    <w:rsid w:val="00EA4F47"/>
    <w:rsid w:val="00F1445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0FE7B"/>
  <w15:chartTrackingRefBased/>
  <w15:docId w15:val="{705BBE2D-6B94-4D42-8923-50B0D985F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9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9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9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9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6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9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9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9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9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9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9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9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9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9F1"/>
    <w:rPr>
      <w:rFonts w:eastAsiaTheme="majorEastAsia" w:cstheme="majorBidi"/>
      <w:color w:val="272727" w:themeColor="text1" w:themeTint="D8"/>
    </w:rPr>
  </w:style>
  <w:style w:type="paragraph" w:styleId="Title">
    <w:name w:val="Title"/>
    <w:basedOn w:val="Normal"/>
    <w:next w:val="Normal"/>
    <w:link w:val="TitleChar"/>
    <w:uiPriority w:val="10"/>
    <w:qFormat/>
    <w:rsid w:val="002A6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9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9F1"/>
    <w:pPr>
      <w:spacing w:before="160"/>
      <w:jc w:val="center"/>
    </w:pPr>
    <w:rPr>
      <w:i/>
      <w:iCs/>
      <w:color w:val="404040" w:themeColor="text1" w:themeTint="BF"/>
    </w:rPr>
  </w:style>
  <w:style w:type="character" w:customStyle="1" w:styleId="QuoteChar">
    <w:name w:val="Quote Char"/>
    <w:basedOn w:val="DefaultParagraphFont"/>
    <w:link w:val="Quote"/>
    <w:uiPriority w:val="29"/>
    <w:rsid w:val="002A69F1"/>
    <w:rPr>
      <w:i/>
      <w:iCs/>
      <w:color w:val="404040" w:themeColor="text1" w:themeTint="BF"/>
    </w:rPr>
  </w:style>
  <w:style w:type="paragraph" w:styleId="ListParagraph">
    <w:name w:val="List Paragraph"/>
    <w:basedOn w:val="Normal"/>
    <w:uiPriority w:val="34"/>
    <w:qFormat/>
    <w:rsid w:val="002A69F1"/>
    <w:pPr>
      <w:ind w:left="720"/>
      <w:contextualSpacing/>
    </w:pPr>
  </w:style>
  <w:style w:type="character" w:styleId="IntenseEmphasis">
    <w:name w:val="Intense Emphasis"/>
    <w:basedOn w:val="DefaultParagraphFont"/>
    <w:uiPriority w:val="21"/>
    <w:qFormat/>
    <w:rsid w:val="002A69F1"/>
    <w:rPr>
      <w:i/>
      <w:iCs/>
      <w:color w:val="0F4761" w:themeColor="accent1" w:themeShade="BF"/>
    </w:rPr>
  </w:style>
  <w:style w:type="paragraph" w:styleId="IntenseQuote">
    <w:name w:val="Intense Quote"/>
    <w:basedOn w:val="Normal"/>
    <w:next w:val="Normal"/>
    <w:link w:val="IntenseQuoteChar"/>
    <w:uiPriority w:val="30"/>
    <w:qFormat/>
    <w:rsid w:val="002A6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9F1"/>
    <w:rPr>
      <w:i/>
      <w:iCs/>
      <w:color w:val="0F4761" w:themeColor="accent1" w:themeShade="BF"/>
    </w:rPr>
  </w:style>
  <w:style w:type="character" w:styleId="IntenseReference">
    <w:name w:val="Intense Reference"/>
    <w:basedOn w:val="DefaultParagraphFont"/>
    <w:uiPriority w:val="32"/>
    <w:qFormat/>
    <w:rsid w:val="002A69F1"/>
    <w:rPr>
      <w:b/>
      <w:bCs/>
      <w:smallCaps/>
      <w:color w:val="0F4761" w:themeColor="accent1" w:themeShade="BF"/>
      <w:spacing w:val="5"/>
    </w:rPr>
  </w:style>
  <w:style w:type="paragraph" w:styleId="Header">
    <w:name w:val="header"/>
    <w:basedOn w:val="Normal"/>
    <w:link w:val="HeaderChar"/>
    <w:uiPriority w:val="99"/>
    <w:unhideWhenUsed/>
    <w:rsid w:val="00CF56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6E8"/>
  </w:style>
  <w:style w:type="paragraph" w:styleId="Footer">
    <w:name w:val="footer"/>
    <w:basedOn w:val="Normal"/>
    <w:link w:val="FooterChar"/>
    <w:uiPriority w:val="99"/>
    <w:unhideWhenUsed/>
    <w:rsid w:val="00CF56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1943</Words>
  <Characters>11081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Wajid</dc:creator>
  <cp:keywords/>
  <dc:description/>
  <cp:lastModifiedBy>Iqra Wajid</cp:lastModifiedBy>
  <cp:revision>15</cp:revision>
  <dcterms:created xsi:type="dcterms:W3CDTF">2026-05-17T12:01:00Z</dcterms:created>
  <dcterms:modified xsi:type="dcterms:W3CDTF">2026-06-14T13:42:00Z</dcterms:modified>
</cp:coreProperties>
</file>