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asciiTheme="majorHAnsi" w:eastAsiaTheme="majorEastAsia" w:hAnsiTheme="majorHAnsi" w:cstheme="majorBidi"/>
          <w:sz w:val="72"/>
          <w:szCs w:val="72"/>
          <w:lang w:val="en-GB"/>
        </w:rPr>
        <w:id w:val="1897030615"/>
        <w:docPartObj>
          <w:docPartGallery w:val="Cover Pages"/>
          <w:docPartUnique/>
        </w:docPartObj>
      </w:sdtPr>
      <w:sdtEndPr>
        <w:rPr>
          <w:rFonts w:asciiTheme="minorHAnsi" w:eastAsiaTheme="minorEastAsia" w:hAnsiTheme="minorHAnsi" w:cstheme="minorBidi"/>
          <w:sz w:val="22"/>
          <w:szCs w:val="22"/>
        </w:rPr>
      </w:sdtEndPr>
      <w:sdtContent>
        <w:p w14:paraId="519957FC" w14:textId="77777777" w:rsidR="007A2092" w:rsidRPr="00F3484B" w:rsidRDefault="00CE7CC0" w:rsidP="007A2092">
          <w:pPr>
            <w:pStyle w:val="NoSpacing"/>
            <w:rPr>
              <w:lang w:val="en-GB"/>
            </w:rPr>
          </w:pPr>
          <w:r>
            <w:rPr>
              <w:rFonts w:eastAsiaTheme="majorEastAsia" w:cstheme="majorBidi"/>
              <w:lang w:val="en-GB" w:eastAsia="zh-TW"/>
            </w:rPr>
            <w:pict w14:anchorId="5199582F">
              <v:rect id="_x0000_s1026" style="position:absolute;margin-left:0;margin-top:0;width:641.75pt;height:64pt;z-index:251660288;mso-width-percent:1050;mso-height-percent:900;mso-position-horizontal:center;mso-position-horizontal-relative:page;mso-position-vertical:bottom;mso-position-vertical-relative:page;mso-width-percent:1050;mso-height-percent:900;mso-height-relative:top-margin-area" o:allowincell="f" fillcolor="#f79646 [3209]" strokecolor="#f2f2f2 [3041]" strokeweight="3pt">
                <v:shadow on="t" type="perspective" color="#974706 [1609]" opacity=".5" offset="1pt" offset2="-1pt"/>
                <w10:wrap anchorx="page" anchory="page"/>
              </v:rect>
            </w:pict>
          </w:r>
          <w:r>
            <w:rPr>
              <w:rFonts w:eastAsiaTheme="majorEastAsia" w:cstheme="majorBidi"/>
              <w:lang w:val="en-GB" w:eastAsia="zh-TW"/>
            </w:rPr>
            <w:pict w14:anchorId="51995830">
              <v:rect id="_x0000_s1027" style="position:absolute;margin-left:0;margin-top:0;width:641.75pt;height:64pt;z-index:251661312;mso-width-percent:1050;mso-height-percent:900;mso-position-horizontal:center;mso-position-horizontal-relative:page;mso-position-vertical:top;mso-position-vertical-relative:top-margin-area;mso-width-percent:1050;mso-height-percent:900;mso-height-relative:top-margin-area" o:allowincell="f" fillcolor="#f79646 [3209]" strokecolor="#f2f2f2 [3041]" strokeweight="3pt">
                <v:shadow on="t" type="perspective" color="#974706 [1609]" opacity=".5" offset="1pt" offset2="-1pt"/>
                <w10:wrap anchorx="page" anchory="margin"/>
              </v:rect>
            </w:pict>
          </w:r>
        </w:p>
      </w:sdtContent>
    </w:sdt>
    <w:p w14:paraId="519957FD" w14:textId="77777777" w:rsidR="00C92778" w:rsidRPr="00F3484B" w:rsidRDefault="00C92778" w:rsidP="00C92778">
      <w:pPr>
        <w:spacing w:after="200" w:line="276" w:lineRule="auto"/>
        <w:jc w:val="center"/>
      </w:pPr>
      <w:r w:rsidRPr="00F3484B">
        <w:rPr>
          <w:noProof/>
          <w:lang w:val="en-US"/>
        </w:rPr>
        <w:drawing>
          <wp:inline distT="0" distB="0" distL="0" distR="0" wp14:anchorId="51995831" wp14:editId="51995832">
            <wp:extent cx="3248025" cy="1447800"/>
            <wp:effectExtent l="1905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srcRect/>
                    <a:stretch>
                      <a:fillRect/>
                    </a:stretch>
                  </pic:blipFill>
                  <pic:spPr bwMode="auto">
                    <a:xfrm>
                      <a:off x="0" y="0"/>
                      <a:ext cx="3248025" cy="1447800"/>
                    </a:xfrm>
                    <a:prstGeom prst="rect">
                      <a:avLst/>
                    </a:prstGeom>
                    <a:noFill/>
                    <a:ln w="9525">
                      <a:noFill/>
                      <a:miter lim="800000"/>
                      <a:headEnd/>
                      <a:tailEnd/>
                    </a:ln>
                  </pic:spPr>
                </pic:pic>
              </a:graphicData>
            </a:graphic>
          </wp:inline>
        </w:drawing>
      </w:r>
    </w:p>
    <w:p w14:paraId="519957FE" w14:textId="77777777" w:rsidR="00C92778" w:rsidRPr="00F3484B" w:rsidRDefault="00C92778" w:rsidP="00C92778">
      <w:pPr>
        <w:spacing w:after="200" w:line="276" w:lineRule="auto"/>
        <w:jc w:val="center"/>
      </w:pPr>
    </w:p>
    <w:p w14:paraId="519957FF" w14:textId="77777777" w:rsidR="00706A0C" w:rsidRPr="00F3484B" w:rsidRDefault="00706A0C" w:rsidP="00C92778">
      <w:pPr>
        <w:spacing w:after="200" w:line="276" w:lineRule="auto"/>
        <w:jc w:val="center"/>
        <w:rPr>
          <w:b/>
        </w:rPr>
      </w:pPr>
    </w:p>
    <w:p w14:paraId="51995800" w14:textId="77777777" w:rsidR="00C92778" w:rsidRPr="00F3484B" w:rsidRDefault="00C92778" w:rsidP="00C92778">
      <w:pPr>
        <w:spacing w:after="200" w:line="276" w:lineRule="auto"/>
        <w:jc w:val="center"/>
        <w:rPr>
          <w:b/>
          <w:sz w:val="44"/>
        </w:rPr>
      </w:pPr>
      <w:r w:rsidRPr="00F3484B">
        <w:rPr>
          <w:b/>
          <w:sz w:val="44"/>
        </w:rPr>
        <w:t>Sustainable Hospitality &amp; Tourism Management</w:t>
      </w:r>
    </w:p>
    <w:p w14:paraId="51995801" w14:textId="77777777" w:rsidR="00C92778" w:rsidRPr="00F3484B" w:rsidRDefault="00C92778" w:rsidP="00C92778">
      <w:pPr>
        <w:spacing w:after="200" w:line="276" w:lineRule="auto"/>
        <w:jc w:val="center"/>
        <w:rPr>
          <w:b/>
          <w:sz w:val="44"/>
        </w:rPr>
      </w:pPr>
      <w:r w:rsidRPr="00F3484B">
        <w:rPr>
          <w:b/>
          <w:sz w:val="44"/>
        </w:rPr>
        <w:t>BMIH5006</w:t>
      </w:r>
    </w:p>
    <w:p w14:paraId="51995802" w14:textId="77777777" w:rsidR="00706A0C" w:rsidRPr="00F3484B" w:rsidRDefault="00706A0C" w:rsidP="00C92778">
      <w:pPr>
        <w:spacing w:after="200" w:line="276" w:lineRule="auto"/>
        <w:jc w:val="center"/>
        <w:rPr>
          <w:b/>
          <w:i/>
          <w:sz w:val="48"/>
        </w:rPr>
      </w:pPr>
    </w:p>
    <w:p w14:paraId="51995803" w14:textId="77777777" w:rsidR="00706A0C" w:rsidRPr="00F3484B" w:rsidRDefault="00706A0C" w:rsidP="00C92778">
      <w:pPr>
        <w:spacing w:after="200" w:line="276" w:lineRule="auto"/>
        <w:jc w:val="center"/>
        <w:rPr>
          <w:b/>
          <w:i/>
          <w:sz w:val="48"/>
        </w:rPr>
      </w:pPr>
    </w:p>
    <w:p w14:paraId="51995804" w14:textId="77777777" w:rsidR="00C92778" w:rsidRPr="00F3484B" w:rsidRDefault="005B0390" w:rsidP="00C92778">
      <w:pPr>
        <w:spacing w:after="200" w:line="276" w:lineRule="auto"/>
        <w:jc w:val="center"/>
        <w:rPr>
          <w:b/>
          <w:i/>
          <w:sz w:val="96"/>
        </w:rPr>
      </w:pPr>
      <w:r>
        <w:rPr>
          <w:b/>
          <w:i/>
          <w:sz w:val="96"/>
        </w:rPr>
        <w:t xml:space="preserve">Component 1: </w:t>
      </w:r>
      <w:r w:rsidR="00C92778" w:rsidRPr="00F3484B">
        <w:rPr>
          <w:b/>
          <w:i/>
          <w:sz w:val="96"/>
        </w:rPr>
        <w:t>Essay</w:t>
      </w:r>
    </w:p>
    <w:p w14:paraId="51995805" w14:textId="77777777" w:rsidR="00C92778" w:rsidRPr="00F3484B" w:rsidRDefault="00C92778" w:rsidP="00C92778">
      <w:pPr>
        <w:spacing w:after="200" w:line="276" w:lineRule="auto"/>
        <w:jc w:val="center"/>
        <w:rPr>
          <w:b/>
        </w:rPr>
      </w:pPr>
    </w:p>
    <w:p w14:paraId="51995806" w14:textId="77777777" w:rsidR="00C92778" w:rsidRPr="00F3484B" w:rsidRDefault="00C92778" w:rsidP="00C92778">
      <w:pPr>
        <w:spacing w:after="200" w:line="276" w:lineRule="auto"/>
        <w:jc w:val="center"/>
        <w:rPr>
          <w:b/>
        </w:rPr>
      </w:pPr>
    </w:p>
    <w:p w14:paraId="51995807" w14:textId="77777777" w:rsidR="00C92778" w:rsidRPr="00F3484B" w:rsidRDefault="00C92778" w:rsidP="00C92778">
      <w:pPr>
        <w:spacing w:after="200" w:line="276" w:lineRule="auto"/>
        <w:jc w:val="center"/>
        <w:rPr>
          <w:b/>
        </w:rPr>
      </w:pPr>
    </w:p>
    <w:p w14:paraId="51995808" w14:textId="6E9B1682" w:rsidR="00C92778" w:rsidRPr="00F3484B" w:rsidRDefault="00C92778" w:rsidP="00C92778">
      <w:pPr>
        <w:spacing w:after="200" w:line="276" w:lineRule="auto"/>
        <w:jc w:val="center"/>
        <w:rPr>
          <w:b/>
        </w:rPr>
      </w:pPr>
      <w:r w:rsidRPr="00F3484B">
        <w:rPr>
          <w:b/>
        </w:rPr>
        <w:t>Nam</w:t>
      </w:r>
      <w:r w:rsidR="004F6DD2">
        <w:rPr>
          <w:b/>
        </w:rPr>
        <w:t>e: Catalin Alexandru Cocos</w:t>
      </w:r>
    </w:p>
    <w:p w14:paraId="51995809" w14:textId="3DC8EA39" w:rsidR="00C92778" w:rsidRPr="00F3484B" w:rsidRDefault="00C92778" w:rsidP="00C92778">
      <w:pPr>
        <w:spacing w:after="200" w:line="276" w:lineRule="auto"/>
        <w:jc w:val="center"/>
        <w:rPr>
          <w:rFonts w:eastAsiaTheme="majorEastAsia" w:cstheme="majorBidi"/>
          <w:b/>
          <w:bCs/>
          <w:szCs w:val="28"/>
        </w:rPr>
      </w:pPr>
      <w:r w:rsidRPr="00F3484B">
        <w:rPr>
          <w:b/>
        </w:rPr>
        <w:t>ID:</w:t>
      </w:r>
      <w:r w:rsidR="00CE7CC0">
        <w:rPr>
          <w:b/>
        </w:rPr>
        <w:t>2214591</w:t>
      </w:r>
      <w:r w:rsidRPr="00F3484B">
        <w:br w:type="page"/>
      </w:r>
    </w:p>
    <w:p w14:paraId="5199580A" w14:textId="77777777" w:rsidR="003A7670" w:rsidRPr="00F3484B" w:rsidRDefault="003A7670" w:rsidP="00AD1714">
      <w:pPr>
        <w:pStyle w:val="Heading1"/>
      </w:pPr>
      <w:bookmarkStart w:id="0" w:name="_Toc166250522"/>
      <w:r w:rsidRPr="00F3484B">
        <w:lastRenderedPageBreak/>
        <w:t>Introduction</w:t>
      </w:r>
      <w:bookmarkEnd w:id="0"/>
    </w:p>
    <w:p w14:paraId="5199580B" w14:textId="77777777" w:rsidR="003A7670" w:rsidRPr="00F3484B" w:rsidRDefault="003A7670" w:rsidP="001F6983">
      <w:r w:rsidRPr="00F3484B">
        <w:t xml:space="preserve">In this essay, the different roles that Corporate Social Responsibility (CSR) plays in promoting sustainability will be discussed in the context of Marriott International. Marriott International is considered as a major luxury premium 5-star hotel chain with </w:t>
      </w:r>
      <w:r w:rsidR="00F3484B" w:rsidRPr="00F3484B">
        <w:t>annual</w:t>
      </w:r>
      <w:r w:rsidRPr="00F3484B">
        <w:t xml:space="preserve"> revenue of $22.2 billion in 2023, which operates in the hospitality industry (Statista, 2023). Furthermore, the key areas, where their CSR initiatives can deliver the most significant impact on their sustainability practices, will be </w:t>
      </w:r>
      <w:proofErr w:type="gramStart"/>
      <w:r w:rsidRPr="00F3484B">
        <w:t>identified</w:t>
      </w:r>
      <w:proofErr w:type="gramEnd"/>
      <w:r w:rsidRPr="00F3484B">
        <w:t xml:space="preserve"> and discussed. Furthermore, the challenges as well as opportunities, which are associated with the implementation of good CSR policies in Marriott, will be discussed and analysed. Finally, suitable recommendations for Marriott will be designed based on these findings.</w:t>
      </w:r>
    </w:p>
    <w:p w14:paraId="5199580C" w14:textId="77777777" w:rsidR="003A7670" w:rsidRPr="00F3484B" w:rsidRDefault="003A7670" w:rsidP="001F6983">
      <w:pPr>
        <w:pStyle w:val="Heading1"/>
        <w:rPr>
          <w:lang w:val="en-GB"/>
        </w:rPr>
      </w:pPr>
      <w:bookmarkStart w:id="1" w:name="_Toc166250523"/>
      <w:r w:rsidRPr="00F3484B">
        <w:rPr>
          <w:lang w:val="en-GB"/>
        </w:rPr>
        <w:t>Role of CSR in promoting sustainability within Marriott</w:t>
      </w:r>
      <w:bookmarkEnd w:id="1"/>
      <w:r w:rsidRPr="00F3484B">
        <w:rPr>
          <w:lang w:val="en-GB"/>
        </w:rPr>
        <w:t> </w:t>
      </w:r>
    </w:p>
    <w:p w14:paraId="5199580D" w14:textId="77777777" w:rsidR="003A7670" w:rsidRPr="00F3484B" w:rsidRDefault="003A7670" w:rsidP="001F6983">
      <w:pPr>
        <w:rPr>
          <w:rFonts w:eastAsia="Times New Roman" w:cs="Times New Roman"/>
          <w:szCs w:val="24"/>
        </w:rPr>
      </w:pPr>
      <w:r w:rsidRPr="00F3484B">
        <w:t xml:space="preserve">The role of corporate responsibility in Marriott International for </w:t>
      </w:r>
      <w:r w:rsidR="00F3484B" w:rsidRPr="00F3484B">
        <w:t>get</w:t>
      </w:r>
      <w:r w:rsidR="00F3484B">
        <w:t>ting</w:t>
      </w:r>
      <w:r w:rsidRPr="00F3484B">
        <w:t xml:space="preserve"> the optimum benefits in the path of preserving environmental sustainability for the reduction of energy consumption based on the various programmes. The goal of the </w:t>
      </w:r>
      <w:r w:rsidR="00B25907" w:rsidRPr="00F3484B">
        <w:t>Marriott</w:t>
      </w:r>
      <w:r w:rsidRPr="00F3484B">
        <w:t xml:space="preserve"> is based on community involvement programmes to support the local business based on the collaboration with non-profit organisations in the development of various organisations. The total re</w:t>
      </w:r>
      <w:r w:rsidR="000D611A" w:rsidRPr="00F3484B">
        <w:t xml:space="preserve">venue generated by </w:t>
      </w:r>
      <w:r w:rsidR="00B25907" w:rsidRPr="00F3484B">
        <w:t>Marriott</w:t>
      </w:r>
      <w:r w:rsidR="000D611A" w:rsidRPr="00F3484B">
        <w:t xml:space="preserve"> is $</w:t>
      </w:r>
      <w:r w:rsidRPr="00F3484B">
        <w:t>22.2 billion by means of outranking the competitors Hilton and MGM Resorts International</w:t>
      </w:r>
      <w:r w:rsidR="000D611A" w:rsidRPr="00F3484B">
        <w:t xml:space="preserve"> </w:t>
      </w:r>
      <w:r w:rsidRPr="00F3484B">
        <w:t xml:space="preserve">(Statista, 2023). The initiatives of the organisation centre </w:t>
      </w:r>
      <w:r w:rsidR="00F3484B" w:rsidRPr="00F3484B">
        <w:t>on</w:t>
      </w:r>
      <w:r w:rsidRPr="00F3484B">
        <w:t xml:space="preserve"> the implementation of waste reduction programmes in recent generations for getting the optimum benefits. The collaboration with various non-profit organisations helps to impart long-term benefits based on the healthy implementations of sustainable practices. </w:t>
      </w:r>
      <w:r w:rsidR="001A3EB8" w:rsidRPr="00F3484B">
        <w:t xml:space="preserve">As cited by </w:t>
      </w:r>
      <w:r w:rsidR="00B25907" w:rsidRPr="00F3484B">
        <w:rPr>
          <w:rFonts w:eastAsia="Times New Roman" w:cs="Times New Roman"/>
          <w:szCs w:val="24"/>
        </w:rPr>
        <w:t xml:space="preserve">Legrand, </w:t>
      </w:r>
      <w:proofErr w:type="gramStart"/>
      <w:r w:rsidR="00B25907" w:rsidRPr="00F3484B">
        <w:rPr>
          <w:rFonts w:eastAsia="Times New Roman" w:cs="Times New Roman"/>
          <w:szCs w:val="24"/>
        </w:rPr>
        <w:t>Sloan</w:t>
      </w:r>
      <w:proofErr w:type="gramEnd"/>
      <w:r w:rsidR="00B25907" w:rsidRPr="00F3484B">
        <w:rPr>
          <w:rFonts w:eastAsia="Times New Roman" w:cs="Times New Roman"/>
          <w:szCs w:val="24"/>
        </w:rPr>
        <w:t xml:space="preserve"> and Chen</w:t>
      </w:r>
      <w:r w:rsidR="001A3EB8" w:rsidRPr="00F3484B">
        <w:rPr>
          <w:rFonts w:eastAsia="Times New Roman" w:cs="Times New Roman"/>
          <w:szCs w:val="24"/>
        </w:rPr>
        <w:t xml:space="preserve"> (2021), </w:t>
      </w:r>
      <w:r w:rsidR="001A3EB8" w:rsidRPr="00F3484B">
        <w:t>i</w:t>
      </w:r>
      <w:r w:rsidRPr="00F3484B">
        <w:t>n collaboration with various non-profit organisations, healthy implementation of sustainable practices is helping to deliver long-term benefits. As a part of the CSR initiatives, Mar</w:t>
      </w:r>
      <w:r w:rsidR="00F3484B">
        <w:t>r</w:t>
      </w:r>
      <w:r w:rsidRPr="00F3484B">
        <w:t>iott helps to focus on the ethical and sustainable sourcing of the materials for getting long-term benefits. The survey implies that 74% of the consumers are willing to buy the products from a company with a sustainable approach</w:t>
      </w:r>
      <w:r w:rsidR="00B25907" w:rsidRPr="00F3484B">
        <w:t>,</w:t>
      </w:r>
      <w:r w:rsidR="001A3EB8" w:rsidRPr="00F3484B">
        <w:t xml:space="preserve"> </w:t>
      </w:r>
      <w:r w:rsidRPr="00F3484B">
        <w:t xml:space="preserve">which helps to impart long-term benefits to the </w:t>
      </w:r>
      <w:proofErr w:type="gramStart"/>
      <w:r w:rsidRPr="00F3484B">
        <w:t>company as a whole</w:t>
      </w:r>
      <w:proofErr w:type="gramEnd"/>
      <w:r w:rsidR="000D611A" w:rsidRPr="00F3484B">
        <w:t xml:space="preserve"> </w:t>
      </w:r>
      <w:r w:rsidRPr="00F3484B">
        <w:t>(Statista, 2024).</w:t>
      </w:r>
    </w:p>
    <w:p w14:paraId="5199580E" w14:textId="77777777" w:rsidR="003A7670" w:rsidRPr="00F3484B" w:rsidRDefault="003A7670" w:rsidP="001F6983">
      <w:r w:rsidRPr="00F3484B">
        <w:t xml:space="preserve">Marriott focuses on employment well-being by means of ethical sourcing of the materials by imparting long-term opportunities with a strong adherence to the standards by means </w:t>
      </w:r>
      <w:r w:rsidRPr="00F3484B">
        <w:lastRenderedPageBreak/>
        <w:t>of protecting the environmental standards. Marriott's focus is on the well-being of workers through the ethical sourcing of materials and the provision of long-term opportunities with a strong commitment to environmental standards through the protection of environmental standards. The training and development for better career advancement help to promote diversity and inclusion in the competitive environment for better packages meant to improve employee motivation in the complicated scenario of the hospitality industry. The figure of Statista highlights that 78% of travellers are showing interest in eco-friendly and green accommodations to understand the impact in the competitive scenario</w:t>
      </w:r>
      <w:r w:rsidR="000D611A" w:rsidRPr="00F3484B">
        <w:t xml:space="preserve"> </w:t>
      </w:r>
      <w:r w:rsidRPr="00F3484B">
        <w:t>(Hospitality Net, 2024). Marriott aims to focus on sustainable goals to make the reduction of the environmental footprints by means of incorporating sustainable practices for the guests. Marriott's objective is to reduce the environmental footprint of its operations by implementing sustainability practices for guests with a focus on the policies of environmental sustainability in the global arena. It has been seen that Marriott based on the 360-degree plat</w:t>
      </w:r>
      <w:r w:rsidR="001F6983" w:rsidRPr="00F3484B">
        <w:t>form launched in the year 2017 </w:t>
      </w:r>
      <w:r w:rsidRPr="00F3484B">
        <w:t>allocates 50 million for increasing their branch in the locations of the US and Canada</w:t>
      </w:r>
      <w:r w:rsidR="000D611A" w:rsidRPr="00F3484B">
        <w:t xml:space="preserve"> </w:t>
      </w:r>
      <w:r w:rsidRPr="00F3484B">
        <w:t>(PRNewswire, 2023).</w:t>
      </w:r>
    </w:p>
    <w:p w14:paraId="5199580F" w14:textId="77777777" w:rsidR="003A7670" w:rsidRPr="00F3484B" w:rsidRDefault="00F3484B" w:rsidP="001F6983">
      <w:r w:rsidRPr="00F3484B">
        <w:t>Marriott</w:t>
      </w:r>
      <w:r w:rsidR="003A7670" w:rsidRPr="00F3484B">
        <w:t xml:space="preserve"> as part of the CSR impact tries to enhance the customer experiences based on </w:t>
      </w:r>
      <w:r w:rsidR="001F6983" w:rsidRPr="00F3484B">
        <w:t>guest education and engagement </w:t>
      </w:r>
      <w:r w:rsidR="003A7670" w:rsidRPr="00F3484B">
        <w:t>Ma</w:t>
      </w:r>
      <w:r w:rsidR="001F6983" w:rsidRPr="00F3484B">
        <w:t>r</w:t>
      </w:r>
      <w:r w:rsidR="003A7670" w:rsidRPr="00F3484B">
        <w:t>riot</w:t>
      </w:r>
      <w:r w:rsidR="001F6983" w:rsidRPr="00F3484B">
        <w:t>t</w:t>
      </w:r>
      <w:r w:rsidR="003A7670" w:rsidRPr="00F3484B">
        <w:t xml:space="preserve"> aims to improve the customer experience based on guest education and engagement as part of its CSR impact by initiating the knowledge of sustainable practices in the competitive environment</w:t>
      </w:r>
      <w:r w:rsidR="000D611A" w:rsidRPr="00F3484B">
        <w:t xml:space="preserve"> </w:t>
      </w:r>
      <w:r w:rsidR="003A7670" w:rsidRPr="00F3484B">
        <w:t>(Gibbons, 2020). Transparency and ethical reporting help to maintain the key balance in the organisations making the implementation of sustainable policies and programmes. In organisations that implement sustainability policies and programmes, transparency and ethics reporting help to balance the impact of CSR.</w:t>
      </w:r>
    </w:p>
    <w:p w14:paraId="51995810" w14:textId="77777777" w:rsidR="003A7670" w:rsidRPr="00F3484B" w:rsidRDefault="003A7670" w:rsidP="001F6983">
      <w:r w:rsidRPr="00F3484B">
        <w:t>Mar</w:t>
      </w:r>
      <w:r w:rsidR="001F6983" w:rsidRPr="00F3484B">
        <w:t>r</w:t>
      </w:r>
      <w:r w:rsidRPr="00F3484B">
        <w:t xml:space="preserve">iott with its significant investment in various kinds of energy-efficient technologies made significant contributions for energy consumption to meet the operational costs by aligning with the long-term objectives. As cited by </w:t>
      </w:r>
      <w:proofErr w:type="spellStart"/>
      <w:r w:rsidRPr="00F3484B">
        <w:t>Rhou</w:t>
      </w:r>
      <w:proofErr w:type="spellEnd"/>
      <w:r w:rsidRPr="00F3484B">
        <w:t xml:space="preserve"> and Singal (2020), the impact of such initiatives helps to rescue carbon emissions based on the objectives that align with the climate goals. Based on the important strategies the company is looking forward to fostering responsible management practices in the various regions suffering from the scarcity of water with protection on the water conservation policies. The company is also implementing waste-reduction strategies based on the key focus on recycling programmes in the </w:t>
      </w:r>
      <w:r w:rsidR="00F3484B" w:rsidRPr="00F3484B">
        <w:t>end</w:t>
      </w:r>
      <w:r w:rsidRPr="00F3484B">
        <w:t>. By means of imp</w:t>
      </w:r>
      <w:r w:rsidR="00F3484B">
        <w:t xml:space="preserve">lementing various technologies, </w:t>
      </w:r>
      <w:r w:rsidR="00B25907" w:rsidRPr="00F3484B">
        <w:t>Marriott</w:t>
      </w:r>
      <w:r w:rsidRPr="00F3484B">
        <w:t xml:space="preserve"> tried to cope with the environmental harm by getting adequate benefits based on the comprehensive programs to make the implementations of the schemes. As argued by Franco </w:t>
      </w:r>
      <w:r w:rsidRPr="00F3484B">
        <w:rPr>
          <w:i/>
          <w:iCs/>
        </w:rPr>
        <w:t xml:space="preserve">et </w:t>
      </w:r>
      <w:r w:rsidRPr="00F3484B">
        <w:rPr>
          <w:i/>
          <w:iCs/>
        </w:rPr>
        <w:lastRenderedPageBreak/>
        <w:t>al.</w:t>
      </w:r>
      <w:r w:rsidRPr="00F3484B">
        <w:t> (2019), based on the UN sustainability development goals Marriott is contributing towards the sustainable impact in getting the optimum business for maintaining the healthy strategies of the brand in the competitive landscape. Employment well-being and community engagement are the prime focus of the company concentrating on effective policies to get the optimum benefits in the hospitality industry in the competitive landscape. The understanding of the policies helps to impart long-term benefits in the complicated landscape.</w:t>
      </w:r>
    </w:p>
    <w:p w14:paraId="51995811" w14:textId="77777777" w:rsidR="003A7670" w:rsidRPr="00F3484B" w:rsidRDefault="003A7670" w:rsidP="001F6983">
      <w:r w:rsidRPr="00F3484B">
        <w:t xml:space="preserve">As a part of the Sustainable policies, </w:t>
      </w:r>
      <w:r w:rsidR="001F6983" w:rsidRPr="00F3484B">
        <w:t>Marriott</w:t>
      </w:r>
      <w:r w:rsidRPr="00F3484B">
        <w:t xml:space="preserve"> helps to manage the employees incl</w:t>
      </w:r>
      <w:r w:rsidR="001F6983" w:rsidRPr="00F3484B">
        <w:t>uding the associates of about 3</w:t>
      </w:r>
      <w:r w:rsidRPr="00F3484B">
        <w:t>77,000 associates with a core value that </w:t>
      </w:r>
      <w:r w:rsidRPr="00F3484B">
        <w:rPr>
          <w:i/>
          <w:iCs/>
        </w:rPr>
        <w:t>Serves us and puts people first </w:t>
      </w:r>
      <w:r w:rsidRPr="00F3484B">
        <w:t>to make the positive move towards sustainable means</w:t>
      </w:r>
      <w:r w:rsidR="00B25907" w:rsidRPr="00F3484B">
        <w:t xml:space="preserve"> </w:t>
      </w:r>
      <w:r w:rsidRPr="00F3484B">
        <w:t xml:space="preserve">(Marriott International, 2023). </w:t>
      </w:r>
      <w:r w:rsidR="001F6983" w:rsidRPr="00F3484B">
        <w:t>Marriott</w:t>
      </w:r>
      <w:r w:rsidRPr="00F3484B">
        <w:t xml:space="preserve"> engages with the suppliers based on the local procurement and the supplier diversity programmes to make the responsible sourcing of the materials by means of collaboration with the minority. By means of collaboration with minorities, </w:t>
      </w:r>
      <w:r w:rsidR="001F6983" w:rsidRPr="00F3484B">
        <w:t>Marriott</w:t>
      </w:r>
      <w:r w:rsidRPr="00F3484B">
        <w:t xml:space="preserve"> engages suppliers </w:t>
      </w:r>
      <w:r w:rsidR="00F3484B" w:rsidRPr="00F3484B">
        <w:t>based on</w:t>
      </w:r>
      <w:r w:rsidRPr="00F3484B">
        <w:t xml:space="preserve"> local procurement and supplier diversity programmes to ensure that materials are responsibly procured. </w:t>
      </w:r>
      <w:r w:rsidR="001F6983" w:rsidRPr="00F3484B">
        <w:t>Marriott</w:t>
      </w:r>
      <w:r w:rsidRPr="00F3484B">
        <w:t xml:space="preserve"> based on the comprehensive approach helps to reduce the greenhouse gas. The climate reduction effect of the company helps to meet the target of reducing carbon to about 24.6% to support the carbon reduction goal of the company. The biggest challenge after the pandemic is to integrate CSR as a key business strategy and adapt it to the changing conditions of hotels. The company helps in the electric consumption to about 2.1 based on the 30% of the overall electricity savings on the complicated scenario</w:t>
      </w:r>
      <w:r w:rsidR="001A3EB8" w:rsidRPr="00F3484B">
        <w:t xml:space="preserve"> </w:t>
      </w:r>
      <w:r w:rsidRPr="00F3484B">
        <w:t>(Marriott International, 2023).</w:t>
      </w:r>
    </w:p>
    <w:p w14:paraId="51995812" w14:textId="77777777" w:rsidR="003A7670" w:rsidRPr="00F3484B" w:rsidRDefault="003A7670" w:rsidP="001F6983">
      <w:r w:rsidRPr="00F3484B">
        <w:t xml:space="preserve">The key strategies of </w:t>
      </w:r>
      <w:r w:rsidR="001F6983" w:rsidRPr="00F3484B">
        <w:t>Marriott</w:t>
      </w:r>
      <w:r w:rsidRPr="00F3484B">
        <w:t xml:space="preserve"> help to impart flexibility in the approach of the company to make sustainable practices for a far-reaching impact on society. As cited by </w:t>
      </w:r>
      <w:proofErr w:type="spellStart"/>
      <w:r w:rsidRPr="00F3484B">
        <w:t>Rhou</w:t>
      </w:r>
      <w:proofErr w:type="spellEnd"/>
      <w:r w:rsidRPr="00F3484B">
        <w:t xml:space="preserve"> and Singal (2020), to ensure that the company's approach is flexible enough to make lasting practices for a significant impact on society, the key strategies of </w:t>
      </w:r>
      <w:r w:rsidR="001F6983" w:rsidRPr="00F3484B">
        <w:t>Marriott</w:t>
      </w:r>
      <w:r w:rsidRPr="00F3484B">
        <w:t xml:space="preserve"> have been instrumental. Based on sustainable practice </w:t>
      </w:r>
      <w:r w:rsidR="001F6983" w:rsidRPr="00F3484B">
        <w:t>Marriott</w:t>
      </w:r>
      <w:r w:rsidRPr="00F3484B">
        <w:t xml:space="preserve"> helps to impart comprehensive policies in the implementation of the flexible approach to enhance the brand image in the global platform. The adoption of advanced technologies is required for adopting required changes in the CSR activities of the organisation to improve its operational activities</w:t>
      </w:r>
      <w:r w:rsidR="001F6983" w:rsidRPr="00F3484B">
        <w:t>.</w:t>
      </w:r>
    </w:p>
    <w:p w14:paraId="51995813" w14:textId="77777777" w:rsidR="007C37C1" w:rsidRPr="00F3484B" w:rsidRDefault="007C37C1" w:rsidP="001F6983">
      <w:r w:rsidRPr="00F3484B">
        <w:t>As informed in IUCN (2020), Marriott International is facing challenges in meeting the good CSR policies forced by the pandemic period as the global economy has started to reopen</w:t>
      </w:r>
      <w:r w:rsidR="00B25907" w:rsidRPr="00F3484B">
        <w:t>. Thus,</w:t>
      </w:r>
      <w:r w:rsidRPr="00F3484B">
        <w:t xml:space="preserve"> the chains are now facing double difficulties in meeting the green needs and implementing the </w:t>
      </w:r>
      <w:r w:rsidRPr="00F3484B">
        <w:lastRenderedPageBreak/>
        <w:t>good CSR policies. It has been seen that Marriott has targeted to reduce the target footprint from the year 2016 to 2025 and it has triggered difficulties in judging whether it is on the right track or not. Thus, the integration of CSR, as the core business strategy and adapting CSR in the changing landscape of the hotel is a ma</w:t>
      </w:r>
      <w:r w:rsidR="001F6983" w:rsidRPr="00F3484B">
        <w:t>jor problem after the pandemic.</w:t>
      </w:r>
    </w:p>
    <w:p w14:paraId="51995814" w14:textId="77777777" w:rsidR="007C37C1" w:rsidRPr="00F3484B" w:rsidRDefault="007C37C1" w:rsidP="001F6983">
      <w:pPr>
        <w:rPr>
          <w:rFonts w:eastAsia="Times New Roman" w:cs="Times New Roman"/>
          <w:szCs w:val="24"/>
        </w:rPr>
      </w:pPr>
      <w:r w:rsidRPr="00F3484B">
        <w:t>Jacques (2019) explained that Marrio</w:t>
      </w:r>
      <w:r w:rsidR="00F3484B">
        <w:t>t</w:t>
      </w:r>
      <w:r w:rsidRPr="00F3484B">
        <w:t>t is popular for establishing CSR activities to increase the large-scale changes in its CSR operational activities. However, the adoption of advanced technologies is required for adopting required changes in the CSR activities of the organisation to improve its operational activities. Moreover, the high investment in adopting advanced technologies allows the organisation to improve its operational activities though often it becomes difficult to invest a huge amount of money in increasing the CSR activities of the concerned organisation. This factor creates difficulties for the organisation to meet the green targets by adopting advanced technologies. This factor creates pressure on the brand image of the organisation. The lack of efficiency of the employees working in the organisation is another key issue faced by the organisation. According to the report published by Marriott (2021), this factor creates difficulties for the organisation to improve its operational activities by utilising employees with bounded skills. Moreover, the approach to managing government policies is another key challenge faced by the organisation in tackling the most challenging issues. Moreover, this organisation is intended to meet environmental, social and governance efforts by the year 2025</w:t>
      </w:r>
      <w:r w:rsidR="00B25907" w:rsidRPr="00F3484B">
        <w:t xml:space="preserve"> </w:t>
      </w:r>
      <w:r w:rsidR="001A3EB8" w:rsidRPr="00F3484B">
        <w:rPr>
          <w:rFonts w:eastAsia="Times New Roman" w:cs="Times New Roman"/>
          <w:szCs w:val="24"/>
        </w:rPr>
        <w:t>(Wickham, Donnelly and French, 2020)</w:t>
      </w:r>
      <w:r w:rsidRPr="00F3484B">
        <w:t>. The mandating of government policies often creates constraints for the organisation to cond</w:t>
      </w:r>
      <w:r w:rsidR="001F6983" w:rsidRPr="00F3484B">
        <w:t>uct its operational activities.</w:t>
      </w:r>
    </w:p>
    <w:p w14:paraId="51995815" w14:textId="77777777" w:rsidR="000D078B" w:rsidRPr="00F3484B" w:rsidRDefault="000D078B" w:rsidP="001F6983">
      <w:r w:rsidRPr="00F3484B">
        <w:t xml:space="preserve">It can be stated that CSR initiatives hold the prospects to bolster Marriott's reputation as a socially responsible organisation. This allows them to attract socially conscious consumers wherein they can gain support from </w:t>
      </w:r>
      <w:r w:rsidR="00C77C77" w:rsidRPr="00F3484B">
        <w:t>businesses, which</w:t>
      </w:r>
      <w:r w:rsidRPr="00F3484B">
        <w:t xml:space="preserve"> align with their values. Marriott's CSR initiatives will aim to enhance customer loyalty and satisfaction. For instance, according to Hyken (2022), the hotel chain has reported high levels of customer satisfaction owing to fulfilling guests' queries and staying in line with CSR rules. The customers will assume the company is making positive social and environmental impacts and would likely stay loyal to the br</w:t>
      </w:r>
      <w:r w:rsidR="001F6983" w:rsidRPr="00F3484B">
        <w:t>and and recommend it to others.</w:t>
      </w:r>
    </w:p>
    <w:p w14:paraId="51995816" w14:textId="77777777" w:rsidR="000D078B" w:rsidRPr="00F3484B" w:rsidRDefault="000D078B" w:rsidP="001F6983">
      <w:pPr>
        <w:rPr>
          <w:rFonts w:eastAsia="Times New Roman" w:cs="Times New Roman"/>
          <w:szCs w:val="24"/>
        </w:rPr>
      </w:pPr>
      <w:r w:rsidRPr="00F3484B">
        <w:t xml:space="preserve">If Marriott </w:t>
      </w:r>
      <w:proofErr w:type="gramStart"/>
      <w:r w:rsidRPr="00F3484B">
        <w:t>is able to</w:t>
      </w:r>
      <w:proofErr w:type="gramEnd"/>
      <w:r w:rsidRPr="00F3484B">
        <w:t xml:space="preserve"> engage in CSR activities, it will help in boosting employee morale and pride within the organisation. For instance, Gibbons (2020) mentioned that 85% of employees have </w:t>
      </w:r>
      <w:r w:rsidRPr="00F3484B">
        <w:lastRenderedPageBreak/>
        <w:t>remarked that Marriott International has been a great place to work. This is significantly more than the 59% average for a U.S.-based company. There is a reduction in employee turnover as they often feel a sense of purpose and satisfaction when they are involved in initiatives that contribute to the community or address environmental issues</w:t>
      </w:r>
      <w:r w:rsidR="001F6983" w:rsidRPr="00F3484B">
        <w:t xml:space="preserve"> </w:t>
      </w:r>
      <w:r w:rsidR="007F1A96" w:rsidRPr="00F3484B">
        <w:rPr>
          <w:rFonts w:eastAsia="Times New Roman" w:cs="Times New Roman"/>
          <w:szCs w:val="24"/>
        </w:rPr>
        <w:t>(</w:t>
      </w:r>
      <w:proofErr w:type="spellStart"/>
      <w:r w:rsidR="007F1A96" w:rsidRPr="00F3484B">
        <w:rPr>
          <w:rFonts w:eastAsia="Times New Roman" w:cs="Times New Roman"/>
          <w:szCs w:val="24"/>
        </w:rPr>
        <w:t>Korstanje</w:t>
      </w:r>
      <w:proofErr w:type="spellEnd"/>
      <w:r w:rsidR="007F1A96" w:rsidRPr="00F3484B">
        <w:rPr>
          <w:rFonts w:eastAsia="Times New Roman" w:cs="Times New Roman"/>
          <w:szCs w:val="24"/>
        </w:rPr>
        <w:t>, George and Alexandru Nedelea, 2020)</w:t>
      </w:r>
      <w:r w:rsidRPr="00F3484B">
        <w:t>. This, in turn, leads to the improvement of employee retentio</w:t>
      </w:r>
      <w:r w:rsidR="001F6983" w:rsidRPr="00F3484B">
        <w:t>n rates and attract top talent.</w:t>
      </w:r>
    </w:p>
    <w:p w14:paraId="51995817" w14:textId="77777777" w:rsidR="0058642B" w:rsidRPr="00F3484B" w:rsidRDefault="000D078B" w:rsidP="001F6983">
      <w:r w:rsidRPr="00F3484B">
        <w:t xml:space="preserve">IUCN has collaborated with Marriott to protect the environment and support the communities. This partnership has developed the effectiveness in maintaining good CSR policies in Marriott and in creating positive changes mainly in the Asia Pacific region (IUCN, 2020). The government has posed opportunities for a sustainable future for the communities of the hotel by developing impactful programming with the Marriott Thailand Business Council. Individual philanthropy, social enterprise, </w:t>
      </w:r>
      <w:proofErr w:type="gramStart"/>
      <w:r w:rsidRPr="00F3484B">
        <w:t>fundraising</w:t>
      </w:r>
      <w:proofErr w:type="gramEnd"/>
      <w:r w:rsidRPr="00F3484B">
        <w:t xml:space="preserve"> and volunteerism added benefits in developing effective CSR policies in Marriott International (Shin </w:t>
      </w:r>
      <w:r w:rsidRPr="00F3484B">
        <w:rPr>
          <w:i/>
          <w:iCs/>
        </w:rPr>
        <w:t>et al.</w:t>
      </w:r>
      <w:r w:rsidR="001F6983" w:rsidRPr="00F3484B">
        <w:t>, 2021).</w:t>
      </w:r>
    </w:p>
    <w:p w14:paraId="51995818" w14:textId="77777777" w:rsidR="003A7670" w:rsidRPr="00F3484B" w:rsidRDefault="003A7670" w:rsidP="001F6983">
      <w:r w:rsidRPr="00F3484B">
        <w:t xml:space="preserve">The company should make an investment in renewable energy sources to make the reduction of dependency on fossil fuels with a reduction of low carbon emissions. As cited by Abdou, Hassan and Dief (2020), the implementation of the project in the </w:t>
      </w:r>
      <w:r w:rsidR="001F6983" w:rsidRPr="00F3484B">
        <w:t>Marriott</w:t>
      </w:r>
      <w:r w:rsidRPr="00F3484B">
        <w:t xml:space="preserve"> led the company to set up the off-site renewable energy project. The implementation of this kind of project will help the company to achieve its goals of setting up targets to align with the framework of the UN sustainable development goals. The company will be able to achieve its objectives of setting targets in line with the UN Sustainable Development goals through the implementation of this type of project.</w:t>
      </w:r>
    </w:p>
    <w:p w14:paraId="51995819" w14:textId="77777777" w:rsidR="001F6983" w:rsidRDefault="003A7670" w:rsidP="00B25907">
      <w:r w:rsidRPr="00F3484B">
        <w:t>The company can invest in sustainable training and programmes for education to make the successful integration of sustainable practices in their roles. As argued by Yousaf </w:t>
      </w:r>
      <w:r w:rsidRPr="00F3484B">
        <w:rPr>
          <w:i/>
          <w:iCs/>
        </w:rPr>
        <w:t>et al.</w:t>
      </w:r>
      <w:r w:rsidRPr="00F3484B">
        <w:t> (2021), </w:t>
      </w:r>
      <w:proofErr w:type="gramStart"/>
      <w:r w:rsidRPr="00F3484B">
        <w:t>in order to</w:t>
      </w:r>
      <w:proofErr w:type="gramEnd"/>
      <w:r w:rsidRPr="00F3484B">
        <w:t xml:space="preserve"> achieve the successful integration of sustainable practices into its activities, the company may invest in sustainable training and education programmes. Based on the implementation of the </w:t>
      </w:r>
      <w:proofErr w:type="gramStart"/>
      <w:r w:rsidRPr="00F3484B">
        <w:t>programmes</w:t>
      </w:r>
      <w:proofErr w:type="gramEnd"/>
      <w:r w:rsidRPr="00F3484B">
        <w:t xml:space="preserve"> employee participation in the sustainability initiatives can be ensured by means of implementing the rewards and recognitions to get more mileages. In line with the implementation of these programmes, it is possible to ensure that employees participate in sustainability initiatives by means of rewards and recognition for achieving more miles.</w:t>
      </w:r>
    </w:p>
    <w:p w14:paraId="5199581A" w14:textId="77777777" w:rsidR="00AD1714" w:rsidRPr="00F3484B" w:rsidRDefault="00AD1714" w:rsidP="00B25907">
      <w:r w:rsidRPr="00F3484B">
        <w:lastRenderedPageBreak/>
        <w:t>It can be concluded that Marriott carries out community involvement programmes for supporting the local business, depending on the collaboration with non-profit organisations. Marriott ensures well-being of workers through the provision of long-term opportunities. It has a strong commitment towards environmental standards through their protection of environmental standards. Marriott engages with their suppliers based on their local procurement as their supplier diversity programmes, deploying responsible sourcing of the materials through collaboration with the minority. Their high investment in adopting advanced technologies allows them to improve their operational activities, even though funding may become issue for them. Thus, if Marriott can accelerate their CSR activities, it would help to boost their employee morale as well as pride within their organisation.</w:t>
      </w:r>
    </w:p>
    <w:p w14:paraId="5199581B" w14:textId="77777777" w:rsidR="001F6983" w:rsidRPr="00F3484B" w:rsidRDefault="001F6983">
      <w:pPr>
        <w:spacing w:after="200" w:line="276" w:lineRule="auto"/>
        <w:jc w:val="left"/>
        <w:rPr>
          <w:rFonts w:eastAsiaTheme="majorEastAsia" w:cstheme="majorBidi"/>
          <w:b/>
          <w:bCs/>
          <w:szCs w:val="28"/>
        </w:rPr>
      </w:pPr>
      <w:r w:rsidRPr="00F3484B">
        <w:br w:type="page"/>
      </w:r>
    </w:p>
    <w:p w14:paraId="5199581C" w14:textId="77777777" w:rsidR="00C92778" w:rsidRPr="00F3484B" w:rsidRDefault="00C92778" w:rsidP="001F6983">
      <w:pPr>
        <w:pStyle w:val="Heading1"/>
        <w:rPr>
          <w:lang w:val="en-GB"/>
        </w:rPr>
      </w:pPr>
      <w:bookmarkStart w:id="2" w:name="_Toc166250524"/>
      <w:r w:rsidRPr="00F3484B">
        <w:rPr>
          <w:lang w:val="en-GB"/>
        </w:rPr>
        <w:lastRenderedPageBreak/>
        <w:t>References</w:t>
      </w:r>
      <w:bookmarkEnd w:id="2"/>
    </w:p>
    <w:p w14:paraId="5199581D" w14:textId="77777777" w:rsidR="001F6983" w:rsidRPr="00F3484B" w:rsidRDefault="001F6983" w:rsidP="001F6983">
      <w:r w:rsidRPr="00F3484B">
        <w:t xml:space="preserve">Abdou, A.H., Hassan, T.H. and Dief, M.M.E. (2020) ‘A Description of Green Hotel Practices and Their Role in Achieving Sustainable Development’, </w:t>
      </w:r>
      <w:r w:rsidRPr="00F3484B">
        <w:rPr>
          <w:i/>
          <w:iCs/>
        </w:rPr>
        <w:t>Sustainability</w:t>
      </w:r>
      <w:r w:rsidRPr="00F3484B">
        <w:t>, 12(22), p. 9624. Available at: https://doi.org/10.3390/su12229624.</w:t>
      </w:r>
    </w:p>
    <w:p w14:paraId="5199581E" w14:textId="77777777" w:rsidR="001F6983" w:rsidRPr="00F3484B" w:rsidRDefault="001F6983" w:rsidP="001F6983">
      <w:r w:rsidRPr="00F3484B">
        <w:t xml:space="preserve">Franco, S., Caroli, M.G., Cappa, F. and Del Chiappa, G. (2019) ‘Are you good enough? CSR, quality management and corporate financial performance in the hospitality industry’, </w:t>
      </w:r>
      <w:r w:rsidRPr="00F3484B">
        <w:rPr>
          <w:i/>
          <w:iCs/>
        </w:rPr>
        <w:t>International Journal of Hospitality Management</w:t>
      </w:r>
      <w:r w:rsidRPr="00F3484B">
        <w:t>, 88, p. 102395. Available at: https://doi.org/10.1016/j.ijhm.2019.102395.</w:t>
      </w:r>
    </w:p>
    <w:p w14:paraId="5199581F" w14:textId="77777777" w:rsidR="001F6983" w:rsidRPr="00F3484B" w:rsidRDefault="001F6983" w:rsidP="001F6983">
      <w:r w:rsidRPr="00F3484B">
        <w:t xml:space="preserve">Gibbons, S. (2020) </w:t>
      </w:r>
      <w:r w:rsidRPr="00F3484B">
        <w:rPr>
          <w:i/>
          <w:iCs/>
        </w:rPr>
        <w:t xml:space="preserve">3 Things You Can Learn </w:t>
      </w:r>
      <w:proofErr w:type="gramStart"/>
      <w:r w:rsidRPr="00F3484B">
        <w:rPr>
          <w:i/>
          <w:iCs/>
        </w:rPr>
        <w:t>From</w:t>
      </w:r>
      <w:proofErr w:type="gramEnd"/>
      <w:r w:rsidRPr="00F3484B">
        <w:rPr>
          <w:i/>
          <w:iCs/>
        </w:rPr>
        <w:t xml:space="preserve"> Marriott About Taking Care Of Employees</w:t>
      </w:r>
      <w:r w:rsidRPr="00F3484B">
        <w:t xml:space="preserve">, </w:t>
      </w:r>
      <w:r w:rsidRPr="00F3484B">
        <w:rPr>
          <w:i/>
          <w:iCs/>
        </w:rPr>
        <w:t>Forbes</w:t>
      </w:r>
      <w:r w:rsidRPr="00F3484B">
        <w:t>. Available at: https://www.forbes.com/sites/serenitygibbons/2020/04/30/3-things-you-can-learn-from-marriott-about-taking-care-of-employees/?sh=768ed4682bca (Accessed: 9 May 2024).</w:t>
      </w:r>
    </w:p>
    <w:p w14:paraId="51995820" w14:textId="77777777" w:rsidR="001F6983" w:rsidRPr="00F3484B" w:rsidRDefault="001F6983" w:rsidP="001F6983">
      <w:r w:rsidRPr="00F3484B">
        <w:t xml:space="preserve">Hospitality Net (2024) </w:t>
      </w:r>
      <w:r w:rsidRPr="00F3484B">
        <w:rPr>
          <w:i/>
          <w:iCs/>
        </w:rPr>
        <w:t>The Golden Rule: Bringing Communities Together Through Social Sustainability | By Tim Gerhold</w:t>
      </w:r>
      <w:r w:rsidRPr="00F3484B">
        <w:t xml:space="preserve">, </w:t>
      </w:r>
      <w:r w:rsidRPr="00F3484B">
        <w:rPr>
          <w:i/>
          <w:iCs/>
        </w:rPr>
        <w:t>Hospitality Net</w:t>
      </w:r>
      <w:r w:rsidRPr="00F3484B">
        <w:t>. Available at: https://www.hospitalitynet.org/opinion/4116312.html (Accessed: 9 May 2024).</w:t>
      </w:r>
    </w:p>
    <w:p w14:paraId="51995821" w14:textId="77777777" w:rsidR="001F6983" w:rsidRPr="00F3484B" w:rsidRDefault="001F6983" w:rsidP="001F6983">
      <w:r w:rsidRPr="00F3484B">
        <w:t xml:space="preserve">Hyken, S. (2022) </w:t>
      </w:r>
      <w:r w:rsidRPr="00F3484B">
        <w:rPr>
          <w:i/>
          <w:iCs/>
        </w:rPr>
        <w:t xml:space="preserve">Customer Service </w:t>
      </w:r>
      <w:proofErr w:type="gramStart"/>
      <w:r w:rsidRPr="00F3484B">
        <w:rPr>
          <w:i/>
          <w:iCs/>
        </w:rPr>
        <w:t>The</w:t>
      </w:r>
      <w:proofErr w:type="gramEnd"/>
      <w:r w:rsidRPr="00F3484B">
        <w:rPr>
          <w:i/>
          <w:iCs/>
        </w:rPr>
        <w:t xml:space="preserve"> Marriott Way</w:t>
      </w:r>
      <w:r w:rsidRPr="00F3484B">
        <w:t xml:space="preserve">, </w:t>
      </w:r>
      <w:r w:rsidRPr="00F3484B">
        <w:rPr>
          <w:i/>
          <w:iCs/>
        </w:rPr>
        <w:t>Forbes</w:t>
      </w:r>
      <w:r w:rsidRPr="00F3484B">
        <w:t>. Available at: https://www.forbes.com/sites/shephyken/2022/07/17/customer-service-the-marriott-way/?sh=330a6c5a7807 (Accessed: 9 May 2024).</w:t>
      </w:r>
    </w:p>
    <w:p w14:paraId="51995822" w14:textId="77777777" w:rsidR="001F6983" w:rsidRPr="00F3484B" w:rsidRDefault="001F6983" w:rsidP="001F6983">
      <w:r w:rsidRPr="00F3484B">
        <w:t xml:space="preserve">IUCN (2020) </w:t>
      </w:r>
      <w:r w:rsidRPr="00F3484B">
        <w:rPr>
          <w:i/>
          <w:iCs/>
        </w:rPr>
        <w:t>IUCN and Marriott wins ‘Best CSR - Social Impact Partnership’ award</w:t>
      </w:r>
      <w:r w:rsidRPr="00F3484B">
        <w:t xml:space="preserve">, </w:t>
      </w:r>
      <w:r w:rsidRPr="00F3484B">
        <w:rPr>
          <w:i/>
          <w:iCs/>
        </w:rPr>
        <w:t>IUCN</w:t>
      </w:r>
      <w:r w:rsidRPr="00F3484B">
        <w:t>. Available at: https://www.iucn.org/news/thailand/201707/iucn-and-marriott-wins-%E2%80%9Cbest-csr-social-impact-partnership%E2%80%9D-award.</w:t>
      </w:r>
    </w:p>
    <w:p w14:paraId="51995823" w14:textId="77777777" w:rsidR="001F6983" w:rsidRPr="00F3484B" w:rsidRDefault="001F6983" w:rsidP="001F6983">
      <w:r w:rsidRPr="00F3484B">
        <w:t xml:space="preserve">Jacques, K. (2019) </w:t>
      </w:r>
      <w:r w:rsidRPr="00F3484B">
        <w:rPr>
          <w:i/>
          <w:iCs/>
        </w:rPr>
        <w:t>Marriott’s sustainability and social impact program aims for large-scale change | U.S. Green Building Council</w:t>
      </w:r>
      <w:r w:rsidRPr="00F3484B">
        <w:t xml:space="preserve">, </w:t>
      </w:r>
      <w:r w:rsidRPr="00F3484B">
        <w:rPr>
          <w:i/>
          <w:iCs/>
        </w:rPr>
        <w:t>www.usgbc.org</w:t>
      </w:r>
      <w:r w:rsidRPr="00F3484B">
        <w:t xml:space="preserve">. </w:t>
      </w:r>
      <w:proofErr w:type="spellStart"/>
      <w:r w:rsidRPr="00F3484B">
        <w:t>usgbc</w:t>
      </w:r>
      <w:proofErr w:type="spellEnd"/>
      <w:r w:rsidRPr="00F3484B">
        <w:t>. Available at: https://www.usgbc.org/articles/marriott-s-sustainability-and-social-impact-program-aims-large-scale-change (Accessed: 9 May 2024).</w:t>
      </w:r>
    </w:p>
    <w:p w14:paraId="51995824" w14:textId="77777777" w:rsidR="001F6983" w:rsidRPr="00F3484B" w:rsidRDefault="001F6983" w:rsidP="001F6983">
      <w:proofErr w:type="spellStart"/>
      <w:r w:rsidRPr="00F3484B">
        <w:t>Korstanje</w:t>
      </w:r>
      <w:proofErr w:type="spellEnd"/>
      <w:r w:rsidRPr="00F3484B">
        <w:t xml:space="preserve">, M.E., George, B.P. and Alexandru Nedelea (2020) </w:t>
      </w:r>
      <w:r w:rsidRPr="00F3484B">
        <w:rPr>
          <w:i/>
          <w:iCs/>
        </w:rPr>
        <w:t>Strategies for promoting sustainable hospitality and tourism services</w:t>
      </w:r>
      <w:r w:rsidRPr="00F3484B">
        <w:t xml:space="preserve">. Hershey, Pa: </w:t>
      </w:r>
      <w:proofErr w:type="spellStart"/>
      <w:r w:rsidRPr="00F3484B">
        <w:t>Igi</w:t>
      </w:r>
      <w:proofErr w:type="spellEnd"/>
      <w:r w:rsidRPr="00F3484B">
        <w:t xml:space="preserve"> Global. ISBN: 9781799843313.</w:t>
      </w:r>
    </w:p>
    <w:p w14:paraId="51995825" w14:textId="77777777" w:rsidR="001F6983" w:rsidRPr="00F3484B" w:rsidRDefault="001F6983" w:rsidP="001F6983">
      <w:r w:rsidRPr="00F3484B">
        <w:lastRenderedPageBreak/>
        <w:t xml:space="preserve">Legrand, W., Sloan, P. and Chen, J.S. (2021) </w:t>
      </w:r>
      <w:r w:rsidRPr="00F3484B">
        <w:rPr>
          <w:i/>
          <w:iCs/>
        </w:rPr>
        <w:t xml:space="preserve">Sustainability in the hospitality </w:t>
      </w:r>
      <w:proofErr w:type="gramStart"/>
      <w:r w:rsidRPr="00F3484B">
        <w:rPr>
          <w:i/>
          <w:iCs/>
        </w:rPr>
        <w:t>industry :</w:t>
      </w:r>
      <w:proofErr w:type="gramEnd"/>
      <w:r w:rsidRPr="00F3484B">
        <w:rPr>
          <w:i/>
          <w:iCs/>
        </w:rPr>
        <w:t xml:space="preserve"> principles of sustainable operations</w:t>
      </w:r>
      <w:r w:rsidRPr="00F3484B">
        <w:t>. Abingdon, Oxon; New York, Ny: Routledge. ISBN: 9781138915367.</w:t>
      </w:r>
    </w:p>
    <w:p w14:paraId="51995826" w14:textId="77777777" w:rsidR="001F6983" w:rsidRPr="00F3484B" w:rsidRDefault="001F6983" w:rsidP="001F6983">
      <w:r w:rsidRPr="00F3484B">
        <w:t xml:space="preserve">Marriott (2021) </w:t>
      </w:r>
      <w:r w:rsidRPr="00F3484B">
        <w:rPr>
          <w:i/>
          <w:iCs/>
        </w:rPr>
        <w:t>Marriott International Reports on Environmental, Social, and Governance Progress</w:t>
      </w:r>
      <w:r w:rsidRPr="00F3484B">
        <w:t xml:space="preserve">, </w:t>
      </w:r>
      <w:r w:rsidRPr="00F3484B">
        <w:rPr>
          <w:i/>
          <w:iCs/>
        </w:rPr>
        <w:t xml:space="preserve">Marriott International </w:t>
      </w:r>
      <w:proofErr w:type="spellStart"/>
      <w:r w:rsidRPr="00F3484B">
        <w:rPr>
          <w:i/>
          <w:iCs/>
        </w:rPr>
        <w:t>Newscenter</w:t>
      </w:r>
      <w:proofErr w:type="spellEnd"/>
      <w:r w:rsidRPr="00F3484B">
        <w:rPr>
          <w:i/>
          <w:iCs/>
        </w:rPr>
        <w:t xml:space="preserve"> (US)</w:t>
      </w:r>
      <w:r w:rsidRPr="00F3484B">
        <w:t xml:space="preserve">. </w:t>
      </w:r>
      <w:proofErr w:type="gramStart"/>
      <w:r w:rsidRPr="00F3484B">
        <w:t>Marriott .</w:t>
      </w:r>
      <w:proofErr w:type="gramEnd"/>
      <w:r w:rsidRPr="00F3484B">
        <w:t xml:space="preserve"> Available at: https://news.marriott.com/news/2021/09/14/marriott-international-reports-on-environmental-social-and-governance-progress (Accessed: 9 May 2024).</w:t>
      </w:r>
    </w:p>
    <w:p w14:paraId="51995827" w14:textId="77777777" w:rsidR="001F6983" w:rsidRPr="00F3484B" w:rsidRDefault="001F6983" w:rsidP="001F6983">
      <w:r w:rsidRPr="00F3484B">
        <w:t xml:space="preserve">Marriott International (2023) </w:t>
      </w:r>
      <w:r w:rsidRPr="00F3484B">
        <w:rPr>
          <w:i/>
          <w:iCs/>
        </w:rPr>
        <w:t xml:space="preserve">2023 SERVE 360 </w:t>
      </w:r>
      <w:proofErr w:type="gramStart"/>
      <w:r w:rsidRPr="00F3484B">
        <w:rPr>
          <w:i/>
          <w:iCs/>
        </w:rPr>
        <w:t>REPORT</w:t>
      </w:r>
      <w:proofErr w:type="gramEnd"/>
      <w:r w:rsidRPr="00F3484B">
        <w:rPr>
          <w:i/>
          <w:iCs/>
        </w:rPr>
        <w:t>: ENVIRONMENTAL, SOCIAL, AND GOVERNANCE PROGRESS</w:t>
      </w:r>
      <w:r w:rsidRPr="00F3484B">
        <w:t>. Available at: https://serve360.marriott.com/wp-content/uploads/2023/06/Marriott-2023-Serve-360-ESG-Report-accessible.pdf (Accessed: 9 May 2024).</w:t>
      </w:r>
    </w:p>
    <w:p w14:paraId="51995828" w14:textId="77777777" w:rsidR="001F6983" w:rsidRPr="00F3484B" w:rsidRDefault="001F6983" w:rsidP="001F6983">
      <w:proofErr w:type="spellStart"/>
      <w:r w:rsidRPr="00F3484B">
        <w:t>Prnewswire</w:t>
      </w:r>
      <w:proofErr w:type="spellEnd"/>
      <w:r w:rsidRPr="00F3484B">
        <w:t xml:space="preserve"> (2023) </w:t>
      </w:r>
      <w:r w:rsidRPr="00F3484B">
        <w:rPr>
          <w:i/>
          <w:iCs/>
        </w:rPr>
        <w:t>Marriott International Releases Annual Serve 360 Report</w:t>
      </w:r>
      <w:r w:rsidRPr="00F3484B">
        <w:t xml:space="preserve">, </w:t>
      </w:r>
      <w:r w:rsidRPr="00F3484B">
        <w:rPr>
          <w:i/>
          <w:iCs/>
        </w:rPr>
        <w:t>www.prnewswire.com</w:t>
      </w:r>
      <w:r w:rsidRPr="00F3484B">
        <w:t>. Available at: https://www.prnewswire.com/news-releases/marriott-international-releases-annual-serve-360-report-301875218.html.</w:t>
      </w:r>
    </w:p>
    <w:p w14:paraId="51995829" w14:textId="77777777" w:rsidR="001F6983" w:rsidRPr="00F3484B" w:rsidRDefault="001F6983" w:rsidP="001F6983">
      <w:proofErr w:type="spellStart"/>
      <w:r w:rsidRPr="00F3484B">
        <w:t>Rhou</w:t>
      </w:r>
      <w:proofErr w:type="spellEnd"/>
      <w:r w:rsidRPr="00F3484B">
        <w:t xml:space="preserve">, Y. and Singal, M. (2020) ‘A review of the business case for CSR in the hospitality industry’, </w:t>
      </w:r>
      <w:r w:rsidRPr="00F3484B">
        <w:rPr>
          <w:i/>
          <w:iCs/>
        </w:rPr>
        <w:t>International Journal of Hospitality Management</w:t>
      </w:r>
      <w:r w:rsidRPr="00F3484B">
        <w:t>, 84(3), p. 102330. Available at: https://doi.org/10.1016/j.ijhm.2019.102330.</w:t>
      </w:r>
    </w:p>
    <w:p w14:paraId="5199582A" w14:textId="77777777" w:rsidR="001F6983" w:rsidRPr="00F3484B" w:rsidRDefault="001F6983" w:rsidP="001F6983">
      <w:r w:rsidRPr="00F3484B">
        <w:t xml:space="preserve">Shin, H., Sharma, A., Nicolau, J.L. and Kang, J. (2021) ‘The impact of hotel CSR for strategic philanthropy on booking </w:t>
      </w:r>
      <w:proofErr w:type="spellStart"/>
      <w:r w:rsidRPr="00F3484B">
        <w:t>behavior</w:t>
      </w:r>
      <w:proofErr w:type="spellEnd"/>
      <w:r w:rsidRPr="00F3484B">
        <w:t xml:space="preserve"> and hotel performance during the COVID-19 pandemic’, </w:t>
      </w:r>
      <w:r w:rsidRPr="00F3484B">
        <w:rPr>
          <w:i/>
          <w:iCs/>
        </w:rPr>
        <w:t>Tourism Management</w:t>
      </w:r>
      <w:r w:rsidRPr="00F3484B">
        <w:t>, 85, p. 104322. Available at: https://doi.org/10.1016/j.tourman.2021.104322.</w:t>
      </w:r>
    </w:p>
    <w:p w14:paraId="5199582B" w14:textId="77777777" w:rsidR="001F6983" w:rsidRPr="00F3484B" w:rsidRDefault="001F6983" w:rsidP="001F6983">
      <w:r w:rsidRPr="00F3484B">
        <w:t xml:space="preserve">Statista (2023) </w:t>
      </w:r>
      <w:r w:rsidRPr="00F3484B">
        <w:rPr>
          <w:i/>
          <w:iCs/>
        </w:rPr>
        <w:t>Topic: Marriott International</w:t>
      </w:r>
      <w:r w:rsidRPr="00F3484B">
        <w:t xml:space="preserve">, </w:t>
      </w:r>
      <w:r w:rsidRPr="00F3484B">
        <w:rPr>
          <w:i/>
          <w:iCs/>
        </w:rPr>
        <w:t>Statista</w:t>
      </w:r>
      <w:r w:rsidRPr="00F3484B">
        <w:t>. Available at: https://www.statista.com/topics/1872/marriott-international/#topicOverview (Accessed: 9 May 2024).</w:t>
      </w:r>
    </w:p>
    <w:p w14:paraId="5199582C" w14:textId="77777777" w:rsidR="001F6983" w:rsidRPr="00F3484B" w:rsidRDefault="001F6983" w:rsidP="001F6983">
      <w:r w:rsidRPr="00F3484B">
        <w:t xml:space="preserve">Statista (2024) </w:t>
      </w:r>
      <w:r w:rsidRPr="00F3484B">
        <w:rPr>
          <w:i/>
          <w:iCs/>
        </w:rPr>
        <w:t>France: people willing to buy products from companies with CSR strategies 2019</w:t>
      </w:r>
      <w:r w:rsidRPr="00F3484B">
        <w:t xml:space="preserve">, </w:t>
      </w:r>
      <w:r w:rsidRPr="00F3484B">
        <w:rPr>
          <w:i/>
          <w:iCs/>
        </w:rPr>
        <w:t>Statista</w:t>
      </w:r>
      <w:r w:rsidRPr="00F3484B">
        <w:t>. Available at: https://www.statista.com/statistics/1064104/willing-purchase-products-csr-france/ (Accessed: 9 May 2024).</w:t>
      </w:r>
    </w:p>
    <w:p w14:paraId="5199582D" w14:textId="77777777" w:rsidR="001F6983" w:rsidRPr="00F3484B" w:rsidRDefault="001F6983" w:rsidP="001F6983">
      <w:r w:rsidRPr="00F3484B">
        <w:lastRenderedPageBreak/>
        <w:t xml:space="preserve">Wickham, M., Donnelly, T. and French, L. (2020) ‘STRATEGIC SUSTAINABILITY MANAGEMENT IN THE EVENT SECTOR’, </w:t>
      </w:r>
      <w:r w:rsidRPr="00F3484B">
        <w:rPr>
          <w:i/>
          <w:iCs/>
        </w:rPr>
        <w:t>Event Management</w:t>
      </w:r>
      <w:r w:rsidRPr="00F3484B">
        <w:t>, 25(3). Available at: https://doi.org/10.3727/152599519x15506259856318.</w:t>
      </w:r>
    </w:p>
    <w:p w14:paraId="5199582E" w14:textId="77777777" w:rsidR="001F6983" w:rsidRPr="00F3484B" w:rsidRDefault="001F6983" w:rsidP="001F6983">
      <w:r w:rsidRPr="00F3484B">
        <w:t xml:space="preserve">Yousaf, Z., Radulescu, M., Sinisi, C.I., Serbanescu, L. and Paunescu, L.M. (2021) ‘Harmonization of Green Motives and Green Business Strategies towards Sustainable Development of Hospitality and Tourism Industry: Green Environmental Policies’, </w:t>
      </w:r>
      <w:r w:rsidRPr="00F3484B">
        <w:rPr>
          <w:i/>
          <w:iCs/>
        </w:rPr>
        <w:t>Sustainability</w:t>
      </w:r>
      <w:r w:rsidRPr="00F3484B">
        <w:t>, 13(12), p. 6592. Available at: https://doi.org/10.3390/su13126592.</w:t>
      </w:r>
    </w:p>
    <w:sectPr w:rsidR="001F6983" w:rsidRPr="00F3484B" w:rsidSect="00AD1714">
      <w:footerReference w:type="default" r:id="rId8"/>
      <w:pgSz w:w="12240" w:h="15840"/>
      <w:pgMar w:top="1440" w:right="1440" w:bottom="1440" w:left="1440" w:header="720" w:footer="720" w:gutter="0"/>
      <w:pgBorders w:offsetFrom="page">
        <w:top w:val="thinThickMediumGap" w:sz="24" w:space="24" w:color="auto"/>
        <w:left w:val="thinThickMediumGap" w:sz="24" w:space="24" w:color="auto"/>
        <w:bottom w:val="thickThinMediumGap" w:sz="24" w:space="24" w:color="auto"/>
        <w:right w:val="thickThinMediumGap" w:sz="24" w:space="24" w:color="auto"/>
      </w:pgBorders>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1995835" w14:textId="77777777" w:rsidR="00E759C3" w:rsidRDefault="00E759C3" w:rsidP="007A2092">
      <w:pPr>
        <w:spacing w:after="0" w:line="240" w:lineRule="auto"/>
      </w:pPr>
      <w:r>
        <w:separator/>
      </w:r>
    </w:p>
  </w:endnote>
  <w:endnote w:type="continuationSeparator" w:id="0">
    <w:p w14:paraId="51995836" w14:textId="77777777" w:rsidR="00E759C3" w:rsidRDefault="00E759C3" w:rsidP="007A20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897030624"/>
      <w:docPartObj>
        <w:docPartGallery w:val="Page Numbers (Bottom of Page)"/>
        <w:docPartUnique/>
      </w:docPartObj>
    </w:sdtPr>
    <w:sdtEndPr/>
    <w:sdtContent>
      <w:p w14:paraId="51995837" w14:textId="77777777" w:rsidR="007A2092" w:rsidRDefault="00CE7CC0" w:rsidP="00AD1714">
        <w:pPr>
          <w:pStyle w:val="Footer"/>
          <w:jc w:val="right"/>
        </w:pPr>
        <w:r>
          <w:fldChar w:fldCharType="begin"/>
        </w:r>
        <w:r>
          <w:instrText xml:space="preserve"> PAGE   \* MERGEFORMAT </w:instrText>
        </w:r>
        <w:r>
          <w:fldChar w:fldCharType="separate"/>
        </w:r>
        <w:r w:rsidR="005B0390">
          <w:rPr>
            <w:noProof/>
          </w:rPr>
          <w:t>1</w:t>
        </w:r>
        <w:r>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1995833" w14:textId="77777777" w:rsidR="00E759C3" w:rsidRDefault="00E759C3" w:rsidP="007A2092">
      <w:pPr>
        <w:spacing w:after="0" w:line="240" w:lineRule="auto"/>
      </w:pPr>
      <w:r>
        <w:separator/>
      </w:r>
    </w:p>
  </w:footnote>
  <w:footnote w:type="continuationSeparator" w:id="0">
    <w:p w14:paraId="51995834" w14:textId="77777777" w:rsidR="00E759C3" w:rsidRDefault="00E759C3" w:rsidP="007A209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0D078B"/>
    <w:rsid w:val="000D078B"/>
    <w:rsid w:val="000D611A"/>
    <w:rsid w:val="00110CA6"/>
    <w:rsid w:val="001275AA"/>
    <w:rsid w:val="00167D6A"/>
    <w:rsid w:val="001A3EB8"/>
    <w:rsid w:val="001D5B71"/>
    <w:rsid w:val="001F2087"/>
    <w:rsid w:val="001F6983"/>
    <w:rsid w:val="0020206E"/>
    <w:rsid w:val="00216F72"/>
    <w:rsid w:val="00231424"/>
    <w:rsid w:val="00244844"/>
    <w:rsid w:val="00272FC0"/>
    <w:rsid w:val="002900D6"/>
    <w:rsid w:val="002B28DB"/>
    <w:rsid w:val="002E0173"/>
    <w:rsid w:val="002F576D"/>
    <w:rsid w:val="00330CE1"/>
    <w:rsid w:val="003337C0"/>
    <w:rsid w:val="003A7670"/>
    <w:rsid w:val="003C3FBD"/>
    <w:rsid w:val="00405BFA"/>
    <w:rsid w:val="00410CC2"/>
    <w:rsid w:val="004F6DD2"/>
    <w:rsid w:val="005360A9"/>
    <w:rsid w:val="00560B68"/>
    <w:rsid w:val="0058642B"/>
    <w:rsid w:val="005B0390"/>
    <w:rsid w:val="00603B38"/>
    <w:rsid w:val="0064007F"/>
    <w:rsid w:val="00706A0C"/>
    <w:rsid w:val="00760F3E"/>
    <w:rsid w:val="007844E4"/>
    <w:rsid w:val="007A2092"/>
    <w:rsid w:val="007C37C1"/>
    <w:rsid w:val="007E6873"/>
    <w:rsid w:val="007F1A96"/>
    <w:rsid w:val="008313DA"/>
    <w:rsid w:val="00863F18"/>
    <w:rsid w:val="008754B5"/>
    <w:rsid w:val="008D7A36"/>
    <w:rsid w:val="00907409"/>
    <w:rsid w:val="009149CC"/>
    <w:rsid w:val="00937F78"/>
    <w:rsid w:val="0094427F"/>
    <w:rsid w:val="009C744D"/>
    <w:rsid w:val="00A54DFB"/>
    <w:rsid w:val="00AD1714"/>
    <w:rsid w:val="00B14EFC"/>
    <w:rsid w:val="00B20467"/>
    <w:rsid w:val="00B25907"/>
    <w:rsid w:val="00B6582A"/>
    <w:rsid w:val="00BE54C0"/>
    <w:rsid w:val="00C77C77"/>
    <w:rsid w:val="00C92778"/>
    <w:rsid w:val="00CC2803"/>
    <w:rsid w:val="00CE7CC0"/>
    <w:rsid w:val="00CF116F"/>
    <w:rsid w:val="00D072A9"/>
    <w:rsid w:val="00D376F4"/>
    <w:rsid w:val="00E06133"/>
    <w:rsid w:val="00E26205"/>
    <w:rsid w:val="00E5077F"/>
    <w:rsid w:val="00E759C3"/>
    <w:rsid w:val="00E877E1"/>
    <w:rsid w:val="00EB2091"/>
    <w:rsid w:val="00EE4D2A"/>
    <w:rsid w:val="00EF41E0"/>
    <w:rsid w:val="00F0535B"/>
    <w:rsid w:val="00F3484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shapelayout>
  </w:shapeDefaults>
  <w:decimalSymbol w:val="."/>
  <w:listSeparator w:val=","/>
  <w14:docId w14:val="519957FC"/>
  <w15:docId w15:val="{DF40206F-2CAE-474A-BB9E-33C9B3B147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D611A"/>
    <w:pPr>
      <w:spacing w:after="120" w:line="360" w:lineRule="auto"/>
      <w:jc w:val="both"/>
    </w:pPr>
    <w:rPr>
      <w:rFonts w:ascii="Times New Roman" w:hAnsi="Times New Roman"/>
      <w:sz w:val="24"/>
      <w:lang w:val="en-GB"/>
    </w:rPr>
  </w:style>
  <w:style w:type="paragraph" w:styleId="Heading1">
    <w:name w:val="heading 1"/>
    <w:basedOn w:val="Normal"/>
    <w:next w:val="Normal"/>
    <w:link w:val="Heading1Char"/>
    <w:autoRedefine/>
    <w:uiPriority w:val="9"/>
    <w:qFormat/>
    <w:rsid w:val="001F6983"/>
    <w:pPr>
      <w:keepNext/>
      <w:keepLines/>
      <w:spacing w:before="480"/>
      <w:outlineLvl w:val="0"/>
    </w:pPr>
    <w:rPr>
      <w:rFonts w:eastAsiaTheme="majorEastAsia" w:cstheme="majorBidi"/>
      <w:b/>
      <w:bCs/>
      <w:szCs w:val="28"/>
      <w:lang w:val="en-US"/>
    </w:rPr>
  </w:style>
  <w:style w:type="paragraph" w:styleId="Heading2">
    <w:name w:val="heading 2"/>
    <w:basedOn w:val="Normal"/>
    <w:next w:val="Normal"/>
    <w:link w:val="Heading2Char"/>
    <w:autoRedefine/>
    <w:uiPriority w:val="9"/>
    <w:unhideWhenUsed/>
    <w:qFormat/>
    <w:rsid w:val="001F6983"/>
    <w:pPr>
      <w:keepNext/>
      <w:keepLines/>
      <w:spacing w:before="360"/>
      <w:outlineLvl w:val="1"/>
    </w:pPr>
    <w:rPr>
      <w:rFonts w:eastAsiaTheme="majorEastAsia" w:cstheme="majorBidi"/>
      <w:b/>
      <w:bCs/>
      <w:szCs w:val="26"/>
    </w:rPr>
  </w:style>
  <w:style w:type="paragraph" w:styleId="Heading3">
    <w:name w:val="heading 3"/>
    <w:basedOn w:val="Normal"/>
    <w:next w:val="Normal"/>
    <w:link w:val="Heading3Char"/>
    <w:autoRedefine/>
    <w:uiPriority w:val="9"/>
    <w:unhideWhenUsed/>
    <w:qFormat/>
    <w:rsid w:val="00272FC0"/>
    <w:pPr>
      <w:keepNext/>
      <w:keepLines/>
      <w:spacing w:before="480"/>
      <w:outlineLvl w:val="2"/>
    </w:pPr>
    <w:rPr>
      <w:rFonts w:eastAsiaTheme="majorEastAsia" w:cstheme="majorBidi"/>
      <w:b/>
      <w:bCs/>
      <w: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F6983"/>
    <w:rPr>
      <w:rFonts w:ascii="Times New Roman" w:eastAsiaTheme="majorEastAsia" w:hAnsi="Times New Roman" w:cstheme="majorBidi"/>
      <w:b/>
      <w:bCs/>
      <w:sz w:val="24"/>
      <w:szCs w:val="28"/>
    </w:rPr>
  </w:style>
  <w:style w:type="character" w:customStyle="1" w:styleId="Heading2Char">
    <w:name w:val="Heading 2 Char"/>
    <w:basedOn w:val="DefaultParagraphFont"/>
    <w:link w:val="Heading2"/>
    <w:uiPriority w:val="9"/>
    <w:rsid w:val="001F6983"/>
    <w:rPr>
      <w:rFonts w:ascii="Times New Roman" w:eastAsiaTheme="majorEastAsia" w:hAnsi="Times New Roman" w:cstheme="majorBidi"/>
      <w:b/>
      <w:bCs/>
      <w:sz w:val="24"/>
      <w:szCs w:val="26"/>
      <w:lang w:val="en-GB"/>
    </w:rPr>
  </w:style>
  <w:style w:type="paragraph" w:styleId="Caption">
    <w:name w:val="caption"/>
    <w:basedOn w:val="Normal"/>
    <w:next w:val="Normal"/>
    <w:autoRedefine/>
    <w:uiPriority w:val="35"/>
    <w:unhideWhenUsed/>
    <w:qFormat/>
    <w:rsid w:val="00D376F4"/>
    <w:pPr>
      <w:spacing w:before="120"/>
      <w:jc w:val="center"/>
    </w:pPr>
    <w:rPr>
      <w:b/>
      <w:bCs/>
      <w:szCs w:val="18"/>
    </w:rPr>
  </w:style>
  <w:style w:type="character" w:customStyle="1" w:styleId="Heading3Char">
    <w:name w:val="Heading 3 Char"/>
    <w:basedOn w:val="DefaultParagraphFont"/>
    <w:link w:val="Heading3"/>
    <w:uiPriority w:val="9"/>
    <w:rsid w:val="00272FC0"/>
    <w:rPr>
      <w:rFonts w:ascii="Times New Roman" w:eastAsiaTheme="majorEastAsia" w:hAnsi="Times New Roman" w:cstheme="majorBidi"/>
      <w:b/>
      <w:bCs/>
      <w:i/>
      <w:sz w:val="24"/>
      <w:lang w:val="en-GB"/>
    </w:rPr>
  </w:style>
  <w:style w:type="paragraph" w:styleId="TOCHeading">
    <w:name w:val="TOC Heading"/>
    <w:basedOn w:val="Heading1"/>
    <w:next w:val="Normal"/>
    <w:uiPriority w:val="39"/>
    <w:semiHidden/>
    <w:unhideWhenUsed/>
    <w:qFormat/>
    <w:rsid w:val="00C92778"/>
    <w:pPr>
      <w:spacing w:after="0" w:line="276" w:lineRule="auto"/>
      <w:jc w:val="left"/>
      <w:outlineLvl w:val="9"/>
    </w:pPr>
    <w:rPr>
      <w:rFonts w:asciiTheme="majorHAnsi" w:hAnsiTheme="majorHAnsi"/>
      <w:color w:val="365F91" w:themeColor="accent1" w:themeShade="BF"/>
      <w:sz w:val="28"/>
    </w:rPr>
  </w:style>
  <w:style w:type="paragraph" w:styleId="TOC1">
    <w:name w:val="toc 1"/>
    <w:basedOn w:val="Normal"/>
    <w:next w:val="Normal"/>
    <w:autoRedefine/>
    <w:uiPriority w:val="39"/>
    <w:unhideWhenUsed/>
    <w:rsid w:val="00C92778"/>
    <w:pPr>
      <w:spacing w:after="100"/>
    </w:pPr>
  </w:style>
  <w:style w:type="paragraph" w:styleId="TOC2">
    <w:name w:val="toc 2"/>
    <w:basedOn w:val="Normal"/>
    <w:next w:val="Normal"/>
    <w:autoRedefine/>
    <w:uiPriority w:val="39"/>
    <w:unhideWhenUsed/>
    <w:rsid w:val="00C92778"/>
    <w:pPr>
      <w:spacing w:after="100"/>
      <w:ind w:left="240"/>
    </w:pPr>
  </w:style>
  <w:style w:type="character" w:styleId="Hyperlink">
    <w:name w:val="Hyperlink"/>
    <w:basedOn w:val="DefaultParagraphFont"/>
    <w:uiPriority w:val="99"/>
    <w:unhideWhenUsed/>
    <w:rsid w:val="00C92778"/>
    <w:rPr>
      <w:color w:val="0000FF" w:themeColor="hyperlink"/>
      <w:u w:val="single"/>
    </w:rPr>
  </w:style>
  <w:style w:type="paragraph" w:styleId="BalloonText">
    <w:name w:val="Balloon Text"/>
    <w:basedOn w:val="Normal"/>
    <w:link w:val="BalloonTextChar"/>
    <w:uiPriority w:val="99"/>
    <w:semiHidden/>
    <w:unhideWhenUsed/>
    <w:rsid w:val="00C9277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92778"/>
    <w:rPr>
      <w:rFonts w:ascii="Tahoma" w:hAnsi="Tahoma" w:cs="Tahoma"/>
      <w:sz w:val="16"/>
      <w:szCs w:val="16"/>
      <w:lang w:val="en-GB"/>
    </w:rPr>
  </w:style>
  <w:style w:type="paragraph" w:styleId="NoSpacing">
    <w:name w:val="No Spacing"/>
    <w:link w:val="NoSpacingChar"/>
    <w:uiPriority w:val="1"/>
    <w:qFormat/>
    <w:rsid w:val="007A2092"/>
    <w:pPr>
      <w:spacing w:after="0" w:line="240" w:lineRule="auto"/>
    </w:pPr>
    <w:rPr>
      <w:rFonts w:eastAsiaTheme="minorEastAsia"/>
    </w:rPr>
  </w:style>
  <w:style w:type="character" w:customStyle="1" w:styleId="NoSpacingChar">
    <w:name w:val="No Spacing Char"/>
    <w:basedOn w:val="DefaultParagraphFont"/>
    <w:link w:val="NoSpacing"/>
    <w:uiPriority w:val="1"/>
    <w:rsid w:val="007A2092"/>
    <w:rPr>
      <w:rFonts w:eastAsiaTheme="minorEastAsia"/>
    </w:rPr>
  </w:style>
  <w:style w:type="paragraph" w:styleId="Header">
    <w:name w:val="header"/>
    <w:basedOn w:val="Normal"/>
    <w:link w:val="HeaderChar"/>
    <w:uiPriority w:val="99"/>
    <w:semiHidden/>
    <w:unhideWhenUsed/>
    <w:rsid w:val="007A2092"/>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7A2092"/>
    <w:rPr>
      <w:rFonts w:ascii="Times New Roman" w:hAnsi="Times New Roman"/>
      <w:sz w:val="24"/>
      <w:lang w:val="en-GB"/>
    </w:rPr>
  </w:style>
  <w:style w:type="paragraph" w:styleId="Footer">
    <w:name w:val="footer"/>
    <w:basedOn w:val="Normal"/>
    <w:link w:val="FooterChar"/>
    <w:uiPriority w:val="99"/>
    <w:unhideWhenUsed/>
    <w:rsid w:val="007A2092"/>
    <w:pPr>
      <w:tabs>
        <w:tab w:val="center" w:pos="4680"/>
        <w:tab w:val="right" w:pos="9360"/>
      </w:tabs>
      <w:spacing w:after="0" w:line="240" w:lineRule="auto"/>
    </w:pPr>
  </w:style>
  <w:style w:type="character" w:customStyle="1" w:styleId="FooterChar">
    <w:name w:val="Footer Char"/>
    <w:basedOn w:val="DefaultParagraphFont"/>
    <w:link w:val="Footer"/>
    <w:uiPriority w:val="99"/>
    <w:rsid w:val="007A2092"/>
    <w:rPr>
      <w:rFonts w:ascii="Times New Roman" w:hAnsi="Times New Roman"/>
      <w:sz w:val="24"/>
      <w:lang w:val="en-GB"/>
    </w:rPr>
  </w:style>
  <w:style w:type="paragraph" w:styleId="NormalWeb">
    <w:name w:val="Normal (Web)"/>
    <w:basedOn w:val="Normal"/>
    <w:uiPriority w:val="99"/>
    <w:unhideWhenUsed/>
    <w:rsid w:val="001A3EB8"/>
    <w:pPr>
      <w:spacing w:before="100" w:beforeAutospacing="1" w:after="100" w:afterAutospacing="1" w:line="240" w:lineRule="auto"/>
      <w:jc w:val="left"/>
    </w:pPr>
    <w:rPr>
      <w:rFonts w:eastAsia="Times New Roman" w:cs="Times New Roman"/>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8405006">
      <w:bodyDiv w:val="1"/>
      <w:marLeft w:val="0"/>
      <w:marRight w:val="0"/>
      <w:marTop w:val="0"/>
      <w:marBottom w:val="0"/>
      <w:divBdr>
        <w:top w:val="none" w:sz="0" w:space="0" w:color="auto"/>
        <w:left w:val="none" w:sz="0" w:space="0" w:color="auto"/>
        <w:bottom w:val="none" w:sz="0" w:space="0" w:color="auto"/>
        <w:right w:val="none" w:sz="0" w:space="0" w:color="auto"/>
      </w:divBdr>
    </w:div>
    <w:div w:id="218830929">
      <w:bodyDiv w:val="1"/>
      <w:marLeft w:val="0"/>
      <w:marRight w:val="0"/>
      <w:marTop w:val="0"/>
      <w:marBottom w:val="0"/>
      <w:divBdr>
        <w:top w:val="none" w:sz="0" w:space="0" w:color="auto"/>
        <w:left w:val="none" w:sz="0" w:space="0" w:color="auto"/>
        <w:bottom w:val="none" w:sz="0" w:space="0" w:color="auto"/>
        <w:right w:val="none" w:sz="0" w:space="0" w:color="auto"/>
      </w:divBdr>
    </w:div>
    <w:div w:id="332415736">
      <w:bodyDiv w:val="1"/>
      <w:marLeft w:val="0"/>
      <w:marRight w:val="0"/>
      <w:marTop w:val="0"/>
      <w:marBottom w:val="0"/>
      <w:divBdr>
        <w:top w:val="none" w:sz="0" w:space="0" w:color="auto"/>
        <w:left w:val="none" w:sz="0" w:space="0" w:color="auto"/>
        <w:bottom w:val="none" w:sz="0" w:space="0" w:color="auto"/>
        <w:right w:val="none" w:sz="0" w:space="0" w:color="auto"/>
      </w:divBdr>
    </w:div>
    <w:div w:id="412550666">
      <w:bodyDiv w:val="1"/>
      <w:marLeft w:val="0"/>
      <w:marRight w:val="0"/>
      <w:marTop w:val="0"/>
      <w:marBottom w:val="0"/>
      <w:divBdr>
        <w:top w:val="none" w:sz="0" w:space="0" w:color="auto"/>
        <w:left w:val="none" w:sz="0" w:space="0" w:color="auto"/>
        <w:bottom w:val="none" w:sz="0" w:space="0" w:color="auto"/>
        <w:right w:val="none" w:sz="0" w:space="0" w:color="auto"/>
      </w:divBdr>
      <w:divsChild>
        <w:div w:id="2124693002">
          <w:marLeft w:val="0"/>
          <w:marRight w:val="0"/>
          <w:marTop w:val="0"/>
          <w:marBottom w:val="0"/>
          <w:divBdr>
            <w:top w:val="none" w:sz="0" w:space="0" w:color="auto"/>
            <w:left w:val="none" w:sz="0" w:space="0" w:color="auto"/>
            <w:bottom w:val="none" w:sz="0" w:space="0" w:color="auto"/>
            <w:right w:val="none" w:sz="0" w:space="0" w:color="auto"/>
          </w:divBdr>
        </w:div>
      </w:divsChild>
    </w:div>
    <w:div w:id="448280744">
      <w:bodyDiv w:val="1"/>
      <w:marLeft w:val="0"/>
      <w:marRight w:val="0"/>
      <w:marTop w:val="0"/>
      <w:marBottom w:val="0"/>
      <w:divBdr>
        <w:top w:val="none" w:sz="0" w:space="0" w:color="auto"/>
        <w:left w:val="none" w:sz="0" w:space="0" w:color="auto"/>
        <w:bottom w:val="none" w:sz="0" w:space="0" w:color="auto"/>
        <w:right w:val="none" w:sz="0" w:space="0" w:color="auto"/>
      </w:divBdr>
      <w:divsChild>
        <w:div w:id="105392315">
          <w:marLeft w:val="0"/>
          <w:marRight w:val="0"/>
          <w:marTop w:val="0"/>
          <w:marBottom w:val="0"/>
          <w:divBdr>
            <w:top w:val="none" w:sz="0" w:space="0" w:color="auto"/>
            <w:left w:val="none" w:sz="0" w:space="0" w:color="auto"/>
            <w:bottom w:val="none" w:sz="0" w:space="0" w:color="auto"/>
            <w:right w:val="none" w:sz="0" w:space="0" w:color="auto"/>
          </w:divBdr>
        </w:div>
      </w:divsChild>
    </w:div>
    <w:div w:id="452527197">
      <w:bodyDiv w:val="1"/>
      <w:marLeft w:val="0"/>
      <w:marRight w:val="0"/>
      <w:marTop w:val="0"/>
      <w:marBottom w:val="0"/>
      <w:divBdr>
        <w:top w:val="none" w:sz="0" w:space="0" w:color="auto"/>
        <w:left w:val="none" w:sz="0" w:space="0" w:color="auto"/>
        <w:bottom w:val="none" w:sz="0" w:space="0" w:color="auto"/>
        <w:right w:val="none" w:sz="0" w:space="0" w:color="auto"/>
      </w:divBdr>
    </w:div>
    <w:div w:id="459037203">
      <w:bodyDiv w:val="1"/>
      <w:marLeft w:val="0"/>
      <w:marRight w:val="0"/>
      <w:marTop w:val="0"/>
      <w:marBottom w:val="0"/>
      <w:divBdr>
        <w:top w:val="none" w:sz="0" w:space="0" w:color="auto"/>
        <w:left w:val="none" w:sz="0" w:space="0" w:color="auto"/>
        <w:bottom w:val="none" w:sz="0" w:space="0" w:color="auto"/>
        <w:right w:val="none" w:sz="0" w:space="0" w:color="auto"/>
      </w:divBdr>
      <w:divsChild>
        <w:div w:id="1219824027">
          <w:marLeft w:val="0"/>
          <w:marRight w:val="0"/>
          <w:marTop w:val="0"/>
          <w:marBottom w:val="0"/>
          <w:divBdr>
            <w:top w:val="none" w:sz="0" w:space="0" w:color="auto"/>
            <w:left w:val="none" w:sz="0" w:space="0" w:color="auto"/>
            <w:bottom w:val="none" w:sz="0" w:space="0" w:color="auto"/>
            <w:right w:val="none" w:sz="0" w:space="0" w:color="auto"/>
          </w:divBdr>
        </w:div>
      </w:divsChild>
    </w:div>
    <w:div w:id="585311345">
      <w:bodyDiv w:val="1"/>
      <w:marLeft w:val="0"/>
      <w:marRight w:val="0"/>
      <w:marTop w:val="0"/>
      <w:marBottom w:val="0"/>
      <w:divBdr>
        <w:top w:val="none" w:sz="0" w:space="0" w:color="auto"/>
        <w:left w:val="none" w:sz="0" w:space="0" w:color="auto"/>
        <w:bottom w:val="none" w:sz="0" w:space="0" w:color="auto"/>
        <w:right w:val="none" w:sz="0" w:space="0" w:color="auto"/>
      </w:divBdr>
      <w:divsChild>
        <w:div w:id="1128813344">
          <w:marLeft w:val="0"/>
          <w:marRight w:val="0"/>
          <w:marTop w:val="0"/>
          <w:marBottom w:val="0"/>
          <w:divBdr>
            <w:top w:val="none" w:sz="0" w:space="0" w:color="auto"/>
            <w:left w:val="none" w:sz="0" w:space="0" w:color="auto"/>
            <w:bottom w:val="none" w:sz="0" w:space="0" w:color="auto"/>
            <w:right w:val="none" w:sz="0" w:space="0" w:color="auto"/>
          </w:divBdr>
        </w:div>
      </w:divsChild>
    </w:div>
    <w:div w:id="686101338">
      <w:bodyDiv w:val="1"/>
      <w:marLeft w:val="0"/>
      <w:marRight w:val="0"/>
      <w:marTop w:val="0"/>
      <w:marBottom w:val="0"/>
      <w:divBdr>
        <w:top w:val="none" w:sz="0" w:space="0" w:color="auto"/>
        <w:left w:val="none" w:sz="0" w:space="0" w:color="auto"/>
        <w:bottom w:val="none" w:sz="0" w:space="0" w:color="auto"/>
        <w:right w:val="none" w:sz="0" w:space="0" w:color="auto"/>
      </w:divBdr>
      <w:divsChild>
        <w:div w:id="2012566465">
          <w:marLeft w:val="0"/>
          <w:marRight w:val="0"/>
          <w:marTop w:val="0"/>
          <w:marBottom w:val="0"/>
          <w:divBdr>
            <w:top w:val="none" w:sz="0" w:space="0" w:color="auto"/>
            <w:left w:val="none" w:sz="0" w:space="0" w:color="auto"/>
            <w:bottom w:val="none" w:sz="0" w:space="0" w:color="auto"/>
            <w:right w:val="none" w:sz="0" w:space="0" w:color="auto"/>
          </w:divBdr>
        </w:div>
      </w:divsChild>
    </w:div>
    <w:div w:id="775563484">
      <w:bodyDiv w:val="1"/>
      <w:marLeft w:val="0"/>
      <w:marRight w:val="0"/>
      <w:marTop w:val="0"/>
      <w:marBottom w:val="0"/>
      <w:divBdr>
        <w:top w:val="none" w:sz="0" w:space="0" w:color="auto"/>
        <w:left w:val="none" w:sz="0" w:space="0" w:color="auto"/>
        <w:bottom w:val="none" w:sz="0" w:space="0" w:color="auto"/>
        <w:right w:val="none" w:sz="0" w:space="0" w:color="auto"/>
      </w:divBdr>
    </w:div>
    <w:div w:id="940142801">
      <w:bodyDiv w:val="1"/>
      <w:marLeft w:val="0"/>
      <w:marRight w:val="0"/>
      <w:marTop w:val="0"/>
      <w:marBottom w:val="0"/>
      <w:divBdr>
        <w:top w:val="none" w:sz="0" w:space="0" w:color="auto"/>
        <w:left w:val="none" w:sz="0" w:space="0" w:color="auto"/>
        <w:bottom w:val="none" w:sz="0" w:space="0" w:color="auto"/>
        <w:right w:val="none" w:sz="0" w:space="0" w:color="auto"/>
      </w:divBdr>
    </w:div>
    <w:div w:id="1005402728">
      <w:bodyDiv w:val="1"/>
      <w:marLeft w:val="0"/>
      <w:marRight w:val="0"/>
      <w:marTop w:val="0"/>
      <w:marBottom w:val="0"/>
      <w:divBdr>
        <w:top w:val="none" w:sz="0" w:space="0" w:color="auto"/>
        <w:left w:val="none" w:sz="0" w:space="0" w:color="auto"/>
        <w:bottom w:val="none" w:sz="0" w:space="0" w:color="auto"/>
        <w:right w:val="none" w:sz="0" w:space="0" w:color="auto"/>
      </w:divBdr>
    </w:div>
    <w:div w:id="1110469101">
      <w:bodyDiv w:val="1"/>
      <w:marLeft w:val="0"/>
      <w:marRight w:val="0"/>
      <w:marTop w:val="0"/>
      <w:marBottom w:val="0"/>
      <w:divBdr>
        <w:top w:val="none" w:sz="0" w:space="0" w:color="auto"/>
        <w:left w:val="none" w:sz="0" w:space="0" w:color="auto"/>
        <w:bottom w:val="none" w:sz="0" w:space="0" w:color="auto"/>
        <w:right w:val="none" w:sz="0" w:space="0" w:color="auto"/>
      </w:divBdr>
    </w:div>
    <w:div w:id="1734085089">
      <w:bodyDiv w:val="1"/>
      <w:marLeft w:val="0"/>
      <w:marRight w:val="0"/>
      <w:marTop w:val="0"/>
      <w:marBottom w:val="0"/>
      <w:divBdr>
        <w:top w:val="none" w:sz="0" w:space="0" w:color="auto"/>
        <w:left w:val="none" w:sz="0" w:space="0" w:color="auto"/>
        <w:bottom w:val="none" w:sz="0" w:space="0" w:color="auto"/>
        <w:right w:val="none" w:sz="0" w:space="0" w:color="auto"/>
      </w:divBdr>
    </w:div>
    <w:div w:id="1940066560">
      <w:bodyDiv w:val="1"/>
      <w:marLeft w:val="0"/>
      <w:marRight w:val="0"/>
      <w:marTop w:val="0"/>
      <w:marBottom w:val="0"/>
      <w:divBdr>
        <w:top w:val="none" w:sz="0" w:space="0" w:color="auto"/>
        <w:left w:val="none" w:sz="0" w:space="0" w:color="auto"/>
        <w:bottom w:val="none" w:sz="0" w:space="0" w:color="auto"/>
        <w:right w:val="none" w:sz="0" w:space="0" w:color="auto"/>
      </w:divBdr>
      <w:divsChild>
        <w:div w:id="211786397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7C748E3-D126-40A4-9E49-B554603616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125</TotalTime>
  <Pages>10</Pages>
  <Words>2777</Words>
  <Characters>15831</Characters>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terms:created xsi:type="dcterms:W3CDTF">2024-05-09T12:16:00Z</dcterms:created>
  <dcterms:modified xsi:type="dcterms:W3CDTF">2024-05-13T14:00:00Z</dcterms:modified>
</cp:coreProperties>
</file>