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XSpec="center" w:tblpY="3145"/>
        <w:tblW w:w="11388" w:type="dxa"/>
        <w:tblLook w:val="04A0" w:firstRow="1" w:lastRow="0" w:firstColumn="1" w:lastColumn="0" w:noHBand="0" w:noVBand="1"/>
      </w:tblPr>
      <w:tblGrid>
        <w:gridCol w:w="1201"/>
        <w:gridCol w:w="5173"/>
        <w:gridCol w:w="5014"/>
      </w:tblGrid>
      <w:tr w:rsidR="0078323D" w14:paraId="6DD3D340" w14:textId="77777777" w:rsidTr="007E75C6">
        <w:trPr>
          <w:trHeight w:val="699"/>
        </w:trPr>
        <w:tc>
          <w:tcPr>
            <w:tcW w:w="1201" w:type="dxa"/>
            <w:shd w:val="clear" w:color="auto" w:fill="B4C6E7" w:themeFill="accent1" w:themeFillTint="66"/>
          </w:tcPr>
          <w:p w14:paraId="27FD26A2" w14:textId="77777777" w:rsidR="0078323D" w:rsidRDefault="0078323D" w:rsidP="007E75C6">
            <w:bookmarkStart w:id="0" w:name="_GoBack"/>
            <w:bookmarkEnd w:id="0"/>
          </w:p>
        </w:tc>
        <w:tc>
          <w:tcPr>
            <w:tcW w:w="5173" w:type="dxa"/>
            <w:shd w:val="clear" w:color="auto" w:fill="D9E2F3" w:themeFill="accent1" w:themeFillTint="33"/>
          </w:tcPr>
          <w:p w14:paraId="35BFD674" w14:textId="28222C3B" w:rsidR="0078323D" w:rsidRPr="0078323D" w:rsidRDefault="0078323D" w:rsidP="007E75C6">
            <w:pPr>
              <w:jc w:val="center"/>
              <w:rPr>
                <w:b/>
                <w:bCs/>
              </w:rPr>
            </w:pPr>
            <w:r w:rsidRPr="0078323D">
              <w:rPr>
                <w:b/>
                <w:bCs/>
                <w:sz w:val="28"/>
                <w:szCs w:val="28"/>
              </w:rPr>
              <w:t>Favourable</w:t>
            </w:r>
          </w:p>
        </w:tc>
        <w:tc>
          <w:tcPr>
            <w:tcW w:w="5014" w:type="dxa"/>
            <w:shd w:val="clear" w:color="auto" w:fill="D9E2F3" w:themeFill="accent1" w:themeFillTint="33"/>
          </w:tcPr>
          <w:p w14:paraId="1B92E7D0" w14:textId="5AD40076" w:rsidR="0078323D" w:rsidRPr="0078323D" w:rsidRDefault="0078323D" w:rsidP="007E75C6">
            <w:pPr>
              <w:jc w:val="center"/>
              <w:rPr>
                <w:b/>
                <w:bCs/>
              </w:rPr>
            </w:pPr>
            <w:r w:rsidRPr="0078323D">
              <w:rPr>
                <w:b/>
                <w:bCs/>
                <w:sz w:val="28"/>
                <w:szCs w:val="28"/>
              </w:rPr>
              <w:t>Unfavourable</w:t>
            </w:r>
          </w:p>
        </w:tc>
      </w:tr>
      <w:tr w:rsidR="0078323D" w14:paraId="54570B02" w14:textId="77777777" w:rsidTr="007E75C6">
        <w:trPr>
          <w:trHeight w:val="3044"/>
        </w:trPr>
        <w:tc>
          <w:tcPr>
            <w:tcW w:w="1201" w:type="dxa"/>
            <w:shd w:val="clear" w:color="auto" w:fill="D9E2F3" w:themeFill="accent1" w:themeFillTint="33"/>
          </w:tcPr>
          <w:p w14:paraId="725C4365" w14:textId="55187D23" w:rsidR="0078323D" w:rsidRPr="0078323D" w:rsidRDefault="0078323D" w:rsidP="007E75C6">
            <w:pPr>
              <w:rPr>
                <w:b/>
                <w:bCs/>
              </w:rPr>
            </w:pPr>
            <w:r w:rsidRPr="0078323D">
              <w:rPr>
                <w:b/>
                <w:bCs/>
                <w:sz w:val="28"/>
                <w:szCs w:val="28"/>
              </w:rPr>
              <w:t>Internal</w:t>
            </w:r>
          </w:p>
        </w:tc>
        <w:tc>
          <w:tcPr>
            <w:tcW w:w="5173" w:type="dxa"/>
            <w:shd w:val="clear" w:color="auto" w:fill="B4C6E7" w:themeFill="accent1" w:themeFillTint="66"/>
          </w:tcPr>
          <w:p w14:paraId="4A7D865A" w14:textId="77777777" w:rsidR="0078323D" w:rsidRPr="007E75C6" w:rsidRDefault="0078323D" w:rsidP="007E75C6">
            <w:pPr>
              <w:rPr>
                <w:b/>
                <w:bCs/>
                <w:sz w:val="32"/>
                <w:szCs w:val="32"/>
              </w:rPr>
            </w:pPr>
            <w:r w:rsidRPr="007E75C6">
              <w:rPr>
                <w:b/>
                <w:bCs/>
                <w:sz w:val="32"/>
                <w:szCs w:val="32"/>
              </w:rPr>
              <w:t>Strengths</w:t>
            </w:r>
          </w:p>
          <w:p w14:paraId="4EE10F7A" w14:textId="77777777" w:rsidR="0078323D" w:rsidRPr="007E75C6" w:rsidRDefault="0078323D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Access to free equipment </w:t>
            </w:r>
          </w:p>
          <w:p w14:paraId="4D16F5AF" w14:textId="77777777" w:rsidR="0078323D" w:rsidRPr="007E75C6" w:rsidRDefault="0078323D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Access to </w:t>
            </w:r>
            <w:r w:rsidR="007E75C6" w:rsidRPr="007E75C6">
              <w:rPr>
                <w:sz w:val="32"/>
                <w:szCs w:val="32"/>
              </w:rPr>
              <w:t>lots of different spaces</w:t>
            </w:r>
          </w:p>
          <w:p w14:paraId="75DAD580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Contacts with different people </w:t>
            </w:r>
          </w:p>
          <w:p w14:paraId="4D79D69C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Easy access to actors </w:t>
            </w:r>
          </w:p>
          <w:p w14:paraId="570EBC1C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Lots of professional kit </w:t>
            </w:r>
          </w:p>
          <w:p w14:paraId="4497E9A1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</w:pPr>
            <w:r w:rsidRPr="007E75C6">
              <w:rPr>
                <w:sz w:val="32"/>
                <w:szCs w:val="32"/>
              </w:rPr>
              <w:t xml:space="preserve">Can book kit in advance </w:t>
            </w:r>
          </w:p>
          <w:p w14:paraId="62A1F729" w14:textId="77777777" w:rsidR="007E75C6" w:rsidRDefault="007E75C6" w:rsidP="007E75C6">
            <w:pPr>
              <w:ind w:left="360"/>
            </w:pPr>
          </w:p>
          <w:p w14:paraId="5892715A" w14:textId="575B3F8D" w:rsidR="007E75C6" w:rsidRPr="0078323D" w:rsidRDefault="007E75C6" w:rsidP="007E75C6">
            <w:pPr>
              <w:ind w:left="360"/>
            </w:pPr>
          </w:p>
        </w:tc>
        <w:tc>
          <w:tcPr>
            <w:tcW w:w="5014" w:type="dxa"/>
            <w:shd w:val="clear" w:color="auto" w:fill="B4C6E7" w:themeFill="accent1" w:themeFillTint="66"/>
          </w:tcPr>
          <w:p w14:paraId="35500A8B" w14:textId="77777777" w:rsidR="0078323D" w:rsidRPr="007E75C6" w:rsidRDefault="0078323D" w:rsidP="007E75C6">
            <w:pPr>
              <w:rPr>
                <w:b/>
                <w:bCs/>
                <w:sz w:val="32"/>
                <w:szCs w:val="32"/>
              </w:rPr>
            </w:pPr>
            <w:r w:rsidRPr="007E75C6">
              <w:rPr>
                <w:b/>
                <w:bCs/>
                <w:sz w:val="32"/>
                <w:szCs w:val="32"/>
              </w:rPr>
              <w:t>Weaknesses</w:t>
            </w:r>
          </w:p>
          <w:p w14:paraId="59B6DF03" w14:textId="08CD57F8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Not all industry standard cameras </w:t>
            </w:r>
          </w:p>
          <w:p w14:paraId="401B712D" w14:textId="77777777" w:rsidR="0078323D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Actors are not adaptable </w:t>
            </w:r>
          </w:p>
          <w:p w14:paraId="2A6A9314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>Batteries running out on night shoots</w:t>
            </w:r>
          </w:p>
          <w:p w14:paraId="051366AF" w14:textId="54A86E59" w:rsidR="007E75C6" w:rsidRPr="007E75C6" w:rsidRDefault="007E75C6" w:rsidP="007E75C6">
            <w:pPr>
              <w:pStyle w:val="ListParagraph"/>
            </w:pPr>
          </w:p>
        </w:tc>
      </w:tr>
      <w:tr w:rsidR="0078323D" w14:paraId="1E4CB0E9" w14:textId="77777777" w:rsidTr="007E75C6">
        <w:trPr>
          <w:trHeight w:val="3549"/>
        </w:trPr>
        <w:tc>
          <w:tcPr>
            <w:tcW w:w="1201" w:type="dxa"/>
            <w:shd w:val="clear" w:color="auto" w:fill="D9E2F3" w:themeFill="accent1" w:themeFillTint="33"/>
          </w:tcPr>
          <w:p w14:paraId="2A4E37DA" w14:textId="53C86230" w:rsidR="0078323D" w:rsidRPr="0078323D" w:rsidRDefault="0078323D" w:rsidP="007E75C6">
            <w:pPr>
              <w:rPr>
                <w:b/>
                <w:bCs/>
              </w:rPr>
            </w:pPr>
            <w:r w:rsidRPr="0078323D">
              <w:rPr>
                <w:b/>
                <w:bCs/>
                <w:sz w:val="28"/>
                <w:szCs w:val="28"/>
              </w:rPr>
              <w:t>External</w:t>
            </w:r>
          </w:p>
        </w:tc>
        <w:tc>
          <w:tcPr>
            <w:tcW w:w="5173" w:type="dxa"/>
            <w:shd w:val="clear" w:color="auto" w:fill="B4C6E7" w:themeFill="accent1" w:themeFillTint="66"/>
          </w:tcPr>
          <w:p w14:paraId="18D05523" w14:textId="77777777" w:rsidR="0078323D" w:rsidRPr="007E75C6" w:rsidRDefault="0078323D" w:rsidP="007E75C6">
            <w:pPr>
              <w:rPr>
                <w:b/>
                <w:bCs/>
                <w:sz w:val="32"/>
                <w:szCs w:val="32"/>
              </w:rPr>
            </w:pPr>
            <w:r w:rsidRPr="007E75C6">
              <w:rPr>
                <w:b/>
                <w:bCs/>
                <w:sz w:val="32"/>
                <w:szCs w:val="32"/>
              </w:rPr>
              <w:t xml:space="preserve">Opportunities </w:t>
            </w:r>
          </w:p>
          <w:p w14:paraId="2B605614" w14:textId="77777777" w:rsidR="0078323D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Exposure to different companies </w:t>
            </w:r>
          </w:p>
          <w:p w14:paraId="1716FF06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Working with new actors </w:t>
            </w:r>
          </w:p>
          <w:p w14:paraId="584A2F50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Getting used to new kit </w:t>
            </w:r>
          </w:p>
          <w:p w14:paraId="15C15DCC" w14:textId="6338CC6A" w:rsidR="007E75C6" w:rsidRPr="0078323D" w:rsidRDefault="007E75C6" w:rsidP="007E75C6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7E75C6">
              <w:rPr>
                <w:sz w:val="32"/>
                <w:szCs w:val="32"/>
              </w:rPr>
              <w:t>Finding new locations</w:t>
            </w:r>
            <w:r w:rsidRPr="007E75C6">
              <w:rPr>
                <w:b/>
                <w:bCs/>
                <w:sz w:val="32"/>
                <w:szCs w:val="32"/>
              </w:rPr>
              <w:t xml:space="preserve"> </w:t>
            </w:r>
          </w:p>
        </w:tc>
        <w:tc>
          <w:tcPr>
            <w:tcW w:w="5014" w:type="dxa"/>
            <w:shd w:val="clear" w:color="auto" w:fill="B4C6E7" w:themeFill="accent1" w:themeFillTint="66"/>
          </w:tcPr>
          <w:p w14:paraId="5BA0F4BC" w14:textId="77777777" w:rsidR="0078323D" w:rsidRPr="007E75C6" w:rsidRDefault="0078323D" w:rsidP="007E75C6">
            <w:pPr>
              <w:rPr>
                <w:b/>
                <w:bCs/>
                <w:sz w:val="32"/>
                <w:szCs w:val="32"/>
              </w:rPr>
            </w:pPr>
            <w:r w:rsidRPr="007E75C6">
              <w:rPr>
                <w:b/>
                <w:bCs/>
                <w:sz w:val="32"/>
                <w:szCs w:val="32"/>
              </w:rPr>
              <w:t xml:space="preserve">Threats </w:t>
            </w:r>
          </w:p>
          <w:p w14:paraId="13CE6930" w14:textId="77777777" w:rsidR="0078323D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Actors may not turn up to set </w:t>
            </w:r>
          </w:p>
          <w:p w14:paraId="5EF22EF1" w14:textId="77777777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7E75C6">
              <w:rPr>
                <w:sz w:val="32"/>
                <w:szCs w:val="32"/>
              </w:rPr>
              <w:t xml:space="preserve">May look like a student film in a bad way </w:t>
            </w:r>
          </w:p>
          <w:p w14:paraId="3638060B" w14:textId="5B3E9055" w:rsidR="007E75C6" w:rsidRPr="007E75C6" w:rsidRDefault="007E75C6" w:rsidP="007E75C6">
            <w:pPr>
              <w:pStyle w:val="ListParagraph"/>
              <w:numPr>
                <w:ilvl w:val="0"/>
                <w:numId w:val="1"/>
              </w:numPr>
            </w:pPr>
            <w:r w:rsidRPr="007E75C6">
              <w:rPr>
                <w:sz w:val="32"/>
                <w:szCs w:val="32"/>
              </w:rPr>
              <w:t xml:space="preserve">Someone may have booked the kit when we film </w:t>
            </w:r>
          </w:p>
        </w:tc>
      </w:tr>
    </w:tbl>
    <w:p w14:paraId="59948D19" w14:textId="77777777" w:rsidR="00011835" w:rsidRDefault="00011835"/>
    <w:sectPr w:rsidR="00011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EA2BF0"/>
    <w:multiLevelType w:val="hybridMultilevel"/>
    <w:tmpl w:val="91B2C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23D"/>
    <w:rsid w:val="00011835"/>
    <w:rsid w:val="0078323D"/>
    <w:rsid w:val="007E7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D5CAB"/>
  <w15:chartTrackingRefBased/>
  <w15:docId w15:val="{58B82E5E-73E1-489F-B046-F7196C88F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32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832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87</Words>
  <Characters>500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sharp</dc:creator>
  <cp:keywords/>
  <dc:description/>
  <cp:lastModifiedBy>william sharp</cp:lastModifiedBy>
  <cp:revision>1</cp:revision>
  <dcterms:created xsi:type="dcterms:W3CDTF">2020-02-13T23:26:00Z</dcterms:created>
  <dcterms:modified xsi:type="dcterms:W3CDTF">2020-02-13T23:43:00Z</dcterms:modified>
</cp:coreProperties>
</file>