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457648826"/>
        <w:docPartObj>
          <w:docPartGallery w:val="Cover Pages"/>
          <w:docPartUnique/>
        </w:docPartObj>
      </w:sdtPr>
      <w:sdtContent>
        <w:p w14:paraId="7F2E1D24" w14:textId="5BC01118" w:rsidR="00CD522C" w:rsidRPr="008B474F" w:rsidRDefault="00CD522C" w:rsidP="008B474F">
          <w:pPr>
            <w:spacing w:line="360" w:lineRule="auto"/>
            <w:jc w:val="both"/>
            <w:rPr>
              <w:rFonts w:ascii="Arial" w:hAnsi="Arial" w:cs="Arial"/>
            </w:rPr>
          </w:pPr>
        </w:p>
        <w:p w14:paraId="14CCA435" w14:textId="2A8902C3" w:rsidR="002A6828" w:rsidRPr="008B474F" w:rsidRDefault="00CD522C" w:rsidP="008B474F">
          <w:pPr>
            <w:spacing w:line="360" w:lineRule="auto"/>
            <w:jc w:val="both"/>
            <w:rPr>
              <w:rFonts w:ascii="Arial" w:hAnsi="Arial" w:cs="Arial"/>
            </w:rPr>
          </w:pPr>
          <w:r w:rsidRPr="008B474F">
            <w:rPr>
              <w:rFonts w:ascii="Arial" w:hAnsi="Arial" w:cs="Arial"/>
              <w:noProof/>
            </w:rPr>
            <mc:AlternateContent>
              <mc:Choice Requires="wpg">
                <w:drawing>
                  <wp:anchor distT="0" distB="0" distL="114300" distR="114300" simplePos="0" relativeHeight="251659264" behindDoc="1" locked="0" layoutInCell="1" allowOverlap="1" wp14:anchorId="3778D0C7" wp14:editId="30EE335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76253E0" w14:textId="684F8294" w:rsidR="00CD522C"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D522C">
                                        <w:rPr>
                                          <w:color w:val="FFFFFF" w:themeColor="background1"/>
                                          <w:sz w:val="72"/>
                                          <w:szCs w:val="72"/>
                                        </w:rPr>
                                        <w:t>Developing a Research Proposal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778D0C7" id="Group 126"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76253E0" w14:textId="684F8294" w:rsidR="00CD522C"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D522C">
                                  <w:rPr>
                                    <w:color w:val="FFFFFF" w:themeColor="background1"/>
                                    <w:sz w:val="72"/>
                                    <w:szCs w:val="72"/>
                                  </w:rPr>
                                  <w:t>Developing a Research Proposal</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8B474F">
            <w:rPr>
              <w:rFonts w:ascii="Arial" w:hAnsi="Arial" w:cs="Arial"/>
              <w:noProof/>
            </w:rPr>
            <mc:AlternateContent>
              <mc:Choice Requires="wps">
                <w:drawing>
                  <wp:anchor distT="0" distB="0" distL="114300" distR="114300" simplePos="0" relativeHeight="251662336" behindDoc="0" locked="0" layoutInCell="1" allowOverlap="1" wp14:anchorId="3D356528" wp14:editId="20B4DD9D">
                    <wp:simplePos x="0" y="0"/>
                    <wp:positionH relativeFrom="page">
                      <wp:align>center</wp:align>
                    </wp:positionH>
                    <wp:positionV relativeFrom="margin">
                      <wp:align>bottom</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F188F" w14:textId="6ABE2586" w:rsidR="00CD522C"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CD522C">
                                      <w:rPr>
                                        <w:caps/>
                                        <w:color w:val="7F7F7F" w:themeColor="text1" w:themeTint="80"/>
                                        <w:sz w:val="18"/>
                                        <w:szCs w:val="18"/>
                                      </w:rPr>
                                      <w:t>University of wales</w:t>
                                    </w:r>
                                  </w:sdtContent>
                                </w:sdt>
                                <w:r w:rsidR="00CD522C">
                                  <w:rPr>
                                    <w:caps/>
                                    <w:color w:val="7F7F7F" w:themeColor="text1" w:themeTint="80"/>
                                    <w:sz w:val="18"/>
                                    <w:szCs w:val="18"/>
                                  </w:rPr>
                                  <w:t> </w:t>
                                </w:r>
                                <w:r w:rsidR="00CD522C">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CD522C">
                                      <w:rPr>
                                        <w:color w:val="7F7F7F" w:themeColor="text1" w:themeTint="80"/>
                                        <w:sz w:val="18"/>
                                        <w:szCs w:val="18"/>
                                      </w:rPr>
                                      <w:t>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D356528"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C9F188F" w14:textId="6ABE2586" w:rsidR="00CD522C"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CD522C">
                                <w:rPr>
                                  <w:caps/>
                                  <w:color w:val="7F7F7F" w:themeColor="text1" w:themeTint="80"/>
                                  <w:sz w:val="18"/>
                                  <w:szCs w:val="18"/>
                                </w:rPr>
                                <w:t>University of wales</w:t>
                              </w:r>
                            </w:sdtContent>
                          </w:sdt>
                          <w:r w:rsidR="00CD522C">
                            <w:rPr>
                              <w:caps/>
                              <w:color w:val="7F7F7F" w:themeColor="text1" w:themeTint="80"/>
                              <w:sz w:val="18"/>
                              <w:szCs w:val="18"/>
                            </w:rPr>
                            <w:t> </w:t>
                          </w:r>
                          <w:r w:rsidR="00CD522C">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CD522C">
                                <w:rPr>
                                  <w:color w:val="7F7F7F" w:themeColor="text1" w:themeTint="80"/>
                                  <w:sz w:val="18"/>
                                  <w:szCs w:val="18"/>
                                </w:rPr>
                                <w:t>Trinity Saint David</w:t>
                              </w:r>
                            </w:sdtContent>
                          </w:sdt>
                        </w:p>
                      </w:txbxContent>
                    </v:textbox>
                    <w10:wrap type="square" anchorx="page" anchory="margin"/>
                  </v:shape>
                </w:pict>
              </mc:Fallback>
            </mc:AlternateContent>
          </w:r>
          <w:r w:rsidRPr="008B474F">
            <w:rPr>
              <w:rFonts w:ascii="Arial" w:hAnsi="Arial" w:cs="Arial"/>
              <w:noProof/>
            </w:rPr>
            <mc:AlternateContent>
              <mc:Choice Requires="wps">
                <w:drawing>
                  <wp:anchor distT="0" distB="0" distL="114300" distR="114300" simplePos="0" relativeHeight="251661312" behindDoc="0" locked="0" layoutInCell="1" allowOverlap="1" wp14:anchorId="0FF4508B" wp14:editId="2AC2A64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6992E5D" w14:textId="0B4FF6CB" w:rsidR="00CD522C" w:rsidRDefault="00CD522C">
                                    <w:pPr>
                                      <w:pStyle w:val="NoSpacing"/>
                                      <w:spacing w:before="40" w:after="40"/>
                                      <w:rPr>
                                        <w:caps/>
                                        <w:color w:val="156082" w:themeColor="accent1"/>
                                        <w:sz w:val="28"/>
                                        <w:szCs w:val="28"/>
                                      </w:rPr>
                                    </w:pPr>
                                    <w:r>
                                      <w:rPr>
                                        <w:caps/>
                                        <w:color w:val="156082" w:themeColor="accent1"/>
                                        <w:sz w:val="28"/>
                                        <w:szCs w:val="28"/>
                                      </w:rPr>
                                      <w:t xml:space="preserve">A Critical Evaluation of how managers motivate employees to increase productivity at work in </w:t>
                                    </w:r>
                                    <w:r w:rsidR="00B942C2">
                                      <w:rPr>
                                        <w:caps/>
                                        <w:color w:val="156082" w:themeColor="accent1"/>
                                        <w:sz w:val="28"/>
                                        <w:szCs w:val="28"/>
                                      </w:rPr>
                                      <w:t>tesco</w:t>
                                    </w:r>
                                    <w:r>
                                      <w:rPr>
                                        <w:caps/>
                                        <w:color w:val="156082" w:themeColor="accent1"/>
                                        <w:sz w:val="28"/>
                                        <w:szCs w:val="28"/>
                                      </w:rPr>
                                      <w:t xml:space="preserve"> organisation</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D947D27" w14:textId="077EAE1E" w:rsidR="00CD522C" w:rsidRDefault="00CD522C">
                                    <w:pPr>
                                      <w:pStyle w:val="NoSpacing"/>
                                      <w:spacing w:before="40" w:after="40"/>
                                      <w:rPr>
                                        <w:caps/>
                                        <w:color w:val="A02B93" w:themeColor="accent5"/>
                                        <w:sz w:val="24"/>
                                        <w:szCs w:val="24"/>
                                      </w:rPr>
                                    </w:pPr>
                                    <w:r>
                                      <w:rPr>
                                        <w:caps/>
                                        <w:color w:val="A02B93" w:themeColor="accent5"/>
                                        <w:sz w:val="24"/>
                                        <w:szCs w:val="24"/>
                                      </w:rPr>
                                      <w:t>Anna Misiak-Ali (2311228)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FF4508B"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6992E5D" w14:textId="0B4FF6CB" w:rsidR="00CD522C" w:rsidRDefault="00CD522C">
                              <w:pPr>
                                <w:pStyle w:val="NoSpacing"/>
                                <w:spacing w:before="40" w:after="40"/>
                                <w:rPr>
                                  <w:caps/>
                                  <w:color w:val="156082" w:themeColor="accent1"/>
                                  <w:sz w:val="28"/>
                                  <w:szCs w:val="28"/>
                                </w:rPr>
                              </w:pPr>
                              <w:r>
                                <w:rPr>
                                  <w:caps/>
                                  <w:color w:val="156082" w:themeColor="accent1"/>
                                  <w:sz w:val="28"/>
                                  <w:szCs w:val="28"/>
                                </w:rPr>
                                <w:t xml:space="preserve">A Critical Evaluation of how managers motivate employees to increase productivity at work in </w:t>
                              </w:r>
                              <w:r w:rsidR="00B942C2">
                                <w:rPr>
                                  <w:caps/>
                                  <w:color w:val="156082" w:themeColor="accent1"/>
                                  <w:sz w:val="28"/>
                                  <w:szCs w:val="28"/>
                                </w:rPr>
                                <w:t>tesco</w:t>
                              </w:r>
                              <w:r>
                                <w:rPr>
                                  <w:caps/>
                                  <w:color w:val="156082" w:themeColor="accent1"/>
                                  <w:sz w:val="28"/>
                                  <w:szCs w:val="28"/>
                                </w:rPr>
                                <w:t xml:space="preserve"> organisation</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D947D27" w14:textId="077EAE1E" w:rsidR="00CD522C" w:rsidRDefault="00CD522C">
                              <w:pPr>
                                <w:pStyle w:val="NoSpacing"/>
                                <w:spacing w:before="40" w:after="40"/>
                                <w:rPr>
                                  <w:caps/>
                                  <w:color w:val="A02B93" w:themeColor="accent5"/>
                                  <w:sz w:val="24"/>
                                  <w:szCs w:val="24"/>
                                </w:rPr>
                              </w:pPr>
                              <w:r>
                                <w:rPr>
                                  <w:caps/>
                                  <w:color w:val="A02B93" w:themeColor="accent5"/>
                                  <w:sz w:val="24"/>
                                  <w:szCs w:val="24"/>
                                </w:rPr>
                                <w:t>Anna Misiak-Ali (2311228)</w:t>
                              </w:r>
                            </w:p>
                          </w:sdtContent>
                        </w:sdt>
                      </w:txbxContent>
                    </v:textbox>
                    <w10:wrap type="square" anchorx="page" anchory="page"/>
                  </v:shape>
                </w:pict>
              </mc:Fallback>
            </mc:AlternateContent>
          </w:r>
          <w:r w:rsidRPr="008B474F">
            <w:rPr>
              <w:rFonts w:ascii="Arial" w:hAnsi="Arial" w:cs="Arial"/>
              <w:noProof/>
            </w:rPr>
            <mc:AlternateContent>
              <mc:Choice Requires="wps">
                <w:drawing>
                  <wp:anchor distT="0" distB="0" distL="114300" distR="114300" simplePos="0" relativeHeight="251660288" behindDoc="0" locked="0" layoutInCell="1" allowOverlap="1" wp14:anchorId="0872046E" wp14:editId="1920B57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7-11T00:00:00Z">
                                    <w:dateFormat w:val="yyyy"/>
                                    <w:lid w:val="en-US"/>
                                    <w:storeMappedDataAs w:val="dateTime"/>
                                    <w:calendar w:val="gregorian"/>
                                  </w:date>
                                </w:sdtPr>
                                <w:sdtContent>
                                  <w:p w14:paraId="62F23B1B" w14:textId="29DCAE57" w:rsidR="00CD522C" w:rsidRDefault="00CD522C">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872046E"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7-11T00:00:00Z">
                              <w:dateFormat w:val="yyyy"/>
                              <w:lid w:val="en-US"/>
                              <w:storeMappedDataAs w:val="dateTime"/>
                              <w:calendar w:val="gregorian"/>
                            </w:date>
                          </w:sdtPr>
                          <w:sdtContent>
                            <w:p w14:paraId="62F23B1B" w14:textId="29DCAE57" w:rsidR="00CD522C" w:rsidRDefault="00CD522C">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p>
      </w:sdtContent>
    </w:sdt>
    <w:p w14:paraId="2D7F4C05" w14:textId="77777777" w:rsidR="00CD522C" w:rsidRPr="008B474F" w:rsidRDefault="00CD522C" w:rsidP="008B474F">
      <w:pPr>
        <w:spacing w:line="360" w:lineRule="auto"/>
        <w:jc w:val="both"/>
        <w:rPr>
          <w:rFonts w:ascii="Arial" w:hAnsi="Arial" w:cs="Arial"/>
        </w:rPr>
      </w:pPr>
    </w:p>
    <w:p w14:paraId="5C037DE4" w14:textId="77777777" w:rsidR="00CD522C" w:rsidRPr="008B474F" w:rsidRDefault="00CD522C" w:rsidP="008B474F">
      <w:pPr>
        <w:spacing w:line="360" w:lineRule="auto"/>
        <w:jc w:val="both"/>
        <w:rPr>
          <w:rFonts w:ascii="Arial" w:hAnsi="Arial" w:cs="Arial"/>
        </w:rPr>
      </w:pPr>
    </w:p>
    <w:p w14:paraId="0DA1EAB9" w14:textId="77777777" w:rsidR="00CD522C" w:rsidRPr="008B474F" w:rsidRDefault="00CD522C" w:rsidP="008B474F">
      <w:pPr>
        <w:spacing w:line="360" w:lineRule="auto"/>
        <w:jc w:val="both"/>
        <w:rPr>
          <w:rFonts w:ascii="Arial" w:hAnsi="Arial" w:cs="Arial"/>
        </w:rPr>
      </w:pPr>
    </w:p>
    <w:p w14:paraId="4EC0AA3A" w14:textId="77777777" w:rsidR="00CD522C" w:rsidRPr="008B474F" w:rsidRDefault="00CD522C" w:rsidP="008B474F">
      <w:pPr>
        <w:spacing w:line="360" w:lineRule="auto"/>
        <w:jc w:val="both"/>
        <w:rPr>
          <w:rFonts w:ascii="Arial" w:hAnsi="Arial" w:cs="Arial"/>
        </w:rPr>
      </w:pPr>
    </w:p>
    <w:p w14:paraId="0C82E11D" w14:textId="77777777" w:rsidR="00CD522C" w:rsidRPr="008B474F" w:rsidRDefault="00CD522C" w:rsidP="008B474F">
      <w:pPr>
        <w:spacing w:line="360" w:lineRule="auto"/>
        <w:jc w:val="both"/>
        <w:rPr>
          <w:rFonts w:ascii="Arial" w:hAnsi="Arial" w:cs="Arial"/>
        </w:rPr>
      </w:pPr>
    </w:p>
    <w:p w14:paraId="4B95765D" w14:textId="77777777" w:rsidR="00CD522C" w:rsidRPr="008B474F" w:rsidRDefault="00CD522C" w:rsidP="008B474F">
      <w:pPr>
        <w:spacing w:line="360" w:lineRule="auto"/>
        <w:jc w:val="both"/>
        <w:rPr>
          <w:rFonts w:ascii="Arial" w:hAnsi="Arial" w:cs="Arial"/>
        </w:rPr>
      </w:pPr>
    </w:p>
    <w:p w14:paraId="27757F13" w14:textId="77777777" w:rsidR="00CD522C" w:rsidRPr="008B474F" w:rsidRDefault="00CD522C" w:rsidP="008B474F">
      <w:pPr>
        <w:spacing w:line="360" w:lineRule="auto"/>
        <w:jc w:val="both"/>
        <w:rPr>
          <w:rFonts w:ascii="Arial" w:hAnsi="Arial" w:cs="Arial"/>
        </w:rPr>
      </w:pPr>
    </w:p>
    <w:p w14:paraId="3E8374C0" w14:textId="77777777" w:rsidR="00CD522C" w:rsidRPr="008B474F" w:rsidRDefault="00CD522C" w:rsidP="008B474F">
      <w:pPr>
        <w:spacing w:line="360" w:lineRule="auto"/>
        <w:jc w:val="both"/>
        <w:rPr>
          <w:rFonts w:ascii="Arial" w:hAnsi="Arial" w:cs="Arial"/>
        </w:rPr>
      </w:pPr>
    </w:p>
    <w:p w14:paraId="51E1EA1E" w14:textId="77777777" w:rsidR="00CD522C" w:rsidRPr="008B474F" w:rsidRDefault="00CD522C" w:rsidP="008B474F">
      <w:pPr>
        <w:spacing w:line="360" w:lineRule="auto"/>
        <w:jc w:val="both"/>
        <w:rPr>
          <w:rFonts w:ascii="Arial" w:hAnsi="Arial" w:cs="Arial"/>
        </w:rPr>
      </w:pPr>
    </w:p>
    <w:p w14:paraId="2DFF1274" w14:textId="77777777" w:rsidR="00CD522C" w:rsidRPr="008B474F" w:rsidRDefault="00CD522C" w:rsidP="008B474F">
      <w:pPr>
        <w:spacing w:line="360" w:lineRule="auto"/>
        <w:jc w:val="both"/>
        <w:rPr>
          <w:rFonts w:ascii="Arial" w:hAnsi="Arial" w:cs="Arial"/>
        </w:rPr>
      </w:pPr>
    </w:p>
    <w:p w14:paraId="4C260F60" w14:textId="77777777" w:rsidR="00CD522C" w:rsidRPr="008B474F" w:rsidRDefault="00CD522C" w:rsidP="008B474F">
      <w:pPr>
        <w:spacing w:line="360" w:lineRule="auto"/>
        <w:jc w:val="both"/>
        <w:rPr>
          <w:rFonts w:ascii="Arial" w:hAnsi="Arial" w:cs="Arial"/>
        </w:rPr>
      </w:pPr>
    </w:p>
    <w:p w14:paraId="1237992C" w14:textId="77777777" w:rsidR="00CD522C" w:rsidRPr="008B474F" w:rsidRDefault="00CD522C" w:rsidP="008B474F">
      <w:pPr>
        <w:spacing w:line="360" w:lineRule="auto"/>
        <w:jc w:val="both"/>
        <w:rPr>
          <w:rFonts w:ascii="Arial" w:hAnsi="Arial" w:cs="Arial"/>
        </w:rPr>
      </w:pPr>
    </w:p>
    <w:p w14:paraId="5299359A" w14:textId="77777777" w:rsidR="00CD522C" w:rsidRPr="008B474F" w:rsidRDefault="00CD522C" w:rsidP="008B474F">
      <w:pPr>
        <w:spacing w:line="360" w:lineRule="auto"/>
        <w:jc w:val="both"/>
        <w:rPr>
          <w:rFonts w:ascii="Arial" w:hAnsi="Arial" w:cs="Arial"/>
        </w:rPr>
      </w:pPr>
    </w:p>
    <w:p w14:paraId="4FB490F7" w14:textId="77777777" w:rsidR="00CD522C" w:rsidRPr="008B474F" w:rsidRDefault="00CD522C" w:rsidP="008B474F">
      <w:pPr>
        <w:spacing w:line="360" w:lineRule="auto"/>
        <w:jc w:val="both"/>
        <w:rPr>
          <w:rFonts w:ascii="Arial" w:hAnsi="Arial" w:cs="Arial"/>
        </w:rPr>
      </w:pPr>
    </w:p>
    <w:p w14:paraId="35CCCF97" w14:textId="77777777" w:rsidR="00CD522C" w:rsidRPr="008B474F" w:rsidRDefault="00CD522C" w:rsidP="008B474F">
      <w:pPr>
        <w:spacing w:line="360" w:lineRule="auto"/>
        <w:jc w:val="both"/>
        <w:rPr>
          <w:rFonts w:ascii="Arial" w:hAnsi="Arial" w:cs="Arial"/>
        </w:rPr>
      </w:pPr>
    </w:p>
    <w:p w14:paraId="1FFEC95F" w14:textId="77777777" w:rsidR="00CD522C" w:rsidRPr="008B474F" w:rsidRDefault="00CD522C" w:rsidP="008B474F">
      <w:pPr>
        <w:spacing w:line="360" w:lineRule="auto"/>
        <w:jc w:val="both"/>
        <w:rPr>
          <w:rFonts w:ascii="Arial" w:hAnsi="Arial" w:cs="Arial"/>
        </w:rPr>
      </w:pPr>
    </w:p>
    <w:p w14:paraId="261F85FA" w14:textId="77777777" w:rsidR="00CD522C" w:rsidRPr="008B474F" w:rsidRDefault="00CD522C" w:rsidP="008B474F">
      <w:pPr>
        <w:spacing w:line="360" w:lineRule="auto"/>
        <w:jc w:val="both"/>
        <w:rPr>
          <w:rFonts w:ascii="Arial" w:hAnsi="Arial" w:cs="Arial"/>
        </w:rPr>
      </w:pPr>
    </w:p>
    <w:p w14:paraId="619FB4B0" w14:textId="77777777" w:rsidR="00CD522C" w:rsidRPr="008B474F" w:rsidRDefault="00CD522C" w:rsidP="008B474F">
      <w:pPr>
        <w:spacing w:line="360" w:lineRule="auto"/>
        <w:jc w:val="both"/>
        <w:rPr>
          <w:rFonts w:ascii="Arial" w:hAnsi="Arial" w:cs="Arial"/>
        </w:rPr>
      </w:pPr>
    </w:p>
    <w:p w14:paraId="27C94EB4" w14:textId="77777777" w:rsidR="00CD522C" w:rsidRPr="008B474F" w:rsidRDefault="00CD522C" w:rsidP="008B474F">
      <w:pPr>
        <w:spacing w:line="360" w:lineRule="auto"/>
        <w:jc w:val="both"/>
        <w:rPr>
          <w:rFonts w:ascii="Arial" w:hAnsi="Arial" w:cs="Arial"/>
        </w:rPr>
      </w:pPr>
    </w:p>
    <w:p w14:paraId="0FCB967F" w14:textId="7B3CAC61" w:rsidR="00CD522C" w:rsidRPr="008B474F" w:rsidRDefault="00CD522C" w:rsidP="008B474F">
      <w:pPr>
        <w:pStyle w:val="Heading1"/>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1463259139"/>
        <w:docPartObj>
          <w:docPartGallery w:val="Table of Contents"/>
          <w:docPartUnique/>
        </w:docPartObj>
      </w:sdtPr>
      <w:sdtEndPr>
        <w:rPr>
          <w:b/>
          <w:bCs/>
          <w:noProof/>
        </w:rPr>
      </w:sdtEndPr>
      <w:sdtContent>
        <w:p w14:paraId="6F76BAB2" w14:textId="75799562" w:rsidR="00CD522C" w:rsidRPr="008B474F" w:rsidRDefault="00CD522C" w:rsidP="008B474F">
          <w:pPr>
            <w:pStyle w:val="TOCHeading"/>
            <w:spacing w:line="360" w:lineRule="auto"/>
            <w:jc w:val="both"/>
            <w:rPr>
              <w:rFonts w:ascii="Arial" w:hAnsi="Arial" w:cs="Arial"/>
            </w:rPr>
          </w:pPr>
          <w:r w:rsidRPr="008B474F">
            <w:rPr>
              <w:rFonts w:ascii="Arial" w:hAnsi="Arial" w:cs="Arial"/>
            </w:rPr>
            <w:t>Contents</w:t>
          </w:r>
        </w:p>
        <w:p w14:paraId="370CBB31" w14:textId="0F6472D8" w:rsidR="00825529" w:rsidRDefault="00CD522C">
          <w:pPr>
            <w:pStyle w:val="TOC1"/>
            <w:tabs>
              <w:tab w:val="right" w:leader="dot" w:pos="9016"/>
            </w:tabs>
            <w:rPr>
              <w:rFonts w:eastAsiaTheme="minorEastAsia"/>
              <w:noProof/>
              <w:lang w:eastAsia="en-GB"/>
            </w:rPr>
          </w:pPr>
          <w:r w:rsidRPr="008B474F">
            <w:rPr>
              <w:rFonts w:ascii="Arial" w:hAnsi="Arial" w:cs="Arial"/>
            </w:rPr>
            <w:fldChar w:fldCharType="begin"/>
          </w:r>
          <w:r w:rsidRPr="008B474F">
            <w:rPr>
              <w:rFonts w:ascii="Arial" w:hAnsi="Arial" w:cs="Arial"/>
            </w:rPr>
            <w:instrText xml:space="preserve"> TOC \o "1-3" \h \z \u </w:instrText>
          </w:r>
          <w:r w:rsidRPr="008B474F">
            <w:rPr>
              <w:rFonts w:ascii="Arial" w:hAnsi="Arial" w:cs="Arial"/>
            </w:rPr>
            <w:fldChar w:fldCharType="separate"/>
          </w:r>
          <w:hyperlink w:anchor="_Toc203044325" w:history="1">
            <w:r w:rsidR="00825529" w:rsidRPr="00E332D0">
              <w:rPr>
                <w:rStyle w:val="Hyperlink"/>
                <w:rFonts w:ascii="Arial" w:hAnsi="Arial" w:cs="Arial"/>
                <w:noProof/>
              </w:rPr>
              <w:t>Research Title</w:t>
            </w:r>
            <w:r w:rsidR="00825529">
              <w:rPr>
                <w:noProof/>
                <w:webHidden/>
              </w:rPr>
              <w:tab/>
            </w:r>
            <w:r w:rsidR="00825529">
              <w:rPr>
                <w:noProof/>
                <w:webHidden/>
              </w:rPr>
              <w:fldChar w:fldCharType="begin"/>
            </w:r>
            <w:r w:rsidR="00825529">
              <w:rPr>
                <w:noProof/>
                <w:webHidden/>
              </w:rPr>
              <w:instrText xml:space="preserve"> PAGEREF _Toc203044325 \h </w:instrText>
            </w:r>
            <w:r w:rsidR="00825529">
              <w:rPr>
                <w:noProof/>
                <w:webHidden/>
              </w:rPr>
            </w:r>
            <w:r w:rsidR="00825529">
              <w:rPr>
                <w:noProof/>
                <w:webHidden/>
              </w:rPr>
              <w:fldChar w:fldCharType="separate"/>
            </w:r>
            <w:r w:rsidR="00825529">
              <w:rPr>
                <w:noProof/>
                <w:webHidden/>
              </w:rPr>
              <w:t>2</w:t>
            </w:r>
            <w:r w:rsidR="00825529">
              <w:rPr>
                <w:noProof/>
                <w:webHidden/>
              </w:rPr>
              <w:fldChar w:fldCharType="end"/>
            </w:r>
          </w:hyperlink>
        </w:p>
        <w:p w14:paraId="7E761027" w14:textId="78FDCEFC" w:rsidR="00825529" w:rsidRDefault="00825529">
          <w:pPr>
            <w:pStyle w:val="TOC1"/>
            <w:tabs>
              <w:tab w:val="left" w:pos="480"/>
              <w:tab w:val="right" w:leader="dot" w:pos="9016"/>
            </w:tabs>
            <w:rPr>
              <w:rFonts w:eastAsiaTheme="minorEastAsia"/>
              <w:noProof/>
              <w:lang w:eastAsia="en-GB"/>
            </w:rPr>
          </w:pPr>
          <w:hyperlink w:anchor="_Toc203044326" w:history="1">
            <w:r w:rsidRPr="00E332D0">
              <w:rPr>
                <w:rStyle w:val="Hyperlink"/>
                <w:rFonts w:ascii="Arial" w:hAnsi="Arial" w:cs="Arial"/>
                <w:noProof/>
              </w:rPr>
              <w:t>I.</w:t>
            </w:r>
            <w:r>
              <w:rPr>
                <w:rFonts w:eastAsiaTheme="minorEastAsia"/>
                <w:noProof/>
                <w:lang w:eastAsia="en-GB"/>
              </w:rPr>
              <w:tab/>
            </w:r>
            <w:r w:rsidRPr="00E332D0">
              <w:rPr>
                <w:rStyle w:val="Hyperlink"/>
                <w:rFonts w:ascii="Arial" w:hAnsi="Arial" w:cs="Arial"/>
                <w:noProof/>
              </w:rPr>
              <w:t>Background,  aims and objectives</w:t>
            </w:r>
            <w:r>
              <w:rPr>
                <w:noProof/>
                <w:webHidden/>
              </w:rPr>
              <w:tab/>
            </w:r>
            <w:r>
              <w:rPr>
                <w:noProof/>
                <w:webHidden/>
              </w:rPr>
              <w:fldChar w:fldCharType="begin"/>
            </w:r>
            <w:r>
              <w:rPr>
                <w:noProof/>
                <w:webHidden/>
              </w:rPr>
              <w:instrText xml:space="preserve"> PAGEREF _Toc203044326 \h </w:instrText>
            </w:r>
            <w:r>
              <w:rPr>
                <w:noProof/>
                <w:webHidden/>
              </w:rPr>
            </w:r>
            <w:r>
              <w:rPr>
                <w:noProof/>
                <w:webHidden/>
              </w:rPr>
              <w:fldChar w:fldCharType="separate"/>
            </w:r>
            <w:r>
              <w:rPr>
                <w:noProof/>
                <w:webHidden/>
              </w:rPr>
              <w:t>2</w:t>
            </w:r>
            <w:r>
              <w:rPr>
                <w:noProof/>
                <w:webHidden/>
              </w:rPr>
              <w:fldChar w:fldCharType="end"/>
            </w:r>
          </w:hyperlink>
        </w:p>
        <w:p w14:paraId="1256A1B4" w14:textId="18310931" w:rsidR="00825529" w:rsidRDefault="00825529">
          <w:pPr>
            <w:pStyle w:val="TOC2"/>
            <w:tabs>
              <w:tab w:val="right" w:leader="dot" w:pos="9016"/>
            </w:tabs>
            <w:rPr>
              <w:rFonts w:eastAsiaTheme="minorEastAsia"/>
              <w:noProof/>
              <w:lang w:eastAsia="en-GB"/>
            </w:rPr>
          </w:pPr>
          <w:hyperlink w:anchor="_Toc203044327" w:history="1">
            <w:r w:rsidRPr="00E332D0">
              <w:rPr>
                <w:rStyle w:val="Hyperlink"/>
                <w:rFonts w:ascii="Arial" w:hAnsi="Arial" w:cs="Arial"/>
                <w:noProof/>
              </w:rPr>
              <w:t>Aim</w:t>
            </w:r>
            <w:r>
              <w:rPr>
                <w:noProof/>
                <w:webHidden/>
              </w:rPr>
              <w:tab/>
            </w:r>
            <w:r>
              <w:rPr>
                <w:noProof/>
                <w:webHidden/>
              </w:rPr>
              <w:fldChar w:fldCharType="begin"/>
            </w:r>
            <w:r>
              <w:rPr>
                <w:noProof/>
                <w:webHidden/>
              </w:rPr>
              <w:instrText xml:space="preserve"> PAGEREF _Toc203044327 \h </w:instrText>
            </w:r>
            <w:r>
              <w:rPr>
                <w:noProof/>
                <w:webHidden/>
              </w:rPr>
            </w:r>
            <w:r>
              <w:rPr>
                <w:noProof/>
                <w:webHidden/>
              </w:rPr>
              <w:fldChar w:fldCharType="separate"/>
            </w:r>
            <w:r>
              <w:rPr>
                <w:noProof/>
                <w:webHidden/>
              </w:rPr>
              <w:t>3</w:t>
            </w:r>
            <w:r>
              <w:rPr>
                <w:noProof/>
                <w:webHidden/>
              </w:rPr>
              <w:fldChar w:fldCharType="end"/>
            </w:r>
          </w:hyperlink>
        </w:p>
        <w:p w14:paraId="208641D8" w14:textId="55E4116B" w:rsidR="00825529" w:rsidRDefault="00825529">
          <w:pPr>
            <w:pStyle w:val="TOC2"/>
            <w:tabs>
              <w:tab w:val="right" w:leader="dot" w:pos="9016"/>
            </w:tabs>
            <w:rPr>
              <w:rFonts w:eastAsiaTheme="minorEastAsia"/>
              <w:noProof/>
              <w:lang w:eastAsia="en-GB"/>
            </w:rPr>
          </w:pPr>
          <w:hyperlink w:anchor="_Toc203044328" w:history="1">
            <w:r w:rsidRPr="00E332D0">
              <w:rPr>
                <w:rStyle w:val="Hyperlink"/>
                <w:rFonts w:ascii="Arial" w:hAnsi="Arial" w:cs="Arial"/>
                <w:noProof/>
              </w:rPr>
              <w:t>Objectives</w:t>
            </w:r>
            <w:r>
              <w:rPr>
                <w:noProof/>
                <w:webHidden/>
              </w:rPr>
              <w:tab/>
            </w:r>
            <w:r>
              <w:rPr>
                <w:noProof/>
                <w:webHidden/>
              </w:rPr>
              <w:fldChar w:fldCharType="begin"/>
            </w:r>
            <w:r>
              <w:rPr>
                <w:noProof/>
                <w:webHidden/>
              </w:rPr>
              <w:instrText xml:space="preserve"> PAGEREF _Toc203044328 \h </w:instrText>
            </w:r>
            <w:r>
              <w:rPr>
                <w:noProof/>
                <w:webHidden/>
              </w:rPr>
            </w:r>
            <w:r>
              <w:rPr>
                <w:noProof/>
                <w:webHidden/>
              </w:rPr>
              <w:fldChar w:fldCharType="separate"/>
            </w:r>
            <w:r>
              <w:rPr>
                <w:noProof/>
                <w:webHidden/>
              </w:rPr>
              <w:t>3</w:t>
            </w:r>
            <w:r>
              <w:rPr>
                <w:noProof/>
                <w:webHidden/>
              </w:rPr>
              <w:fldChar w:fldCharType="end"/>
            </w:r>
          </w:hyperlink>
        </w:p>
        <w:p w14:paraId="5998D1EF" w14:textId="3FC1D46A" w:rsidR="00825529" w:rsidRDefault="00825529">
          <w:pPr>
            <w:pStyle w:val="TOC2"/>
            <w:tabs>
              <w:tab w:val="right" w:leader="dot" w:pos="9016"/>
            </w:tabs>
            <w:rPr>
              <w:rFonts w:eastAsiaTheme="minorEastAsia"/>
              <w:noProof/>
              <w:lang w:eastAsia="en-GB"/>
            </w:rPr>
          </w:pPr>
          <w:hyperlink w:anchor="_Toc203044329" w:history="1">
            <w:r w:rsidRPr="00E332D0">
              <w:rPr>
                <w:rStyle w:val="Hyperlink"/>
                <w:rFonts w:ascii="Arial" w:hAnsi="Arial" w:cs="Arial"/>
                <w:noProof/>
              </w:rPr>
              <w:t>Research question</w:t>
            </w:r>
            <w:r>
              <w:rPr>
                <w:noProof/>
                <w:webHidden/>
              </w:rPr>
              <w:tab/>
            </w:r>
            <w:r>
              <w:rPr>
                <w:noProof/>
                <w:webHidden/>
              </w:rPr>
              <w:fldChar w:fldCharType="begin"/>
            </w:r>
            <w:r>
              <w:rPr>
                <w:noProof/>
                <w:webHidden/>
              </w:rPr>
              <w:instrText xml:space="preserve"> PAGEREF _Toc203044329 \h </w:instrText>
            </w:r>
            <w:r>
              <w:rPr>
                <w:noProof/>
                <w:webHidden/>
              </w:rPr>
            </w:r>
            <w:r>
              <w:rPr>
                <w:noProof/>
                <w:webHidden/>
              </w:rPr>
              <w:fldChar w:fldCharType="separate"/>
            </w:r>
            <w:r>
              <w:rPr>
                <w:noProof/>
                <w:webHidden/>
              </w:rPr>
              <w:t>3</w:t>
            </w:r>
            <w:r>
              <w:rPr>
                <w:noProof/>
                <w:webHidden/>
              </w:rPr>
              <w:fldChar w:fldCharType="end"/>
            </w:r>
          </w:hyperlink>
        </w:p>
        <w:p w14:paraId="56BAAF31" w14:textId="0F78ED3D" w:rsidR="00825529" w:rsidRDefault="00825529">
          <w:pPr>
            <w:pStyle w:val="TOC1"/>
            <w:tabs>
              <w:tab w:val="left" w:pos="480"/>
              <w:tab w:val="right" w:leader="dot" w:pos="9016"/>
            </w:tabs>
            <w:rPr>
              <w:rFonts w:eastAsiaTheme="minorEastAsia"/>
              <w:noProof/>
              <w:lang w:eastAsia="en-GB"/>
            </w:rPr>
          </w:pPr>
          <w:hyperlink w:anchor="_Toc203044330" w:history="1">
            <w:r w:rsidRPr="00E332D0">
              <w:rPr>
                <w:rStyle w:val="Hyperlink"/>
                <w:rFonts w:ascii="Arial" w:hAnsi="Arial" w:cs="Arial"/>
                <w:noProof/>
              </w:rPr>
              <w:t>II.</w:t>
            </w:r>
            <w:r>
              <w:rPr>
                <w:rFonts w:eastAsiaTheme="minorEastAsia"/>
                <w:noProof/>
                <w:lang w:eastAsia="en-GB"/>
              </w:rPr>
              <w:tab/>
            </w:r>
            <w:r w:rsidRPr="00E332D0">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_Toc203044330 \h </w:instrText>
            </w:r>
            <w:r>
              <w:rPr>
                <w:noProof/>
                <w:webHidden/>
              </w:rPr>
            </w:r>
            <w:r>
              <w:rPr>
                <w:noProof/>
                <w:webHidden/>
              </w:rPr>
              <w:fldChar w:fldCharType="separate"/>
            </w:r>
            <w:r>
              <w:rPr>
                <w:noProof/>
                <w:webHidden/>
              </w:rPr>
              <w:t>3</w:t>
            </w:r>
            <w:r>
              <w:rPr>
                <w:noProof/>
                <w:webHidden/>
              </w:rPr>
              <w:fldChar w:fldCharType="end"/>
            </w:r>
          </w:hyperlink>
        </w:p>
        <w:p w14:paraId="52DFBDD2" w14:textId="6E7C5F4F" w:rsidR="00825529" w:rsidRDefault="00825529">
          <w:pPr>
            <w:pStyle w:val="TOC1"/>
            <w:tabs>
              <w:tab w:val="left" w:pos="720"/>
              <w:tab w:val="right" w:leader="dot" w:pos="9016"/>
            </w:tabs>
            <w:rPr>
              <w:rFonts w:eastAsiaTheme="minorEastAsia"/>
              <w:noProof/>
              <w:lang w:eastAsia="en-GB"/>
            </w:rPr>
          </w:pPr>
          <w:hyperlink w:anchor="_Toc203044331" w:history="1">
            <w:r w:rsidRPr="00E332D0">
              <w:rPr>
                <w:rStyle w:val="Hyperlink"/>
                <w:rFonts w:ascii="Arial" w:hAnsi="Arial" w:cs="Arial"/>
                <w:noProof/>
              </w:rPr>
              <w:t>III.</w:t>
            </w:r>
            <w:r>
              <w:rPr>
                <w:rFonts w:eastAsiaTheme="minorEastAsia"/>
                <w:noProof/>
                <w:lang w:eastAsia="en-GB"/>
              </w:rPr>
              <w:tab/>
            </w:r>
            <w:r w:rsidRPr="00E332D0">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_Toc203044331 \h </w:instrText>
            </w:r>
            <w:r>
              <w:rPr>
                <w:noProof/>
                <w:webHidden/>
              </w:rPr>
            </w:r>
            <w:r>
              <w:rPr>
                <w:noProof/>
                <w:webHidden/>
              </w:rPr>
              <w:fldChar w:fldCharType="separate"/>
            </w:r>
            <w:r>
              <w:rPr>
                <w:noProof/>
                <w:webHidden/>
              </w:rPr>
              <w:t>7</w:t>
            </w:r>
            <w:r>
              <w:rPr>
                <w:noProof/>
                <w:webHidden/>
              </w:rPr>
              <w:fldChar w:fldCharType="end"/>
            </w:r>
          </w:hyperlink>
        </w:p>
        <w:p w14:paraId="6C820504" w14:textId="13A37D2F" w:rsidR="00825529" w:rsidRDefault="00825529">
          <w:pPr>
            <w:pStyle w:val="TOC1"/>
            <w:tabs>
              <w:tab w:val="left" w:pos="720"/>
              <w:tab w:val="right" w:leader="dot" w:pos="9016"/>
            </w:tabs>
            <w:rPr>
              <w:rFonts w:eastAsiaTheme="minorEastAsia"/>
              <w:noProof/>
              <w:lang w:eastAsia="en-GB"/>
            </w:rPr>
          </w:pPr>
          <w:hyperlink w:anchor="_Toc203044332" w:history="1">
            <w:r w:rsidRPr="00E332D0">
              <w:rPr>
                <w:rStyle w:val="Hyperlink"/>
                <w:rFonts w:ascii="Arial" w:hAnsi="Arial" w:cs="Arial"/>
                <w:noProof/>
              </w:rPr>
              <w:t>IV.</w:t>
            </w:r>
            <w:r>
              <w:rPr>
                <w:rFonts w:eastAsiaTheme="minorEastAsia"/>
                <w:noProof/>
                <w:lang w:eastAsia="en-GB"/>
              </w:rPr>
              <w:tab/>
            </w:r>
            <w:r w:rsidRPr="00E332D0">
              <w:rPr>
                <w:rStyle w:val="Hyperlink"/>
                <w:rFonts w:ascii="Arial" w:hAnsi="Arial" w:cs="Arial"/>
                <w:noProof/>
              </w:rPr>
              <w:t>Limitation of the present research</w:t>
            </w:r>
            <w:r>
              <w:rPr>
                <w:noProof/>
                <w:webHidden/>
              </w:rPr>
              <w:tab/>
            </w:r>
            <w:r>
              <w:rPr>
                <w:noProof/>
                <w:webHidden/>
              </w:rPr>
              <w:fldChar w:fldCharType="begin"/>
            </w:r>
            <w:r>
              <w:rPr>
                <w:noProof/>
                <w:webHidden/>
              </w:rPr>
              <w:instrText xml:space="preserve"> PAGEREF _Toc203044332 \h </w:instrText>
            </w:r>
            <w:r>
              <w:rPr>
                <w:noProof/>
                <w:webHidden/>
              </w:rPr>
            </w:r>
            <w:r>
              <w:rPr>
                <w:noProof/>
                <w:webHidden/>
              </w:rPr>
              <w:fldChar w:fldCharType="separate"/>
            </w:r>
            <w:r>
              <w:rPr>
                <w:noProof/>
                <w:webHidden/>
              </w:rPr>
              <w:t>8</w:t>
            </w:r>
            <w:r>
              <w:rPr>
                <w:noProof/>
                <w:webHidden/>
              </w:rPr>
              <w:fldChar w:fldCharType="end"/>
            </w:r>
          </w:hyperlink>
        </w:p>
        <w:p w14:paraId="53076197" w14:textId="44EB1292" w:rsidR="00825529" w:rsidRDefault="00825529">
          <w:pPr>
            <w:pStyle w:val="TOC1"/>
            <w:tabs>
              <w:tab w:val="left" w:pos="480"/>
              <w:tab w:val="right" w:leader="dot" w:pos="9016"/>
            </w:tabs>
            <w:rPr>
              <w:rFonts w:eastAsiaTheme="minorEastAsia"/>
              <w:noProof/>
              <w:lang w:eastAsia="en-GB"/>
            </w:rPr>
          </w:pPr>
          <w:hyperlink w:anchor="_Toc203044333" w:history="1">
            <w:r w:rsidRPr="00E332D0">
              <w:rPr>
                <w:rStyle w:val="Hyperlink"/>
                <w:rFonts w:ascii="Arial" w:hAnsi="Arial" w:cs="Arial"/>
                <w:noProof/>
              </w:rPr>
              <w:t>V.</w:t>
            </w:r>
            <w:r>
              <w:rPr>
                <w:rFonts w:eastAsiaTheme="minorEastAsia"/>
                <w:noProof/>
                <w:lang w:eastAsia="en-GB"/>
              </w:rPr>
              <w:tab/>
            </w:r>
            <w:r w:rsidRPr="00E332D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_Toc203044333 \h </w:instrText>
            </w:r>
            <w:r>
              <w:rPr>
                <w:noProof/>
                <w:webHidden/>
              </w:rPr>
            </w:r>
            <w:r>
              <w:rPr>
                <w:noProof/>
                <w:webHidden/>
              </w:rPr>
              <w:fldChar w:fldCharType="separate"/>
            </w:r>
            <w:r>
              <w:rPr>
                <w:noProof/>
                <w:webHidden/>
              </w:rPr>
              <w:t>10</w:t>
            </w:r>
            <w:r>
              <w:rPr>
                <w:noProof/>
                <w:webHidden/>
              </w:rPr>
              <w:fldChar w:fldCharType="end"/>
            </w:r>
          </w:hyperlink>
        </w:p>
        <w:p w14:paraId="5D37B080" w14:textId="35463449" w:rsidR="00825529" w:rsidRDefault="00825529">
          <w:pPr>
            <w:pStyle w:val="TOC1"/>
            <w:tabs>
              <w:tab w:val="left" w:pos="720"/>
              <w:tab w:val="right" w:leader="dot" w:pos="9016"/>
            </w:tabs>
            <w:rPr>
              <w:rFonts w:eastAsiaTheme="minorEastAsia"/>
              <w:noProof/>
              <w:lang w:eastAsia="en-GB"/>
            </w:rPr>
          </w:pPr>
          <w:hyperlink w:anchor="_Toc203044334" w:history="1">
            <w:r w:rsidRPr="00E332D0">
              <w:rPr>
                <w:rStyle w:val="Hyperlink"/>
                <w:rFonts w:ascii="Arial" w:hAnsi="Arial" w:cs="Arial"/>
                <w:noProof/>
              </w:rPr>
              <w:t>VI.</w:t>
            </w:r>
            <w:r>
              <w:rPr>
                <w:rFonts w:eastAsiaTheme="minorEastAsia"/>
                <w:noProof/>
                <w:lang w:eastAsia="en-GB"/>
              </w:rPr>
              <w:tab/>
            </w:r>
            <w:r w:rsidRPr="00E332D0">
              <w:rPr>
                <w:rStyle w:val="Hyperlink"/>
                <w:rFonts w:ascii="Arial" w:hAnsi="Arial" w:cs="Arial"/>
                <w:noProof/>
              </w:rPr>
              <w:t>Gantt Chart</w:t>
            </w:r>
            <w:r>
              <w:rPr>
                <w:noProof/>
                <w:webHidden/>
              </w:rPr>
              <w:tab/>
            </w:r>
            <w:r>
              <w:rPr>
                <w:noProof/>
                <w:webHidden/>
              </w:rPr>
              <w:fldChar w:fldCharType="begin"/>
            </w:r>
            <w:r>
              <w:rPr>
                <w:noProof/>
                <w:webHidden/>
              </w:rPr>
              <w:instrText xml:space="preserve"> PAGEREF _Toc203044334 \h </w:instrText>
            </w:r>
            <w:r>
              <w:rPr>
                <w:noProof/>
                <w:webHidden/>
              </w:rPr>
            </w:r>
            <w:r>
              <w:rPr>
                <w:noProof/>
                <w:webHidden/>
              </w:rPr>
              <w:fldChar w:fldCharType="separate"/>
            </w:r>
            <w:r>
              <w:rPr>
                <w:noProof/>
                <w:webHidden/>
              </w:rPr>
              <w:t>13</w:t>
            </w:r>
            <w:r>
              <w:rPr>
                <w:noProof/>
                <w:webHidden/>
              </w:rPr>
              <w:fldChar w:fldCharType="end"/>
            </w:r>
          </w:hyperlink>
        </w:p>
        <w:p w14:paraId="38E536B3" w14:textId="3C7B05C0" w:rsidR="00CD522C" w:rsidRPr="008B474F" w:rsidRDefault="00CD522C" w:rsidP="008B474F">
          <w:pPr>
            <w:spacing w:line="360" w:lineRule="auto"/>
            <w:jc w:val="both"/>
            <w:rPr>
              <w:rFonts w:ascii="Arial" w:hAnsi="Arial" w:cs="Arial"/>
            </w:rPr>
          </w:pPr>
          <w:r w:rsidRPr="008B474F">
            <w:rPr>
              <w:rFonts w:ascii="Arial" w:hAnsi="Arial" w:cs="Arial"/>
              <w:b/>
              <w:bCs/>
              <w:noProof/>
            </w:rPr>
            <w:fldChar w:fldCharType="end"/>
          </w:r>
        </w:p>
      </w:sdtContent>
    </w:sdt>
    <w:p w14:paraId="6D2A0824" w14:textId="77777777" w:rsidR="00CD522C" w:rsidRPr="008B474F" w:rsidRDefault="00CD522C" w:rsidP="008B474F">
      <w:pPr>
        <w:spacing w:line="360" w:lineRule="auto"/>
        <w:jc w:val="both"/>
        <w:rPr>
          <w:rFonts w:ascii="Arial" w:hAnsi="Arial" w:cs="Arial"/>
        </w:rPr>
      </w:pPr>
    </w:p>
    <w:p w14:paraId="5E8D78DB" w14:textId="77777777" w:rsidR="00CD522C" w:rsidRPr="008B474F" w:rsidRDefault="00CD522C" w:rsidP="008B474F">
      <w:pPr>
        <w:spacing w:line="360" w:lineRule="auto"/>
        <w:jc w:val="both"/>
        <w:rPr>
          <w:rFonts w:ascii="Arial" w:hAnsi="Arial" w:cs="Arial"/>
        </w:rPr>
      </w:pPr>
    </w:p>
    <w:p w14:paraId="78F15AFD" w14:textId="77777777" w:rsidR="00CD522C" w:rsidRPr="008B474F" w:rsidRDefault="00CD522C" w:rsidP="008B474F">
      <w:pPr>
        <w:spacing w:line="360" w:lineRule="auto"/>
        <w:jc w:val="both"/>
        <w:rPr>
          <w:rFonts w:ascii="Arial" w:hAnsi="Arial" w:cs="Arial"/>
        </w:rPr>
      </w:pPr>
    </w:p>
    <w:p w14:paraId="55F8D962" w14:textId="77777777" w:rsidR="00CD522C" w:rsidRPr="008B474F" w:rsidRDefault="00CD522C" w:rsidP="008B474F">
      <w:pPr>
        <w:spacing w:line="360" w:lineRule="auto"/>
        <w:jc w:val="both"/>
        <w:rPr>
          <w:rFonts w:ascii="Arial" w:hAnsi="Arial" w:cs="Arial"/>
        </w:rPr>
      </w:pPr>
    </w:p>
    <w:p w14:paraId="2E58D531" w14:textId="77777777" w:rsidR="00CD522C" w:rsidRPr="008B474F" w:rsidRDefault="00CD522C" w:rsidP="008B474F">
      <w:pPr>
        <w:spacing w:line="360" w:lineRule="auto"/>
        <w:jc w:val="both"/>
        <w:rPr>
          <w:rFonts w:ascii="Arial" w:hAnsi="Arial" w:cs="Arial"/>
        </w:rPr>
      </w:pPr>
    </w:p>
    <w:p w14:paraId="53DE5977" w14:textId="77777777" w:rsidR="00CD522C" w:rsidRPr="008B474F" w:rsidRDefault="00CD522C" w:rsidP="008B474F">
      <w:pPr>
        <w:spacing w:line="360" w:lineRule="auto"/>
        <w:jc w:val="both"/>
        <w:rPr>
          <w:rFonts w:ascii="Arial" w:hAnsi="Arial" w:cs="Arial"/>
        </w:rPr>
      </w:pPr>
    </w:p>
    <w:p w14:paraId="6E3278C8" w14:textId="77777777" w:rsidR="00CD522C" w:rsidRPr="008B474F" w:rsidRDefault="00CD522C" w:rsidP="008B474F">
      <w:pPr>
        <w:spacing w:line="360" w:lineRule="auto"/>
        <w:jc w:val="both"/>
        <w:rPr>
          <w:rFonts w:ascii="Arial" w:hAnsi="Arial" w:cs="Arial"/>
        </w:rPr>
      </w:pPr>
    </w:p>
    <w:p w14:paraId="2A28813A" w14:textId="77777777" w:rsidR="00CD522C" w:rsidRPr="008B474F" w:rsidRDefault="00CD522C" w:rsidP="008B474F">
      <w:pPr>
        <w:spacing w:line="360" w:lineRule="auto"/>
        <w:jc w:val="both"/>
        <w:rPr>
          <w:rFonts w:ascii="Arial" w:hAnsi="Arial" w:cs="Arial"/>
        </w:rPr>
      </w:pPr>
    </w:p>
    <w:p w14:paraId="60A973EF" w14:textId="77777777" w:rsidR="00CD522C" w:rsidRPr="008B474F" w:rsidRDefault="00CD522C" w:rsidP="008B474F">
      <w:pPr>
        <w:spacing w:line="360" w:lineRule="auto"/>
        <w:jc w:val="both"/>
        <w:rPr>
          <w:rFonts w:ascii="Arial" w:hAnsi="Arial" w:cs="Arial"/>
        </w:rPr>
      </w:pPr>
    </w:p>
    <w:p w14:paraId="014D1512" w14:textId="77777777" w:rsidR="00CD522C" w:rsidRPr="008B474F" w:rsidRDefault="00CD522C" w:rsidP="008B474F">
      <w:pPr>
        <w:spacing w:line="360" w:lineRule="auto"/>
        <w:jc w:val="both"/>
        <w:rPr>
          <w:rFonts w:ascii="Arial" w:hAnsi="Arial" w:cs="Arial"/>
        </w:rPr>
      </w:pPr>
    </w:p>
    <w:p w14:paraId="52EF6931" w14:textId="77777777" w:rsidR="00CD522C" w:rsidRPr="008B474F" w:rsidRDefault="00CD522C" w:rsidP="008B474F">
      <w:pPr>
        <w:spacing w:line="360" w:lineRule="auto"/>
        <w:jc w:val="both"/>
        <w:rPr>
          <w:rFonts w:ascii="Arial" w:hAnsi="Arial" w:cs="Arial"/>
        </w:rPr>
      </w:pPr>
    </w:p>
    <w:p w14:paraId="108616F8" w14:textId="77777777" w:rsidR="003D7E0C" w:rsidRDefault="003D7E0C" w:rsidP="008B474F">
      <w:pPr>
        <w:spacing w:line="360" w:lineRule="auto"/>
        <w:jc w:val="both"/>
        <w:rPr>
          <w:rFonts w:ascii="Arial" w:hAnsi="Arial" w:cs="Arial"/>
        </w:rPr>
      </w:pPr>
    </w:p>
    <w:p w14:paraId="45CB96A9" w14:textId="77777777" w:rsidR="008B474F" w:rsidRPr="008B474F" w:rsidRDefault="008B474F" w:rsidP="008B474F">
      <w:pPr>
        <w:spacing w:line="360" w:lineRule="auto"/>
        <w:jc w:val="both"/>
        <w:rPr>
          <w:rFonts w:ascii="Arial" w:hAnsi="Arial" w:cs="Arial"/>
        </w:rPr>
      </w:pPr>
    </w:p>
    <w:p w14:paraId="66FCF4F2" w14:textId="34FAB674" w:rsidR="003D7E0C" w:rsidRPr="008B474F" w:rsidRDefault="003D7E0C" w:rsidP="008B474F">
      <w:pPr>
        <w:pStyle w:val="Heading1"/>
        <w:spacing w:line="360" w:lineRule="auto"/>
        <w:jc w:val="both"/>
        <w:rPr>
          <w:rFonts w:ascii="Arial" w:hAnsi="Arial" w:cs="Arial"/>
        </w:rPr>
      </w:pPr>
      <w:bookmarkStart w:id="0" w:name="_Toc203044325"/>
      <w:r w:rsidRPr="008B474F">
        <w:rPr>
          <w:rFonts w:ascii="Arial" w:hAnsi="Arial" w:cs="Arial"/>
        </w:rPr>
        <w:lastRenderedPageBreak/>
        <w:t>Research Title</w:t>
      </w:r>
      <w:bookmarkEnd w:id="0"/>
    </w:p>
    <w:p w14:paraId="01F2910A" w14:textId="77777777" w:rsidR="003D7E0C" w:rsidRPr="008B474F" w:rsidRDefault="003D7E0C" w:rsidP="008B474F">
      <w:pPr>
        <w:spacing w:line="360" w:lineRule="auto"/>
        <w:jc w:val="both"/>
        <w:rPr>
          <w:rFonts w:ascii="Arial" w:hAnsi="Arial" w:cs="Arial"/>
        </w:rPr>
      </w:pPr>
    </w:p>
    <w:p w14:paraId="699D4C97" w14:textId="4BC89C54" w:rsidR="003D7E0C" w:rsidRPr="008B474F" w:rsidRDefault="001A17F1" w:rsidP="008B474F">
      <w:pPr>
        <w:spacing w:line="360" w:lineRule="auto"/>
        <w:jc w:val="both"/>
        <w:rPr>
          <w:rFonts w:ascii="Arial" w:hAnsi="Arial" w:cs="Arial"/>
        </w:rPr>
      </w:pPr>
      <w:r w:rsidRPr="008B474F">
        <w:rPr>
          <w:rFonts w:ascii="Arial" w:hAnsi="Arial" w:cs="Arial"/>
        </w:rPr>
        <w:t xml:space="preserve">        </w:t>
      </w:r>
      <w:r w:rsidR="003D7E0C" w:rsidRPr="008B474F">
        <w:rPr>
          <w:rFonts w:ascii="Arial" w:hAnsi="Arial" w:cs="Arial"/>
        </w:rPr>
        <w:t>To critically evaluate of how managers motivates employees to increase productivity at work in TESCO.</w:t>
      </w:r>
    </w:p>
    <w:p w14:paraId="52D6EA9A" w14:textId="269F437F" w:rsidR="00CD522C" w:rsidRPr="008B474F" w:rsidRDefault="00735BD2" w:rsidP="008B474F">
      <w:pPr>
        <w:pStyle w:val="Heading1"/>
        <w:numPr>
          <w:ilvl w:val="0"/>
          <w:numId w:val="1"/>
        </w:numPr>
        <w:spacing w:line="360" w:lineRule="auto"/>
        <w:jc w:val="both"/>
        <w:rPr>
          <w:rFonts w:ascii="Arial" w:hAnsi="Arial" w:cs="Arial"/>
        </w:rPr>
      </w:pPr>
      <w:bookmarkStart w:id="1" w:name="_Toc203044326"/>
      <w:r w:rsidRPr="008B474F">
        <w:rPr>
          <w:rFonts w:ascii="Arial" w:hAnsi="Arial" w:cs="Arial"/>
        </w:rPr>
        <w:t>Background,  aims and objectives</w:t>
      </w:r>
      <w:bookmarkEnd w:id="1"/>
    </w:p>
    <w:p w14:paraId="0D492AC4" w14:textId="77777777" w:rsidR="000720EB" w:rsidRPr="008B474F" w:rsidRDefault="00735BD2" w:rsidP="008B474F">
      <w:pPr>
        <w:spacing w:line="360" w:lineRule="auto"/>
        <w:jc w:val="both"/>
        <w:rPr>
          <w:rFonts w:ascii="Arial" w:hAnsi="Arial" w:cs="Arial"/>
          <w:b/>
          <w:bCs/>
        </w:rPr>
      </w:pPr>
      <w:r w:rsidRPr="008B474F">
        <w:rPr>
          <w:rFonts w:ascii="Arial" w:hAnsi="Arial" w:cs="Arial"/>
          <w:b/>
          <w:bCs/>
        </w:rPr>
        <w:t xml:space="preserve"> </w:t>
      </w:r>
    </w:p>
    <w:p w14:paraId="5851CC91" w14:textId="584FF661" w:rsidR="003D7E0C" w:rsidRPr="008B474F" w:rsidRDefault="000720EB" w:rsidP="008B474F">
      <w:pPr>
        <w:spacing w:line="360" w:lineRule="auto"/>
        <w:jc w:val="both"/>
        <w:rPr>
          <w:rFonts w:ascii="Arial" w:hAnsi="Arial" w:cs="Arial"/>
        </w:rPr>
      </w:pPr>
      <w:r w:rsidRPr="008B474F">
        <w:rPr>
          <w:rFonts w:ascii="Arial" w:hAnsi="Arial" w:cs="Arial"/>
          <w:b/>
          <w:bCs/>
        </w:rPr>
        <w:t xml:space="preserve">           </w:t>
      </w:r>
      <w:r w:rsidRPr="008B474F">
        <w:rPr>
          <w:rFonts w:ascii="Arial" w:hAnsi="Arial" w:cs="Arial"/>
        </w:rPr>
        <w:t>According to LSBF Staff (2024) e</w:t>
      </w:r>
      <w:r w:rsidR="003D7E0C" w:rsidRPr="008B474F">
        <w:rPr>
          <w:rFonts w:ascii="Arial" w:hAnsi="Arial" w:cs="Arial"/>
        </w:rPr>
        <w:t>mployee motivation</w:t>
      </w:r>
      <w:r w:rsidRPr="008B474F">
        <w:rPr>
          <w:rFonts w:ascii="Arial" w:hAnsi="Arial" w:cs="Arial"/>
        </w:rPr>
        <w:t xml:space="preserve"> to work is an internal state of readiness to undertake and perform professional duties. It is the result of many different factors - both internal (age, self-esteem, life satisfaction, employee experience) and external (working conditions in the company).</w:t>
      </w:r>
      <w:r w:rsidR="00735BD2" w:rsidRPr="008B474F">
        <w:rPr>
          <w:rFonts w:ascii="Arial" w:hAnsi="Arial" w:cs="Arial"/>
        </w:rPr>
        <w:t xml:space="preserve">  </w:t>
      </w:r>
      <w:r w:rsidR="001A17F1" w:rsidRPr="008B474F">
        <w:rPr>
          <w:rFonts w:ascii="Arial" w:hAnsi="Arial" w:cs="Arial"/>
        </w:rPr>
        <w:t xml:space="preserve">Simplilearn (2025) says about employee productivity as an evaluation of the actions, behaviours, results, and overall contribution of a particular employee to the organisation over a specified period. It is a measure of the efficiency, effectiveness, and quality of work performed by an employee in accordance with the goals, objectives, and expected standards of the company. In simple terms, employee performance is the ability of an employee to perform duties efficiently and effectively. This </w:t>
      </w:r>
      <w:r w:rsidR="00642109" w:rsidRPr="008B474F">
        <w:rPr>
          <w:rFonts w:ascii="Arial" w:hAnsi="Arial" w:cs="Arial"/>
        </w:rPr>
        <w:t>study</w:t>
      </w:r>
      <w:r w:rsidR="001A17F1" w:rsidRPr="008B474F">
        <w:rPr>
          <w:rFonts w:ascii="Arial" w:hAnsi="Arial" w:cs="Arial"/>
        </w:rPr>
        <w:t xml:space="preserve"> seeks</w:t>
      </w:r>
      <w:r w:rsidR="00642109" w:rsidRPr="008B474F">
        <w:rPr>
          <w:rFonts w:ascii="Arial" w:hAnsi="Arial" w:cs="Arial"/>
        </w:rPr>
        <w:t xml:space="preserve"> to investigate how managers motivate employees in TESCO stores. </w:t>
      </w:r>
      <w:r w:rsidR="00B942C2" w:rsidRPr="008B474F">
        <w:rPr>
          <w:rFonts w:ascii="Arial" w:hAnsi="Arial" w:cs="Arial"/>
        </w:rPr>
        <w:t xml:space="preserve">Conducting research on employee motivation is crucial for effective management of an organisation, because it allows to understand the factors that influence employee engagement and performance. This research provides valuable information that can be used to improve the atmosphere at work, increase productivity and achieve better business results. The subject of the study is important because it provides new knowledge, helps understand the world around us and can lead to specific solutions. Scientific research allows to distinguish facts from opinions, which is crucial for the development. </w:t>
      </w:r>
      <w:r w:rsidR="001A17F1" w:rsidRPr="008B474F">
        <w:rPr>
          <w:rFonts w:ascii="Arial" w:hAnsi="Arial" w:cs="Arial"/>
        </w:rPr>
        <w:t xml:space="preserve"> </w:t>
      </w:r>
      <w:r w:rsidR="00735BD2" w:rsidRPr="008B474F">
        <w:rPr>
          <w:rFonts w:ascii="Arial" w:hAnsi="Arial" w:cs="Arial"/>
        </w:rPr>
        <w:t xml:space="preserve">   </w:t>
      </w:r>
    </w:p>
    <w:p w14:paraId="09F058F2" w14:textId="77777777" w:rsidR="003D7E0C" w:rsidRPr="008B474F" w:rsidRDefault="003D7E0C" w:rsidP="008B474F">
      <w:pPr>
        <w:spacing w:line="360" w:lineRule="auto"/>
        <w:jc w:val="both"/>
        <w:rPr>
          <w:rFonts w:ascii="Arial" w:hAnsi="Arial" w:cs="Arial"/>
          <w:b/>
          <w:bCs/>
        </w:rPr>
      </w:pPr>
    </w:p>
    <w:p w14:paraId="27FD3856" w14:textId="77777777" w:rsidR="003D7E0C" w:rsidRPr="008B474F" w:rsidRDefault="003D7E0C" w:rsidP="008B474F">
      <w:pPr>
        <w:spacing w:line="360" w:lineRule="auto"/>
        <w:jc w:val="both"/>
        <w:rPr>
          <w:rFonts w:ascii="Arial" w:hAnsi="Arial" w:cs="Arial"/>
          <w:b/>
          <w:bCs/>
        </w:rPr>
      </w:pPr>
    </w:p>
    <w:p w14:paraId="646D0623" w14:textId="77777777" w:rsidR="003D7E0C" w:rsidRPr="008B474F" w:rsidRDefault="003D7E0C" w:rsidP="008B474F">
      <w:pPr>
        <w:spacing w:line="360" w:lineRule="auto"/>
        <w:jc w:val="both"/>
        <w:rPr>
          <w:rFonts w:ascii="Arial" w:hAnsi="Arial" w:cs="Arial"/>
          <w:b/>
          <w:bCs/>
        </w:rPr>
      </w:pPr>
    </w:p>
    <w:p w14:paraId="4F0DF091" w14:textId="7E9203C9" w:rsidR="00735BD2" w:rsidRPr="008B474F" w:rsidRDefault="00735BD2" w:rsidP="008B474F">
      <w:pPr>
        <w:pStyle w:val="Heading2"/>
        <w:spacing w:line="360" w:lineRule="auto"/>
        <w:jc w:val="both"/>
        <w:rPr>
          <w:rFonts w:ascii="Arial" w:hAnsi="Arial" w:cs="Arial"/>
        </w:rPr>
      </w:pPr>
      <w:r w:rsidRPr="008B474F">
        <w:rPr>
          <w:rFonts w:ascii="Arial" w:hAnsi="Arial" w:cs="Arial"/>
        </w:rPr>
        <w:lastRenderedPageBreak/>
        <w:t xml:space="preserve"> </w:t>
      </w:r>
      <w:r w:rsidR="00D12894" w:rsidRPr="008B474F">
        <w:rPr>
          <w:rFonts w:ascii="Arial" w:hAnsi="Arial" w:cs="Arial"/>
        </w:rPr>
        <w:t xml:space="preserve">            </w:t>
      </w:r>
      <w:bookmarkStart w:id="2" w:name="_Toc203044327"/>
      <w:r w:rsidRPr="008B474F">
        <w:rPr>
          <w:rFonts w:ascii="Arial" w:hAnsi="Arial" w:cs="Arial"/>
        </w:rPr>
        <w:t>Aim</w:t>
      </w:r>
      <w:bookmarkEnd w:id="2"/>
    </w:p>
    <w:p w14:paraId="50F48849" w14:textId="23F8809D" w:rsidR="00735BD2" w:rsidRDefault="00735BD2" w:rsidP="008B474F">
      <w:pPr>
        <w:spacing w:line="360" w:lineRule="auto"/>
        <w:jc w:val="both"/>
        <w:rPr>
          <w:rFonts w:ascii="Arial" w:hAnsi="Arial" w:cs="Arial"/>
        </w:rPr>
      </w:pPr>
      <w:r w:rsidRPr="008B474F">
        <w:rPr>
          <w:rFonts w:ascii="Arial" w:hAnsi="Arial" w:cs="Arial"/>
        </w:rPr>
        <w:t xml:space="preserve">To critically evaluate how managers motivate employees to increase productivity in </w:t>
      </w:r>
      <w:r w:rsidR="003D7E0C" w:rsidRPr="008B474F">
        <w:rPr>
          <w:rFonts w:ascii="Arial" w:hAnsi="Arial" w:cs="Arial"/>
        </w:rPr>
        <w:t xml:space="preserve">TESCO </w:t>
      </w:r>
      <w:r w:rsidRPr="008B474F">
        <w:rPr>
          <w:rFonts w:ascii="Arial" w:hAnsi="Arial" w:cs="Arial"/>
        </w:rPr>
        <w:t>organisation.</w:t>
      </w:r>
    </w:p>
    <w:p w14:paraId="28B45D66" w14:textId="77777777" w:rsidR="008B474F" w:rsidRPr="008B474F" w:rsidRDefault="008B474F" w:rsidP="008B474F">
      <w:pPr>
        <w:spacing w:line="360" w:lineRule="auto"/>
        <w:jc w:val="both"/>
        <w:rPr>
          <w:rFonts w:ascii="Arial" w:hAnsi="Arial" w:cs="Arial"/>
        </w:rPr>
      </w:pPr>
    </w:p>
    <w:p w14:paraId="1CF52C18" w14:textId="4E179C65" w:rsidR="00735BD2" w:rsidRPr="008B474F" w:rsidRDefault="00735BD2" w:rsidP="008B474F">
      <w:pPr>
        <w:pStyle w:val="Heading2"/>
        <w:spacing w:line="360" w:lineRule="auto"/>
        <w:jc w:val="both"/>
        <w:rPr>
          <w:rFonts w:ascii="Arial" w:hAnsi="Arial" w:cs="Arial"/>
        </w:rPr>
      </w:pPr>
      <w:r w:rsidRPr="008B474F">
        <w:rPr>
          <w:rFonts w:ascii="Arial" w:hAnsi="Arial" w:cs="Arial"/>
        </w:rPr>
        <w:t xml:space="preserve">         </w:t>
      </w:r>
      <w:bookmarkStart w:id="3" w:name="_Toc203044328"/>
      <w:r w:rsidRPr="008B474F">
        <w:rPr>
          <w:rFonts w:ascii="Arial" w:hAnsi="Arial" w:cs="Arial"/>
        </w:rPr>
        <w:t>Objectives</w:t>
      </w:r>
      <w:bookmarkEnd w:id="3"/>
    </w:p>
    <w:p w14:paraId="3E049F9B" w14:textId="3BE12BD3" w:rsidR="00735BD2" w:rsidRPr="008B474F" w:rsidRDefault="003D7E0C" w:rsidP="008B474F">
      <w:pPr>
        <w:pStyle w:val="ListParagraph"/>
        <w:numPr>
          <w:ilvl w:val="0"/>
          <w:numId w:val="2"/>
        </w:numPr>
        <w:spacing w:line="360" w:lineRule="auto"/>
        <w:jc w:val="both"/>
        <w:rPr>
          <w:rFonts w:ascii="Arial" w:hAnsi="Arial" w:cs="Arial"/>
        </w:rPr>
      </w:pPr>
      <w:r w:rsidRPr="008B474F">
        <w:rPr>
          <w:rFonts w:ascii="Arial" w:hAnsi="Arial" w:cs="Arial"/>
        </w:rPr>
        <w:t>To identify how m</w:t>
      </w:r>
      <w:r w:rsidR="00735BD2" w:rsidRPr="008B474F">
        <w:rPr>
          <w:rFonts w:ascii="Arial" w:hAnsi="Arial" w:cs="Arial"/>
        </w:rPr>
        <w:t>anagers motivate employees</w:t>
      </w:r>
      <w:r w:rsidRPr="008B474F">
        <w:rPr>
          <w:rFonts w:ascii="Arial" w:hAnsi="Arial" w:cs="Arial"/>
        </w:rPr>
        <w:t>.</w:t>
      </w:r>
    </w:p>
    <w:p w14:paraId="5AA520F9" w14:textId="56104F50" w:rsidR="00D12894" w:rsidRPr="008B474F" w:rsidRDefault="00D12894" w:rsidP="008B474F">
      <w:pPr>
        <w:pStyle w:val="ListParagraph"/>
        <w:numPr>
          <w:ilvl w:val="0"/>
          <w:numId w:val="2"/>
        </w:numPr>
        <w:spacing w:line="360" w:lineRule="auto"/>
        <w:jc w:val="both"/>
        <w:rPr>
          <w:rFonts w:ascii="Arial" w:hAnsi="Arial" w:cs="Arial"/>
        </w:rPr>
      </w:pPr>
      <w:r w:rsidRPr="008B474F">
        <w:rPr>
          <w:rFonts w:ascii="Arial" w:hAnsi="Arial" w:cs="Arial"/>
        </w:rPr>
        <w:t>To identify methods used by managers to increase productivity.</w:t>
      </w:r>
    </w:p>
    <w:p w14:paraId="35F4446D" w14:textId="77777777" w:rsidR="00D12894" w:rsidRPr="008B474F" w:rsidRDefault="00D12894" w:rsidP="008B474F">
      <w:pPr>
        <w:pStyle w:val="ListParagraph"/>
        <w:numPr>
          <w:ilvl w:val="0"/>
          <w:numId w:val="2"/>
        </w:numPr>
        <w:spacing w:line="360" w:lineRule="auto"/>
        <w:jc w:val="both"/>
        <w:rPr>
          <w:rFonts w:ascii="Arial" w:hAnsi="Arial" w:cs="Arial"/>
        </w:rPr>
      </w:pPr>
      <w:r w:rsidRPr="008B474F">
        <w:rPr>
          <w:rFonts w:ascii="Arial" w:hAnsi="Arial" w:cs="Arial"/>
        </w:rPr>
        <w:t>To identify how motivation increase productivity.</w:t>
      </w:r>
    </w:p>
    <w:p w14:paraId="3CDF5B7D" w14:textId="77777777" w:rsidR="00D12894" w:rsidRPr="008B474F" w:rsidRDefault="00D12894" w:rsidP="008B474F">
      <w:pPr>
        <w:pStyle w:val="ListParagraph"/>
        <w:spacing w:line="360" w:lineRule="auto"/>
        <w:jc w:val="both"/>
        <w:rPr>
          <w:rFonts w:ascii="Arial" w:hAnsi="Arial" w:cs="Arial"/>
        </w:rPr>
      </w:pPr>
    </w:p>
    <w:p w14:paraId="6A7FC94F" w14:textId="77777777" w:rsidR="00735BD2" w:rsidRPr="008B474F" w:rsidRDefault="00735BD2" w:rsidP="008B474F">
      <w:pPr>
        <w:spacing w:line="360" w:lineRule="auto"/>
        <w:jc w:val="both"/>
        <w:rPr>
          <w:rFonts w:ascii="Arial" w:hAnsi="Arial" w:cs="Arial"/>
        </w:rPr>
      </w:pPr>
    </w:p>
    <w:p w14:paraId="5A71F0B8" w14:textId="7EFB40CD" w:rsidR="00CD522C" w:rsidRPr="008B474F" w:rsidRDefault="00CD522C" w:rsidP="008B474F">
      <w:pPr>
        <w:pStyle w:val="Heading2"/>
        <w:spacing w:line="360" w:lineRule="auto"/>
        <w:jc w:val="both"/>
        <w:rPr>
          <w:rFonts w:ascii="Arial" w:hAnsi="Arial" w:cs="Arial"/>
        </w:rPr>
      </w:pPr>
      <w:bookmarkStart w:id="4" w:name="_Toc203044329"/>
      <w:r w:rsidRPr="008B474F">
        <w:rPr>
          <w:rFonts w:ascii="Arial" w:hAnsi="Arial" w:cs="Arial"/>
        </w:rPr>
        <w:t>Research question</w:t>
      </w:r>
      <w:bookmarkEnd w:id="4"/>
    </w:p>
    <w:p w14:paraId="0E402F47" w14:textId="118B4E0A" w:rsidR="00735BD2" w:rsidRPr="008B474F" w:rsidRDefault="00735BD2" w:rsidP="008B474F">
      <w:pPr>
        <w:pStyle w:val="ListParagraph"/>
        <w:numPr>
          <w:ilvl w:val="0"/>
          <w:numId w:val="3"/>
        </w:numPr>
        <w:spacing w:line="360" w:lineRule="auto"/>
        <w:jc w:val="both"/>
        <w:rPr>
          <w:rFonts w:ascii="Arial" w:hAnsi="Arial" w:cs="Arial"/>
        </w:rPr>
      </w:pPr>
      <w:r w:rsidRPr="008B474F">
        <w:rPr>
          <w:rFonts w:ascii="Arial" w:hAnsi="Arial" w:cs="Arial"/>
        </w:rPr>
        <w:t>How managers motivate employees?</w:t>
      </w:r>
    </w:p>
    <w:p w14:paraId="63EAC1E2" w14:textId="0554EDCE" w:rsidR="00735BD2" w:rsidRPr="008B474F" w:rsidRDefault="000F749E" w:rsidP="008B474F">
      <w:pPr>
        <w:pStyle w:val="ListParagraph"/>
        <w:numPr>
          <w:ilvl w:val="0"/>
          <w:numId w:val="3"/>
        </w:numPr>
        <w:spacing w:line="360" w:lineRule="auto"/>
        <w:jc w:val="both"/>
        <w:rPr>
          <w:rFonts w:ascii="Arial" w:hAnsi="Arial" w:cs="Arial"/>
        </w:rPr>
      </w:pPr>
      <w:r w:rsidRPr="008B474F">
        <w:rPr>
          <w:rFonts w:ascii="Arial" w:hAnsi="Arial" w:cs="Arial"/>
        </w:rPr>
        <w:t>What are the methods managers use?</w:t>
      </w:r>
    </w:p>
    <w:p w14:paraId="27B5C86F" w14:textId="48454314" w:rsidR="000F749E" w:rsidRPr="008B474F" w:rsidRDefault="000F749E" w:rsidP="008B474F">
      <w:pPr>
        <w:pStyle w:val="ListParagraph"/>
        <w:numPr>
          <w:ilvl w:val="0"/>
          <w:numId w:val="3"/>
        </w:numPr>
        <w:spacing w:line="360" w:lineRule="auto"/>
        <w:jc w:val="both"/>
        <w:rPr>
          <w:rFonts w:ascii="Arial" w:hAnsi="Arial" w:cs="Arial"/>
        </w:rPr>
      </w:pPr>
      <w:r w:rsidRPr="008B474F">
        <w:rPr>
          <w:rFonts w:ascii="Arial" w:hAnsi="Arial" w:cs="Arial"/>
        </w:rPr>
        <w:t>What motivates employees to increase productivity?</w:t>
      </w:r>
    </w:p>
    <w:p w14:paraId="4F90BFDA" w14:textId="1FF98CA8" w:rsidR="00CD522C" w:rsidRPr="008B474F" w:rsidRDefault="00CD522C" w:rsidP="008B474F">
      <w:pPr>
        <w:pStyle w:val="Heading1"/>
        <w:numPr>
          <w:ilvl w:val="0"/>
          <w:numId w:val="1"/>
        </w:numPr>
        <w:spacing w:line="360" w:lineRule="auto"/>
        <w:jc w:val="both"/>
        <w:rPr>
          <w:rFonts w:ascii="Arial" w:hAnsi="Arial" w:cs="Arial"/>
        </w:rPr>
      </w:pPr>
      <w:bookmarkStart w:id="5" w:name="_Toc203044330"/>
      <w:r w:rsidRPr="008B474F">
        <w:rPr>
          <w:rFonts w:ascii="Arial" w:hAnsi="Arial" w:cs="Arial"/>
        </w:rPr>
        <w:t>Literature review</w:t>
      </w:r>
      <w:bookmarkEnd w:id="5"/>
    </w:p>
    <w:p w14:paraId="28966556" w14:textId="389049D6" w:rsidR="000F749E" w:rsidRDefault="00C63C4A" w:rsidP="008B474F">
      <w:pPr>
        <w:spacing w:line="360" w:lineRule="auto"/>
        <w:jc w:val="both"/>
        <w:rPr>
          <w:rFonts w:ascii="Arial" w:hAnsi="Arial" w:cs="Arial"/>
        </w:rPr>
      </w:pPr>
      <w:r>
        <w:rPr>
          <w:rFonts w:ascii="Arial" w:hAnsi="Arial" w:cs="Arial"/>
        </w:rPr>
        <w:t xml:space="preserve">           </w:t>
      </w:r>
      <w:r w:rsidR="00B942C2" w:rsidRPr="008B474F">
        <w:rPr>
          <w:rFonts w:ascii="Arial" w:hAnsi="Arial" w:cs="Arial"/>
        </w:rPr>
        <w:t xml:space="preserve">Motivation is crucial for employees to increase productivity. There are many reasons why employees engage in a workplace. In 1943 an American psychologist Abraham Maslow introduced a theory of human motivation. </w:t>
      </w:r>
      <w:r w:rsidR="008B474F" w:rsidRPr="00C63C4A">
        <w:rPr>
          <w:rFonts w:ascii="Arial" w:hAnsi="Arial" w:cs="Arial"/>
          <w:b/>
          <w:bCs/>
        </w:rPr>
        <w:t>Maslow’s theory</w:t>
      </w:r>
      <w:r w:rsidR="008B474F">
        <w:rPr>
          <w:rFonts w:ascii="Arial" w:hAnsi="Arial" w:cs="Arial"/>
        </w:rPr>
        <w:t xml:space="preserve"> presents a hierarchy of needs in the shape of a pyramid, with basic needs at the bottom of the pyramid and higher-order needs at the top. </w:t>
      </w:r>
      <w:r w:rsidR="00D7050A">
        <w:rPr>
          <w:rFonts w:ascii="Arial" w:hAnsi="Arial" w:cs="Arial"/>
        </w:rPr>
        <w:t xml:space="preserve">A person can only move on to satisfying higher-order needs once their basic needs have been adequately satisfied. </w:t>
      </w:r>
      <w:r w:rsidR="00271D21">
        <w:rPr>
          <w:rFonts w:ascii="Arial" w:hAnsi="Arial" w:cs="Arial"/>
        </w:rPr>
        <w:t xml:space="preserve">McLeod (2025) explained the levels of pyramid </w:t>
      </w:r>
      <w:r w:rsidR="00EE492F">
        <w:rPr>
          <w:rFonts w:ascii="Arial" w:hAnsi="Arial" w:cs="Arial"/>
        </w:rPr>
        <w:t xml:space="preserve">with the lowest needs as a psychological need. The basic needs are essential for survival including food, sleep, water, shelter. When those needs are fulfilled employee can move to a higher rank which are the safety needs. In those cases, an individual seeks financial security, personal security, health and well-being. The third need is a love and belonging. In this group of needs a person is looking for friendship, belonging to the group and experience love. As for fourth esteem need an individual is seeking recognition from others, achievement, respect </w:t>
      </w:r>
      <w:r w:rsidR="00EE492F">
        <w:rPr>
          <w:rFonts w:ascii="Arial" w:hAnsi="Arial" w:cs="Arial"/>
        </w:rPr>
        <w:lastRenderedPageBreak/>
        <w:t xml:space="preserve">and self-esteem. </w:t>
      </w:r>
      <w:r w:rsidR="00C00761">
        <w:rPr>
          <w:rFonts w:ascii="Arial" w:hAnsi="Arial" w:cs="Arial"/>
        </w:rPr>
        <w:t xml:space="preserve">At the very top of the pyramid is self-actualisation need. A person desire to fulfil one’s potential, to be creative and to experience personal growth. </w:t>
      </w:r>
      <w:r w:rsidR="00EE492F">
        <w:rPr>
          <w:rFonts w:ascii="Arial" w:hAnsi="Arial" w:cs="Arial"/>
        </w:rPr>
        <w:t xml:space="preserve">  </w:t>
      </w:r>
    </w:p>
    <w:p w14:paraId="6A75E9C4" w14:textId="77777777" w:rsidR="00D7050A" w:rsidRDefault="00D7050A" w:rsidP="008B474F">
      <w:pPr>
        <w:spacing w:line="360" w:lineRule="auto"/>
        <w:jc w:val="both"/>
        <w:rPr>
          <w:rFonts w:ascii="Arial" w:hAnsi="Arial" w:cs="Arial"/>
        </w:rPr>
      </w:pPr>
    </w:p>
    <w:p w14:paraId="43B3804D" w14:textId="7608CE68" w:rsidR="00D7050A" w:rsidRPr="00D7050A" w:rsidRDefault="00D7050A" w:rsidP="00D7050A">
      <w:pPr>
        <w:pStyle w:val="Caption"/>
        <w:keepNext/>
        <w:jc w:val="both"/>
        <w:rPr>
          <w:b/>
          <w:bCs/>
          <w:i w:val="0"/>
          <w:iCs w:val="0"/>
          <w:sz w:val="32"/>
          <w:szCs w:val="32"/>
        </w:rPr>
      </w:pPr>
      <w:r>
        <w:rPr>
          <w:b/>
          <w:bCs/>
          <w:i w:val="0"/>
          <w:iCs w:val="0"/>
          <w:sz w:val="32"/>
          <w:szCs w:val="32"/>
        </w:rPr>
        <w:t xml:space="preserve">                                 </w:t>
      </w:r>
      <w:r w:rsidRPr="00D7050A">
        <w:rPr>
          <w:b/>
          <w:bCs/>
          <w:i w:val="0"/>
          <w:iCs w:val="0"/>
          <w:sz w:val="32"/>
          <w:szCs w:val="32"/>
        </w:rPr>
        <w:t>Maslow's Hierarchy of Needs</w:t>
      </w:r>
    </w:p>
    <w:p w14:paraId="0A570034" w14:textId="5879C003" w:rsidR="00D7050A" w:rsidRDefault="00D7050A" w:rsidP="00D7050A">
      <w:pPr>
        <w:keepNext/>
        <w:spacing w:line="360" w:lineRule="auto"/>
        <w:jc w:val="both"/>
      </w:pPr>
      <w:r>
        <w:rPr>
          <w:noProof/>
        </w:rPr>
        <w:drawing>
          <wp:inline distT="0" distB="0" distL="0" distR="0" wp14:anchorId="52B8C8EF" wp14:editId="2324A90F">
            <wp:extent cx="5731510" cy="4050267"/>
            <wp:effectExtent l="0" t="0" r="2540" b="7620"/>
            <wp:docPr id="458857285"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50267"/>
                    </a:xfrm>
                    <a:prstGeom prst="rect">
                      <a:avLst/>
                    </a:prstGeom>
                    <a:noFill/>
                    <a:ln>
                      <a:noFill/>
                    </a:ln>
                  </pic:spPr>
                </pic:pic>
              </a:graphicData>
            </a:graphic>
          </wp:inline>
        </w:drawing>
      </w:r>
      <w:r>
        <w:t xml:space="preserve"> </w:t>
      </w:r>
    </w:p>
    <w:p w14:paraId="46AF7287" w14:textId="32CB80EA" w:rsidR="00D7050A" w:rsidRDefault="00D7050A" w:rsidP="00D7050A">
      <w:pPr>
        <w:pStyle w:val="Caption"/>
        <w:jc w:val="both"/>
      </w:pPr>
      <w:r>
        <w:t>Source: Simply Psychology</w:t>
      </w:r>
    </w:p>
    <w:p w14:paraId="7AE36E69" w14:textId="77777777" w:rsidR="00C63C4A" w:rsidRDefault="00D7050A" w:rsidP="008B474F">
      <w:pPr>
        <w:spacing w:line="360" w:lineRule="auto"/>
        <w:jc w:val="both"/>
        <w:rPr>
          <w:rFonts w:ascii="Arial" w:hAnsi="Arial" w:cs="Arial"/>
        </w:rPr>
      </w:pPr>
      <w:r>
        <w:rPr>
          <w:rFonts w:ascii="Arial" w:hAnsi="Arial" w:cs="Arial"/>
        </w:rPr>
        <w:t xml:space="preserve"> </w:t>
      </w:r>
    </w:p>
    <w:p w14:paraId="3C902E56" w14:textId="2AB19D11" w:rsidR="00D7050A" w:rsidRDefault="00411B1D" w:rsidP="008B474F">
      <w:pPr>
        <w:spacing w:line="360" w:lineRule="auto"/>
        <w:jc w:val="both"/>
        <w:rPr>
          <w:rFonts w:ascii="Arial" w:hAnsi="Arial" w:cs="Arial"/>
        </w:rPr>
      </w:pPr>
      <w:r>
        <w:rPr>
          <w:rFonts w:ascii="Arial" w:hAnsi="Arial" w:cs="Arial"/>
        </w:rPr>
        <w:t>However,</w:t>
      </w:r>
      <w:r w:rsidR="001F1300">
        <w:rPr>
          <w:rFonts w:ascii="Arial" w:hAnsi="Arial" w:cs="Arial"/>
        </w:rPr>
        <w:t xml:space="preserve"> Ghaleb (2024) argue that Maslow’s theory does not take into consideration fact that people come from different social and cultural backgrounds and that people can be motivated by internal rewards. </w:t>
      </w:r>
      <w:r>
        <w:rPr>
          <w:rFonts w:ascii="Arial" w:hAnsi="Arial" w:cs="Arial"/>
        </w:rPr>
        <w:t>Similar view of Maslow’s theory has Chavda</w:t>
      </w:r>
      <w:r w:rsidR="00B6017D">
        <w:rPr>
          <w:rFonts w:ascii="Arial" w:hAnsi="Arial" w:cs="Arial"/>
        </w:rPr>
        <w:t xml:space="preserve"> (2024). He states that this theory does not take into consideration ,other motivating factors like expectations, experience and perception.’</w:t>
      </w:r>
    </w:p>
    <w:p w14:paraId="6EC85AE0" w14:textId="04AFD8C3" w:rsidR="000B3E24" w:rsidRPr="000B3E24" w:rsidRDefault="00B6017D" w:rsidP="000B3E24">
      <w:pPr>
        <w:spacing w:line="360" w:lineRule="auto"/>
        <w:jc w:val="both"/>
        <w:rPr>
          <w:rFonts w:ascii="Arial" w:hAnsi="Arial" w:cs="Arial"/>
        </w:rPr>
      </w:pPr>
      <w:r w:rsidRPr="00C63C4A">
        <w:rPr>
          <w:rFonts w:ascii="Arial" w:hAnsi="Arial" w:cs="Arial"/>
          <w:b/>
          <w:bCs/>
        </w:rPr>
        <w:t>Herzberg Two-Factors</w:t>
      </w:r>
      <w:r>
        <w:rPr>
          <w:rFonts w:ascii="Arial" w:hAnsi="Arial" w:cs="Arial"/>
        </w:rPr>
        <w:t xml:space="preserve"> theory is a human resources management theory </w:t>
      </w:r>
      <w:r w:rsidR="007C6D65">
        <w:rPr>
          <w:rFonts w:ascii="Arial" w:hAnsi="Arial" w:cs="Arial"/>
        </w:rPr>
        <w:t>which says that employee</w:t>
      </w:r>
      <w:r w:rsidR="00727E7E">
        <w:rPr>
          <w:rFonts w:ascii="Arial" w:hAnsi="Arial" w:cs="Arial"/>
        </w:rPr>
        <w:t>s</w:t>
      </w:r>
      <w:r w:rsidR="007C6D65">
        <w:rPr>
          <w:rFonts w:ascii="Arial" w:hAnsi="Arial" w:cs="Arial"/>
        </w:rPr>
        <w:t xml:space="preserve"> are influenced by two types of factors: hygiene (for preservation) and motivational. </w:t>
      </w:r>
      <w:r w:rsidR="000B3E24">
        <w:rPr>
          <w:rFonts w:ascii="Arial" w:hAnsi="Arial" w:cs="Arial"/>
        </w:rPr>
        <w:t>As stated by Nickerson (2025) ,m</w:t>
      </w:r>
      <w:r w:rsidR="000B3E24" w:rsidRPr="000B3E24">
        <w:rPr>
          <w:rFonts w:ascii="Arial" w:hAnsi="Arial" w:cs="Arial"/>
        </w:rPr>
        <w:t>otivators, like recognition and achievement, lead to higher satisfaction and motivation.</w:t>
      </w:r>
    </w:p>
    <w:p w14:paraId="17533F62" w14:textId="77777777" w:rsidR="000B3E24" w:rsidRPr="000B3E24" w:rsidRDefault="000B3E24" w:rsidP="000B3E24">
      <w:pPr>
        <w:spacing w:line="360" w:lineRule="auto"/>
        <w:jc w:val="both"/>
        <w:rPr>
          <w:rFonts w:ascii="Arial" w:hAnsi="Arial" w:cs="Arial"/>
        </w:rPr>
      </w:pPr>
    </w:p>
    <w:p w14:paraId="1034497E" w14:textId="668F2EC3" w:rsidR="00B6017D" w:rsidRDefault="000B3E24" w:rsidP="000B3E24">
      <w:pPr>
        <w:spacing w:line="360" w:lineRule="auto"/>
        <w:jc w:val="both"/>
        <w:rPr>
          <w:rFonts w:ascii="Arial" w:hAnsi="Arial" w:cs="Arial"/>
        </w:rPr>
      </w:pPr>
      <w:r w:rsidRPr="000B3E24">
        <w:rPr>
          <w:rFonts w:ascii="Arial" w:hAnsi="Arial" w:cs="Arial"/>
        </w:rPr>
        <w:t>Hygiene factors, such as salary and working conditions, prevent dissatisfaction but do</w:t>
      </w:r>
      <w:r>
        <w:rPr>
          <w:rFonts w:ascii="Arial" w:hAnsi="Arial" w:cs="Arial"/>
        </w:rPr>
        <w:t xml:space="preserve"> not</w:t>
      </w:r>
      <w:r w:rsidRPr="000B3E24">
        <w:rPr>
          <w:rFonts w:ascii="Arial" w:hAnsi="Arial" w:cs="Arial"/>
        </w:rPr>
        <w:t xml:space="preserve"> necessarily motivate.</w:t>
      </w:r>
      <w:r>
        <w:rPr>
          <w:rFonts w:ascii="Arial" w:hAnsi="Arial" w:cs="Arial"/>
        </w:rPr>
        <w:t xml:space="preserve">’ </w:t>
      </w:r>
      <w:r w:rsidR="007C6D65">
        <w:rPr>
          <w:rFonts w:ascii="Arial" w:hAnsi="Arial" w:cs="Arial"/>
        </w:rPr>
        <w:t>The two-factor theory assumes that the feeling of job satisfaction does not arise from removing sources of dissatisfaction, because the removal of factors causing a negative attitude towards work itself does not determine a positive attitude towards the job performance, but only reduces negative feelings.</w:t>
      </w:r>
      <w:r w:rsidR="004D1385">
        <w:rPr>
          <w:rFonts w:ascii="Arial" w:hAnsi="Arial" w:cs="Arial"/>
        </w:rPr>
        <w:t xml:space="preserve"> As explained by </w:t>
      </w:r>
      <w:proofErr w:type="spellStart"/>
      <w:r w:rsidR="004D1385">
        <w:rPr>
          <w:rFonts w:ascii="Arial" w:hAnsi="Arial" w:cs="Arial"/>
        </w:rPr>
        <w:t>Mitsakis</w:t>
      </w:r>
      <w:proofErr w:type="spellEnd"/>
      <w:r w:rsidR="004D1385">
        <w:rPr>
          <w:rFonts w:ascii="Arial" w:hAnsi="Arial" w:cs="Arial"/>
        </w:rPr>
        <w:t xml:space="preserve"> and Galanakis (2022) Herzberg Theory can be also used in retail setting. </w:t>
      </w:r>
      <w:r w:rsidR="00762F0F">
        <w:rPr>
          <w:rFonts w:ascii="Arial" w:hAnsi="Arial" w:cs="Arial"/>
        </w:rPr>
        <w:t xml:space="preserve">In organisational situation it has been reported that variables of achievement and recognition is valued in term of satisfaction and </w:t>
      </w:r>
      <w:r w:rsidR="000A0A7E">
        <w:rPr>
          <w:rFonts w:ascii="Arial" w:hAnsi="Arial" w:cs="Arial"/>
        </w:rPr>
        <w:t xml:space="preserve">motivation. </w:t>
      </w:r>
      <w:r w:rsidR="007C6D65">
        <w:rPr>
          <w:rFonts w:ascii="Arial" w:hAnsi="Arial" w:cs="Arial"/>
        </w:rPr>
        <w:t xml:space="preserve">  </w:t>
      </w:r>
      <w:r w:rsidR="00B6017D">
        <w:rPr>
          <w:rFonts w:ascii="Arial" w:hAnsi="Arial" w:cs="Arial"/>
        </w:rPr>
        <w:t xml:space="preserve"> </w:t>
      </w:r>
    </w:p>
    <w:p w14:paraId="323A303D" w14:textId="60B5B50E" w:rsidR="000B3E24" w:rsidRPr="000B3E24" w:rsidRDefault="000B3E24" w:rsidP="000B3E24">
      <w:pPr>
        <w:pStyle w:val="Caption"/>
        <w:keepNext/>
        <w:jc w:val="both"/>
        <w:rPr>
          <w:b/>
          <w:bCs/>
          <w:i w:val="0"/>
          <w:iCs w:val="0"/>
          <w:sz w:val="32"/>
          <w:szCs w:val="32"/>
        </w:rPr>
      </w:pPr>
      <w:r>
        <w:rPr>
          <w:b/>
          <w:bCs/>
          <w:i w:val="0"/>
          <w:iCs w:val="0"/>
          <w:sz w:val="32"/>
          <w:szCs w:val="32"/>
        </w:rPr>
        <w:t xml:space="preserve">                             </w:t>
      </w:r>
      <w:r w:rsidRPr="000B3E24">
        <w:rPr>
          <w:b/>
          <w:bCs/>
          <w:i w:val="0"/>
          <w:iCs w:val="0"/>
          <w:sz w:val="32"/>
          <w:szCs w:val="32"/>
        </w:rPr>
        <w:t>Herzberg Two-Factor</w:t>
      </w:r>
      <w:r>
        <w:rPr>
          <w:b/>
          <w:bCs/>
          <w:i w:val="0"/>
          <w:iCs w:val="0"/>
          <w:sz w:val="32"/>
          <w:szCs w:val="32"/>
        </w:rPr>
        <w:t>s</w:t>
      </w:r>
      <w:r w:rsidRPr="000B3E24">
        <w:rPr>
          <w:b/>
          <w:bCs/>
          <w:i w:val="0"/>
          <w:iCs w:val="0"/>
          <w:sz w:val="32"/>
          <w:szCs w:val="32"/>
        </w:rPr>
        <w:t xml:space="preserve"> Theory</w:t>
      </w:r>
    </w:p>
    <w:p w14:paraId="2AC0A671" w14:textId="77777777" w:rsidR="000B3E24" w:rsidRDefault="000B3E24" w:rsidP="000B3E24">
      <w:pPr>
        <w:keepNext/>
        <w:spacing w:line="360" w:lineRule="auto"/>
        <w:jc w:val="both"/>
      </w:pPr>
      <w:r>
        <w:rPr>
          <w:noProof/>
        </w:rPr>
        <w:drawing>
          <wp:inline distT="0" distB="0" distL="0" distR="0" wp14:anchorId="3A0590CF" wp14:editId="7709D9FD">
            <wp:extent cx="5731510" cy="2973693"/>
            <wp:effectExtent l="0" t="0" r="2540" b="0"/>
            <wp:docPr id="5" name="Picture 4" descr="Herzberg's Two Factor Theory (EPM, 2018) Herzberg's two facto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zberg's Two Factor Theory (EPM, 2018) Herzberg's two factor theory,...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73693"/>
                    </a:xfrm>
                    <a:prstGeom prst="rect">
                      <a:avLst/>
                    </a:prstGeom>
                    <a:noFill/>
                    <a:ln>
                      <a:noFill/>
                    </a:ln>
                  </pic:spPr>
                </pic:pic>
              </a:graphicData>
            </a:graphic>
          </wp:inline>
        </w:drawing>
      </w:r>
    </w:p>
    <w:p w14:paraId="3BBE19D0" w14:textId="79015B0E" w:rsidR="000B3E24" w:rsidRDefault="000B3E24" w:rsidP="000B3E24">
      <w:pPr>
        <w:pStyle w:val="Caption"/>
        <w:jc w:val="both"/>
      </w:pPr>
      <w:r>
        <w:t>Source: Research Gate</w:t>
      </w:r>
    </w:p>
    <w:p w14:paraId="31255C0A" w14:textId="77777777" w:rsidR="00C63C4A" w:rsidRDefault="00C63C4A" w:rsidP="008B474F">
      <w:pPr>
        <w:spacing w:line="360" w:lineRule="auto"/>
        <w:jc w:val="both"/>
        <w:rPr>
          <w:rFonts w:ascii="Arial" w:hAnsi="Arial" w:cs="Arial"/>
        </w:rPr>
      </w:pPr>
    </w:p>
    <w:p w14:paraId="6F9A1B2E" w14:textId="020FBF2A" w:rsidR="00B6017D" w:rsidRDefault="000A0A7E" w:rsidP="008B474F">
      <w:pPr>
        <w:spacing w:line="360" w:lineRule="auto"/>
        <w:jc w:val="both"/>
        <w:rPr>
          <w:rFonts w:ascii="Arial" w:hAnsi="Arial" w:cs="Arial"/>
        </w:rPr>
      </w:pPr>
      <w:r>
        <w:rPr>
          <w:rFonts w:ascii="Arial" w:hAnsi="Arial" w:cs="Arial"/>
        </w:rPr>
        <w:t xml:space="preserve">The limitations of Herzberg Theory according to </w:t>
      </w:r>
      <w:r w:rsidR="00952F3E">
        <w:rPr>
          <w:rFonts w:ascii="Arial" w:hAnsi="Arial" w:cs="Arial"/>
        </w:rPr>
        <w:t>Chen (2024) are that employees feel obligated to like their job and as a result may increase work burnout and</w:t>
      </w:r>
      <w:r w:rsidR="00FD1FDC">
        <w:rPr>
          <w:rFonts w:ascii="Arial" w:hAnsi="Arial" w:cs="Arial"/>
        </w:rPr>
        <w:t xml:space="preserve"> emotional exhaustion. </w:t>
      </w:r>
      <w:r w:rsidR="000B3E24">
        <w:rPr>
          <w:rFonts w:ascii="Arial" w:hAnsi="Arial" w:cs="Arial"/>
        </w:rPr>
        <w:t xml:space="preserve"> </w:t>
      </w:r>
    </w:p>
    <w:p w14:paraId="2BC0CA88" w14:textId="4441C627" w:rsidR="00820164" w:rsidRDefault="00820164" w:rsidP="008B474F">
      <w:pPr>
        <w:spacing w:line="360" w:lineRule="auto"/>
        <w:jc w:val="both"/>
        <w:rPr>
          <w:rFonts w:ascii="Arial" w:hAnsi="Arial" w:cs="Arial"/>
        </w:rPr>
      </w:pPr>
      <w:r>
        <w:rPr>
          <w:rFonts w:ascii="Arial" w:hAnsi="Arial" w:cs="Arial"/>
        </w:rPr>
        <w:t xml:space="preserve">         According to Parsons (2025) there are many </w:t>
      </w:r>
      <w:r w:rsidRPr="00FB247B">
        <w:rPr>
          <w:rFonts w:ascii="Arial" w:hAnsi="Arial" w:cs="Arial"/>
          <w:b/>
          <w:bCs/>
        </w:rPr>
        <w:t>leadership styles</w:t>
      </w:r>
      <w:r>
        <w:rPr>
          <w:rFonts w:ascii="Arial" w:hAnsi="Arial" w:cs="Arial"/>
        </w:rPr>
        <w:t xml:space="preserve"> that can influence workplace</w:t>
      </w:r>
      <w:r w:rsidR="005C1B59">
        <w:rPr>
          <w:rFonts w:ascii="Arial" w:hAnsi="Arial" w:cs="Arial"/>
        </w:rPr>
        <w:t xml:space="preserve">, team wellbeing and company’s culture. The importance of understanding what type of leadership style is represented can increase the effectiveness in the workplace. In the autocratic leadership style, the person in charge is the one decision-making. It is efficient because decisions are made quickly but it </w:t>
      </w:r>
      <w:r w:rsidR="005C1B59">
        <w:rPr>
          <w:rFonts w:ascii="Arial" w:hAnsi="Arial" w:cs="Arial"/>
        </w:rPr>
        <w:lastRenderedPageBreak/>
        <w:t xml:space="preserve">discourage team discussion, and some information might be overlooked. Bureaucratic style is represented by hierarchical setups. </w:t>
      </w:r>
      <w:r w:rsidR="004F4302">
        <w:rPr>
          <w:rFonts w:ascii="Arial" w:hAnsi="Arial" w:cs="Arial"/>
        </w:rPr>
        <w:t xml:space="preserve">It clearly defines responsibilities and duties. Clearly set goals allow transparency but discourage innovation and creativity. Coaching leadership style focuses on individual approach toward employee and focus on their unique strengths and weaknesses. Close connections with employees that requires time and energy investment. Democratic leadership style focuses on bringing team together, shared decision-making and bring talents and knowledge of an individual. This style tend to bring team together, employees are feeling </w:t>
      </w:r>
      <w:r w:rsidR="00751469">
        <w:rPr>
          <w:rFonts w:ascii="Arial" w:hAnsi="Arial" w:cs="Arial"/>
        </w:rPr>
        <w:t>valued,</w:t>
      </w:r>
      <w:r w:rsidR="004F4302">
        <w:rPr>
          <w:rFonts w:ascii="Arial" w:hAnsi="Arial" w:cs="Arial"/>
        </w:rPr>
        <w:t xml:space="preserve"> and it increase job satisfaction and productivity. </w:t>
      </w:r>
      <w:r w:rsidR="00751469">
        <w:rPr>
          <w:rFonts w:ascii="Arial" w:hAnsi="Arial" w:cs="Arial"/>
        </w:rPr>
        <w:t xml:space="preserve">Lack of decisions from leader can cause a slower decision-making.  </w:t>
      </w:r>
      <w:r w:rsidR="005C1B59">
        <w:rPr>
          <w:rFonts w:ascii="Arial" w:hAnsi="Arial" w:cs="Arial"/>
        </w:rPr>
        <w:t xml:space="preserve"> </w:t>
      </w:r>
    </w:p>
    <w:p w14:paraId="58836260" w14:textId="349AB13A" w:rsidR="00B6017D" w:rsidRDefault="007E08E2" w:rsidP="008B474F">
      <w:pPr>
        <w:spacing w:line="360" w:lineRule="auto"/>
        <w:jc w:val="both"/>
        <w:rPr>
          <w:rFonts w:ascii="Arial" w:hAnsi="Arial" w:cs="Arial"/>
        </w:rPr>
      </w:pPr>
      <w:r>
        <w:rPr>
          <w:rFonts w:ascii="Arial" w:hAnsi="Arial" w:cs="Arial"/>
        </w:rPr>
        <w:t xml:space="preserve">        </w:t>
      </w:r>
      <w:r w:rsidR="00D931D4">
        <w:rPr>
          <w:rFonts w:ascii="Arial" w:hAnsi="Arial" w:cs="Arial"/>
        </w:rPr>
        <w:t xml:space="preserve">In 1919 Jack Cohen began selling groceries in London. At the beginning the stock was dry good, mostly tea that was imported by T.E. Stockwell. The name TESCO came from combination of </w:t>
      </w:r>
      <w:r>
        <w:rPr>
          <w:rFonts w:ascii="Arial" w:hAnsi="Arial" w:cs="Arial"/>
        </w:rPr>
        <w:t xml:space="preserve">the words </w:t>
      </w:r>
      <w:r w:rsidR="00D931D4">
        <w:rPr>
          <w:rFonts w:ascii="Arial" w:hAnsi="Arial" w:cs="Arial"/>
        </w:rPr>
        <w:t>T.E.S. and surname of the owner CO</w:t>
      </w:r>
      <w:r>
        <w:rPr>
          <w:rFonts w:ascii="Arial" w:hAnsi="Arial" w:cs="Arial"/>
        </w:rPr>
        <w:t xml:space="preserve"> (TESCO, 2019)</w:t>
      </w:r>
      <w:r w:rsidR="00D931D4">
        <w:rPr>
          <w:rFonts w:ascii="Arial" w:hAnsi="Arial" w:cs="Arial"/>
        </w:rPr>
        <w:t xml:space="preserve">. </w:t>
      </w:r>
      <w:r w:rsidR="000963D6">
        <w:rPr>
          <w:rFonts w:ascii="Arial" w:hAnsi="Arial" w:cs="Arial"/>
        </w:rPr>
        <w:t xml:space="preserve">TESCO is one of the biggest retail </w:t>
      </w:r>
      <w:r w:rsidR="008D48B1">
        <w:rPr>
          <w:rFonts w:ascii="Arial" w:hAnsi="Arial" w:cs="Arial"/>
        </w:rPr>
        <w:t>sellers</w:t>
      </w:r>
      <w:r w:rsidR="000963D6">
        <w:rPr>
          <w:rFonts w:ascii="Arial" w:hAnsi="Arial" w:cs="Arial"/>
        </w:rPr>
        <w:t xml:space="preserve"> in the UK with more than 300 000 employees.</w:t>
      </w:r>
      <w:r w:rsidR="008D48B1">
        <w:rPr>
          <w:rFonts w:ascii="Arial" w:hAnsi="Arial" w:cs="Arial"/>
        </w:rPr>
        <w:t xml:space="preserve"> Managers at TESCO </w:t>
      </w:r>
      <w:r w:rsidR="003C07BA">
        <w:rPr>
          <w:rFonts w:ascii="Arial" w:hAnsi="Arial" w:cs="Arial"/>
        </w:rPr>
        <w:t xml:space="preserve">have many tools to motivate its employees. TESCO employs a variety of employee motivation methods, focusing on both financial and non-financial factors. These include competitive salaries, bonuses, rewards, career development programs, flexible working hours, a friendly atmosphere, and support for personal and professional development. </w:t>
      </w:r>
      <w:r w:rsidR="006C5964">
        <w:rPr>
          <w:rFonts w:ascii="Arial" w:hAnsi="Arial" w:cs="Arial"/>
        </w:rPr>
        <w:t xml:space="preserve">Through diversity and </w:t>
      </w:r>
      <w:r w:rsidR="001969A7">
        <w:rPr>
          <w:rFonts w:ascii="Arial" w:hAnsi="Arial" w:cs="Arial"/>
        </w:rPr>
        <w:t>inclusion,</w:t>
      </w:r>
      <w:r w:rsidR="006C5964">
        <w:rPr>
          <w:rFonts w:ascii="Arial" w:hAnsi="Arial" w:cs="Arial"/>
        </w:rPr>
        <w:t xml:space="preserve"> </w:t>
      </w:r>
      <w:r w:rsidR="001969A7">
        <w:rPr>
          <w:rFonts w:ascii="Arial" w:hAnsi="Arial" w:cs="Arial"/>
        </w:rPr>
        <w:t xml:space="preserve">the workplace actively threat people with respect and allowing them to be themselves, celebrating cultures, personalities and preferences that help to build a strong business. The TESCO PLC board is committed to give opportunities to everyone that work at TESCO (TESCO PLC, 2024). </w:t>
      </w:r>
      <w:r w:rsidR="00F12C0D">
        <w:rPr>
          <w:rFonts w:ascii="Arial" w:hAnsi="Arial" w:cs="Arial"/>
        </w:rPr>
        <w:t xml:space="preserve">Potential employees knowing the company’s policy are willing to work for TESCO due to recruitment policy that forbid harassment, bullying and any type of discrimination. The anti-harassment policy gives power and responsibility to all coworkers who witness harassment to raise complains to managers who will act responsibly to actively challenge those behaviours (TESCO PLC, 2024). </w:t>
      </w:r>
    </w:p>
    <w:p w14:paraId="621286A5" w14:textId="07AB7885" w:rsidR="008A5303" w:rsidRDefault="005544CF" w:rsidP="008B474F">
      <w:pPr>
        <w:spacing w:line="360" w:lineRule="auto"/>
        <w:jc w:val="both"/>
        <w:rPr>
          <w:rFonts w:ascii="Arial" w:hAnsi="Arial" w:cs="Arial"/>
        </w:rPr>
      </w:pPr>
      <w:r>
        <w:rPr>
          <w:rFonts w:ascii="Arial" w:hAnsi="Arial" w:cs="Arial"/>
        </w:rPr>
        <w:t xml:space="preserve">       </w:t>
      </w:r>
      <w:r w:rsidR="008A5303">
        <w:rPr>
          <w:rFonts w:ascii="Arial" w:hAnsi="Arial" w:cs="Arial"/>
        </w:rPr>
        <w:t xml:space="preserve">The methods use by managers to increase productivity is to be great leader and include everyone. </w:t>
      </w:r>
      <w:r>
        <w:rPr>
          <w:rFonts w:ascii="Arial" w:hAnsi="Arial" w:cs="Arial"/>
        </w:rPr>
        <w:t xml:space="preserve">The type of leadership which can help the business grow is a strategic hybrid between </w:t>
      </w:r>
      <w:r w:rsidR="008A5303" w:rsidRPr="008A5303">
        <w:rPr>
          <w:rFonts w:ascii="Arial" w:hAnsi="Arial" w:cs="Arial"/>
        </w:rPr>
        <w:t>of two seemingly contradictory styles: transformational leadership and servant leadership</w:t>
      </w:r>
      <w:r>
        <w:rPr>
          <w:rFonts w:ascii="Arial" w:hAnsi="Arial" w:cs="Arial"/>
        </w:rPr>
        <w:t xml:space="preserve"> (Quarter Deck, 2025)</w:t>
      </w:r>
      <w:r w:rsidR="008A5303" w:rsidRPr="008A5303">
        <w:rPr>
          <w:rFonts w:ascii="Arial" w:hAnsi="Arial" w:cs="Arial"/>
        </w:rPr>
        <w:t>.</w:t>
      </w:r>
      <w:r>
        <w:rPr>
          <w:rFonts w:ascii="Arial" w:hAnsi="Arial" w:cs="Arial"/>
        </w:rPr>
        <w:t xml:space="preserve"> The democratic leadership is a foundation </w:t>
      </w:r>
      <w:r w:rsidR="007C408A">
        <w:rPr>
          <w:rFonts w:ascii="Arial" w:hAnsi="Arial" w:cs="Arial"/>
        </w:rPr>
        <w:t>for e</w:t>
      </w:r>
      <w:r w:rsidR="007C408A" w:rsidRPr="007C408A">
        <w:rPr>
          <w:rFonts w:ascii="Arial" w:hAnsi="Arial" w:cs="Arial"/>
        </w:rPr>
        <w:t>mployee</w:t>
      </w:r>
      <w:r w:rsidR="007C408A">
        <w:rPr>
          <w:rFonts w:ascii="Arial" w:hAnsi="Arial" w:cs="Arial"/>
        </w:rPr>
        <w:t xml:space="preserve"> </w:t>
      </w:r>
      <w:r w:rsidR="007C408A" w:rsidRPr="007C408A">
        <w:rPr>
          <w:rFonts w:ascii="Arial" w:hAnsi="Arial" w:cs="Arial"/>
        </w:rPr>
        <w:t xml:space="preserve"> </w:t>
      </w:r>
      <w:r w:rsidR="007C408A">
        <w:rPr>
          <w:rFonts w:ascii="Arial" w:hAnsi="Arial" w:cs="Arial"/>
        </w:rPr>
        <w:t>em</w:t>
      </w:r>
      <w:r w:rsidR="007C408A" w:rsidRPr="007C408A">
        <w:rPr>
          <w:rFonts w:ascii="Arial" w:hAnsi="Arial" w:cs="Arial"/>
        </w:rPr>
        <w:t>powerment</w:t>
      </w:r>
      <w:r w:rsidR="007C408A">
        <w:rPr>
          <w:rFonts w:ascii="Arial" w:hAnsi="Arial" w:cs="Arial"/>
        </w:rPr>
        <w:t xml:space="preserve"> that allows s</w:t>
      </w:r>
      <w:r w:rsidR="007C408A" w:rsidRPr="007C408A">
        <w:rPr>
          <w:rFonts w:ascii="Arial" w:hAnsi="Arial" w:cs="Arial"/>
        </w:rPr>
        <w:t xml:space="preserve">tore managers and </w:t>
      </w:r>
      <w:r w:rsidR="007C408A" w:rsidRPr="007C408A">
        <w:rPr>
          <w:rFonts w:ascii="Arial" w:hAnsi="Arial" w:cs="Arial"/>
        </w:rPr>
        <w:lastRenderedPageBreak/>
        <w:t xml:space="preserve">department heads </w:t>
      </w:r>
      <w:r w:rsidR="007C408A">
        <w:rPr>
          <w:rFonts w:ascii="Arial" w:hAnsi="Arial" w:cs="Arial"/>
        </w:rPr>
        <w:t xml:space="preserve">to give </w:t>
      </w:r>
      <w:r w:rsidR="007C408A" w:rsidRPr="007C408A">
        <w:rPr>
          <w:rFonts w:ascii="Arial" w:hAnsi="Arial" w:cs="Arial"/>
        </w:rPr>
        <w:t xml:space="preserve">significant autonomy in operational decisions. </w:t>
      </w:r>
      <w:r w:rsidR="007C408A">
        <w:rPr>
          <w:rFonts w:ascii="Arial" w:hAnsi="Arial" w:cs="Arial"/>
        </w:rPr>
        <w:t>Due to this</w:t>
      </w:r>
      <w:r w:rsidR="007C408A" w:rsidRPr="007C408A">
        <w:rPr>
          <w:rFonts w:ascii="Arial" w:hAnsi="Arial" w:cs="Arial"/>
        </w:rPr>
        <w:t xml:space="preserve"> approach frontline employees </w:t>
      </w:r>
      <w:r w:rsidR="007C408A">
        <w:rPr>
          <w:rFonts w:ascii="Arial" w:hAnsi="Arial" w:cs="Arial"/>
        </w:rPr>
        <w:t xml:space="preserve">have more possibilities to observe </w:t>
      </w:r>
      <w:r w:rsidR="007C408A" w:rsidRPr="007C408A">
        <w:rPr>
          <w:rFonts w:ascii="Arial" w:hAnsi="Arial" w:cs="Arial"/>
        </w:rPr>
        <w:t>customer preferences and operational challenges.</w:t>
      </w:r>
      <w:r w:rsidR="007C408A">
        <w:rPr>
          <w:rFonts w:ascii="Arial" w:hAnsi="Arial" w:cs="Arial"/>
        </w:rPr>
        <w:t xml:space="preserve"> High efficiency in problem solving is observed due to feedback, surveys and </w:t>
      </w:r>
      <w:r w:rsidR="00A83EB8">
        <w:rPr>
          <w:rFonts w:ascii="Arial" w:hAnsi="Arial" w:cs="Arial"/>
        </w:rPr>
        <w:t>regular consultation sessions</w:t>
      </w:r>
      <w:r w:rsidR="00FB247B">
        <w:rPr>
          <w:rFonts w:ascii="Arial" w:hAnsi="Arial" w:cs="Arial"/>
        </w:rPr>
        <w:t xml:space="preserve"> (Quarter Deck, 2025)</w:t>
      </w:r>
      <w:r w:rsidR="00A83EB8">
        <w:rPr>
          <w:rFonts w:ascii="Arial" w:hAnsi="Arial" w:cs="Arial"/>
        </w:rPr>
        <w:t xml:space="preserve">. </w:t>
      </w:r>
    </w:p>
    <w:p w14:paraId="11AC54AD" w14:textId="4BE028BE" w:rsidR="00FB247B" w:rsidRDefault="00FB247B" w:rsidP="008B474F">
      <w:pPr>
        <w:spacing w:line="360" w:lineRule="auto"/>
        <w:jc w:val="both"/>
        <w:rPr>
          <w:rFonts w:ascii="Arial" w:hAnsi="Arial" w:cs="Arial"/>
        </w:rPr>
      </w:pPr>
      <w:r>
        <w:rPr>
          <w:rFonts w:ascii="Arial" w:hAnsi="Arial" w:cs="Arial"/>
        </w:rPr>
        <w:t xml:space="preserve">          The employee productivity is higher when jobs that are managed well gives fulfilment and happiness. Combination of factors that increase productivity is a positive work environment, recognition for their </w:t>
      </w:r>
      <w:r w:rsidR="0019484F">
        <w:rPr>
          <w:rFonts w:ascii="Arial" w:hAnsi="Arial" w:cs="Arial"/>
        </w:rPr>
        <w:t>efforts</w:t>
      </w:r>
      <w:r>
        <w:rPr>
          <w:rFonts w:ascii="Arial" w:hAnsi="Arial" w:cs="Arial"/>
        </w:rPr>
        <w:t>, opportunities for growth</w:t>
      </w:r>
      <w:r w:rsidR="0019484F">
        <w:rPr>
          <w:rFonts w:ascii="Arial" w:hAnsi="Arial" w:cs="Arial"/>
        </w:rPr>
        <w:t xml:space="preserve"> and a sense of purpose in TESCO workplace. TESCO spent over £900 million since April 2022 to increase hourly wages for its employees to meet their needs with latest cost of living rise. </w:t>
      </w:r>
      <w:r w:rsidR="002D2077">
        <w:rPr>
          <w:rFonts w:ascii="Arial" w:hAnsi="Arial" w:cs="Arial"/>
        </w:rPr>
        <w:t>Colleague discount package help to safe annually £2000 maximum but in 2025 the limit was lifted, and employees can use it freely, over 95% of workers use Colleague Clubcard (TESCO, 2025). A competitive pension scheme allows employees to safe for their retirement.</w:t>
      </w:r>
      <w:r w:rsidR="00687EA0">
        <w:rPr>
          <w:rFonts w:ascii="Arial" w:hAnsi="Arial" w:cs="Arial"/>
        </w:rPr>
        <w:t xml:space="preserve"> Their benefits package attract and retain good employees. TESCO also offers an employee share scheme, allowing employees to become stakeholders in the company (TESCO, 2025). </w:t>
      </w:r>
    </w:p>
    <w:p w14:paraId="6EA28231" w14:textId="77777777" w:rsidR="00A83EB8" w:rsidRDefault="00A83EB8" w:rsidP="008B474F">
      <w:pPr>
        <w:spacing w:line="360" w:lineRule="auto"/>
        <w:jc w:val="both"/>
        <w:rPr>
          <w:rFonts w:ascii="Arial" w:hAnsi="Arial" w:cs="Arial"/>
        </w:rPr>
      </w:pPr>
    </w:p>
    <w:p w14:paraId="3CC8A745" w14:textId="77777777" w:rsidR="00B45F9D" w:rsidRPr="008B474F" w:rsidRDefault="00B45F9D" w:rsidP="008B474F">
      <w:pPr>
        <w:spacing w:line="360" w:lineRule="auto"/>
        <w:jc w:val="both"/>
        <w:rPr>
          <w:rFonts w:ascii="Arial" w:hAnsi="Arial" w:cs="Arial"/>
        </w:rPr>
      </w:pPr>
    </w:p>
    <w:p w14:paraId="02A300E8" w14:textId="77777777" w:rsidR="000F749E" w:rsidRPr="008B474F" w:rsidRDefault="000F749E" w:rsidP="008B474F">
      <w:pPr>
        <w:spacing w:line="360" w:lineRule="auto"/>
        <w:jc w:val="both"/>
        <w:rPr>
          <w:rFonts w:ascii="Arial" w:hAnsi="Arial" w:cs="Arial"/>
        </w:rPr>
      </w:pPr>
    </w:p>
    <w:p w14:paraId="0BA29CA8" w14:textId="2877BC76" w:rsidR="00CD522C" w:rsidRPr="008B474F" w:rsidRDefault="00CD522C" w:rsidP="008B474F">
      <w:pPr>
        <w:pStyle w:val="Heading1"/>
        <w:numPr>
          <w:ilvl w:val="0"/>
          <w:numId w:val="1"/>
        </w:numPr>
        <w:spacing w:line="360" w:lineRule="auto"/>
        <w:jc w:val="both"/>
        <w:rPr>
          <w:rFonts w:ascii="Arial" w:hAnsi="Arial" w:cs="Arial"/>
        </w:rPr>
      </w:pPr>
      <w:bookmarkStart w:id="6" w:name="_Toc203044331"/>
      <w:r w:rsidRPr="008B474F">
        <w:rPr>
          <w:rFonts w:ascii="Arial" w:hAnsi="Arial" w:cs="Arial"/>
        </w:rPr>
        <w:t>Research methodology</w:t>
      </w:r>
      <w:bookmarkEnd w:id="6"/>
    </w:p>
    <w:p w14:paraId="72850BFD" w14:textId="77777777" w:rsidR="008927B4" w:rsidRPr="008B474F" w:rsidRDefault="008927B4" w:rsidP="008B474F">
      <w:pPr>
        <w:spacing w:line="360" w:lineRule="auto"/>
        <w:jc w:val="both"/>
        <w:rPr>
          <w:rFonts w:ascii="Arial" w:hAnsi="Arial" w:cs="Arial"/>
        </w:rPr>
      </w:pPr>
    </w:p>
    <w:p w14:paraId="2E0CD2BE" w14:textId="77777777" w:rsidR="00421F5E" w:rsidRDefault="008927B4" w:rsidP="008B474F">
      <w:pPr>
        <w:spacing w:line="360" w:lineRule="auto"/>
        <w:jc w:val="both"/>
        <w:rPr>
          <w:rFonts w:ascii="Arial" w:hAnsi="Arial" w:cs="Arial"/>
        </w:rPr>
      </w:pPr>
      <w:r w:rsidRPr="008B474F">
        <w:rPr>
          <w:rFonts w:ascii="Arial" w:hAnsi="Arial" w:cs="Arial"/>
        </w:rPr>
        <w:t xml:space="preserve">         In this research paper will be used  qualitative research method. </w:t>
      </w:r>
      <w:r w:rsidR="00D166A5" w:rsidRPr="008B474F">
        <w:rPr>
          <w:rFonts w:ascii="Arial" w:hAnsi="Arial" w:cs="Arial"/>
        </w:rPr>
        <w:t xml:space="preserve">This approach is designed to understand how individuals think, feel or behave in particular situations, or in relations with others that develop over time (UK Research and Innovation, 2022). </w:t>
      </w:r>
      <w:r w:rsidRPr="008B474F">
        <w:rPr>
          <w:rFonts w:ascii="Arial" w:hAnsi="Arial" w:cs="Arial"/>
        </w:rPr>
        <w:t xml:space="preserve">Qualitative research is a research approach that focuses on understanding the meanings, motivations, and context of human actions. Unlike quantitative methods, qualitative research is not based on numbers but on deep descriptive analysis, which allows for better capturing the details and nuances of a given phenomenon. </w:t>
      </w:r>
      <w:r w:rsidR="005B1B73" w:rsidRPr="008B474F">
        <w:rPr>
          <w:rFonts w:ascii="Arial" w:hAnsi="Arial" w:cs="Arial"/>
        </w:rPr>
        <w:t>Qualitative research asks questions like ,why?’ and ,how?’ to capture more in depth understanding of human nature</w:t>
      </w:r>
      <w:r w:rsidR="00386639" w:rsidRPr="008B474F">
        <w:rPr>
          <w:rFonts w:ascii="Arial" w:hAnsi="Arial" w:cs="Arial"/>
        </w:rPr>
        <w:t xml:space="preserve"> said Tenny, Brannan and Brannan (2022).</w:t>
      </w:r>
      <w:r w:rsidR="00421F5E">
        <w:rPr>
          <w:rFonts w:ascii="Arial" w:hAnsi="Arial" w:cs="Arial"/>
        </w:rPr>
        <w:t xml:space="preserve"> </w:t>
      </w:r>
    </w:p>
    <w:p w14:paraId="0FE3344E" w14:textId="45CCF354" w:rsidR="008927B4" w:rsidRPr="008B474F" w:rsidRDefault="00421F5E" w:rsidP="008B474F">
      <w:pPr>
        <w:spacing w:line="360" w:lineRule="auto"/>
        <w:jc w:val="both"/>
        <w:rPr>
          <w:rFonts w:ascii="Arial" w:hAnsi="Arial" w:cs="Arial"/>
        </w:rPr>
      </w:pPr>
      <w:r>
        <w:rPr>
          <w:rFonts w:ascii="Arial" w:hAnsi="Arial" w:cs="Arial"/>
        </w:rPr>
        <w:lastRenderedPageBreak/>
        <w:t xml:space="preserve">       The methods used in this research will allow readers to understand a point of view of an employees and experiences they have. Qualitative methods can bring more information about feeling, will give answers through mimics, gesture and tone of voice. </w:t>
      </w:r>
      <w:r w:rsidR="00872E8E">
        <w:rPr>
          <w:rFonts w:ascii="Arial" w:hAnsi="Arial" w:cs="Arial"/>
        </w:rPr>
        <w:t xml:space="preserve">Interview will allow to understand why employee behave in certain way and what push them to be more motivated. The interview will help to find new aspects of the problems that will help in the future research. The plan is to conduct a semi-structured interview with prepared guide but allow for free expression when needed to collect more information. Data collection will require to interview 15 participants from every shop with maximum of 3 shops. The interview will take place in a workplace after permission taken from management. </w:t>
      </w:r>
      <w:r w:rsidR="00B52053">
        <w:rPr>
          <w:rFonts w:ascii="Arial" w:hAnsi="Arial" w:cs="Arial"/>
        </w:rPr>
        <w:t xml:space="preserve">Data analysis will be completed by looking for pattern and similarities from answers given by participants. </w:t>
      </w:r>
      <w:r w:rsidR="00E805F0">
        <w:rPr>
          <w:rFonts w:ascii="Arial" w:hAnsi="Arial" w:cs="Arial"/>
        </w:rPr>
        <w:t xml:space="preserve">Participation in research will be free and anonymous.  </w:t>
      </w:r>
      <w:r>
        <w:rPr>
          <w:rFonts w:ascii="Arial" w:hAnsi="Arial" w:cs="Arial"/>
        </w:rPr>
        <w:t xml:space="preserve">   </w:t>
      </w:r>
      <w:r w:rsidR="00386639" w:rsidRPr="008B474F">
        <w:rPr>
          <w:rFonts w:ascii="Arial" w:hAnsi="Arial" w:cs="Arial"/>
        </w:rPr>
        <w:t xml:space="preserve"> </w:t>
      </w:r>
    </w:p>
    <w:p w14:paraId="5C115D45" w14:textId="66D726A0" w:rsidR="00735BD2" w:rsidRPr="008B474F" w:rsidRDefault="00735BD2" w:rsidP="008B474F">
      <w:pPr>
        <w:spacing w:line="360" w:lineRule="auto"/>
        <w:jc w:val="both"/>
        <w:rPr>
          <w:rFonts w:ascii="Arial" w:hAnsi="Arial" w:cs="Arial"/>
        </w:rPr>
      </w:pPr>
    </w:p>
    <w:p w14:paraId="179564CD" w14:textId="77777777" w:rsidR="008927B4" w:rsidRPr="008B474F" w:rsidRDefault="008927B4" w:rsidP="008B474F">
      <w:pPr>
        <w:spacing w:line="360" w:lineRule="auto"/>
        <w:jc w:val="both"/>
        <w:rPr>
          <w:rFonts w:ascii="Arial" w:hAnsi="Arial" w:cs="Arial"/>
        </w:rPr>
      </w:pPr>
    </w:p>
    <w:p w14:paraId="61705678" w14:textId="00B13D67" w:rsidR="00CD522C" w:rsidRPr="008B474F" w:rsidRDefault="00CD522C" w:rsidP="008B474F">
      <w:pPr>
        <w:pStyle w:val="Heading1"/>
        <w:numPr>
          <w:ilvl w:val="0"/>
          <w:numId w:val="1"/>
        </w:numPr>
        <w:spacing w:line="360" w:lineRule="auto"/>
        <w:jc w:val="both"/>
        <w:rPr>
          <w:rFonts w:ascii="Arial" w:hAnsi="Arial" w:cs="Arial"/>
        </w:rPr>
      </w:pPr>
      <w:bookmarkStart w:id="7" w:name="_Toc203044332"/>
      <w:r w:rsidRPr="008B474F">
        <w:rPr>
          <w:rFonts w:ascii="Arial" w:hAnsi="Arial" w:cs="Arial"/>
        </w:rPr>
        <w:t>Limitation of the present research</w:t>
      </w:r>
      <w:bookmarkEnd w:id="7"/>
    </w:p>
    <w:p w14:paraId="67444702" w14:textId="77777777" w:rsidR="00735BD2" w:rsidRPr="008B474F" w:rsidRDefault="00735BD2" w:rsidP="008B474F">
      <w:pPr>
        <w:spacing w:line="360" w:lineRule="auto"/>
        <w:jc w:val="both"/>
        <w:rPr>
          <w:rFonts w:ascii="Arial" w:hAnsi="Arial" w:cs="Arial"/>
        </w:rPr>
      </w:pPr>
    </w:p>
    <w:p w14:paraId="66263981" w14:textId="17F089F5" w:rsidR="00980B52" w:rsidRDefault="00E805F0" w:rsidP="008B474F">
      <w:pPr>
        <w:spacing w:line="360" w:lineRule="auto"/>
        <w:jc w:val="both"/>
        <w:rPr>
          <w:rFonts w:ascii="Arial" w:hAnsi="Arial" w:cs="Arial"/>
        </w:rPr>
      </w:pPr>
      <w:r>
        <w:rPr>
          <w:rFonts w:ascii="Arial" w:hAnsi="Arial" w:cs="Arial"/>
        </w:rPr>
        <w:t xml:space="preserve">          </w:t>
      </w:r>
      <w:r w:rsidR="00735BD2" w:rsidRPr="008B474F">
        <w:rPr>
          <w:rFonts w:ascii="Arial" w:hAnsi="Arial" w:cs="Arial"/>
        </w:rPr>
        <w:t xml:space="preserve">  In this document secondary data was used to collect and analyse the data. The goal of using secondary data is to collect sources from different research papers and</w:t>
      </w:r>
      <w:r w:rsidR="00980B52">
        <w:rPr>
          <w:rFonts w:ascii="Arial" w:hAnsi="Arial" w:cs="Arial"/>
        </w:rPr>
        <w:t xml:space="preserve"> </w:t>
      </w:r>
      <w:r w:rsidR="00735BD2" w:rsidRPr="008B474F">
        <w:rPr>
          <w:rFonts w:ascii="Arial" w:hAnsi="Arial" w:cs="Arial"/>
        </w:rPr>
        <w:t>to analyse them to find any gaps in the research (The library learning hub, 2025).</w:t>
      </w:r>
      <w:r>
        <w:rPr>
          <w:rFonts w:ascii="Arial" w:hAnsi="Arial" w:cs="Arial"/>
        </w:rPr>
        <w:t xml:space="preserve"> </w:t>
      </w:r>
      <w:r w:rsidR="008B0C10">
        <w:rPr>
          <w:rFonts w:ascii="Arial" w:hAnsi="Arial" w:cs="Arial"/>
        </w:rPr>
        <w:t xml:space="preserve">According to Middleton (2022) validity refers to the extent to which a given measurement or tool actually measures what is intended to measure. Reliability refers to the consistency and repeatability of results. It checks if given measurements produce the same results when repeated multiple times under the same conditions. </w:t>
      </w:r>
      <w:r w:rsidR="00980B52">
        <w:rPr>
          <w:rFonts w:ascii="Arial" w:hAnsi="Arial" w:cs="Arial"/>
        </w:rPr>
        <w:t xml:space="preserve">Chosen sources were conducted by TESCO itself and can be one sided. More data from different organisations and through interviews with employees can gives different more reliable insight of the problems and gaps in the research. The limitations of this research was time. Research took </w:t>
      </w:r>
      <w:r w:rsidR="00825529">
        <w:rPr>
          <w:rFonts w:ascii="Arial" w:hAnsi="Arial" w:cs="Arial"/>
        </w:rPr>
        <w:t>7</w:t>
      </w:r>
      <w:r w:rsidR="00980B52">
        <w:rPr>
          <w:rFonts w:ascii="Arial" w:hAnsi="Arial" w:cs="Arial"/>
        </w:rPr>
        <w:t xml:space="preserve"> weeks to complete. </w:t>
      </w:r>
    </w:p>
    <w:p w14:paraId="58D187E9" w14:textId="77777777" w:rsidR="00980B52" w:rsidRDefault="00980B52" w:rsidP="008B474F">
      <w:pPr>
        <w:spacing w:line="360" w:lineRule="auto"/>
        <w:jc w:val="both"/>
        <w:rPr>
          <w:rFonts w:ascii="Arial" w:hAnsi="Arial" w:cs="Arial"/>
        </w:rPr>
      </w:pPr>
      <w:r>
        <w:rPr>
          <w:rFonts w:ascii="Arial" w:hAnsi="Arial" w:cs="Arial"/>
        </w:rPr>
        <w:t xml:space="preserve">          Recommendations for future data collections is to interview employees of TESCO stores. Samples should be bigger and from different backgrounds. The idea is to collect more data and gather more information regarded employees motivation </w:t>
      </w:r>
      <w:r>
        <w:rPr>
          <w:rFonts w:ascii="Arial" w:hAnsi="Arial" w:cs="Arial"/>
        </w:rPr>
        <w:lastRenderedPageBreak/>
        <w:t xml:space="preserve">and productivity and what type of methods management use to fulfil needs of employees and work satisfaction. </w:t>
      </w:r>
    </w:p>
    <w:p w14:paraId="3BF2D4DD" w14:textId="77777777" w:rsidR="00980B52" w:rsidRDefault="00980B52" w:rsidP="008B474F">
      <w:pPr>
        <w:spacing w:line="360" w:lineRule="auto"/>
        <w:jc w:val="both"/>
        <w:rPr>
          <w:rFonts w:ascii="Arial" w:hAnsi="Arial" w:cs="Arial"/>
        </w:rPr>
      </w:pPr>
    </w:p>
    <w:p w14:paraId="4E2952AE" w14:textId="77777777" w:rsidR="00980B52" w:rsidRDefault="00980B52" w:rsidP="008B474F">
      <w:pPr>
        <w:spacing w:line="360" w:lineRule="auto"/>
        <w:jc w:val="both"/>
        <w:rPr>
          <w:rFonts w:ascii="Arial" w:hAnsi="Arial" w:cs="Arial"/>
        </w:rPr>
      </w:pPr>
    </w:p>
    <w:p w14:paraId="4F78A715" w14:textId="77777777" w:rsidR="00980B52" w:rsidRDefault="00980B52" w:rsidP="008B474F">
      <w:pPr>
        <w:spacing w:line="360" w:lineRule="auto"/>
        <w:jc w:val="both"/>
        <w:rPr>
          <w:rFonts w:ascii="Arial" w:hAnsi="Arial" w:cs="Arial"/>
        </w:rPr>
      </w:pPr>
    </w:p>
    <w:p w14:paraId="609DDCF9" w14:textId="77777777" w:rsidR="00980B52" w:rsidRDefault="00980B52" w:rsidP="008B474F">
      <w:pPr>
        <w:spacing w:line="360" w:lineRule="auto"/>
        <w:jc w:val="both"/>
        <w:rPr>
          <w:rFonts w:ascii="Arial" w:hAnsi="Arial" w:cs="Arial"/>
        </w:rPr>
      </w:pPr>
    </w:p>
    <w:p w14:paraId="7C131A73" w14:textId="77777777" w:rsidR="00980B52" w:rsidRDefault="00980B52" w:rsidP="008B474F">
      <w:pPr>
        <w:spacing w:line="360" w:lineRule="auto"/>
        <w:jc w:val="both"/>
        <w:rPr>
          <w:rFonts w:ascii="Arial" w:hAnsi="Arial" w:cs="Arial"/>
        </w:rPr>
      </w:pPr>
    </w:p>
    <w:p w14:paraId="6FC8B855" w14:textId="77777777" w:rsidR="00825529" w:rsidRDefault="00825529" w:rsidP="008B474F">
      <w:pPr>
        <w:spacing w:line="360" w:lineRule="auto"/>
        <w:jc w:val="both"/>
        <w:rPr>
          <w:rFonts w:ascii="Arial" w:hAnsi="Arial" w:cs="Arial"/>
        </w:rPr>
      </w:pPr>
    </w:p>
    <w:p w14:paraId="7DDA6722" w14:textId="77777777" w:rsidR="00825529" w:rsidRDefault="00825529" w:rsidP="008B474F">
      <w:pPr>
        <w:spacing w:line="360" w:lineRule="auto"/>
        <w:jc w:val="both"/>
        <w:rPr>
          <w:rFonts w:ascii="Arial" w:hAnsi="Arial" w:cs="Arial"/>
        </w:rPr>
      </w:pPr>
    </w:p>
    <w:p w14:paraId="088B5EAD" w14:textId="77777777" w:rsidR="00825529" w:rsidRDefault="00825529" w:rsidP="008B474F">
      <w:pPr>
        <w:spacing w:line="360" w:lineRule="auto"/>
        <w:jc w:val="both"/>
        <w:rPr>
          <w:rFonts w:ascii="Arial" w:hAnsi="Arial" w:cs="Arial"/>
        </w:rPr>
      </w:pPr>
    </w:p>
    <w:p w14:paraId="6E302148" w14:textId="77777777" w:rsidR="00825529" w:rsidRDefault="00825529" w:rsidP="008B474F">
      <w:pPr>
        <w:spacing w:line="360" w:lineRule="auto"/>
        <w:jc w:val="both"/>
        <w:rPr>
          <w:rFonts w:ascii="Arial" w:hAnsi="Arial" w:cs="Arial"/>
        </w:rPr>
      </w:pPr>
    </w:p>
    <w:p w14:paraId="22F3A800" w14:textId="77777777" w:rsidR="00825529" w:rsidRDefault="00825529" w:rsidP="008B474F">
      <w:pPr>
        <w:spacing w:line="360" w:lineRule="auto"/>
        <w:jc w:val="both"/>
        <w:rPr>
          <w:rFonts w:ascii="Arial" w:hAnsi="Arial" w:cs="Arial"/>
        </w:rPr>
      </w:pPr>
    </w:p>
    <w:p w14:paraId="7FE10F41" w14:textId="77777777" w:rsidR="00825529" w:rsidRDefault="00825529" w:rsidP="008B474F">
      <w:pPr>
        <w:spacing w:line="360" w:lineRule="auto"/>
        <w:jc w:val="both"/>
        <w:rPr>
          <w:rFonts w:ascii="Arial" w:hAnsi="Arial" w:cs="Arial"/>
        </w:rPr>
      </w:pPr>
    </w:p>
    <w:p w14:paraId="110B6D48" w14:textId="77777777" w:rsidR="00825529" w:rsidRDefault="00825529" w:rsidP="008B474F">
      <w:pPr>
        <w:spacing w:line="360" w:lineRule="auto"/>
        <w:jc w:val="both"/>
        <w:rPr>
          <w:rFonts w:ascii="Arial" w:hAnsi="Arial" w:cs="Arial"/>
        </w:rPr>
      </w:pPr>
    </w:p>
    <w:p w14:paraId="1636B94C" w14:textId="77777777" w:rsidR="00825529" w:rsidRDefault="00825529" w:rsidP="008B474F">
      <w:pPr>
        <w:spacing w:line="360" w:lineRule="auto"/>
        <w:jc w:val="both"/>
        <w:rPr>
          <w:rFonts w:ascii="Arial" w:hAnsi="Arial" w:cs="Arial"/>
        </w:rPr>
      </w:pPr>
    </w:p>
    <w:p w14:paraId="68DD0A96" w14:textId="77777777" w:rsidR="00825529" w:rsidRDefault="00825529" w:rsidP="008B474F">
      <w:pPr>
        <w:spacing w:line="360" w:lineRule="auto"/>
        <w:jc w:val="both"/>
        <w:rPr>
          <w:rFonts w:ascii="Arial" w:hAnsi="Arial" w:cs="Arial"/>
        </w:rPr>
      </w:pPr>
    </w:p>
    <w:p w14:paraId="366EF1D6" w14:textId="77777777" w:rsidR="00825529" w:rsidRDefault="00825529" w:rsidP="008B474F">
      <w:pPr>
        <w:spacing w:line="360" w:lineRule="auto"/>
        <w:jc w:val="both"/>
        <w:rPr>
          <w:rFonts w:ascii="Arial" w:hAnsi="Arial" w:cs="Arial"/>
        </w:rPr>
      </w:pPr>
    </w:p>
    <w:p w14:paraId="1AA0C652" w14:textId="77777777" w:rsidR="00825529" w:rsidRDefault="00825529" w:rsidP="008B474F">
      <w:pPr>
        <w:spacing w:line="360" w:lineRule="auto"/>
        <w:jc w:val="both"/>
        <w:rPr>
          <w:rFonts w:ascii="Arial" w:hAnsi="Arial" w:cs="Arial"/>
        </w:rPr>
      </w:pPr>
    </w:p>
    <w:p w14:paraId="014711A8" w14:textId="77777777" w:rsidR="00825529" w:rsidRDefault="00825529" w:rsidP="008B474F">
      <w:pPr>
        <w:spacing w:line="360" w:lineRule="auto"/>
        <w:jc w:val="both"/>
        <w:rPr>
          <w:rFonts w:ascii="Arial" w:hAnsi="Arial" w:cs="Arial"/>
        </w:rPr>
      </w:pPr>
    </w:p>
    <w:p w14:paraId="407E8EC0" w14:textId="77777777" w:rsidR="00825529" w:rsidRDefault="00825529" w:rsidP="008B474F">
      <w:pPr>
        <w:spacing w:line="360" w:lineRule="auto"/>
        <w:jc w:val="both"/>
        <w:rPr>
          <w:rFonts w:ascii="Arial" w:hAnsi="Arial" w:cs="Arial"/>
        </w:rPr>
      </w:pPr>
    </w:p>
    <w:p w14:paraId="2B675F8C" w14:textId="77777777" w:rsidR="00825529" w:rsidRDefault="00825529" w:rsidP="008B474F">
      <w:pPr>
        <w:spacing w:line="360" w:lineRule="auto"/>
        <w:jc w:val="both"/>
        <w:rPr>
          <w:rFonts w:ascii="Arial" w:hAnsi="Arial" w:cs="Arial"/>
        </w:rPr>
      </w:pPr>
    </w:p>
    <w:p w14:paraId="400898CA" w14:textId="77777777" w:rsidR="00825529" w:rsidRDefault="00825529" w:rsidP="008B474F">
      <w:pPr>
        <w:spacing w:line="360" w:lineRule="auto"/>
        <w:jc w:val="both"/>
        <w:rPr>
          <w:rFonts w:ascii="Arial" w:hAnsi="Arial" w:cs="Arial"/>
        </w:rPr>
      </w:pPr>
    </w:p>
    <w:p w14:paraId="665402C2" w14:textId="77777777" w:rsidR="00825529" w:rsidRDefault="00825529" w:rsidP="008B474F">
      <w:pPr>
        <w:spacing w:line="360" w:lineRule="auto"/>
        <w:jc w:val="both"/>
        <w:rPr>
          <w:rFonts w:ascii="Arial" w:hAnsi="Arial" w:cs="Arial"/>
        </w:rPr>
      </w:pPr>
    </w:p>
    <w:p w14:paraId="1054E5E0" w14:textId="77777777" w:rsidR="00825529" w:rsidRDefault="00825529" w:rsidP="008B474F">
      <w:pPr>
        <w:spacing w:line="360" w:lineRule="auto"/>
        <w:jc w:val="both"/>
        <w:rPr>
          <w:rFonts w:ascii="Arial" w:hAnsi="Arial" w:cs="Arial"/>
        </w:rPr>
      </w:pPr>
    </w:p>
    <w:p w14:paraId="32239102" w14:textId="77777777" w:rsidR="00825529" w:rsidRDefault="00825529" w:rsidP="008B474F">
      <w:pPr>
        <w:spacing w:line="360" w:lineRule="auto"/>
        <w:jc w:val="both"/>
        <w:rPr>
          <w:rFonts w:ascii="Arial" w:hAnsi="Arial" w:cs="Arial"/>
        </w:rPr>
      </w:pPr>
    </w:p>
    <w:p w14:paraId="30E07ADA" w14:textId="77777777" w:rsidR="00825529" w:rsidRDefault="00825529" w:rsidP="008B474F">
      <w:pPr>
        <w:spacing w:line="360" w:lineRule="auto"/>
        <w:jc w:val="both"/>
        <w:rPr>
          <w:rFonts w:ascii="Arial" w:hAnsi="Arial" w:cs="Arial"/>
        </w:rPr>
      </w:pPr>
    </w:p>
    <w:p w14:paraId="5CD2A876" w14:textId="233324AF" w:rsidR="00735BD2" w:rsidRPr="008B474F" w:rsidRDefault="00980B52" w:rsidP="008B474F">
      <w:pPr>
        <w:spacing w:line="360" w:lineRule="auto"/>
        <w:jc w:val="both"/>
        <w:rPr>
          <w:rFonts w:ascii="Arial" w:hAnsi="Arial" w:cs="Arial"/>
        </w:rPr>
      </w:pPr>
      <w:r>
        <w:rPr>
          <w:rFonts w:ascii="Arial" w:hAnsi="Arial" w:cs="Arial"/>
        </w:rPr>
        <w:t xml:space="preserve">  </w:t>
      </w:r>
    </w:p>
    <w:p w14:paraId="0D875AF5" w14:textId="79F0C465" w:rsidR="00CD522C" w:rsidRPr="008B474F" w:rsidRDefault="00CD522C" w:rsidP="008B474F">
      <w:pPr>
        <w:pStyle w:val="Heading1"/>
        <w:numPr>
          <w:ilvl w:val="0"/>
          <w:numId w:val="1"/>
        </w:numPr>
        <w:spacing w:line="360" w:lineRule="auto"/>
        <w:jc w:val="both"/>
        <w:rPr>
          <w:rFonts w:ascii="Arial" w:hAnsi="Arial" w:cs="Arial"/>
        </w:rPr>
      </w:pPr>
      <w:bookmarkStart w:id="8" w:name="_Toc203044333"/>
      <w:r w:rsidRPr="008B474F">
        <w:rPr>
          <w:rFonts w:ascii="Arial" w:hAnsi="Arial" w:cs="Arial"/>
        </w:rPr>
        <w:t>References</w:t>
      </w:r>
      <w:bookmarkEnd w:id="8"/>
    </w:p>
    <w:p w14:paraId="0D2A9A1A" w14:textId="77777777" w:rsidR="00D166A5" w:rsidRPr="008B474F" w:rsidRDefault="00D166A5" w:rsidP="008B474F">
      <w:pPr>
        <w:spacing w:line="360" w:lineRule="auto"/>
        <w:jc w:val="both"/>
        <w:rPr>
          <w:rFonts w:ascii="Arial" w:hAnsi="Arial" w:cs="Arial"/>
        </w:rPr>
      </w:pPr>
    </w:p>
    <w:p w14:paraId="00A7828B" w14:textId="69AB011D" w:rsidR="00411B1D" w:rsidRDefault="00411B1D" w:rsidP="008B474F">
      <w:pPr>
        <w:spacing w:line="360" w:lineRule="auto"/>
        <w:jc w:val="both"/>
        <w:rPr>
          <w:rFonts w:ascii="Arial" w:hAnsi="Arial" w:cs="Arial"/>
        </w:rPr>
      </w:pPr>
      <w:r w:rsidRPr="00411B1D">
        <w:rPr>
          <w:rFonts w:ascii="Arial" w:hAnsi="Arial" w:cs="Arial"/>
        </w:rPr>
        <w:t xml:space="preserve">Chavda, A.J. (2024) Maslow’s Hierarchy of Needs: </w:t>
      </w:r>
      <w:r w:rsidRPr="00411B1D">
        <w:rPr>
          <w:rFonts w:ascii="Arial" w:hAnsi="Arial" w:cs="Arial"/>
          <w:i/>
          <w:iCs/>
        </w:rPr>
        <w:t>A Critical Evaluation.</w:t>
      </w:r>
      <w:r w:rsidRPr="00411B1D">
        <w:rPr>
          <w:rFonts w:ascii="Arial" w:hAnsi="Arial" w:cs="Arial"/>
        </w:rPr>
        <w:t xml:space="preserve"> International Journal of Social Impact. 9(3), p.1. [Online]. Available at: DOI: 10.25215/2455/0903012 </w:t>
      </w:r>
      <w:r w:rsidR="000E0E1B">
        <w:rPr>
          <w:rFonts w:ascii="Arial" w:hAnsi="Arial" w:cs="Arial"/>
        </w:rPr>
        <w:t>(</w:t>
      </w:r>
      <w:r w:rsidRPr="00411B1D">
        <w:rPr>
          <w:rFonts w:ascii="Arial" w:hAnsi="Arial" w:cs="Arial"/>
        </w:rPr>
        <w:t>Accessed 8 July 2025</w:t>
      </w:r>
      <w:r w:rsidR="000E0E1B">
        <w:rPr>
          <w:rFonts w:ascii="Arial" w:hAnsi="Arial" w:cs="Arial"/>
        </w:rPr>
        <w:t>)</w:t>
      </w:r>
      <w:r w:rsidRPr="00411B1D">
        <w:rPr>
          <w:rFonts w:ascii="Arial" w:hAnsi="Arial" w:cs="Arial"/>
        </w:rPr>
        <w:t>.</w:t>
      </w:r>
      <w:r>
        <w:rPr>
          <w:rFonts w:ascii="Arial" w:hAnsi="Arial" w:cs="Arial"/>
        </w:rPr>
        <w:t xml:space="preserve"> </w:t>
      </w:r>
    </w:p>
    <w:p w14:paraId="1180FE74" w14:textId="12736AD0" w:rsidR="00952F3E" w:rsidRDefault="00952F3E" w:rsidP="008B474F">
      <w:pPr>
        <w:spacing w:line="360" w:lineRule="auto"/>
        <w:jc w:val="both"/>
        <w:rPr>
          <w:rFonts w:ascii="Arial" w:hAnsi="Arial" w:cs="Arial"/>
        </w:rPr>
      </w:pPr>
      <w:r w:rsidRPr="00952F3E">
        <w:rPr>
          <w:rFonts w:ascii="Arial" w:hAnsi="Arial" w:cs="Arial"/>
        </w:rPr>
        <w:t xml:space="preserve">Chen, Q. (2024) Critical Analysis of Motivation and Organizational Culture at Google: </w:t>
      </w:r>
      <w:r w:rsidRPr="00952F3E">
        <w:rPr>
          <w:rFonts w:ascii="Arial" w:hAnsi="Arial" w:cs="Arial"/>
          <w:i/>
          <w:iCs/>
        </w:rPr>
        <w:t>Balancing Innovation with Employee Autonomy.</w:t>
      </w:r>
      <w:r w:rsidRPr="00952F3E">
        <w:rPr>
          <w:rFonts w:ascii="Arial" w:hAnsi="Arial" w:cs="Arial"/>
        </w:rPr>
        <w:t xml:space="preserve"> International Journal of Education and Humanities. 17(3), p.1.</w:t>
      </w:r>
      <w:r>
        <w:rPr>
          <w:rFonts w:ascii="Arial" w:hAnsi="Arial" w:cs="Arial"/>
        </w:rPr>
        <w:t xml:space="preserve"> </w:t>
      </w:r>
    </w:p>
    <w:p w14:paraId="0748DBA3" w14:textId="4A5B10F4" w:rsidR="001F1300" w:rsidRDefault="001F1300" w:rsidP="008B474F">
      <w:pPr>
        <w:spacing w:line="360" w:lineRule="auto"/>
        <w:jc w:val="both"/>
        <w:rPr>
          <w:rFonts w:ascii="Arial" w:hAnsi="Arial" w:cs="Arial"/>
        </w:rPr>
      </w:pPr>
      <w:r w:rsidRPr="001F1300">
        <w:rPr>
          <w:rFonts w:ascii="Arial" w:hAnsi="Arial" w:cs="Arial"/>
        </w:rPr>
        <w:t>Ghaleb, B.D.S. (2024)</w:t>
      </w:r>
      <w:r>
        <w:rPr>
          <w:rFonts w:ascii="Arial" w:hAnsi="Arial" w:cs="Arial"/>
        </w:rPr>
        <w:t xml:space="preserve"> </w:t>
      </w:r>
      <w:r w:rsidRPr="001F1300">
        <w:rPr>
          <w:rFonts w:ascii="Arial" w:hAnsi="Arial" w:cs="Arial"/>
        </w:rPr>
        <w:t xml:space="preserve">Towards A Dynamic Model of Human Needs: </w:t>
      </w:r>
      <w:r w:rsidRPr="001F1300">
        <w:rPr>
          <w:rFonts w:ascii="Arial" w:hAnsi="Arial" w:cs="Arial"/>
          <w:i/>
          <w:iCs/>
        </w:rPr>
        <w:t xml:space="preserve">A Critical Analysis of Maslow's Hierarchy. </w:t>
      </w:r>
      <w:r w:rsidRPr="001F1300">
        <w:rPr>
          <w:rFonts w:ascii="Arial" w:hAnsi="Arial" w:cs="Arial"/>
        </w:rPr>
        <w:t xml:space="preserve">International Journal of Multidisciplinary Approach Research and Science. 2(3), pp.1028-1046. </w:t>
      </w:r>
      <w:r w:rsidR="000E0E1B">
        <w:rPr>
          <w:rFonts w:ascii="Arial" w:hAnsi="Arial" w:cs="Arial"/>
        </w:rPr>
        <w:t>(</w:t>
      </w:r>
      <w:r w:rsidRPr="001F1300">
        <w:rPr>
          <w:rFonts w:ascii="Arial" w:hAnsi="Arial" w:cs="Arial"/>
        </w:rPr>
        <w:t>Online</w:t>
      </w:r>
      <w:r w:rsidR="000E0E1B">
        <w:rPr>
          <w:rFonts w:ascii="Arial" w:hAnsi="Arial" w:cs="Arial"/>
        </w:rPr>
        <w:t>)</w:t>
      </w:r>
      <w:r w:rsidRPr="001F1300">
        <w:rPr>
          <w:rFonts w:ascii="Arial" w:hAnsi="Arial" w:cs="Arial"/>
        </w:rPr>
        <w:t xml:space="preserve">. Available at: https://doi.org/10.59653/ijmars.v2i03.674 </w:t>
      </w:r>
      <w:r w:rsidR="000E0E1B">
        <w:rPr>
          <w:rFonts w:ascii="Arial" w:hAnsi="Arial" w:cs="Arial"/>
        </w:rPr>
        <w:t>(</w:t>
      </w:r>
      <w:r w:rsidRPr="001F1300">
        <w:rPr>
          <w:rFonts w:ascii="Arial" w:hAnsi="Arial" w:cs="Arial"/>
        </w:rPr>
        <w:t>Accessed 8 July 2025</w:t>
      </w:r>
      <w:r w:rsidR="000E0E1B">
        <w:rPr>
          <w:rFonts w:ascii="Arial" w:hAnsi="Arial" w:cs="Arial"/>
        </w:rPr>
        <w:t>)</w:t>
      </w:r>
      <w:r w:rsidRPr="001F1300">
        <w:rPr>
          <w:rFonts w:ascii="Arial" w:hAnsi="Arial" w:cs="Arial"/>
        </w:rPr>
        <w:t>.</w:t>
      </w:r>
      <w:r>
        <w:rPr>
          <w:rFonts w:ascii="Arial" w:hAnsi="Arial" w:cs="Arial"/>
        </w:rPr>
        <w:t xml:space="preserve"> </w:t>
      </w:r>
    </w:p>
    <w:p w14:paraId="348DECF4" w14:textId="17E0B8F7" w:rsidR="000720EB" w:rsidRPr="008B474F" w:rsidRDefault="000720EB" w:rsidP="008B474F">
      <w:pPr>
        <w:spacing w:line="360" w:lineRule="auto"/>
        <w:jc w:val="both"/>
        <w:rPr>
          <w:rFonts w:ascii="Arial" w:hAnsi="Arial" w:cs="Arial"/>
        </w:rPr>
      </w:pPr>
      <w:r w:rsidRPr="008B474F">
        <w:rPr>
          <w:rFonts w:ascii="Arial" w:hAnsi="Arial" w:cs="Arial"/>
        </w:rPr>
        <w:t xml:space="preserve">LSBF Staff. (2024) </w:t>
      </w:r>
      <w:r w:rsidRPr="008B474F">
        <w:rPr>
          <w:rFonts w:ascii="Arial" w:hAnsi="Arial" w:cs="Arial"/>
          <w:i/>
          <w:iCs/>
        </w:rPr>
        <w:t xml:space="preserve">What Role Does Motivation Play in Managing an Organisation? </w:t>
      </w:r>
      <w:r w:rsidR="000E0E1B">
        <w:rPr>
          <w:rFonts w:ascii="Arial" w:hAnsi="Arial" w:cs="Arial"/>
        </w:rPr>
        <w:t>(</w:t>
      </w:r>
      <w:r w:rsidRPr="008B474F">
        <w:rPr>
          <w:rFonts w:ascii="Arial" w:hAnsi="Arial" w:cs="Arial"/>
        </w:rPr>
        <w:t>Online</w:t>
      </w:r>
      <w:r w:rsidR="000E0E1B">
        <w:rPr>
          <w:rFonts w:ascii="Arial" w:hAnsi="Arial" w:cs="Arial"/>
        </w:rPr>
        <w:t>)</w:t>
      </w:r>
      <w:r w:rsidRPr="008B474F">
        <w:rPr>
          <w:rFonts w:ascii="Arial" w:hAnsi="Arial" w:cs="Arial"/>
        </w:rPr>
        <w:t xml:space="preserve">. London School of Business £ Finance. Last Updated: 27 June 2024. Available at: https://www.lsbf.org.uk/blog/news/business-economy/what-role-does-motivation-play-in-managing-an-org </w:t>
      </w:r>
      <w:r w:rsidR="000E0E1B">
        <w:rPr>
          <w:rFonts w:ascii="Arial" w:hAnsi="Arial" w:cs="Arial"/>
        </w:rPr>
        <w:t>(</w:t>
      </w:r>
      <w:r w:rsidRPr="008B474F">
        <w:rPr>
          <w:rFonts w:ascii="Arial" w:hAnsi="Arial" w:cs="Arial"/>
        </w:rPr>
        <w:t>Accessed 3 July 2025</w:t>
      </w:r>
      <w:r w:rsidR="000E0E1B">
        <w:rPr>
          <w:rFonts w:ascii="Arial" w:hAnsi="Arial" w:cs="Arial"/>
        </w:rPr>
        <w:t>)</w:t>
      </w:r>
      <w:r w:rsidRPr="008B474F">
        <w:rPr>
          <w:rFonts w:ascii="Arial" w:hAnsi="Arial" w:cs="Arial"/>
        </w:rPr>
        <w:t xml:space="preserve">. </w:t>
      </w:r>
    </w:p>
    <w:p w14:paraId="229DF3E6" w14:textId="40F34251" w:rsidR="00C83954" w:rsidRDefault="00C83954" w:rsidP="008B474F">
      <w:pPr>
        <w:spacing w:line="360" w:lineRule="auto"/>
        <w:jc w:val="both"/>
        <w:rPr>
          <w:rFonts w:ascii="Arial" w:hAnsi="Arial" w:cs="Arial"/>
        </w:rPr>
      </w:pPr>
      <w:r w:rsidRPr="008B474F">
        <w:rPr>
          <w:rFonts w:ascii="Arial" w:hAnsi="Arial" w:cs="Arial"/>
        </w:rPr>
        <w:t xml:space="preserve">McLeod, S. (2025) </w:t>
      </w:r>
      <w:r w:rsidRPr="008B474F">
        <w:rPr>
          <w:rFonts w:ascii="Arial" w:hAnsi="Arial" w:cs="Arial"/>
          <w:i/>
          <w:iCs/>
        </w:rPr>
        <w:t>Maslow’s Hierarchy of Needs.</w:t>
      </w:r>
      <w:r w:rsidRPr="008B474F">
        <w:rPr>
          <w:rFonts w:ascii="Arial" w:hAnsi="Arial" w:cs="Arial"/>
        </w:rPr>
        <w:t xml:space="preserve"> </w:t>
      </w:r>
      <w:r w:rsidR="00825529">
        <w:rPr>
          <w:rFonts w:ascii="Arial" w:hAnsi="Arial" w:cs="Arial"/>
        </w:rPr>
        <w:t>(</w:t>
      </w:r>
      <w:r w:rsidRPr="008B474F">
        <w:rPr>
          <w:rFonts w:ascii="Arial" w:hAnsi="Arial" w:cs="Arial"/>
        </w:rPr>
        <w:t>Online</w:t>
      </w:r>
      <w:r w:rsidR="00825529">
        <w:rPr>
          <w:rFonts w:ascii="Arial" w:hAnsi="Arial" w:cs="Arial"/>
        </w:rPr>
        <w:t>)</w:t>
      </w:r>
      <w:r w:rsidRPr="008B474F">
        <w:rPr>
          <w:rFonts w:ascii="Arial" w:hAnsi="Arial" w:cs="Arial"/>
        </w:rPr>
        <w:t xml:space="preserve">. Simply Psychology. Last Updated: 14 March 2025. Available at: https://www.simplypsychology.org/maslow.html </w:t>
      </w:r>
      <w:r w:rsidR="00825529">
        <w:rPr>
          <w:rFonts w:ascii="Arial" w:hAnsi="Arial" w:cs="Arial"/>
        </w:rPr>
        <w:t>(</w:t>
      </w:r>
      <w:r w:rsidRPr="008B474F">
        <w:rPr>
          <w:rFonts w:ascii="Arial" w:hAnsi="Arial" w:cs="Arial"/>
        </w:rPr>
        <w:t>Accessed 7 July 2025</w:t>
      </w:r>
      <w:r w:rsidR="00825529">
        <w:rPr>
          <w:rFonts w:ascii="Arial" w:hAnsi="Arial" w:cs="Arial"/>
        </w:rPr>
        <w:t>)</w:t>
      </w:r>
      <w:r w:rsidRPr="008B474F">
        <w:rPr>
          <w:rFonts w:ascii="Arial" w:hAnsi="Arial" w:cs="Arial"/>
        </w:rPr>
        <w:t xml:space="preserve">. </w:t>
      </w:r>
    </w:p>
    <w:p w14:paraId="114FC281" w14:textId="0B95465A" w:rsidR="0040263A" w:rsidRDefault="0040263A" w:rsidP="008B474F">
      <w:pPr>
        <w:spacing w:line="360" w:lineRule="auto"/>
        <w:jc w:val="both"/>
        <w:rPr>
          <w:rFonts w:ascii="Arial" w:hAnsi="Arial" w:cs="Arial"/>
        </w:rPr>
      </w:pPr>
      <w:r w:rsidRPr="0040263A">
        <w:rPr>
          <w:rFonts w:ascii="Arial" w:hAnsi="Arial" w:cs="Arial"/>
        </w:rPr>
        <w:t xml:space="preserve">Middleton, F. (2022) </w:t>
      </w:r>
      <w:r w:rsidRPr="0040263A">
        <w:rPr>
          <w:rFonts w:ascii="Arial" w:hAnsi="Arial" w:cs="Arial"/>
          <w:i/>
          <w:iCs/>
        </w:rPr>
        <w:t>Reliability vs Validity in Research | Differences, Types &amp; Examples.</w:t>
      </w:r>
      <w:r w:rsidRPr="0040263A">
        <w:rPr>
          <w:rFonts w:ascii="Arial" w:hAnsi="Arial" w:cs="Arial"/>
        </w:rPr>
        <w:t xml:space="preserve"> </w:t>
      </w:r>
      <w:r w:rsidR="00825529">
        <w:rPr>
          <w:rFonts w:ascii="Arial" w:hAnsi="Arial" w:cs="Arial"/>
        </w:rPr>
        <w:t>(</w:t>
      </w:r>
      <w:r w:rsidRPr="0040263A">
        <w:rPr>
          <w:rFonts w:ascii="Arial" w:hAnsi="Arial" w:cs="Arial"/>
        </w:rPr>
        <w:t>Online</w:t>
      </w:r>
      <w:r w:rsidR="00825529">
        <w:rPr>
          <w:rFonts w:ascii="Arial" w:hAnsi="Arial" w:cs="Arial"/>
        </w:rPr>
        <w:t>)</w:t>
      </w:r>
      <w:r w:rsidRPr="0040263A">
        <w:rPr>
          <w:rFonts w:ascii="Arial" w:hAnsi="Arial" w:cs="Arial"/>
        </w:rPr>
        <w:t xml:space="preserve">. </w:t>
      </w:r>
      <w:proofErr w:type="spellStart"/>
      <w:r w:rsidRPr="0040263A">
        <w:rPr>
          <w:rFonts w:ascii="Arial" w:hAnsi="Arial" w:cs="Arial"/>
        </w:rPr>
        <w:t>Scribbr</w:t>
      </w:r>
      <w:proofErr w:type="spellEnd"/>
      <w:r w:rsidRPr="0040263A">
        <w:rPr>
          <w:rFonts w:ascii="Arial" w:hAnsi="Arial" w:cs="Arial"/>
        </w:rPr>
        <w:t xml:space="preserve">. Last Updated: 10 October 2022. Available at: https://www.scribbr.co.uk/category/research-methods/ </w:t>
      </w:r>
      <w:r w:rsidR="00825529">
        <w:rPr>
          <w:rFonts w:ascii="Arial" w:hAnsi="Arial" w:cs="Arial"/>
        </w:rPr>
        <w:t>(</w:t>
      </w:r>
      <w:r w:rsidRPr="0040263A">
        <w:rPr>
          <w:rFonts w:ascii="Arial" w:hAnsi="Arial" w:cs="Arial"/>
        </w:rPr>
        <w:t>Accessed 10 July 2025</w:t>
      </w:r>
      <w:r w:rsidR="00825529">
        <w:rPr>
          <w:rFonts w:ascii="Arial" w:hAnsi="Arial" w:cs="Arial"/>
        </w:rPr>
        <w:t>)</w:t>
      </w:r>
      <w:r w:rsidRPr="0040263A">
        <w:rPr>
          <w:rFonts w:ascii="Arial" w:hAnsi="Arial" w:cs="Arial"/>
        </w:rPr>
        <w:t>.</w:t>
      </w:r>
      <w:r>
        <w:rPr>
          <w:rFonts w:ascii="Arial" w:hAnsi="Arial" w:cs="Arial"/>
        </w:rPr>
        <w:t xml:space="preserve"> </w:t>
      </w:r>
    </w:p>
    <w:p w14:paraId="20E629C1" w14:textId="2D112FC4" w:rsidR="004D1385" w:rsidRDefault="004D1385" w:rsidP="008B474F">
      <w:pPr>
        <w:spacing w:line="360" w:lineRule="auto"/>
        <w:jc w:val="both"/>
        <w:rPr>
          <w:rFonts w:ascii="Arial" w:hAnsi="Arial" w:cs="Arial"/>
        </w:rPr>
      </w:pPr>
      <w:proofErr w:type="spellStart"/>
      <w:r w:rsidRPr="004D1385">
        <w:rPr>
          <w:rFonts w:ascii="Arial" w:hAnsi="Arial" w:cs="Arial"/>
        </w:rPr>
        <w:t>Mitsakis</w:t>
      </w:r>
      <w:proofErr w:type="spellEnd"/>
      <w:r w:rsidRPr="004D1385">
        <w:rPr>
          <w:rFonts w:ascii="Arial" w:hAnsi="Arial" w:cs="Arial"/>
        </w:rPr>
        <w:t>, M. and Galanakis, M. (2022)</w:t>
      </w:r>
      <w:r>
        <w:rPr>
          <w:rFonts w:ascii="Arial" w:hAnsi="Arial" w:cs="Arial"/>
        </w:rPr>
        <w:t xml:space="preserve"> </w:t>
      </w:r>
      <w:r w:rsidRPr="004D1385">
        <w:rPr>
          <w:rFonts w:ascii="Arial" w:hAnsi="Arial" w:cs="Arial"/>
        </w:rPr>
        <w:t xml:space="preserve"> </w:t>
      </w:r>
      <w:r w:rsidRPr="004D1385">
        <w:rPr>
          <w:rFonts w:ascii="Arial" w:hAnsi="Arial" w:cs="Arial"/>
          <w:i/>
          <w:iCs/>
        </w:rPr>
        <w:t xml:space="preserve">An Empirical Examination of Herzberg’s Theory in the 21st Century Workplace. </w:t>
      </w:r>
      <w:r w:rsidRPr="004D1385">
        <w:rPr>
          <w:rFonts w:ascii="Arial" w:hAnsi="Arial" w:cs="Arial"/>
        </w:rPr>
        <w:t>Organizational Psychology Re-Examined. Scientific Research. 13(2), p.</w:t>
      </w:r>
      <w:r>
        <w:rPr>
          <w:rFonts w:ascii="Arial" w:hAnsi="Arial" w:cs="Arial"/>
        </w:rPr>
        <w:t>264-272</w:t>
      </w:r>
      <w:r w:rsidRPr="004D1385">
        <w:rPr>
          <w:rFonts w:ascii="Arial" w:hAnsi="Arial" w:cs="Arial"/>
        </w:rPr>
        <w:t xml:space="preserve">. </w:t>
      </w:r>
      <w:r w:rsidR="00825529">
        <w:rPr>
          <w:rFonts w:ascii="Arial" w:hAnsi="Arial" w:cs="Arial"/>
        </w:rPr>
        <w:t>(</w:t>
      </w:r>
      <w:r w:rsidRPr="004D1385">
        <w:rPr>
          <w:rFonts w:ascii="Arial" w:hAnsi="Arial" w:cs="Arial"/>
        </w:rPr>
        <w:t>Online</w:t>
      </w:r>
      <w:r w:rsidR="00825529">
        <w:rPr>
          <w:rFonts w:ascii="Arial" w:hAnsi="Arial" w:cs="Arial"/>
        </w:rPr>
        <w:t>)</w:t>
      </w:r>
      <w:r w:rsidRPr="004D1385">
        <w:rPr>
          <w:rFonts w:ascii="Arial" w:hAnsi="Arial" w:cs="Arial"/>
        </w:rPr>
        <w:t xml:space="preserve">. Available at: https://doi.org/10.4236/psych.2022.132015 </w:t>
      </w:r>
      <w:r w:rsidR="00825529">
        <w:rPr>
          <w:rFonts w:ascii="Arial" w:hAnsi="Arial" w:cs="Arial"/>
        </w:rPr>
        <w:t>(</w:t>
      </w:r>
      <w:r w:rsidRPr="004D1385">
        <w:rPr>
          <w:rFonts w:ascii="Arial" w:hAnsi="Arial" w:cs="Arial"/>
        </w:rPr>
        <w:t>Accessed 8 July 2025</w:t>
      </w:r>
      <w:r w:rsidR="00825529">
        <w:rPr>
          <w:rFonts w:ascii="Arial" w:hAnsi="Arial" w:cs="Arial"/>
        </w:rPr>
        <w:t>)</w:t>
      </w:r>
      <w:r w:rsidRPr="004D1385">
        <w:rPr>
          <w:rFonts w:ascii="Arial" w:hAnsi="Arial" w:cs="Arial"/>
        </w:rPr>
        <w:t>.</w:t>
      </w:r>
      <w:r>
        <w:rPr>
          <w:rFonts w:ascii="Arial" w:hAnsi="Arial" w:cs="Arial"/>
        </w:rPr>
        <w:t xml:space="preserve"> </w:t>
      </w:r>
    </w:p>
    <w:p w14:paraId="1C8AEFBD" w14:textId="751691C2" w:rsidR="00B6017D" w:rsidRDefault="00B6017D" w:rsidP="008B474F">
      <w:pPr>
        <w:spacing w:line="360" w:lineRule="auto"/>
        <w:jc w:val="both"/>
        <w:rPr>
          <w:rFonts w:ascii="Arial" w:hAnsi="Arial" w:cs="Arial"/>
        </w:rPr>
      </w:pPr>
      <w:r w:rsidRPr="00B6017D">
        <w:rPr>
          <w:rFonts w:ascii="Arial" w:hAnsi="Arial" w:cs="Arial"/>
        </w:rPr>
        <w:lastRenderedPageBreak/>
        <w:t xml:space="preserve">Nickerson, Ch. (2025) </w:t>
      </w:r>
      <w:r w:rsidRPr="00B6017D">
        <w:rPr>
          <w:rFonts w:ascii="Arial" w:hAnsi="Arial" w:cs="Arial"/>
          <w:i/>
          <w:iCs/>
        </w:rPr>
        <w:t>Herzberg’s Two-Factor Theory of Motivation-Hygiene.</w:t>
      </w:r>
      <w:r w:rsidRPr="00B6017D">
        <w:rPr>
          <w:rFonts w:ascii="Arial" w:hAnsi="Arial" w:cs="Arial"/>
        </w:rPr>
        <w:t xml:space="preserve"> </w:t>
      </w:r>
      <w:r w:rsidR="00825529">
        <w:rPr>
          <w:rFonts w:ascii="Arial" w:hAnsi="Arial" w:cs="Arial"/>
        </w:rPr>
        <w:t>(</w:t>
      </w:r>
      <w:r w:rsidRPr="00B6017D">
        <w:rPr>
          <w:rFonts w:ascii="Arial" w:hAnsi="Arial" w:cs="Arial"/>
        </w:rPr>
        <w:t>Online</w:t>
      </w:r>
      <w:r w:rsidR="00825529">
        <w:rPr>
          <w:rFonts w:ascii="Arial" w:hAnsi="Arial" w:cs="Arial"/>
        </w:rPr>
        <w:t>)</w:t>
      </w:r>
      <w:r w:rsidRPr="00B6017D">
        <w:rPr>
          <w:rFonts w:ascii="Arial" w:hAnsi="Arial" w:cs="Arial"/>
        </w:rPr>
        <w:t xml:space="preserve">. Simply Psychology. Last Updated: 18 April 2025. Available at: https://www.simplypsychology.org/herzbergs-two-factor-theory.html </w:t>
      </w:r>
      <w:r w:rsidR="00825529">
        <w:rPr>
          <w:rFonts w:ascii="Arial" w:hAnsi="Arial" w:cs="Arial"/>
        </w:rPr>
        <w:t>(</w:t>
      </w:r>
      <w:r w:rsidRPr="00B6017D">
        <w:rPr>
          <w:rFonts w:ascii="Arial" w:hAnsi="Arial" w:cs="Arial"/>
        </w:rPr>
        <w:t>Accessed 7 July 2025</w:t>
      </w:r>
      <w:r w:rsidR="00825529">
        <w:rPr>
          <w:rFonts w:ascii="Arial" w:hAnsi="Arial" w:cs="Arial"/>
        </w:rPr>
        <w:t>)</w:t>
      </w:r>
      <w:r w:rsidRPr="00B6017D">
        <w:rPr>
          <w:rFonts w:ascii="Arial" w:hAnsi="Arial" w:cs="Arial"/>
        </w:rPr>
        <w:t>.</w:t>
      </w:r>
      <w:r>
        <w:rPr>
          <w:rFonts w:ascii="Arial" w:hAnsi="Arial" w:cs="Arial"/>
        </w:rPr>
        <w:t xml:space="preserve"> </w:t>
      </w:r>
    </w:p>
    <w:p w14:paraId="27911ADB" w14:textId="3D134AC6" w:rsidR="00820164" w:rsidRDefault="00820164" w:rsidP="008B474F">
      <w:pPr>
        <w:spacing w:line="360" w:lineRule="auto"/>
        <w:jc w:val="both"/>
        <w:rPr>
          <w:rFonts w:ascii="Arial" w:hAnsi="Arial" w:cs="Arial"/>
        </w:rPr>
      </w:pPr>
      <w:r w:rsidRPr="00820164">
        <w:rPr>
          <w:rFonts w:ascii="Arial" w:hAnsi="Arial" w:cs="Arial"/>
        </w:rPr>
        <w:t>Parsons, L. (2025)</w:t>
      </w:r>
      <w:r>
        <w:rPr>
          <w:rFonts w:ascii="Arial" w:hAnsi="Arial" w:cs="Arial"/>
        </w:rPr>
        <w:t xml:space="preserve"> </w:t>
      </w:r>
      <w:r w:rsidRPr="00820164">
        <w:rPr>
          <w:rFonts w:ascii="Arial" w:hAnsi="Arial" w:cs="Arial"/>
          <w:i/>
          <w:iCs/>
        </w:rPr>
        <w:t>How to Determine What My Leadership Style Is.</w:t>
      </w:r>
      <w:r w:rsidRPr="00820164">
        <w:rPr>
          <w:rFonts w:ascii="Arial" w:hAnsi="Arial" w:cs="Arial"/>
        </w:rPr>
        <w:t xml:space="preserve"> </w:t>
      </w:r>
      <w:r w:rsidR="00825529">
        <w:rPr>
          <w:rFonts w:ascii="Arial" w:hAnsi="Arial" w:cs="Arial"/>
        </w:rPr>
        <w:t>(</w:t>
      </w:r>
      <w:r w:rsidRPr="00820164">
        <w:rPr>
          <w:rFonts w:ascii="Arial" w:hAnsi="Arial" w:cs="Arial"/>
        </w:rPr>
        <w:t>Online</w:t>
      </w:r>
      <w:r w:rsidR="00825529">
        <w:rPr>
          <w:rFonts w:ascii="Arial" w:hAnsi="Arial" w:cs="Arial"/>
        </w:rPr>
        <w:t>)</w:t>
      </w:r>
      <w:r w:rsidRPr="00820164">
        <w:rPr>
          <w:rFonts w:ascii="Arial" w:hAnsi="Arial" w:cs="Arial"/>
        </w:rPr>
        <w:t xml:space="preserve">. Harvard Division of Continuing Education. Last Updated: 19 February 2025. Available at: https://professional.dce.harvard.edu/blog/how-to-determine-what-my-leadership-style-is/#Why-You-Need </w:t>
      </w:r>
      <w:r w:rsidR="00825529">
        <w:rPr>
          <w:rFonts w:ascii="Arial" w:hAnsi="Arial" w:cs="Arial"/>
        </w:rPr>
        <w:t>(</w:t>
      </w:r>
      <w:r w:rsidRPr="00820164">
        <w:rPr>
          <w:rFonts w:ascii="Arial" w:hAnsi="Arial" w:cs="Arial"/>
        </w:rPr>
        <w:t>Accessed 9 July 2025</w:t>
      </w:r>
      <w:r w:rsidR="00825529">
        <w:rPr>
          <w:rFonts w:ascii="Arial" w:hAnsi="Arial" w:cs="Arial"/>
        </w:rPr>
        <w:t>)</w:t>
      </w:r>
      <w:r w:rsidRPr="00820164">
        <w:rPr>
          <w:rFonts w:ascii="Arial" w:hAnsi="Arial" w:cs="Arial"/>
        </w:rPr>
        <w:t>.</w:t>
      </w:r>
      <w:r>
        <w:rPr>
          <w:rFonts w:ascii="Arial" w:hAnsi="Arial" w:cs="Arial"/>
        </w:rPr>
        <w:t xml:space="preserve"> </w:t>
      </w:r>
    </w:p>
    <w:p w14:paraId="19F740CC" w14:textId="2158A7F3" w:rsidR="008A5303" w:rsidRPr="008B474F" w:rsidRDefault="008A5303" w:rsidP="008B474F">
      <w:pPr>
        <w:spacing w:line="360" w:lineRule="auto"/>
        <w:jc w:val="both"/>
        <w:rPr>
          <w:rFonts w:ascii="Arial" w:hAnsi="Arial" w:cs="Arial"/>
        </w:rPr>
      </w:pPr>
      <w:r w:rsidRPr="008A5303">
        <w:rPr>
          <w:rFonts w:ascii="Arial" w:hAnsi="Arial" w:cs="Arial"/>
        </w:rPr>
        <w:t xml:space="preserve">Quarter Deck. (2025) What Leadership Style Does Tesco Use: </w:t>
      </w:r>
      <w:r w:rsidRPr="008A5303">
        <w:rPr>
          <w:rFonts w:ascii="Arial" w:hAnsi="Arial" w:cs="Arial"/>
          <w:i/>
          <w:iCs/>
        </w:rPr>
        <w:t>Complete Analysis.</w:t>
      </w:r>
      <w:r w:rsidRPr="008A5303">
        <w:rPr>
          <w:rFonts w:ascii="Arial" w:hAnsi="Arial" w:cs="Arial"/>
        </w:rPr>
        <w:t xml:space="preserve"> </w:t>
      </w:r>
      <w:r w:rsidR="00825529">
        <w:rPr>
          <w:rFonts w:ascii="Arial" w:hAnsi="Arial" w:cs="Arial"/>
        </w:rPr>
        <w:t>(</w:t>
      </w:r>
      <w:r w:rsidRPr="008A5303">
        <w:rPr>
          <w:rFonts w:ascii="Arial" w:hAnsi="Arial" w:cs="Arial"/>
        </w:rPr>
        <w:t>Online</w:t>
      </w:r>
      <w:r w:rsidR="00825529">
        <w:rPr>
          <w:rFonts w:ascii="Arial" w:hAnsi="Arial" w:cs="Arial"/>
        </w:rPr>
        <w:t>)</w:t>
      </w:r>
      <w:r w:rsidRPr="008A5303">
        <w:rPr>
          <w:rFonts w:ascii="Arial" w:hAnsi="Arial" w:cs="Arial"/>
        </w:rPr>
        <w:t xml:space="preserve">. Quarter Deck. Last Updated: 27 May 2025. Available at: https://quarterdeck.co.uk/articles/what-leadership-style-does-tesco-use </w:t>
      </w:r>
      <w:r w:rsidR="00825529">
        <w:rPr>
          <w:rFonts w:ascii="Arial" w:hAnsi="Arial" w:cs="Arial"/>
        </w:rPr>
        <w:t>(</w:t>
      </w:r>
      <w:r w:rsidRPr="008A5303">
        <w:rPr>
          <w:rFonts w:ascii="Arial" w:hAnsi="Arial" w:cs="Arial"/>
        </w:rPr>
        <w:t>Accessed 9 July 2025</w:t>
      </w:r>
      <w:r w:rsidR="00825529">
        <w:rPr>
          <w:rFonts w:ascii="Arial" w:hAnsi="Arial" w:cs="Arial"/>
        </w:rPr>
        <w:t>)</w:t>
      </w:r>
      <w:r w:rsidRPr="008A5303">
        <w:rPr>
          <w:rFonts w:ascii="Arial" w:hAnsi="Arial" w:cs="Arial"/>
        </w:rPr>
        <w:t>.</w:t>
      </w:r>
      <w:r>
        <w:rPr>
          <w:rFonts w:ascii="Arial" w:hAnsi="Arial" w:cs="Arial"/>
        </w:rPr>
        <w:t xml:space="preserve"> </w:t>
      </w:r>
    </w:p>
    <w:p w14:paraId="332362DA" w14:textId="58D24B03" w:rsidR="001A17F1" w:rsidRPr="008B474F" w:rsidRDefault="001A17F1" w:rsidP="008B474F">
      <w:pPr>
        <w:spacing w:line="360" w:lineRule="auto"/>
        <w:jc w:val="both"/>
        <w:rPr>
          <w:rFonts w:ascii="Arial" w:hAnsi="Arial" w:cs="Arial"/>
        </w:rPr>
      </w:pPr>
      <w:r w:rsidRPr="008B474F">
        <w:rPr>
          <w:rFonts w:ascii="Arial" w:hAnsi="Arial" w:cs="Arial"/>
        </w:rPr>
        <w:t xml:space="preserve">Simplilearn. (2025) What is Productivity: </w:t>
      </w:r>
      <w:r w:rsidRPr="008B474F">
        <w:rPr>
          <w:rFonts w:ascii="Arial" w:hAnsi="Arial" w:cs="Arial"/>
          <w:i/>
          <w:iCs/>
        </w:rPr>
        <w:t>Defining and Measuring Efficiency.</w:t>
      </w:r>
      <w:r w:rsidRPr="008B474F">
        <w:rPr>
          <w:rFonts w:ascii="Arial" w:hAnsi="Arial" w:cs="Arial"/>
        </w:rPr>
        <w:t xml:space="preserve"> </w:t>
      </w:r>
      <w:r w:rsidR="00825529">
        <w:rPr>
          <w:rFonts w:ascii="Arial" w:hAnsi="Arial" w:cs="Arial"/>
        </w:rPr>
        <w:t>(</w:t>
      </w:r>
      <w:r w:rsidRPr="008B474F">
        <w:rPr>
          <w:rFonts w:ascii="Arial" w:hAnsi="Arial" w:cs="Arial"/>
        </w:rPr>
        <w:t>Online</w:t>
      </w:r>
      <w:r w:rsidR="00825529">
        <w:rPr>
          <w:rFonts w:ascii="Arial" w:hAnsi="Arial" w:cs="Arial"/>
        </w:rPr>
        <w:t>)</w:t>
      </w:r>
      <w:r w:rsidRPr="008B474F">
        <w:rPr>
          <w:rFonts w:ascii="Arial" w:hAnsi="Arial" w:cs="Arial"/>
        </w:rPr>
        <w:t xml:space="preserve">. Simplilearn. Last Updated: 9 June 2025. Available at: https://www.simplilearn.com/what-is-productivity-and-how-to-define-and-measure-it-article </w:t>
      </w:r>
      <w:r w:rsidR="00825529">
        <w:rPr>
          <w:rFonts w:ascii="Arial" w:hAnsi="Arial" w:cs="Arial"/>
        </w:rPr>
        <w:t>(</w:t>
      </w:r>
      <w:r w:rsidRPr="008B474F">
        <w:rPr>
          <w:rFonts w:ascii="Arial" w:hAnsi="Arial" w:cs="Arial"/>
        </w:rPr>
        <w:t>Accessed 3 July 2025</w:t>
      </w:r>
      <w:r w:rsidR="00825529">
        <w:rPr>
          <w:rFonts w:ascii="Arial" w:hAnsi="Arial" w:cs="Arial"/>
        </w:rPr>
        <w:t>)</w:t>
      </w:r>
      <w:r w:rsidRPr="008B474F">
        <w:rPr>
          <w:rFonts w:ascii="Arial" w:hAnsi="Arial" w:cs="Arial"/>
        </w:rPr>
        <w:t xml:space="preserve">. </w:t>
      </w:r>
    </w:p>
    <w:p w14:paraId="3FAFDC0B" w14:textId="31571927" w:rsidR="000963D6" w:rsidRDefault="00386639" w:rsidP="008B474F">
      <w:pPr>
        <w:spacing w:line="360" w:lineRule="auto"/>
        <w:jc w:val="both"/>
        <w:rPr>
          <w:rFonts w:ascii="Arial" w:hAnsi="Arial" w:cs="Arial"/>
        </w:rPr>
      </w:pPr>
      <w:r w:rsidRPr="008B474F">
        <w:rPr>
          <w:rFonts w:ascii="Arial" w:hAnsi="Arial" w:cs="Arial"/>
        </w:rPr>
        <w:t>Tenny, S.</w:t>
      </w:r>
      <w:r w:rsidR="00825529">
        <w:rPr>
          <w:rFonts w:ascii="Arial" w:hAnsi="Arial" w:cs="Arial"/>
        </w:rPr>
        <w:t>,</w:t>
      </w:r>
      <w:r w:rsidRPr="008B474F">
        <w:rPr>
          <w:rFonts w:ascii="Arial" w:hAnsi="Arial" w:cs="Arial"/>
        </w:rPr>
        <w:t xml:space="preserve"> Brannan, J.M. and Brannan, G.D. (2022). </w:t>
      </w:r>
      <w:r w:rsidRPr="008B474F">
        <w:rPr>
          <w:rFonts w:ascii="Arial" w:hAnsi="Arial" w:cs="Arial"/>
          <w:i/>
          <w:iCs/>
        </w:rPr>
        <w:t>Qualitative study.</w:t>
      </w:r>
      <w:r w:rsidRPr="008B474F">
        <w:rPr>
          <w:rFonts w:ascii="Arial" w:hAnsi="Arial" w:cs="Arial"/>
        </w:rPr>
        <w:t xml:space="preserve"> </w:t>
      </w:r>
      <w:r w:rsidR="00825529">
        <w:rPr>
          <w:rFonts w:ascii="Arial" w:hAnsi="Arial" w:cs="Arial"/>
        </w:rPr>
        <w:t>(</w:t>
      </w:r>
      <w:r w:rsidRPr="008B474F">
        <w:rPr>
          <w:rFonts w:ascii="Arial" w:hAnsi="Arial" w:cs="Arial"/>
        </w:rPr>
        <w:t>Online</w:t>
      </w:r>
      <w:r w:rsidR="00825529">
        <w:rPr>
          <w:rFonts w:ascii="Arial" w:hAnsi="Arial" w:cs="Arial"/>
        </w:rPr>
        <w:t>)</w:t>
      </w:r>
      <w:r w:rsidRPr="008B474F">
        <w:rPr>
          <w:rFonts w:ascii="Arial" w:hAnsi="Arial" w:cs="Arial"/>
        </w:rPr>
        <w:t xml:space="preserve">. National Library of Medicine. Last Updated: 18 September 2022. Available at: https://www.ncbi.nlm.nih.gov/books/NBK470395/ </w:t>
      </w:r>
      <w:r w:rsidR="00825529">
        <w:rPr>
          <w:rFonts w:ascii="Arial" w:hAnsi="Arial" w:cs="Arial"/>
        </w:rPr>
        <w:t>(</w:t>
      </w:r>
      <w:r w:rsidRPr="008B474F">
        <w:rPr>
          <w:rFonts w:ascii="Arial" w:hAnsi="Arial" w:cs="Arial"/>
        </w:rPr>
        <w:t>Accessed 24 June 2025</w:t>
      </w:r>
      <w:r w:rsidR="00825529">
        <w:rPr>
          <w:rFonts w:ascii="Arial" w:hAnsi="Arial" w:cs="Arial"/>
        </w:rPr>
        <w:t>)</w:t>
      </w:r>
      <w:r w:rsidRPr="008B474F">
        <w:rPr>
          <w:rFonts w:ascii="Arial" w:hAnsi="Arial" w:cs="Arial"/>
        </w:rPr>
        <w:t>.</w:t>
      </w:r>
    </w:p>
    <w:p w14:paraId="29D45ECF" w14:textId="64297448" w:rsidR="00D931D4" w:rsidRDefault="00D931D4" w:rsidP="008B474F">
      <w:pPr>
        <w:spacing w:line="360" w:lineRule="auto"/>
        <w:jc w:val="both"/>
        <w:rPr>
          <w:rFonts w:ascii="Arial" w:hAnsi="Arial" w:cs="Arial"/>
        </w:rPr>
      </w:pPr>
      <w:r w:rsidRPr="00D931D4">
        <w:rPr>
          <w:rFonts w:ascii="Arial" w:hAnsi="Arial" w:cs="Arial"/>
        </w:rPr>
        <w:t xml:space="preserve">TESCO. (2019) </w:t>
      </w:r>
      <w:r w:rsidRPr="00D931D4">
        <w:rPr>
          <w:rFonts w:ascii="Arial" w:hAnsi="Arial" w:cs="Arial"/>
          <w:i/>
          <w:iCs/>
        </w:rPr>
        <w:t>Motivational theory in practice at Tesco.</w:t>
      </w:r>
      <w:r w:rsidRPr="00D931D4">
        <w:rPr>
          <w:rFonts w:ascii="Arial" w:hAnsi="Arial" w:cs="Arial"/>
        </w:rPr>
        <w:t xml:space="preserve"> </w:t>
      </w:r>
      <w:r w:rsidR="00825529">
        <w:rPr>
          <w:rFonts w:ascii="Arial" w:hAnsi="Arial" w:cs="Arial"/>
        </w:rPr>
        <w:t>(</w:t>
      </w:r>
      <w:r w:rsidRPr="00D931D4">
        <w:rPr>
          <w:rFonts w:ascii="Arial" w:hAnsi="Arial" w:cs="Arial"/>
        </w:rPr>
        <w:t>Online</w:t>
      </w:r>
      <w:r w:rsidR="00825529">
        <w:rPr>
          <w:rFonts w:ascii="Arial" w:hAnsi="Arial" w:cs="Arial"/>
        </w:rPr>
        <w:t>)</w:t>
      </w:r>
      <w:r w:rsidRPr="00D931D4">
        <w:rPr>
          <w:rFonts w:ascii="Arial" w:hAnsi="Arial" w:cs="Arial"/>
        </w:rPr>
        <w:t xml:space="preserve">. Business Case Studies. Last Updated: 20 September 2019. Available at: https://businesscasestudies.co.uk/motivational-theory-in-practice-at-tesco/ </w:t>
      </w:r>
      <w:r w:rsidR="00825529">
        <w:rPr>
          <w:rFonts w:ascii="Arial" w:hAnsi="Arial" w:cs="Arial"/>
        </w:rPr>
        <w:t>(</w:t>
      </w:r>
      <w:r w:rsidRPr="00D931D4">
        <w:rPr>
          <w:rFonts w:ascii="Arial" w:hAnsi="Arial" w:cs="Arial"/>
        </w:rPr>
        <w:t>Accessed 9 July 2025</w:t>
      </w:r>
      <w:r w:rsidR="00825529">
        <w:rPr>
          <w:rFonts w:ascii="Arial" w:hAnsi="Arial" w:cs="Arial"/>
        </w:rPr>
        <w:t>)</w:t>
      </w:r>
      <w:r w:rsidRPr="00D931D4">
        <w:rPr>
          <w:rFonts w:ascii="Arial" w:hAnsi="Arial" w:cs="Arial"/>
        </w:rPr>
        <w:t>.</w:t>
      </w:r>
      <w:r>
        <w:rPr>
          <w:rFonts w:ascii="Arial" w:hAnsi="Arial" w:cs="Arial"/>
        </w:rPr>
        <w:t xml:space="preserve"> </w:t>
      </w:r>
    </w:p>
    <w:p w14:paraId="790C6DB8" w14:textId="39AAF8CB" w:rsidR="00386639" w:rsidRDefault="00386639" w:rsidP="008B474F">
      <w:pPr>
        <w:spacing w:line="360" w:lineRule="auto"/>
        <w:jc w:val="both"/>
        <w:rPr>
          <w:rFonts w:ascii="Arial" w:hAnsi="Arial" w:cs="Arial"/>
        </w:rPr>
      </w:pPr>
      <w:r w:rsidRPr="008B474F">
        <w:rPr>
          <w:rFonts w:ascii="Arial" w:hAnsi="Arial" w:cs="Arial"/>
        </w:rPr>
        <w:t xml:space="preserve"> </w:t>
      </w:r>
      <w:r w:rsidR="000963D6" w:rsidRPr="000963D6">
        <w:rPr>
          <w:rFonts w:ascii="Arial" w:hAnsi="Arial" w:cs="Arial"/>
        </w:rPr>
        <w:t>TESCO</w:t>
      </w:r>
      <w:r w:rsidR="00D931D4">
        <w:rPr>
          <w:rFonts w:ascii="Arial" w:hAnsi="Arial" w:cs="Arial"/>
        </w:rPr>
        <w:t xml:space="preserve"> PLC</w:t>
      </w:r>
      <w:r w:rsidR="000963D6" w:rsidRPr="000963D6">
        <w:rPr>
          <w:rFonts w:ascii="Arial" w:hAnsi="Arial" w:cs="Arial"/>
        </w:rPr>
        <w:t xml:space="preserve">. (2024) </w:t>
      </w:r>
      <w:r w:rsidR="000963D6" w:rsidRPr="000963D6">
        <w:rPr>
          <w:rFonts w:ascii="Arial" w:hAnsi="Arial" w:cs="Arial"/>
          <w:i/>
          <w:iCs/>
        </w:rPr>
        <w:t>How we create an inclusive working environment.</w:t>
      </w:r>
      <w:r w:rsidR="000963D6" w:rsidRPr="000963D6">
        <w:rPr>
          <w:rFonts w:ascii="Arial" w:hAnsi="Arial" w:cs="Arial"/>
        </w:rPr>
        <w:t xml:space="preserve"> </w:t>
      </w:r>
      <w:r w:rsidR="00825529">
        <w:rPr>
          <w:rFonts w:ascii="Arial" w:hAnsi="Arial" w:cs="Arial"/>
        </w:rPr>
        <w:t>(</w:t>
      </w:r>
      <w:r w:rsidR="000963D6" w:rsidRPr="000963D6">
        <w:rPr>
          <w:rFonts w:ascii="Arial" w:hAnsi="Arial" w:cs="Arial"/>
        </w:rPr>
        <w:t>Online</w:t>
      </w:r>
      <w:r w:rsidR="00825529">
        <w:rPr>
          <w:rFonts w:ascii="Arial" w:hAnsi="Arial" w:cs="Arial"/>
        </w:rPr>
        <w:t>)</w:t>
      </w:r>
      <w:r w:rsidR="000963D6" w:rsidRPr="000963D6">
        <w:rPr>
          <w:rFonts w:ascii="Arial" w:hAnsi="Arial" w:cs="Arial"/>
        </w:rPr>
        <w:t>. TESCO</w:t>
      </w:r>
      <w:r w:rsidR="00D931D4">
        <w:rPr>
          <w:rFonts w:ascii="Arial" w:hAnsi="Arial" w:cs="Arial"/>
        </w:rPr>
        <w:t xml:space="preserve"> PLC</w:t>
      </w:r>
      <w:r w:rsidR="000963D6" w:rsidRPr="000963D6">
        <w:rPr>
          <w:rFonts w:ascii="Arial" w:hAnsi="Arial" w:cs="Arial"/>
        </w:rPr>
        <w:t xml:space="preserve">. Last Updated: 23 July 2024. Available at: https://www.tescoplc.com/sustainability/documents/policies/how-we-create-an-inclusive-working-enviro </w:t>
      </w:r>
      <w:r w:rsidR="00825529">
        <w:rPr>
          <w:rFonts w:ascii="Arial" w:hAnsi="Arial" w:cs="Arial"/>
        </w:rPr>
        <w:t>(</w:t>
      </w:r>
      <w:r w:rsidR="000963D6" w:rsidRPr="000963D6">
        <w:rPr>
          <w:rFonts w:ascii="Arial" w:hAnsi="Arial" w:cs="Arial"/>
        </w:rPr>
        <w:t>Accessed 9 July 2025</w:t>
      </w:r>
      <w:r w:rsidR="00825529">
        <w:rPr>
          <w:rFonts w:ascii="Arial" w:hAnsi="Arial" w:cs="Arial"/>
        </w:rPr>
        <w:t>)</w:t>
      </w:r>
      <w:r w:rsidR="000963D6" w:rsidRPr="000963D6">
        <w:rPr>
          <w:rFonts w:ascii="Arial" w:hAnsi="Arial" w:cs="Arial"/>
        </w:rPr>
        <w:t>.</w:t>
      </w:r>
      <w:r w:rsidR="000963D6">
        <w:rPr>
          <w:rFonts w:ascii="Arial" w:hAnsi="Arial" w:cs="Arial"/>
        </w:rPr>
        <w:t xml:space="preserve"> </w:t>
      </w:r>
    </w:p>
    <w:p w14:paraId="5F7DB71C" w14:textId="05EA29A0" w:rsidR="0019484F" w:rsidRPr="008B474F" w:rsidRDefault="0019484F" w:rsidP="008B474F">
      <w:pPr>
        <w:spacing w:line="360" w:lineRule="auto"/>
        <w:jc w:val="both"/>
        <w:rPr>
          <w:rFonts w:ascii="Arial" w:hAnsi="Arial" w:cs="Arial"/>
        </w:rPr>
      </w:pPr>
      <w:r w:rsidRPr="0019484F">
        <w:rPr>
          <w:rFonts w:ascii="Arial" w:hAnsi="Arial" w:cs="Arial"/>
        </w:rPr>
        <w:t>TESCO. (2025)</w:t>
      </w:r>
      <w:r>
        <w:rPr>
          <w:rFonts w:ascii="Arial" w:hAnsi="Arial" w:cs="Arial"/>
        </w:rPr>
        <w:t xml:space="preserve"> </w:t>
      </w:r>
      <w:r w:rsidRPr="0019484F">
        <w:rPr>
          <w:rFonts w:ascii="Arial" w:hAnsi="Arial" w:cs="Arial"/>
          <w:i/>
          <w:iCs/>
        </w:rPr>
        <w:t>Our approach to Reward.</w:t>
      </w:r>
      <w:r w:rsidRPr="0019484F">
        <w:rPr>
          <w:rFonts w:ascii="Arial" w:hAnsi="Arial" w:cs="Arial"/>
        </w:rPr>
        <w:t xml:space="preserve"> </w:t>
      </w:r>
      <w:r w:rsidR="00825529">
        <w:rPr>
          <w:rFonts w:ascii="Arial" w:hAnsi="Arial" w:cs="Arial"/>
        </w:rPr>
        <w:t>(</w:t>
      </w:r>
      <w:r w:rsidRPr="0019484F">
        <w:rPr>
          <w:rFonts w:ascii="Arial" w:hAnsi="Arial" w:cs="Arial"/>
        </w:rPr>
        <w:t>Online</w:t>
      </w:r>
      <w:r w:rsidR="00825529">
        <w:rPr>
          <w:rFonts w:ascii="Arial" w:hAnsi="Arial" w:cs="Arial"/>
        </w:rPr>
        <w:t>)</w:t>
      </w:r>
      <w:r w:rsidRPr="0019484F">
        <w:rPr>
          <w:rFonts w:ascii="Arial" w:hAnsi="Arial" w:cs="Arial"/>
        </w:rPr>
        <w:t xml:space="preserve">. TESCO PLC. Last Updated: 2025. Available at: https://www.tescoplc.com/sustainability/colleagues/reward-benefits </w:t>
      </w:r>
      <w:r w:rsidR="00825529">
        <w:rPr>
          <w:rFonts w:ascii="Arial" w:hAnsi="Arial" w:cs="Arial"/>
        </w:rPr>
        <w:t>(</w:t>
      </w:r>
      <w:r w:rsidRPr="0019484F">
        <w:rPr>
          <w:rFonts w:ascii="Arial" w:hAnsi="Arial" w:cs="Arial"/>
        </w:rPr>
        <w:t>Accessed 9 July 2025</w:t>
      </w:r>
      <w:r w:rsidR="00825529">
        <w:rPr>
          <w:rFonts w:ascii="Arial" w:hAnsi="Arial" w:cs="Arial"/>
        </w:rPr>
        <w:t>)</w:t>
      </w:r>
      <w:r w:rsidRPr="0019484F">
        <w:rPr>
          <w:rFonts w:ascii="Arial" w:hAnsi="Arial" w:cs="Arial"/>
        </w:rPr>
        <w:t>.</w:t>
      </w:r>
      <w:r>
        <w:rPr>
          <w:rFonts w:ascii="Arial" w:hAnsi="Arial" w:cs="Arial"/>
        </w:rPr>
        <w:t xml:space="preserve"> </w:t>
      </w:r>
    </w:p>
    <w:p w14:paraId="4B6DC221" w14:textId="0BA91D0A" w:rsidR="00F41EF0" w:rsidRPr="008B474F" w:rsidRDefault="00F41EF0" w:rsidP="008B474F">
      <w:pPr>
        <w:spacing w:line="360" w:lineRule="auto"/>
        <w:jc w:val="both"/>
        <w:rPr>
          <w:rFonts w:ascii="Arial" w:hAnsi="Arial" w:cs="Arial"/>
        </w:rPr>
      </w:pPr>
      <w:r w:rsidRPr="008B474F">
        <w:rPr>
          <w:rFonts w:ascii="Arial" w:hAnsi="Arial" w:cs="Arial"/>
        </w:rPr>
        <w:lastRenderedPageBreak/>
        <w:t xml:space="preserve">The library learning hub. (2025) </w:t>
      </w:r>
      <w:r w:rsidRPr="00825529">
        <w:rPr>
          <w:rFonts w:ascii="Arial" w:hAnsi="Arial" w:cs="Arial"/>
          <w:i/>
          <w:iCs/>
        </w:rPr>
        <w:t>Introduction to secondary research.</w:t>
      </w:r>
      <w:r w:rsidRPr="008B474F">
        <w:rPr>
          <w:rFonts w:ascii="Arial" w:hAnsi="Arial" w:cs="Arial"/>
        </w:rPr>
        <w:t xml:space="preserve"> </w:t>
      </w:r>
      <w:r w:rsidR="00825529">
        <w:rPr>
          <w:rFonts w:ascii="Arial" w:hAnsi="Arial" w:cs="Arial"/>
        </w:rPr>
        <w:t>(</w:t>
      </w:r>
      <w:r w:rsidRPr="008B474F">
        <w:rPr>
          <w:rFonts w:ascii="Arial" w:hAnsi="Arial" w:cs="Arial"/>
        </w:rPr>
        <w:t>Online</w:t>
      </w:r>
      <w:r w:rsidR="00825529">
        <w:rPr>
          <w:rFonts w:ascii="Arial" w:hAnsi="Arial" w:cs="Arial"/>
        </w:rPr>
        <w:t>)</w:t>
      </w:r>
      <w:r w:rsidRPr="008B474F">
        <w:rPr>
          <w:rFonts w:ascii="Arial" w:hAnsi="Arial" w:cs="Arial"/>
        </w:rPr>
        <w:t xml:space="preserve">. Teesside University. Last Updated: 16 June 2025. Available at: https://libguides.tees.ac.uk/researchmethods/secondary </w:t>
      </w:r>
      <w:r w:rsidR="00825529">
        <w:rPr>
          <w:rFonts w:ascii="Arial" w:hAnsi="Arial" w:cs="Arial"/>
        </w:rPr>
        <w:t>(</w:t>
      </w:r>
      <w:r w:rsidRPr="008B474F">
        <w:rPr>
          <w:rFonts w:ascii="Arial" w:hAnsi="Arial" w:cs="Arial"/>
        </w:rPr>
        <w:t>Accessed 24 June 2025</w:t>
      </w:r>
      <w:r w:rsidR="00825529">
        <w:rPr>
          <w:rFonts w:ascii="Arial" w:hAnsi="Arial" w:cs="Arial"/>
        </w:rPr>
        <w:t>)</w:t>
      </w:r>
      <w:r w:rsidRPr="008B474F">
        <w:rPr>
          <w:rFonts w:ascii="Arial" w:hAnsi="Arial" w:cs="Arial"/>
        </w:rPr>
        <w:t xml:space="preserve">. </w:t>
      </w:r>
    </w:p>
    <w:p w14:paraId="1992B2E3" w14:textId="60597DA1" w:rsidR="00D166A5" w:rsidRPr="008B474F" w:rsidRDefault="00D166A5" w:rsidP="008B474F">
      <w:pPr>
        <w:spacing w:line="360" w:lineRule="auto"/>
        <w:jc w:val="both"/>
        <w:rPr>
          <w:rFonts w:ascii="Arial" w:hAnsi="Arial" w:cs="Arial"/>
        </w:rPr>
      </w:pPr>
      <w:r w:rsidRPr="008B474F">
        <w:rPr>
          <w:rFonts w:ascii="Arial" w:hAnsi="Arial" w:cs="Arial"/>
        </w:rPr>
        <w:t xml:space="preserve">UK research and Innovation. (2022) </w:t>
      </w:r>
      <w:r w:rsidRPr="008B474F">
        <w:rPr>
          <w:rFonts w:ascii="Arial" w:hAnsi="Arial" w:cs="Arial"/>
          <w:i/>
          <w:iCs/>
        </w:rPr>
        <w:t>What is social science?</w:t>
      </w:r>
      <w:r w:rsidRPr="008B474F">
        <w:rPr>
          <w:rFonts w:ascii="Arial" w:hAnsi="Arial" w:cs="Arial"/>
        </w:rPr>
        <w:t xml:space="preserve"> </w:t>
      </w:r>
      <w:r w:rsidR="00825529">
        <w:rPr>
          <w:rFonts w:ascii="Arial" w:hAnsi="Arial" w:cs="Arial"/>
        </w:rPr>
        <w:t>(</w:t>
      </w:r>
      <w:r w:rsidRPr="008B474F">
        <w:rPr>
          <w:rFonts w:ascii="Arial" w:hAnsi="Arial" w:cs="Arial"/>
        </w:rPr>
        <w:t>Online</w:t>
      </w:r>
      <w:r w:rsidR="00825529">
        <w:rPr>
          <w:rFonts w:ascii="Arial" w:hAnsi="Arial" w:cs="Arial"/>
        </w:rPr>
        <w:t>)</w:t>
      </w:r>
      <w:r w:rsidRPr="008B474F">
        <w:rPr>
          <w:rFonts w:ascii="Arial" w:hAnsi="Arial" w:cs="Arial"/>
        </w:rPr>
        <w:t xml:space="preserve">. UK research and Innovation. Last Updated: 31 March 2022. Available at: https://www.ukri.org/who-we-are/esrc/what-is-social-science/qualitative-research/ </w:t>
      </w:r>
      <w:r w:rsidR="00825529">
        <w:rPr>
          <w:rFonts w:ascii="Arial" w:hAnsi="Arial" w:cs="Arial"/>
        </w:rPr>
        <w:t>(</w:t>
      </w:r>
      <w:r w:rsidRPr="008B474F">
        <w:rPr>
          <w:rFonts w:ascii="Arial" w:hAnsi="Arial" w:cs="Arial"/>
        </w:rPr>
        <w:t>Accessed 24 June 2025</w:t>
      </w:r>
      <w:r w:rsidR="00825529">
        <w:rPr>
          <w:rFonts w:ascii="Arial" w:hAnsi="Arial" w:cs="Arial"/>
        </w:rPr>
        <w:t>)</w:t>
      </w:r>
      <w:r w:rsidRPr="008B474F">
        <w:rPr>
          <w:rFonts w:ascii="Arial" w:hAnsi="Arial" w:cs="Arial"/>
        </w:rPr>
        <w:t xml:space="preserve">. </w:t>
      </w:r>
    </w:p>
    <w:p w14:paraId="59BE919F" w14:textId="36939378" w:rsidR="00D166A5" w:rsidRDefault="007532B6" w:rsidP="008B474F">
      <w:pPr>
        <w:spacing w:line="360" w:lineRule="auto"/>
        <w:jc w:val="both"/>
        <w:rPr>
          <w:rFonts w:ascii="Arial" w:hAnsi="Arial" w:cs="Arial"/>
        </w:rPr>
      </w:pPr>
      <w:proofErr w:type="spellStart"/>
      <w:r w:rsidRPr="008B474F">
        <w:rPr>
          <w:rFonts w:ascii="Arial" w:hAnsi="Arial" w:cs="Arial"/>
        </w:rPr>
        <w:t>Wietrak</w:t>
      </w:r>
      <w:proofErr w:type="spellEnd"/>
      <w:r w:rsidRPr="008B474F">
        <w:rPr>
          <w:rFonts w:ascii="Arial" w:hAnsi="Arial" w:cs="Arial"/>
        </w:rPr>
        <w:t xml:space="preserve">, E., Rousseau, D. and Barends, E. (2021) </w:t>
      </w:r>
      <w:r w:rsidRPr="00825529">
        <w:rPr>
          <w:rFonts w:ascii="Arial" w:hAnsi="Arial" w:cs="Arial"/>
          <w:i/>
          <w:iCs/>
        </w:rPr>
        <w:t xml:space="preserve">Work motivation: an evidence review. </w:t>
      </w:r>
      <w:r w:rsidRPr="008B474F">
        <w:rPr>
          <w:rFonts w:ascii="Arial" w:hAnsi="Arial" w:cs="Arial"/>
        </w:rPr>
        <w:t>Scientific summary. London: Chartered Institute of Personnel and Development.</w:t>
      </w:r>
    </w:p>
    <w:p w14:paraId="6F2FA5D8" w14:textId="77777777" w:rsidR="008B474F" w:rsidRDefault="008B474F" w:rsidP="008B474F">
      <w:pPr>
        <w:spacing w:line="360" w:lineRule="auto"/>
        <w:jc w:val="both"/>
        <w:rPr>
          <w:rFonts w:ascii="Arial" w:hAnsi="Arial" w:cs="Arial"/>
        </w:rPr>
      </w:pPr>
    </w:p>
    <w:p w14:paraId="48204A11" w14:textId="77777777" w:rsidR="008B474F" w:rsidRDefault="008B474F" w:rsidP="008B474F">
      <w:pPr>
        <w:spacing w:line="360" w:lineRule="auto"/>
        <w:jc w:val="both"/>
        <w:rPr>
          <w:rFonts w:ascii="Arial" w:hAnsi="Arial" w:cs="Arial"/>
        </w:rPr>
      </w:pPr>
    </w:p>
    <w:p w14:paraId="64D4497F" w14:textId="77777777" w:rsidR="008B474F" w:rsidRDefault="008B474F" w:rsidP="008B474F">
      <w:pPr>
        <w:spacing w:line="360" w:lineRule="auto"/>
        <w:jc w:val="both"/>
        <w:rPr>
          <w:rFonts w:ascii="Arial" w:hAnsi="Arial" w:cs="Arial"/>
        </w:rPr>
      </w:pPr>
    </w:p>
    <w:p w14:paraId="1009909A" w14:textId="77777777" w:rsidR="008B474F" w:rsidRDefault="008B474F" w:rsidP="008B474F">
      <w:pPr>
        <w:spacing w:line="360" w:lineRule="auto"/>
        <w:jc w:val="both"/>
        <w:rPr>
          <w:rFonts w:ascii="Arial" w:hAnsi="Arial" w:cs="Arial"/>
        </w:rPr>
      </w:pPr>
    </w:p>
    <w:p w14:paraId="606C59E4" w14:textId="77777777" w:rsidR="008B474F" w:rsidRDefault="008B474F" w:rsidP="008B474F">
      <w:pPr>
        <w:spacing w:line="360" w:lineRule="auto"/>
        <w:jc w:val="both"/>
        <w:rPr>
          <w:rFonts w:ascii="Arial" w:hAnsi="Arial" w:cs="Arial"/>
        </w:rPr>
      </w:pPr>
    </w:p>
    <w:p w14:paraId="13D5760A" w14:textId="77777777" w:rsidR="008B474F" w:rsidRDefault="008B474F" w:rsidP="008B474F">
      <w:pPr>
        <w:spacing w:line="360" w:lineRule="auto"/>
        <w:jc w:val="both"/>
        <w:rPr>
          <w:rFonts w:ascii="Arial" w:hAnsi="Arial" w:cs="Arial"/>
        </w:rPr>
      </w:pPr>
    </w:p>
    <w:p w14:paraId="4254B062" w14:textId="77777777" w:rsidR="008B474F" w:rsidRDefault="008B474F" w:rsidP="008B474F">
      <w:pPr>
        <w:spacing w:line="360" w:lineRule="auto"/>
        <w:jc w:val="both"/>
        <w:rPr>
          <w:rFonts w:ascii="Arial" w:hAnsi="Arial" w:cs="Arial"/>
        </w:rPr>
      </w:pPr>
    </w:p>
    <w:p w14:paraId="750AF3E9" w14:textId="77777777" w:rsidR="008B474F" w:rsidRDefault="008B474F" w:rsidP="008B474F">
      <w:pPr>
        <w:spacing w:line="360" w:lineRule="auto"/>
        <w:jc w:val="both"/>
        <w:rPr>
          <w:rFonts w:ascii="Arial" w:hAnsi="Arial" w:cs="Arial"/>
        </w:rPr>
      </w:pPr>
    </w:p>
    <w:p w14:paraId="5D5A45B8" w14:textId="77777777" w:rsidR="008B474F" w:rsidRDefault="008B474F" w:rsidP="008B474F">
      <w:pPr>
        <w:spacing w:line="360" w:lineRule="auto"/>
        <w:jc w:val="both"/>
        <w:rPr>
          <w:rFonts w:ascii="Arial" w:hAnsi="Arial" w:cs="Arial"/>
        </w:rPr>
      </w:pPr>
    </w:p>
    <w:p w14:paraId="67BA7132" w14:textId="77777777" w:rsidR="008B474F" w:rsidRDefault="008B474F" w:rsidP="008B474F">
      <w:pPr>
        <w:spacing w:line="360" w:lineRule="auto"/>
        <w:jc w:val="both"/>
        <w:rPr>
          <w:rFonts w:ascii="Arial" w:hAnsi="Arial" w:cs="Arial"/>
        </w:rPr>
      </w:pPr>
    </w:p>
    <w:p w14:paraId="3E4CA70D" w14:textId="77777777" w:rsidR="008B474F" w:rsidRDefault="008B474F" w:rsidP="008B474F">
      <w:pPr>
        <w:spacing w:line="360" w:lineRule="auto"/>
        <w:jc w:val="both"/>
        <w:rPr>
          <w:rFonts w:ascii="Arial" w:hAnsi="Arial" w:cs="Arial"/>
        </w:rPr>
      </w:pPr>
    </w:p>
    <w:p w14:paraId="582979AC" w14:textId="77777777" w:rsidR="00825529" w:rsidRDefault="00825529" w:rsidP="008B474F">
      <w:pPr>
        <w:spacing w:line="360" w:lineRule="auto"/>
        <w:jc w:val="both"/>
        <w:rPr>
          <w:rFonts w:ascii="Arial" w:hAnsi="Arial" w:cs="Arial"/>
        </w:rPr>
      </w:pPr>
    </w:p>
    <w:p w14:paraId="518725AB" w14:textId="77777777" w:rsidR="00825529" w:rsidRDefault="00825529" w:rsidP="008B474F">
      <w:pPr>
        <w:spacing w:line="360" w:lineRule="auto"/>
        <w:jc w:val="both"/>
        <w:rPr>
          <w:rFonts w:ascii="Arial" w:hAnsi="Arial" w:cs="Arial"/>
        </w:rPr>
      </w:pPr>
    </w:p>
    <w:p w14:paraId="149419C3" w14:textId="77777777" w:rsidR="00825529" w:rsidRDefault="00825529" w:rsidP="008B474F">
      <w:pPr>
        <w:spacing w:line="360" w:lineRule="auto"/>
        <w:jc w:val="both"/>
        <w:rPr>
          <w:rFonts w:ascii="Arial" w:hAnsi="Arial" w:cs="Arial"/>
        </w:rPr>
      </w:pPr>
    </w:p>
    <w:p w14:paraId="1B073D2D" w14:textId="6ADAB790" w:rsidR="008B474F" w:rsidRPr="008B474F" w:rsidRDefault="008B474F" w:rsidP="008B474F">
      <w:pPr>
        <w:spacing w:line="360" w:lineRule="auto"/>
        <w:jc w:val="both"/>
        <w:rPr>
          <w:rFonts w:ascii="Arial" w:hAnsi="Arial" w:cs="Arial"/>
        </w:rPr>
      </w:pPr>
    </w:p>
    <w:p w14:paraId="3FA6798F" w14:textId="77777777" w:rsidR="00D166A5" w:rsidRPr="008B474F" w:rsidRDefault="00D166A5" w:rsidP="008B474F">
      <w:pPr>
        <w:spacing w:line="360" w:lineRule="auto"/>
        <w:jc w:val="both"/>
        <w:rPr>
          <w:rFonts w:ascii="Arial" w:hAnsi="Arial" w:cs="Arial"/>
        </w:rPr>
      </w:pPr>
    </w:p>
    <w:p w14:paraId="6ED4CCCE" w14:textId="27DF7D56" w:rsidR="00CD522C" w:rsidRDefault="00CD522C" w:rsidP="008B474F">
      <w:pPr>
        <w:pStyle w:val="Heading1"/>
        <w:numPr>
          <w:ilvl w:val="0"/>
          <w:numId w:val="1"/>
        </w:numPr>
        <w:spacing w:line="360" w:lineRule="auto"/>
        <w:jc w:val="both"/>
        <w:rPr>
          <w:rFonts w:ascii="Arial" w:hAnsi="Arial" w:cs="Arial"/>
        </w:rPr>
      </w:pPr>
      <w:bookmarkStart w:id="9" w:name="_Toc203044334"/>
      <w:r w:rsidRPr="008B474F">
        <w:rPr>
          <w:rFonts w:ascii="Arial" w:hAnsi="Arial" w:cs="Arial"/>
        </w:rPr>
        <w:lastRenderedPageBreak/>
        <w:t>Gantt Chart</w:t>
      </w:r>
      <w:bookmarkEnd w:id="9"/>
    </w:p>
    <w:p w14:paraId="44233BE0" w14:textId="77777777" w:rsidR="008B474F" w:rsidRDefault="008B474F" w:rsidP="008B474F"/>
    <w:p w14:paraId="66894C10" w14:textId="77777777" w:rsidR="008B474F" w:rsidRDefault="008B474F" w:rsidP="008B474F"/>
    <w:p w14:paraId="673137AE" w14:textId="77777777" w:rsidR="008B474F" w:rsidRDefault="008B474F" w:rsidP="008B474F">
      <w:pPr>
        <w:pStyle w:val="NormalWeb"/>
      </w:pPr>
      <w:r>
        <w:rPr>
          <w:noProof/>
        </w:rPr>
        <w:drawing>
          <wp:inline distT="0" distB="0" distL="0" distR="0" wp14:anchorId="6631FF20" wp14:editId="6B89FDF5">
            <wp:extent cx="6385560" cy="4160520"/>
            <wp:effectExtent l="0" t="0" r="0" b="0"/>
            <wp:docPr id="2" name="Picture 1" descr="A graph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n a white shee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5560" cy="4160520"/>
                    </a:xfrm>
                    <a:prstGeom prst="rect">
                      <a:avLst/>
                    </a:prstGeom>
                    <a:noFill/>
                    <a:ln>
                      <a:noFill/>
                    </a:ln>
                  </pic:spPr>
                </pic:pic>
              </a:graphicData>
            </a:graphic>
          </wp:inline>
        </w:drawing>
      </w:r>
    </w:p>
    <w:p w14:paraId="48484C71" w14:textId="77777777" w:rsidR="008B474F" w:rsidRPr="008B474F" w:rsidRDefault="008B474F" w:rsidP="008B474F"/>
    <w:sectPr w:rsidR="008B474F" w:rsidRPr="008B474F" w:rsidSect="00CD52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01015"/>
    <w:multiLevelType w:val="hybridMultilevel"/>
    <w:tmpl w:val="21120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056FA"/>
    <w:multiLevelType w:val="hybridMultilevel"/>
    <w:tmpl w:val="91667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0B2825"/>
    <w:multiLevelType w:val="hybridMultilevel"/>
    <w:tmpl w:val="7D084356"/>
    <w:lvl w:ilvl="0" w:tplc="02D4CEE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3317742">
    <w:abstractNumId w:val="2"/>
  </w:num>
  <w:num w:numId="2" w16cid:durableId="1355375994">
    <w:abstractNumId w:val="1"/>
  </w:num>
  <w:num w:numId="3" w16cid:durableId="45923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AE"/>
    <w:rsid w:val="00010922"/>
    <w:rsid w:val="00027C16"/>
    <w:rsid w:val="000671D3"/>
    <w:rsid w:val="000720EB"/>
    <w:rsid w:val="000963D6"/>
    <w:rsid w:val="000A0A7E"/>
    <w:rsid w:val="000B3E24"/>
    <w:rsid w:val="000C3900"/>
    <w:rsid w:val="000E0E1B"/>
    <w:rsid w:val="000F749E"/>
    <w:rsid w:val="00176A2D"/>
    <w:rsid w:val="00190DDF"/>
    <w:rsid w:val="0019484F"/>
    <w:rsid w:val="001969A7"/>
    <w:rsid w:val="001A17F1"/>
    <w:rsid w:val="001F1300"/>
    <w:rsid w:val="00271D21"/>
    <w:rsid w:val="00273405"/>
    <w:rsid w:val="002A6828"/>
    <w:rsid w:val="002D2077"/>
    <w:rsid w:val="00386639"/>
    <w:rsid w:val="00394E50"/>
    <w:rsid w:val="003C07BA"/>
    <w:rsid w:val="003D02AE"/>
    <w:rsid w:val="003D7E0C"/>
    <w:rsid w:val="0040263A"/>
    <w:rsid w:val="00411B1D"/>
    <w:rsid w:val="00421F5E"/>
    <w:rsid w:val="004D1385"/>
    <w:rsid w:val="004F4302"/>
    <w:rsid w:val="005141AE"/>
    <w:rsid w:val="005441E8"/>
    <w:rsid w:val="00553500"/>
    <w:rsid w:val="005544CF"/>
    <w:rsid w:val="005A09B0"/>
    <w:rsid w:val="005B1333"/>
    <w:rsid w:val="005B1B73"/>
    <w:rsid w:val="005C1B59"/>
    <w:rsid w:val="00615353"/>
    <w:rsid w:val="00642109"/>
    <w:rsid w:val="00687EA0"/>
    <w:rsid w:val="006C5964"/>
    <w:rsid w:val="00727E7E"/>
    <w:rsid w:val="00735BD2"/>
    <w:rsid w:val="00751469"/>
    <w:rsid w:val="007532B6"/>
    <w:rsid w:val="00762F0F"/>
    <w:rsid w:val="007C408A"/>
    <w:rsid w:val="007C6D65"/>
    <w:rsid w:val="007E08E2"/>
    <w:rsid w:val="00820164"/>
    <w:rsid w:val="00825529"/>
    <w:rsid w:val="008469AB"/>
    <w:rsid w:val="00847692"/>
    <w:rsid w:val="0085600F"/>
    <w:rsid w:val="00872E8E"/>
    <w:rsid w:val="008912A9"/>
    <w:rsid w:val="008927B4"/>
    <w:rsid w:val="008A1171"/>
    <w:rsid w:val="008A5303"/>
    <w:rsid w:val="008B0C10"/>
    <w:rsid w:val="008B24CE"/>
    <w:rsid w:val="008B474F"/>
    <w:rsid w:val="008D48B1"/>
    <w:rsid w:val="00942DAD"/>
    <w:rsid w:val="00952F3E"/>
    <w:rsid w:val="00980B52"/>
    <w:rsid w:val="00983F90"/>
    <w:rsid w:val="00A03FF6"/>
    <w:rsid w:val="00A83EB8"/>
    <w:rsid w:val="00A977CC"/>
    <w:rsid w:val="00B357CE"/>
    <w:rsid w:val="00B45F9D"/>
    <w:rsid w:val="00B52053"/>
    <w:rsid w:val="00B6017D"/>
    <w:rsid w:val="00B942C2"/>
    <w:rsid w:val="00C00761"/>
    <w:rsid w:val="00C32163"/>
    <w:rsid w:val="00C62F66"/>
    <w:rsid w:val="00C63C4A"/>
    <w:rsid w:val="00C73160"/>
    <w:rsid w:val="00C83954"/>
    <w:rsid w:val="00CD522C"/>
    <w:rsid w:val="00D057A5"/>
    <w:rsid w:val="00D12894"/>
    <w:rsid w:val="00D166A5"/>
    <w:rsid w:val="00D224FA"/>
    <w:rsid w:val="00D7050A"/>
    <w:rsid w:val="00D931D4"/>
    <w:rsid w:val="00D952AE"/>
    <w:rsid w:val="00DA09EB"/>
    <w:rsid w:val="00DF4F36"/>
    <w:rsid w:val="00E31A75"/>
    <w:rsid w:val="00E805F0"/>
    <w:rsid w:val="00EB2A71"/>
    <w:rsid w:val="00EE2834"/>
    <w:rsid w:val="00EE323C"/>
    <w:rsid w:val="00EE492F"/>
    <w:rsid w:val="00F12C0D"/>
    <w:rsid w:val="00F27137"/>
    <w:rsid w:val="00F41EF0"/>
    <w:rsid w:val="00F44C67"/>
    <w:rsid w:val="00F51314"/>
    <w:rsid w:val="00FB247B"/>
    <w:rsid w:val="00FD1FDC"/>
    <w:rsid w:val="00FF4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5E30"/>
  <w15:chartTrackingRefBased/>
  <w15:docId w15:val="{97C83E89-A6D7-4409-904A-F06168A3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2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2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2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2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2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2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2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02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2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2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2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2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2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2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2AE"/>
    <w:rPr>
      <w:rFonts w:eastAsiaTheme="majorEastAsia" w:cstheme="majorBidi"/>
      <w:color w:val="272727" w:themeColor="text1" w:themeTint="D8"/>
    </w:rPr>
  </w:style>
  <w:style w:type="paragraph" w:styleId="Title">
    <w:name w:val="Title"/>
    <w:basedOn w:val="Normal"/>
    <w:next w:val="Normal"/>
    <w:link w:val="TitleChar"/>
    <w:uiPriority w:val="10"/>
    <w:qFormat/>
    <w:rsid w:val="003D02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2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2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2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2AE"/>
    <w:pPr>
      <w:spacing w:before="160"/>
      <w:jc w:val="center"/>
    </w:pPr>
    <w:rPr>
      <w:i/>
      <w:iCs/>
      <w:color w:val="404040" w:themeColor="text1" w:themeTint="BF"/>
    </w:rPr>
  </w:style>
  <w:style w:type="character" w:customStyle="1" w:styleId="QuoteChar">
    <w:name w:val="Quote Char"/>
    <w:basedOn w:val="DefaultParagraphFont"/>
    <w:link w:val="Quote"/>
    <w:uiPriority w:val="29"/>
    <w:rsid w:val="003D02AE"/>
    <w:rPr>
      <w:i/>
      <w:iCs/>
      <w:color w:val="404040" w:themeColor="text1" w:themeTint="BF"/>
    </w:rPr>
  </w:style>
  <w:style w:type="paragraph" w:styleId="ListParagraph">
    <w:name w:val="List Paragraph"/>
    <w:basedOn w:val="Normal"/>
    <w:uiPriority w:val="34"/>
    <w:qFormat/>
    <w:rsid w:val="003D02AE"/>
    <w:pPr>
      <w:ind w:left="720"/>
      <w:contextualSpacing/>
    </w:pPr>
  </w:style>
  <w:style w:type="character" w:styleId="IntenseEmphasis">
    <w:name w:val="Intense Emphasis"/>
    <w:basedOn w:val="DefaultParagraphFont"/>
    <w:uiPriority w:val="21"/>
    <w:qFormat/>
    <w:rsid w:val="003D02AE"/>
    <w:rPr>
      <w:i/>
      <w:iCs/>
      <w:color w:val="0F4761" w:themeColor="accent1" w:themeShade="BF"/>
    </w:rPr>
  </w:style>
  <w:style w:type="paragraph" w:styleId="IntenseQuote">
    <w:name w:val="Intense Quote"/>
    <w:basedOn w:val="Normal"/>
    <w:next w:val="Normal"/>
    <w:link w:val="IntenseQuoteChar"/>
    <w:uiPriority w:val="30"/>
    <w:qFormat/>
    <w:rsid w:val="003D0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2AE"/>
    <w:rPr>
      <w:i/>
      <w:iCs/>
      <w:color w:val="0F4761" w:themeColor="accent1" w:themeShade="BF"/>
    </w:rPr>
  </w:style>
  <w:style w:type="character" w:styleId="IntenseReference">
    <w:name w:val="Intense Reference"/>
    <w:basedOn w:val="DefaultParagraphFont"/>
    <w:uiPriority w:val="32"/>
    <w:qFormat/>
    <w:rsid w:val="003D02AE"/>
    <w:rPr>
      <w:b/>
      <w:bCs/>
      <w:smallCaps/>
      <w:color w:val="0F4761" w:themeColor="accent1" w:themeShade="BF"/>
      <w:spacing w:val="5"/>
    </w:rPr>
  </w:style>
  <w:style w:type="paragraph" w:styleId="NoSpacing">
    <w:name w:val="No Spacing"/>
    <w:link w:val="NoSpacingChar"/>
    <w:uiPriority w:val="1"/>
    <w:qFormat/>
    <w:rsid w:val="00CD522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D522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D52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D522C"/>
    <w:pPr>
      <w:spacing w:after="100"/>
    </w:pPr>
  </w:style>
  <w:style w:type="character" w:styleId="Hyperlink">
    <w:name w:val="Hyperlink"/>
    <w:basedOn w:val="DefaultParagraphFont"/>
    <w:uiPriority w:val="99"/>
    <w:unhideWhenUsed/>
    <w:rsid w:val="00CD522C"/>
    <w:rPr>
      <w:color w:val="467886" w:themeColor="hyperlink"/>
      <w:u w:val="single"/>
    </w:rPr>
  </w:style>
  <w:style w:type="paragraph" w:styleId="TOC2">
    <w:name w:val="toc 2"/>
    <w:basedOn w:val="Normal"/>
    <w:next w:val="Normal"/>
    <w:autoRedefine/>
    <w:uiPriority w:val="39"/>
    <w:unhideWhenUsed/>
    <w:rsid w:val="008927B4"/>
    <w:pPr>
      <w:spacing w:after="100"/>
      <w:ind w:left="240"/>
    </w:pPr>
  </w:style>
  <w:style w:type="paragraph" w:styleId="NormalWeb">
    <w:name w:val="Normal (Web)"/>
    <w:basedOn w:val="Normal"/>
    <w:uiPriority w:val="99"/>
    <w:semiHidden/>
    <w:unhideWhenUsed/>
    <w:rsid w:val="008B47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semiHidden/>
    <w:unhideWhenUsed/>
    <w:qFormat/>
    <w:rsid w:val="00D7050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17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2025-07-11T00:00:00</PublishDate>
  <Abstract/>
  <CompanyAddress>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726B9-00A6-4137-B9EC-481A905D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Pages>
  <Words>2619</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Developing a Research Proposal</vt:lpstr>
    </vt:vector>
  </TitlesOfParts>
  <Company>University of wales</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dc:title>
  <dc:subject>A Critical Evaluation of how managers motivate employees to increase productivity at work in tesco organisation</dc:subject>
  <dc:creator>Anna Misiak-Ali (2311228)</dc:creator>
  <cp:keywords/>
  <dc:description/>
  <cp:lastModifiedBy>Anna Misiak-Ali (2311228)</cp:lastModifiedBy>
  <cp:revision>30</cp:revision>
  <dcterms:created xsi:type="dcterms:W3CDTF">2025-06-17T11:20:00Z</dcterms:created>
  <dcterms:modified xsi:type="dcterms:W3CDTF">2025-07-10T11:52:00Z</dcterms:modified>
</cp:coreProperties>
</file>