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240113BE" w:rsidR="00CA2116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8240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0B286C79" w:rsidR="00CD33A8" w:rsidRPr="00CD33A8" w:rsidRDefault="00CD33A8" w:rsidP="19ACFD24">
      <w:pPr>
        <w:tabs>
          <w:tab w:val="left" w:pos="6540"/>
        </w:tabs>
        <w:spacing w:line="360" w:lineRule="auto"/>
      </w:pPr>
      <w:r w:rsidRPr="19ACFD24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19ACFD24">
        <w:rPr>
          <w:rFonts w:ascii="Arial" w:hAnsi="Arial" w:cs="Arial"/>
          <w:sz w:val="28"/>
          <w:szCs w:val="28"/>
          <w:lang w:val="nl-NL"/>
        </w:rPr>
        <w:t xml:space="preserve">: </w:t>
      </w:r>
      <w:r w:rsidR="5D42A0C3" w:rsidRPr="19ACFD24">
        <w:rPr>
          <w:rFonts w:ascii="Arial" w:eastAsia="Arial" w:hAnsi="Arial" w:cs="Arial"/>
          <w:sz w:val="28"/>
          <w:szCs w:val="28"/>
          <w:lang w:val="nl-NL"/>
        </w:rPr>
        <w:t>Introduction to Health and Social Care</w:t>
      </w:r>
    </w:p>
    <w:p w14:paraId="529D7354" w14:textId="3A03AC6D" w:rsidR="00CD33A8" w:rsidRPr="00CD33A8" w:rsidRDefault="00CD33A8" w:rsidP="19ACFD24">
      <w:pPr>
        <w:tabs>
          <w:tab w:val="left" w:pos="6540"/>
        </w:tabs>
        <w:spacing w:line="360" w:lineRule="auto"/>
      </w:pPr>
      <w:r w:rsidRPr="19ACFD24">
        <w:rPr>
          <w:rFonts w:ascii="Arial" w:hAnsi="Arial" w:cs="Arial"/>
          <w:b/>
          <w:bCs/>
          <w:sz w:val="28"/>
          <w:szCs w:val="28"/>
        </w:rPr>
        <w:t>Module code</w:t>
      </w:r>
      <w:r w:rsidRPr="19ACFD24">
        <w:rPr>
          <w:rFonts w:ascii="Arial" w:hAnsi="Arial" w:cs="Arial"/>
          <w:sz w:val="28"/>
          <w:szCs w:val="28"/>
        </w:rPr>
        <w:t>:</w:t>
      </w:r>
      <w:r w:rsidR="0F27CE4D" w:rsidRPr="19ACFD24">
        <w:rPr>
          <w:rFonts w:ascii="Arial" w:hAnsi="Arial" w:cs="Arial"/>
          <w:sz w:val="28"/>
          <w:szCs w:val="28"/>
        </w:rPr>
        <w:t xml:space="preserve"> </w:t>
      </w:r>
      <w:r w:rsidR="0F27CE4D" w:rsidRPr="19ACFD24">
        <w:rPr>
          <w:rFonts w:ascii="Arial" w:eastAsia="Arial" w:hAnsi="Arial" w:cs="Arial"/>
          <w:sz w:val="28"/>
          <w:szCs w:val="28"/>
        </w:rPr>
        <w:t>LCHS4003</w:t>
      </w:r>
    </w:p>
    <w:p w14:paraId="0A48766D" w14:textId="11F49C3A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19ACFD24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19ACFD24">
        <w:rPr>
          <w:rFonts w:ascii="Arial" w:hAnsi="Arial" w:cs="Arial"/>
          <w:sz w:val="28"/>
          <w:szCs w:val="28"/>
          <w:lang w:val="nl-NL"/>
        </w:rPr>
        <w:t>:</w:t>
      </w:r>
      <w:r w:rsidR="509B1F59" w:rsidRPr="19ACFD24">
        <w:rPr>
          <w:rFonts w:ascii="Arial" w:hAnsi="Arial" w:cs="Arial"/>
          <w:sz w:val="28"/>
          <w:szCs w:val="28"/>
          <w:lang w:val="nl-NL"/>
        </w:rPr>
        <w:t xml:space="preserve"> Fatumata Bangura</w:t>
      </w:r>
    </w:p>
    <w:p w14:paraId="5E81F6AD" w14:textId="4717F453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19ACFD24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19ACFD24">
        <w:rPr>
          <w:rFonts w:ascii="Arial" w:hAnsi="Arial" w:cs="Arial"/>
          <w:sz w:val="28"/>
          <w:szCs w:val="28"/>
          <w:lang w:val="nl-NL"/>
        </w:rPr>
        <w:t>:</w:t>
      </w:r>
      <w:r w:rsidR="1C1CD3A7" w:rsidRPr="19ACFD24">
        <w:rPr>
          <w:rFonts w:ascii="Arial" w:hAnsi="Arial" w:cs="Arial"/>
          <w:sz w:val="28"/>
          <w:szCs w:val="28"/>
          <w:lang w:val="nl-NL"/>
        </w:rPr>
        <w:t xml:space="preserve"> 2532078</w:t>
      </w:r>
    </w:p>
    <w:p w14:paraId="1A0B2D2B" w14:textId="2FCC58BF" w:rsidR="00074402" w:rsidRPr="00CD33A8" w:rsidRDefault="008E3943" w:rsidP="19ACFD24">
      <w:pPr>
        <w:tabs>
          <w:tab w:val="left" w:pos="6540"/>
        </w:tabs>
        <w:spacing w:line="360" w:lineRule="auto"/>
      </w:pPr>
      <w:r w:rsidRPr="19ACFD24">
        <w:rPr>
          <w:rFonts w:ascii="Arial" w:hAnsi="Arial" w:cs="Arial"/>
          <w:b/>
          <w:bCs/>
          <w:sz w:val="28"/>
          <w:szCs w:val="28"/>
        </w:rPr>
        <w:t>Lecturer’s name</w:t>
      </w:r>
      <w:r w:rsidR="00074402" w:rsidRPr="19ACFD24">
        <w:rPr>
          <w:rFonts w:ascii="Arial" w:hAnsi="Arial" w:cs="Arial"/>
          <w:sz w:val="28"/>
          <w:szCs w:val="28"/>
        </w:rPr>
        <w:t>:</w:t>
      </w:r>
      <w:r w:rsidR="69AB0377" w:rsidRPr="19ACFD24">
        <w:rPr>
          <w:rFonts w:ascii="Arial" w:hAnsi="Arial" w:cs="Arial"/>
          <w:sz w:val="28"/>
          <w:szCs w:val="28"/>
        </w:rPr>
        <w:t xml:space="preserve"> </w:t>
      </w:r>
      <w:r w:rsidR="69AB0377" w:rsidRPr="19ACFD24">
        <w:rPr>
          <w:rFonts w:ascii="Arial" w:eastAsia="Arial" w:hAnsi="Arial" w:cs="Arial"/>
          <w:sz w:val="28"/>
          <w:szCs w:val="28"/>
        </w:rPr>
        <w:t>Muhammad Aliyu</w:t>
      </w:r>
    </w:p>
    <w:p w14:paraId="39D08584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20ADE33" w14:textId="35FB1322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05AB2C84" w14:textId="4D2C1F1C" w:rsidR="00B87E75" w:rsidRPr="00CD33A8" w:rsidRDefault="00B87E75" w:rsidP="00E620E7">
      <w:pPr>
        <w:pStyle w:val="Heading1"/>
      </w:pPr>
      <w:r w:rsidRPr="00CD33A8">
        <w:t>Table of contents</w:t>
      </w:r>
    </w:p>
    <w:p w14:paraId="13E00080" w14:textId="7E956E11" w:rsidR="00B87E75" w:rsidRPr="00CD33A8" w:rsidRDefault="2114CFA7" w:rsidP="00CD33A8">
      <w:pPr>
        <w:spacing w:line="360" w:lineRule="auto"/>
      </w:pPr>
      <w:r w:rsidRPr="6E8F9B18">
        <w:rPr>
          <w:rFonts w:asciiTheme="minorBidi" w:hAnsiTheme="minorBidi"/>
          <w:sz w:val="22"/>
        </w:rPr>
        <w:t>Introduction.............................................................................3</w:t>
      </w:r>
    </w:p>
    <w:p w14:paraId="75200602" w14:textId="615EDBA0" w:rsidR="2114CFA7" w:rsidRDefault="2114CFA7" w:rsidP="13951199">
      <w:pPr>
        <w:spacing w:line="360" w:lineRule="auto"/>
      </w:pPr>
      <w:r>
        <w:t>Importance of effective communication.....................................3</w:t>
      </w:r>
    </w:p>
    <w:p w14:paraId="161E4EEE" w14:textId="1AF162F5" w:rsidR="2114CFA7" w:rsidRDefault="2114CFA7" w:rsidP="13951199">
      <w:pPr>
        <w:spacing w:line="360" w:lineRule="auto"/>
      </w:pPr>
      <w:r>
        <w:t>Importance of good administrative skill.....................................4</w:t>
      </w:r>
    </w:p>
    <w:p w14:paraId="624C4F1A" w14:textId="52458D9D" w:rsidR="2114CFA7" w:rsidRDefault="2114CFA7" w:rsidP="51FE1ED4">
      <w:pPr>
        <w:spacing w:line="360" w:lineRule="auto"/>
      </w:pPr>
      <w:r>
        <w:t>Importance of working collaboratively.......................................5</w:t>
      </w:r>
    </w:p>
    <w:p w14:paraId="40BD7B88" w14:textId="695D1DF0" w:rsidR="51FE1ED4" w:rsidRDefault="2114CFA7" w:rsidP="0CD44047">
      <w:pPr>
        <w:spacing w:line="360" w:lineRule="auto"/>
      </w:pPr>
      <w:r w:rsidRPr="42BBE7BD">
        <w:rPr>
          <w:rFonts w:ascii="Arial" w:eastAsia="Arial" w:hAnsi="Arial" w:cs="Arial"/>
          <w:sz w:val="22"/>
        </w:rPr>
        <w:t>Approaches used to foster effective collaboration and strategies</w:t>
      </w:r>
      <w:r w:rsidRPr="42BBE7BD">
        <w:rPr>
          <w:rFonts w:ascii="Arial" w:eastAsia="Arial" w:hAnsi="Arial" w:cs="Arial"/>
          <w:b/>
          <w:bCs/>
          <w:sz w:val="22"/>
        </w:rPr>
        <w:t>....6</w:t>
      </w:r>
    </w:p>
    <w:p w14:paraId="06C36ED9" w14:textId="6154E3D6" w:rsidR="2114CFA7" w:rsidRDefault="2114CFA7" w:rsidP="0CD44047">
      <w:pPr>
        <w:spacing w:line="360" w:lineRule="auto"/>
      </w:pPr>
      <w:r w:rsidRPr="0CD44047">
        <w:rPr>
          <w:sz w:val="22"/>
        </w:rPr>
        <w:t>Conclusion..........................................................................................................7</w:t>
      </w:r>
    </w:p>
    <w:p w14:paraId="4B0C67AF" w14:textId="14000902" w:rsidR="2114CFA7" w:rsidRDefault="2114CFA7" w:rsidP="0CD44047">
      <w:pPr>
        <w:spacing w:line="360" w:lineRule="auto"/>
      </w:pPr>
      <w:r w:rsidRPr="09EA187A">
        <w:rPr>
          <w:sz w:val="22"/>
        </w:rPr>
        <w:t>References..........................................................................................................8</w:t>
      </w:r>
    </w:p>
    <w:p w14:paraId="6BB0850A" w14:textId="7C0D2F94" w:rsidR="0F2F3BDF" w:rsidRDefault="0F2F3BDF" w:rsidP="0F2F3BDF">
      <w:pPr>
        <w:spacing w:line="360" w:lineRule="auto"/>
        <w:rPr>
          <w:rFonts w:ascii="Arial" w:eastAsia="Arial" w:hAnsi="Arial" w:cs="Arial"/>
          <w:b/>
          <w:bCs/>
          <w:sz w:val="22"/>
        </w:rPr>
      </w:pPr>
    </w:p>
    <w:p w14:paraId="6C7FF502" w14:textId="26244274" w:rsidR="13951199" w:rsidRDefault="13951199" w:rsidP="13951199">
      <w:pPr>
        <w:spacing w:line="360" w:lineRule="auto"/>
      </w:pPr>
    </w:p>
    <w:p w14:paraId="7EF3D245" w14:textId="2042214A" w:rsidR="73232DAA" w:rsidRDefault="73232DAA" w:rsidP="73232DAA">
      <w:pPr>
        <w:spacing w:line="360" w:lineRule="auto"/>
      </w:pPr>
    </w:p>
    <w:p w14:paraId="2E79F7ED" w14:textId="182913C0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7AE771D5" w14:textId="1C06E45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4F7320CB" w14:textId="000D21B8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68C53673" w14:textId="559F792C" w:rsidR="008E3943" w:rsidRPr="00CD33A8" w:rsidRDefault="00B87E75" w:rsidP="719ACD72">
      <w:pPr>
        <w:pStyle w:val="Heading1"/>
      </w:pPr>
      <w:r>
        <w:t xml:space="preserve">1. </w:t>
      </w:r>
      <w:r w:rsidRPr="624F735B">
        <w:rPr>
          <w:sz w:val="22"/>
        </w:rPr>
        <w:t>Introduction</w:t>
      </w:r>
    </w:p>
    <w:p w14:paraId="67790018" w14:textId="22DDD52E" w:rsidR="72FD72DD" w:rsidRDefault="72FD72DD" w:rsidP="19ACFD24">
      <w:pPr>
        <w:tabs>
          <w:tab w:val="left" w:pos="6540"/>
        </w:tabs>
        <w:spacing w:line="360" w:lineRule="auto"/>
        <w:rPr>
          <w:rFonts w:ascii="Arial" w:eastAsia="Arial" w:hAnsi="Arial" w:cs="Arial"/>
          <w:sz w:val="22"/>
        </w:rPr>
      </w:pPr>
      <w:r w:rsidRPr="624F735B">
        <w:rPr>
          <w:rFonts w:ascii="Arial" w:eastAsia="Arial" w:hAnsi="Arial" w:cs="Arial"/>
          <w:sz w:val="22"/>
        </w:rPr>
        <w:t xml:space="preserve">Mrs Thompson is an </w:t>
      </w:r>
      <w:r w:rsidR="079BC377" w:rsidRPr="624F735B">
        <w:rPr>
          <w:rFonts w:ascii="Arial" w:eastAsia="Arial" w:hAnsi="Arial" w:cs="Arial"/>
          <w:sz w:val="22"/>
        </w:rPr>
        <w:t>84-year-old</w:t>
      </w:r>
      <w:r w:rsidRPr="624F735B">
        <w:rPr>
          <w:rFonts w:ascii="Arial" w:eastAsia="Arial" w:hAnsi="Arial" w:cs="Arial"/>
          <w:sz w:val="22"/>
        </w:rPr>
        <w:t xml:space="preserve"> woman who was recently discharged from hospital </w:t>
      </w:r>
      <w:r w:rsidR="53CB05B3" w:rsidRPr="624F735B">
        <w:rPr>
          <w:rFonts w:ascii="Arial" w:eastAsia="Arial" w:hAnsi="Arial" w:cs="Arial"/>
          <w:sz w:val="22"/>
        </w:rPr>
        <w:t>following treatment for pneumonia. She lives alone in sheltered housi</w:t>
      </w:r>
      <w:r w:rsidR="091ABBA3" w:rsidRPr="624F735B">
        <w:rPr>
          <w:rFonts w:ascii="Arial" w:eastAsia="Arial" w:hAnsi="Arial" w:cs="Arial"/>
          <w:sz w:val="22"/>
        </w:rPr>
        <w:t>ng and receives twice-daily domiciliary care.</w:t>
      </w:r>
      <w:r w:rsidR="1132121B" w:rsidRPr="624F735B">
        <w:rPr>
          <w:rFonts w:ascii="Arial" w:eastAsia="Arial" w:hAnsi="Arial" w:cs="Arial"/>
          <w:sz w:val="22"/>
        </w:rPr>
        <w:t xml:space="preserve"> She has a diagnosis of mild dementia, which has </w:t>
      </w:r>
      <w:r w:rsidR="702340A1" w:rsidRPr="624F735B">
        <w:rPr>
          <w:rFonts w:ascii="Arial" w:eastAsia="Arial" w:hAnsi="Arial" w:cs="Arial"/>
          <w:sz w:val="22"/>
        </w:rPr>
        <w:t>contributed to occasional non-adherence with medication. A</w:t>
      </w:r>
      <w:r w:rsidR="3C758EDC" w:rsidRPr="624F735B">
        <w:rPr>
          <w:rFonts w:ascii="Arial" w:eastAsia="Arial" w:hAnsi="Arial" w:cs="Arial"/>
          <w:sz w:val="22"/>
        </w:rPr>
        <w:t xml:space="preserve"> recent incident in which she missed two days of medication led to </w:t>
      </w:r>
      <w:r w:rsidR="4BE62D52" w:rsidRPr="624F735B">
        <w:rPr>
          <w:rFonts w:ascii="Arial" w:eastAsia="Arial" w:hAnsi="Arial" w:cs="Arial"/>
          <w:sz w:val="22"/>
        </w:rPr>
        <w:t>increased confusion and was formally recorded through the services incident pro</w:t>
      </w:r>
      <w:r w:rsidR="17EF7597" w:rsidRPr="624F735B">
        <w:rPr>
          <w:rFonts w:ascii="Arial" w:eastAsia="Arial" w:hAnsi="Arial" w:cs="Arial"/>
          <w:sz w:val="22"/>
        </w:rPr>
        <w:t xml:space="preserve">cess, prompting a medication review. </w:t>
      </w:r>
      <w:r w:rsidR="6D6E5272" w:rsidRPr="624F735B">
        <w:rPr>
          <w:rFonts w:ascii="Arial" w:eastAsia="Arial" w:hAnsi="Arial" w:cs="Arial"/>
          <w:sz w:val="22"/>
        </w:rPr>
        <w:t>Separately</w:t>
      </w:r>
      <w:r w:rsidR="17EF7597" w:rsidRPr="624F735B">
        <w:rPr>
          <w:rFonts w:ascii="Arial" w:eastAsia="Arial" w:hAnsi="Arial" w:cs="Arial"/>
          <w:sz w:val="22"/>
        </w:rPr>
        <w:t xml:space="preserve">, she was found </w:t>
      </w:r>
      <w:r w:rsidR="09EC9E43" w:rsidRPr="624F735B">
        <w:rPr>
          <w:rFonts w:ascii="Arial" w:eastAsia="Arial" w:hAnsi="Arial" w:cs="Arial"/>
          <w:sz w:val="22"/>
        </w:rPr>
        <w:t xml:space="preserve">outside without appropriate clothing in cold </w:t>
      </w:r>
      <w:r w:rsidR="246FFF84" w:rsidRPr="624F735B">
        <w:rPr>
          <w:rFonts w:ascii="Arial" w:eastAsia="Arial" w:hAnsi="Arial" w:cs="Arial"/>
          <w:sz w:val="22"/>
        </w:rPr>
        <w:t>weather,</w:t>
      </w:r>
      <w:r w:rsidR="09EC9E43" w:rsidRPr="624F735B">
        <w:rPr>
          <w:rFonts w:ascii="Arial" w:eastAsia="Arial" w:hAnsi="Arial" w:cs="Arial"/>
          <w:sz w:val="22"/>
        </w:rPr>
        <w:t xml:space="preserve"> and her case is currently under </w:t>
      </w:r>
      <w:r w:rsidR="36135719" w:rsidRPr="624F735B">
        <w:rPr>
          <w:rFonts w:ascii="Arial" w:eastAsia="Arial" w:hAnsi="Arial" w:cs="Arial"/>
          <w:sz w:val="22"/>
        </w:rPr>
        <w:t>review by the local authority.</w:t>
      </w:r>
    </w:p>
    <w:p w14:paraId="773BD427" w14:textId="53805809" w:rsidR="19ACFD24" w:rsidRDefault="2F889074" w:rsidP="42BBE7BD">
      <w:pPr>
        <w:tabs>
          <w:tab w:val="left" w:pos="6540"/>
        </w:tabs>
        <w:spacing w:line="360" w:lineRule="auto"/>
        <w:rPr>
          <w:rFonts w:ascii="Arial" w:eastAsia="Arial" w:hAnsi="Arial" w:cs="Arial"/>
          <w:sz w:val="22"/>
        </w:rPr>
      </w:pPr>
      <w:r w:rsidRPr="42BBE7BD">
        <w:rPr>
          <w:rFonts w:ascii="Arial" w:eastAsia="Arial" w:hAnsi="Arial" w:cs="Arial"/>
          <w:sz w:val="22"/>
        </w:rPr>
        <w:t>This report examines three critical aspects of her ongoing care</w:t>
      </w:r>
      <w:r w:rsidR="3E155D15" w:rsidRPr="42BBE7BD">
        <w:rPr>
          <w:rFonts w:ascii="Arial" w:eastAsia="Arial" w:hAnsi="Arial" w:cs="Arial"/>
          <w:sz w:val="22"/>
        </w:rPr>
        <w:t xml:space="preserve"> and approaches used to foster effective col</w:t>
      </w:r>
      <w:r w:rsidR="6FDD4407" w:rsidRPr="42BBE7BD">
        <w:rPr>
          <w:rFonts w:ascii="Arial" w:eastAsia="Arial" w:hAnsi="Arial" w:cs="Arial"/>
          <w:sz w:val="22"/>
        </w:rPr>
        <w:t>laboration and strategies.</w:t>
      </w:r>
      <w:r w:rsidRPr="42BBE7BD">
        <w:rPr>
          <w:rFonts w:ascii="Arial" w:eastAsia="Arial" w:hAnsi="Arial" w:cs="Arial"/>
          <w:sz w:val="22"/>
        </w:rPr>
        <w:t xml:space="preserve"> The i</w:t>
      </w:r>
      <w:r w:rsidR="1AC3CE98" w:rsidRPr="42BBE7BD">
        <w:rPr>
          <w:rFonts w:ascii="Arial" w:eastAsia="Arial" w:hAnsi="Arial" w:cs="Arial"/>
          <w:sz w:val="22"/>
        </w:rPr>
        <w:t xml:space="preserve">mportance of effective communication with Mrs </w:t>
      </w:r>
      <w:r w:rsidR="3B90DEB0" w:rsidRPr="42BBE7BD">
        <w:rPr>
          <w:rFonts w:ascii="Arial" w:eastAsia="Arial" w:hAnsi="Arial" w:cs="Arial"/>
          <w:sz w:val="22"/>
        </w:rPr>
        <w:t>Thompson, the role of robust administra</w:t>
      </w:r>
      <w:r w:rsidR="7FC01FBE" w:rsidRPr="42BBE7BD">
        <w:rPr>
          <w:rFonts w:ascii="Arial" w:eastAsia="Arial" w:hAnsi="Arial" w:cs="Arial"/>
          <w:sz w:val="22"/>
        </w:rPr>
        <w:t xml:space="preserve">tive skills including record-keeping and data protection, and the </w:t>
      </w:r>
      <w:r w:rsidR="5A1ADF74" w:rsidRPr="42BBE7BD">
        <w:rPr>
          <w:rFonts w:ascii="Arial" w:eastAsia="Arial" w:hAnsi="Arial" w:cs="Arial"/>
          <w:sz w:val="22"/>
        </w:rPr>
        <w:t>need for collaborative working between the professionals involved in her support.</w:t>
      </w:r>
      <w:r w:rsidR="50A095F1" w:rsidRPr="42BBE7BD">
        <w:rPr>
          <w:rFonts w:ascii="Arial" w:eastAsia="Arial" w:hAnsi="Arial" w:cs="Arial"/>
          <w:sz w:val="22"/>
        </w:rPr>
        <w:t xml:space="preserve"> </w:t>
      </w:r>
      <w:r w:rsidR="054B392C" w:rsidRPr="42BBE7BD">
        <w:rPr>
          <w:rFonts w:ascii="Arial" w:eastAsia="Arial" w:hAnsi="Arial" w:cs="Arial"/>
          <w:sz w:val="22"/>
        </w:rPr>
        <w:t>Throughout, reference will be made to relevant legislation, including the Equality</w:t>
      </w:r>
      <w:r w:rsidR="68EF2537" w:rsidRPr="42BBE7BD">
        <w:rPr>
          <w:rFonts w:ascii="Arial" w:eastAsia="Arial" w:hAnsi="Arial" w:cs="Arial"/>
          <w:sz w:val="22"/>
        </w:rPr>
        <w:t xml:space="preserve"> Act 2010, the Data protection Act 2018, the Care Act 200</w:t>
      </w:r>
      <w:r w:rsidR="64A504B7" w:rsidRPr="42BBE7BD">
        <w:rPr>
          <w:rFonts w:ascii="Arial" w:eastAsia="Arial" w:hAnsi="Arial" w:cs="Arial"/>
          <w:sz w:val="22"/>
        </w:rPr>
        <w:t xml:space="preserve">5 </w:t>
      </w:r>
      <w:r w:rsidR="65072923" w:rsidRPr="42BBE7BD">
        <w:rPr>
          <w:rFonts w:ascii="Arial" w:eastAsia="Arial" w:hAnsi="Arial" w:cs="Arial"/>
          <w:sz w:val="22"/>
        </w:rPr>
        <w:t>to</w:t>
      </w:r>
      <w:r w:rsidR="64A504B7" w:rsidRPr="42BBE7BD">
        <w:rPr>
          <w:rFonts w:ascii="Arial" w:eastAsia="Arial" w:hAnsi="Arial" w:cs="Arial"/>
          <w:sz w:val="22"/>
        </w:rPr>
        <w:t xml:space="preserve"> demonstrate how professional practice can uphold her rights, </w:t>
      </w:r>
      <w:r w:rsidR="3BF00D94" w:rsidRPr="42BBE7BD">
        <w:rPr>
          <w:rFonts w:ascii="Arial" w:eastAsia="Arial" w:hAnsi="Arial" w:cs="Arial"/>
          <w:sz w:val="22"/>
        </w:rPr>
        <w:t>safety and wellbeing.</w:t>
      </w:r>
    </w:p>
    <w:p w14:paraId="52010A5E" w14:textId="77777777" w:rsidR="0026393A" w:rsidRPr="00CD33A8" w:rsidRDefault="0026393A" w:rsidP="00CD33A8">
      <w:pPr>
        <w:tabs>
          <w:tab w:val="left" w:pos="6540"/>
        </w:tabs>
        <w:spacing w:line="360" w:lineRule="auto"/>
        <w:rPr>
          <w:rFonts w:ascii="Arial" w:eastAsia="Arial" w:hAnsi="Arial" w:cs="Arial"/>
          <w:sz w:val="22"/>
        </w:rPr>
      </w:pPr>
    </w:p>
    <w:p w14:paraId="73B07562" w14:textId="0E99FAFE" w:rsidR="008E3943" w:rsidRDefault="0026393A" w:rsidP="008E3943">
      <w:pPr>
        <w:pStyle w:val="Heading1"/>
        <w:rPr>
          <w:rFonts w:eastAsia="Arial" w:cs="Arial"/>
          <w:sz w:val="22"/>
        </w:rPr>
      </w:pPr>
      <w:r w:rsidRPr="624F735B">
        <w:rPr>
          <w:rFonts w:eastAsia="Arial" w:cs="Arial"/>
          <w:sz w:val="22"/>
        </w:rPr>
        <w:t xml:space="preserve">2. </w:t>
      </w:r>
      <w:r w:rsidR="008E3943" w:rsidRPr="624F735B">
        <w:rPr>
          <w:rFonts w:eastAsia="Arial" w:cs="Arial"/>
          <w:sz w:val="22"/>
        </w:rPr>
        <w:t>Importance of effective communication</w:t>
      </w:r>
    </w:p>
    <w:p w14:paraId="381E08EE" w14:textId="00897E95" w:rsidR="493890A0" w:rsidRDefault="493890A0" w:rsidP="0C083FB2">
      <w:pPr>
        <w:rPr>
          <w:rFonts w:ascii="Arial" w:eastAsia="Arial" w:hAnsi="Arial" w:cs="Arial"/>
          <w:sz w:val="22"/>
        </w:rPr>
      </w:pPr>
      <w:r w:rsidRPr="624F735B">
        <w:rPr>
          <w:rFonts w:ascii="Arial" w:eastAsia="Arial" w:hAnsi="Arial" w:cs="Arial"/>
          <w:sz w:val="22"/>
        </w:rPr>
        <w:t>Effective communication is the successful exchange of information, ideas</w:t>
      </w:r>
      <w:r w:rsidR="1853036B" w:rsidRPr="624F735B">
        <w:rPr>
          <w:rFonts w:ascii="Arial" w:eastAsia="Arial" w:hAnsi="Arial" w:cs="Arial"/>
          <w:sz w:val="22"/>
        </w:rPr>
        <w:t>, or feelings so that the intended meaning is clearly understood by the receiver</w:t>
      </w:r>
      <w:r w:rsidR="398B77BE" w:rsidRPr="624F735B">
        <w:rPr>
          <w:rFonts w:ascii="Arial" w:eastAsia="Arial" w:hAnsi="Arial" w:cs="Arial"/>
          <w:sz w:val="22"/>
        </w:rPr>
        <w:t>, with minimal misunderstanding and ideally produces the desired response or action.</w:t>
      </w:r>
    </w:p>
    <w:p w14:paraId="0BA0DB93" w14:textId="29978810" w:rsidR="3071D889" w:rsidRDefault="3071D889" w:rsidP="19ACFD24">
      <w:pPr>
        <w:tabs>
          <w:tab w:val="left" w:pos="6540"/>
        </w:tabs>
        <w:spacing w:line="360" w:lineRule="auto"/>
        <w:rPr>
          <w:rFonts w:ascii="Arial" w:eastAsia="Arial" w:hAnsi="Arial" w:cs="Arial"/>
          <w:sz w:val="22"/>
        </w:rPr>
      </w:pPr>
      <w:r w:rsidRPr="624F735B">
        <w:rPr>
          <w:rFonts w:ascii="Arial" w:eastAsia="Arial" w:hAnsi="Arial" w:cs="Arial"/>
          <w:sz w:val="22"/>
        </w:rPr>
        <w:t>Effective communication is fundamental to person-centred care and is especially</w:t>
      </w:r>
      <w:r w:rsidR="24D66C63" w:rsidRPr="624F735B">
        <w:rPr>
          <w:rFonts w:ascii="Arial" w:eastAsia="Arial" w:hAnsi="Arial" w:cs="Arial"/>
          <w:sz w:val="22"/>
        </w:rPr>
        <w:t xml:space="preserve"> critical when supporting an older person living with mild </w:t>
      </w:r>
      <w:r w:rsidR="7C6447C8" w:rsidRPr="624F735B">
        <w:rPr>
          <w:rFonts w:ascii="Arial" w:eastAsia="Arial" w:hAnsi="Arial" w:cs="Arial"/>
          <w:sz w:val="22"/>
        </w:rPr>
        <w:t>dementia. Clear, respectful and adapted communication helps reduce anxiety</w:t>
      </w:r>
      <w:r w:rsidR="47D89C60" w:rsidRPr="624F735B">
        <w:rPr>
          <w:rFonts w:ascii="Arial" w:eastAsia="Arial" w:hAnsi="Arial" w:cs="Arial"/>
          <w:sz w:val="22"/>
        </w:rPr>
        <w:t xml:space="preserve">, supports </w:t>
      </w:r>
      <w:r w:rsidR="15449399" w:rsidRPr="624F735B">
        <w:rPr>
          <w:rFonts w:ascii="Arial" w:eastAsia="Arial" w:hAnsi="Arial" w:cs="Arial"/>
          <w:sz w:val="22"/>
        </w:rPr>
        <w:t>medication adherence</w:t>
      </w:r>
      <w:r w:rsidR="47D89C60" w:rsidRPr="624F735B">
        <w:rPr>
          <w:rFonts w:ascii="Arial" w:eastAsia="Arial" w:hAnsi="Arial" w:cs="Arial"/>
          <w:sz w:val="22"/>
        </w:rPr>
        <w:t>, promotes understanding of care pl</w:t>
      </w:r>
      <w:r w:rsidR="3C362667" w:rsidRPr="624F735B">
        <w:rPr>
          <w:rFonts w:ascii="Arial" w:eastAsia="Arial" w:hAnsi="Arial" w:cs="Arial"/>
          <w:sz w:val="22"/>
        </w:rPr>
        <w:t xml:space="preserve">ans and prevents </w:t>
      </w:r>
      <w:r w:rsidR="437104AC" w:rsidRPr="624F735B">
        <w:rPr>
          <w:rFonts w:ascii="Arial" w:eastAsia="Arial" w:hAnsi="Arial" w:cs="Arial"/>
          <w:sz w:val="22"/>
        </w:rPr>
        <w:t>further</w:t>
      </w:r>
      <w:r w:rsidR="3C362667" w:rsidRPr="624F735B">
        <w:rPr>
          <w:rFonts w:ascii="Arial" w:eastAsia="Arial" w:hAnsi="Arial" w:cs="Arial"/>
          <w:sz w:val="22"/>
        </w:rPr>
        <w:t xml:space="preserve"> incident</w:t>
      </w:r>
      <w:r w:rsidR="1C690A78" w:rsidRPr="624F735B">
        <w:rPr>
          <w:rFonts w:ascii="Arial" w:eastAsia="Arial" w:hAnsi="Arial" w:cs="Arial"/>
          <w:sz w:val="22"/>
        </w:rPr>
        <w:t xml:space="preserve">s such as the recent outdoor </w:t>
      </w:r>
      <w:r w:rsidR="1CF28DC3" w:rsidRPr="624F735B">
        <w:rPr>
          <w:rFonts w:ascii="Arial" w:eastAsia="Arial" w:hAnsi="Arial" w:cs="Arial"/>
          <w:sz w:val="22"/>
        </w:rPr>
        <w:t>episode</w:t>
      </w:r>
      <w:r w:rsidR="1C690A78" w:rsidRPr="624F735B">
        <w:rPr>
          <w:rFonts w:ascii="Arial" w:eastAsia="Arial" w:hAnsi="Arial" w:cs="Arial"/>
          <w:sz w:val="22"/>
        </w:rPr>
        <w:t xml:space="preserve">. Poor communication can lead to confusion, loss </w:t>
      </w:r>
      <w:r w:rsidR="0C008645" w:rsidRPr="624F735B">
        <w:rPr>
          <w:rFonts w:ascii="Arial" w:eastAsia="Arial" w:hAnsi="Arial" w:cs="Arial"/>
          <w:sz w:val="22"/>
        </w:rPr>
        <w:t>of trust and increased risk of harm.</w:t>
      </w:r>
    </w:p>
    <w:p w14:paraId="600D954C" w14:textId="39ACA339" w:rsidR="0224B086" w:rsidRDefault="0224B086" w:rsidP="19ACFD24">
      <w:pPr>
        <w:tabs>
          <w:tab w:val="left" w:pos="6540"/>
        </w:tabs>
        <w:spacing w:line="360" w:lineRule="auto"/>
        <w:rPr>
          <w:rFonts w:ascii="Arial" w:eastAsia="Arial" w:hAnsi="Arial" w:cs="Arial"/>
          <w:sz w:val="22"/>
        </w:rPr>
      </w:pPr>
      <w:r w:rsidRPr="624F735B">
        <w:rPr>
          <w:rFonts w:ascii="Arial" w:eastAsia="Arial" w:hAnsi="Arial" w:cs="Arial"/>
          <w:sz w:val="22"/>
        </w:rPr>
        <w:t>When communicating with Mrs Thompson, practitioners should use simple, concrete</w:t>
      </w:r>
      <w:r w:rsidRPr="719ACD72">
        <w:rPr>
          <w:rFonts w:asciiTheme="minorBidi" w:hAnsiTheme="minorBidi"/>
          <w:sz w:val="22"/>
        </w:rPr>
        <w:t xml:space="preserve"> </w:t>
      </w:r>
      <w:r w:rsidR="6B654D4A" w:rsidRPr="624F735B">
        <w:rPr>
          <w:rFonts w:ascii="Arial" w:eastAsia="Arial" w:hAnsi="Arial" w:cs="Arial"/>
          <w:sz w:val="22"/>
        </w:rPr>
        <w:t xml:space="preserve">language, speak at a measured pace, allow extra time for responses </w:t>
      </w:r>
      <w:r w:rsidR="4173472F" w:rsidRPr="624F735B">
        <w:rPr>
          <w:rFonts w:ascii="Arial" w:eastAsia="Arial" w:hAnsi="Arial" w:cs="Arial"/>
          <w:sz w:val="22"/>
        </w:rPr>
        <w:t>and check understanding by asking her to repeat key points in her own</w:t>
      </w:r>
      <w:r w:rsidR="0B8AE836" w:rsidRPr="624F735B">
        <w:rPr>
          <w:rFonts w:ascii="Arial" w:eastAsia="Arial" w:hAnsi="Arial" w:cs="Arial"/>
          <w:sz w:val="22"/>
        </w:rPr>
        <w:t xml:space="preserve"> words. Non-verbal communication is equally important, maintaining </w:t>
      </w:r>
      <w:r w:rsidR="4D04794C" w:rsidRPr="624F735B">
        <w:rPr>
          <w:rFonts w:ascii="Arial" w:eastAsia="Arial" w:hAnsi="Arial" w:cs="Arial"/>
          <w:sz w:val="22"/>
        </w:rPr>
        <w:t>appropriate</w:t>
      </w:r>
      <w:r w:rsidR="2C13B25D" w:rsidRPr="624F735B">
        <w:rPr>
          <w:rFonts w:ascii="Arial" w:eastAsia="Arial" w:hAnsi="Arial" w:cs="Arial"/>
          <w:sz w:val="22"/>
        </w:rPr>
        <w:t xml:space="preserve"> eye contact, adopting an open posture and using gentle facial expressions </w:t>
      </w:r>
      <w:r w:rsidR="398AA51F" w:rsidRPr="624F735B">
        <w:rPr>
          <w:rFonts w:ascii="Arial" w:eastAsia="Arial" w:hAnsi="Arial" w:cs="Arial"/>
          <w:sz w:val="22"/>
        </w:rPr>
        <w:t xml:space="preserve">can help her feel safe. Visual aids </w:t>
      </w:r>
      <w:r w:rsidR="3B92E8D4" w:rsidRPr="624F735B">
        <w:rPr>
          <w:rFonts w:ascii="Arial" w:eastAsia="Arial" w:hAnsi="Arial" w:cs="Arial"/>
          <w:sz w:val="22"/>
        </w:rPr>
        <w:t xml:space="preserve">such as medication chart or pictorial prompts may further support her </w:t>
      </w:r>
      <w:r w:rsidR="7C725C6F" w:rsidRPr="624F735B">
        <w:rPr>
          <w:rFonts w:ascii="Arial" w:eastAsia="Arial" w:hAnsi="Arial" w:cs="Arial"/>
          <w:sz w:val="22"/>
        </w:rPr>
        <w:t>memory.</w:t>
      </w:r>
      <w:r w:rsidR="25D32DB2" w:rsidRPr="624F735B">
        <w:rPr>
          <w:rFonts w:ascii="Arial" w:eastAsia="Arial" w:hAnsi="Arial" w:cs="Arial"/>
          <w:sz w:val="22"/>
        </w:rPr>
        <w:t xml:space="preserve"> Family members should be involved where </w:t>
      </w:r>
      <w:r w:rsidR="134FAA0A" w:rsidRPr="624F735B">
        <w:rPr>
          <w:rFonts w:ascii="Arial" w:eastAsia="Arial" w:hAnsi="Arial" w:cs="Arial"/>
          <w:sz w:val="22"/>
        </w:rPr>
        <w:t>appropriate</w:t>
      </w:r>
      <w:r w:rsidR="5F575111" w:rsidRPr="624F735B">
        <w:rPr>
          <w:rFonts w:ascii="Arial" w:eastAsia="Arial" w:hAnsi="Arial" w:cs="Arial"/>
          <w:sz w:val="22"/>
        </w:rPr>
        <w:t xml:space="preserve">, but only with Mrs Thompson consent or in accordance with </w:t>
      </w:r>
      <w:r w:rsidR="15B4E2EB" w:rsidRPr="624F735B">
        <w:rPr>
          <w:rFonts w:ascii="Arial" w:eastAsia="Arial" w:hAnsi="Arial" w:cs="Arial"/>
          <w:sz w:val="22"/>
        </w:rPr>
        <w:t>best interest decisions under the Mental Capacity Act 2</w:t>
      </w:r>
      <w:r w:rsidR="471D8C94" w:rsidRPr="624F735B">
        <w:rPr>
          <w:rFonts w:ascii="Arial" w:eastAsia="Arial" w:hAnsi="Arial" w:cs="Arial"/>
          <w:sz w:val="22"/>
        </w:rPr>
        <w:t>005.</w:t>
      </w:r>
    </w:p>
    <w:p w14:paraId="76FF38E3" w14:textId="3A6562E5" w:rsidR="570EF11C" w:rsidRDefault="570EF11C" w:rsidP="19ACFD24">
      <w:pPr>
        <w:tabs>
          <w:tab w:val="left" w:pos="6540"/>
        </w:tabs>
        <w:spacing w:line="360" w:lineRule="auto"/>
        <w:rPr>
          <w:rFonts w:ascii="Arial" w:eastAsia="Arial" w:hAnsi="Arial" w:cs="Arial"/>
          <w:sz w:val="22"/>
        </w:rPr>
      </w:pPr>
      <w:r w:rsidRPr="624F735B">
        <w:rPr>
          <w:rFonts w:ascii="Arial" w:eastAsia="Arial" w:hAnsi="Arial" w:cs="Arial"/>
          <w:sz w:val="22"/>
        </w:rPr>
        <w:t>Practitioners must balance the family's desire for information with Mrs Thompson</w:t>
      </w:r>
      <w:r w:rsidR="2DFD1872" w:rsidRPr="624F735B">
        <w:rPr>
          <w:rFonts w:ascii="Arial" w:eastAsia="Arial" w:hAnsi="Arial" w:cs="Arial"/>
          <w:sz w:val="22"/>
        </w:rPr>
        <w:t xml:space="preserve">'s right to confidentiality and autonomy. </w:t>
      </w:r>
    </w:p>
    <w:p w14:paraId="498B2439" w14:textId="6A032A59" w:rsidR="2DFD1872" w:rsidRDefault="2DFD1872" w:rsidP="19ACFD24">
      <w:pPr>
        <w:tabs>
          <w:tab w:val="left" w:pos="6540"/>
        </w:tabs>
        <w:spacing w:line="360" w:lineRule="auto"/>
      </w:pPr>
      <w:r w:rsidRPr="624F735B">
        <w:rPr>
          <w:rFonts w:ascii="Arial" w:eastAsia="Arial" w:hAnsi="Arial" w:cs="Arial"/>
          <w:sz w:val="22"/>
        </w:rPr>
        <w:t xml:space="preserve">The Equality Act 2010 is central to this process. Age and disability are protected </w:t>
      </w:r>
      <w:r w:rsidR="4A5719DE" w:rsidRPr="624F735B">
        <w:rPr>
          <w:rFonts w:ascii="Arial" w:eastAsia="Arial" w:hAnsi="Arial" w:cs="Arial"/>
          <w:sz w:val="22"/>
        </w:rPr>
        <w:t>characteristics. The Act requires service providers to make reasonable adj</w:t>
      </w:r>
      <w:r w:rsidR="1E5C7837" w:rsidRPr="624F735B">
        <w:rPr>
          <w:rFonts w:ascii="Arial" w:eastAsia="Arial" w:hAnsi="Arial" w:cs="Arial"/>
          <w:sz w:val="22"/>
        </w:rPr>
        <w:t xml:space="preserve">ustments so that people with </w:t>
      </w:r>
      <w:r w:rsidR="62CB1C1A" w:rsidRPr="624F735B">
        <w:rPr>
          <w:rFonts w:ascii="Arial" w:eastAsia="Arial" w:hAnsi="Arial" w:cs="Arial"/>
          <w:sz w:val="22"/>
        </w:rPr>
        <w:t>disabilities</w:t>
      </w:r>
      <w:r w:rsidR="1E5C7837" w:rsidRPr="624F735B">
        <w:rPr>
          <w:rFonts w:ascii="Arial" w:eastAsia="Arial" w:hAnsi="Arial" w:cs="Arial"/>
          <w:sz w:val="22"/>
        </w:rPr>
        <w:t xml:space="preserve"> are not placed at a substantial disadvantage</w:t>
      </w:r>
      <w:r w:rsidR="756A628A" w:rsidRPr="624F735B">
        <w:rPr>
          <w:rFonts w:ascii="Arial" w:eastAsia="Arial" w:hAnsi="Arial" w:cs="Arial"/>
          <w:sz w:val="22"/>
        </w:rPr>
        <w:t xml:space="preserve">. </w:t>
      </w:r>
      <w:r w:rsidR="081E369A" w:rsidRPr="624F735B">
        <w:rPr>
          <w:rFonts w:ascii="Arial" w:eastAsia="Arial" w:hAnsi="Arial" w:cs="Arial"/>
          <w:sz w:val="22"/>
        </w:rPr>
        <w:t>In Mrs Thompson's case this means adapting communication methods to take account of her cog</w:t>
      </w:r>
      <w:r w:rsidR="2CDD785D" w:rsidRPr="624F735B">
        <w:rPr>
          <w:rFonts w:ascii="Arial" w:eastAsia="Arial" w:hAnsi="Arial" w:cs="Arial"/>
          <w:sz w:val="22"/>
        </w:rPr>
        <w:t>nitive</w:t>
      </w:r>
      <w:r w:rsidR="2CDD785D" w:rsidRPr="19ACFD24">
        <w:rPr>
          <w:rFonts w:asciiTheme="minorBidi" w:hAnsiTheme="minorBidi"/>
          <w:sz w:val="22"/>
        </w:rPr>
        <w:t xml:space="preserve"> impairment, ensuring information is accessible and avoiding assumption</w:t>
      </w:r>
      <w:r w:rsidR="6769E6A8" w:rsidRPr="19ACFD24">
        <w:rPr>
          <w:rFonts w:asciiTheme="minorBidi" w:hAnsiTheme="minorBidi"/>
          <w:sz w:val="22"/>
        </w:rPr>
        <w:t>s based on her age. Failure to adjust communication could constitute dis</w:t>
      </w:r>
      <w:r w:rsidR="6196FAB6" w:rsidRPr="19ACFD24">
        <w:rPr>
          <w:rFonts w:asciiTheme="minorBidi" w:hAnsiTheme="minorBidi"/>
          <w:sz w:val="22"/>
        </w:rPr>
        <w:t>crimination.</w:t>
      </w:r>
    </w:p>
    <w:p w14:paraId="045B4AE6" w14:textId="7EDB1503" w:rsidR="6196FAB6" w:rsidRDefault="6196FAB6" w:rsidP="19ACFD24">
      <w:pPr>
        <w:tabs>
          <w:tab w:val="left" w:pos="6540"/>
        </w:tabs>
        <w:spacing w:line="360" w:lineRule="auto"/>
      </w:pPr>
      <w:r w:rsidRPr="719ACD72">
        <w:rPr>
          <w:rFonts w:asciiTheme="minorBidi" w:hAnsiTheme="minorBidi"/>
          <w:sz w:val="22"/>
        </w:rPr>
        <w:t xml:space="preserve">One useful framework is the transactional model of communication. Unlike </w:t>
      </w:r>
      <w:r w:rsidR="5BAAA669" w:rsidRPr="719ACD72">
        <w:rPr>
          <w:rFonts w:asciiTheme="minorBidi" w:hAnsiTheme="minorBidi"/>
          <w:sz w:val="22"/>
        </w:rPr>
        <w:t>linear models, the transactional model views communication as a simultaneous, two-way</w:t>
      </w:r>
      <w:r w:rsidR="2E495F42" w:rsidRPr="719ACD72">
        <w:rPr>
          <w:rFonts w:asciiTheme="minorBidi" w:hAnsiTheme="minorBidi"/>
          <w:sz w:val="22"/>
        </w:rPr>
        <w:t xml:space="preserve"> process in which both parties </w:t>
      </w:r>
      <w:r w:rsidR="3107B165" w:rsidRPr="719ACD72">
        <w:rPr>
          <w:rFonts w:asciiTheme="minorBidi" w:hAnsiTheme="minorBidi"/>
          <w:sz w:val="22"/>
        </w:rPr>
        <w:t>continuously</w:t>
      </w:r>
      <w:r w:rsidR="2E495F42" w:rsidRPr="719ACD72">
        <w:rPr>
          <w:rFonts w:asciiTheme="minorBidi" w:hAnsiTheme="minorBidi"/>
          <w:sz w:val="22"/>
        </w:rPr>
        <w:t xml:space="preserve"> send and receive messages within a shared cont</w:t>
      </w:r>
      <w:r w:rsidR="13B25CA0" w:rsidRPr="719ACD72">
        <w:rPr>
          <w:rFonts w:asciiTheme="minorBidi" w:hAnsiTheme="minorBidi"/>
          <w:sz w:val="22"/>
        </w:rPr>
        <w:t xml:space="preserve">ext. Noise (physical, </w:t>
      </w:r>
      <w:r w:rsidR="1A50F99B" w:rsidRPr="719ACD72">
        <w:rPr>
          <w:rFonts w:asciiTheme="minorBidi" w:hAnsiTheme="minorBidi"/>
          <w:sz w:val="22"/>
        </w:rPr>
        <w:t>psychological</w:t>
      </w:r>
      <w:r w:rsidR="13B25CA0" w:rsidRPr="719ACD72">
        <w:rPr>
          <w:rFonts w:asciiTheme="minorBidi" w:hAnsiTheme="minorBidi"/>
          <w:sz w:val="22"/>
        </w:rPr>
        <w:t xml:space="preserve"> or </w:t>
      </w:r>
      <w:r w:rsidR="48752823" w:rsidRPr="719ACD72">
        <w:rPr>
          <w:rFonts w:asciiTheme="minorBidi" w:hAnsiTheme="minorBidi"/>
          <w:sz w:val="22"/>
        </w:rPr>
        <w:t>semantic</w:t>
      </w:r>
      <w:r w:rsidR="02C56DF1" w:rsidRPr="719ACD72">
        <w:rPr>
          <w:rFonts w:asciiTheme="minorBidi" w:hAnsiTheme="minorBidi"/>
          <w:sz w:val="22"/>
        </w:rPr>
        <w:t>)</w:t>
      </w:r>
      <w:r w:rsidR="4C6326A5" w:rsidRPr="719ACD72">
        <w:rPr>
          <w:rFonts w:asciiTheme="minorBidi" w:hAnsiTheme="minorBidi"/>
          <w:sz w:val="22"/>
        </w:rPr>
        <w:t xml:space="preserve"> can interfere with understanding. In practice this means the care worker </w:t>
      </w:r>
      <w:r w:rsidR="4974F97F" w:rsidRPr="719ACD72">
        <w:rPr>
          <w:rFonts w:asciiTheme="minorBidi" w:hAnsiTheme="minorBidi"/>
          <w:sz w:val="22"/>
        </w:rPr>
        <w:t>must not only deliver clear messages but also actively interpret Mrs Thompson's verbal</w:t>
      </w:r>
      <w:r w:rsidR="12FA2D47" w:rsidRPr="719ACD72">
        <w:rPr>
          <w:rFonts w:asciiTheme="minorBidi" w:hAnsiTheme="minorBidi"/>
          <w:sz w:val="22"/>
        </w:rPr>
        <w:t xml:space="preserve"> and non-verbal responses, adapt in real time, and reduce potential </w:t>
      </w:r>
      <w:r w:rsidR="41F44125" w:rsidRPr="719ACD72">
        <w:rPr>
          <w:rFonts w:asciiTheme="minorBidi" w:hAnsiTheme="minorBidi"/>
          <w:sz w:val="22"/>
        </w:rPr>
        <w:t>noise such as background distractions, rushed interactions or complex me</w:t>
      </w:r>
      <w:r w:rsidR="3336044A" w:rsidRPr="719ACD72">
        <w:rPr>
          <w:rFonts w:asciiTheme="minorBidi" w:hAnsiTheme="minorBidi"/>
          <w:sz w:val="22"/>
        </w:rPr>
        <w:t xml:space="preserve">dical jargon. </w:t>
      </w:r>
    </w:p>
    <w:p w14:paraId="2DA7D0F8" w14:textId="2DAC3F85" w:rsidR="3336044A" w:rsidRDefault="3336044A" w:rsidP="19ACFD24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19ACFD24">
        <w:rPr>
          <w:rFonts w:asciiTheme="minorBidi" w:hAnsiTheme="minorBidi"/>
          <w:sz w:val="22"/>
        </w:rPr>
        <w:t>Applying this model encourages genuine dialogue rather than one-way instruction and support safer</w:t>
      </w:r>
      <w:r w:rsidR="038ED646" w:rsidRPr="19ACFD24">
        <w:rPr>
          <w:rFonts w:asciiTheme="minorBidi" w:hAnsiTheme="minorBidi"/>
          <w:sz w:val="22"/>
        </w:rPr>
        <w:t xml:space="preserve"> and more respectful care.</w:t>
      </w:r>
    </w:p>
    <w:p w14:paraId="3398AF2B" w14:textId="2D9ED10E" w:rsidR="008E3943" w:rsidRPr="00CD33A8" w:rsidRDefault="008E3943" w:rsidP="719ACD72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60B2CDC3" w14:textId="12EE5464" w:rsidR="00B87E75" w:rsidRPr="00CD33A8" w:rsidRDefault="0026393A" w:rsidP="00E620E7">
      <w:pPr>
        <w:pStyle w:val="Heading1"/>
      </w:pPr>
      <w:r w:rsidRPr="00CD33A8">
        <w:t>3</w:t>
      </w:r>
      <w:r w:rsidR="00B87E75" w:rsidRPr="624F735B">
        <w:rPr>
          <w:sz w:val="22"/>
        </w:rPr>
        <w:t>.</w:t>
      </w:r>
      <w:r w:rsidR="008E3943" w:rsidRPr="624F735B">
        <w:rPr>
          <w:sz w:val="22"/>
        </w:rPr>
        <w:t xml:space="preserve"> Importance of good administrative skills </w:t>
      </w:r>
    </w:p>
    <w:p w14:paraId="17940681" w14:textId="41A15055" w:rsidR="28665F37" w:rsidRDefault="28665F37" w:rsidP="0C083FB2">
      <w:pPr>
        <w:rPr>
          <w:rFonts w:ascii="Arial" w:eastAsia="Arial" w:hAnsi="Arial" w:cs="Arial"/>
          <w:sz w:val="22"/>
        </w:rPr>
      </w:pPr>
      <w:r w:rsidRPr="624F735B">
        <w:rPr>
          <w:rFonts w:ascii="Arial" w:eastAsia="Arial" w:hAnsi="Arial" w:cs="Arial"/>
          <w:sz w:val="22"/>
        </w:rPr>
        <w:t>Good administrative skills are the practical abilities that allow someone to efficiently or</w:t>
      </w:r>
      <w:r w:rsidR="5C895A8D" w:rsidRPr="624F735B">
        <w:rPr>
          <w:rFonts w:ascii="Arial" w:eastAsia="Arial" w:hAnsi="Arial" w:cs="Arial"/>
          <w:sz w:val="22"/>
        </w:rPr>
        <w:t>ganize, coordinate, and support the day-to-day operations of an office, t</w:t>
      </w:r>
      <w:r w:rsidR="419E5BD5" w:rsidRPr="624F735B">
        <w:rPr>
          <w:rFonts w:ascii="Arial" w:eastAsia="Arial" w:hAnsi="Arial" w:cs="Arial"/>
          <w:sz w:val="22"/>
        </w:rPr>
        <w:t>eam or organization. They help keep things running smoothly, e</w:t>
      </w:r>
      <w:r w:rsidR="5F06B5A1" w:rsidRPr="624F735B">
        <w:rPr>
          <w:rFonts w:ascii="Arial" w:eastAsia="Arial" w:hAnsi="Arial" w:cs="Arial"/>
          <w:sz w:val="22"/>
        </w:rPr>
        <w:t>nsure accuracy and free up other people to focus on higher-level work.</w:t>
      </w:r>
    </w:p>
    <w:p w14:paraId="3AC59F4A" w14:textId="2AFF41F6" w:rsidR="6E437DF5" w:rsidRDefault="384DAFF2" w:rsidP="19ACFD24">
      <w:pPr>
        <w:tabs>
          <w:tab w:val="left" w:pos="6540"/>
        </w:tabs>
        <w:spacing w:line="360" w:lineRule="auto"/>
      </w:pPr>
      <w:r w:rsidRPr="19ACFD24">
        <w:rPr>
          <w:rFonts w:asciiTheme="minorBidi" w:hAnsiTheme="minorBidi"/>
          <w:sz w:val="22"/>
        </w:rPr>
        <w:t>Strong administrative skills underpin safe and accountable professional practice.</w:t>
      </w:r>
      <w:r w:rsidR="5003DE23" w:rsidRPr="19ACFD24">
        <w:rPr>
          <w:rFonts w:asciiTheme="minorBidi" w:hAnsiTheme="minorBidi"/>
          <w:sz w:val="22"/>
        </w:rPr>
        <w:t xml:space="preserve"> Accurate record-</w:t>
      </w:r>
      <w:r w:rsidR="0640CDCB" w:rsidRPr="19ACFD24">
        <w:rPr>
          <w:rFonts w:asciiTheme="minorBidi" w:hAnsiTheme="minorBidi"/>
          <w:sz w:val="22"/>
        </w:rPr>
        <w:t>kee</w:t>
      </w:r>
      <w:r w:rsidR="5003DE23" w:rsidRPr="19ACFD24">
        <w:rPr>
          <w:rFonts w:asciiTheme="minorBidi" w:hAnsiTheme="minorBidi"/>
          <w:sz w:val="22"/>
        </w:rPr>
        <w:t>ping ensures continuity of care, enables effect</w:t>
      </w:r>
      <w:r w:rsidR="7A917939" w:rsidRPr="19ACFD24">
        <w:rPr>
          <w:rFonts w:asciiTheme="minorBidi" w:hAnsiTheme="minorBidi"/>
          <w:sz w:val="22"/>
        </w:rPr>
        <w:t xml:space="preserve">ive multi-agency working and provides an audit trail should concerns about safety </w:t>
      </w:r>
      <w:r w:rsidR="525AE444" w:rsidRPr="19ACFD24">
        <w:rPr>
          <w:rFonts w:asciiTheme="minorBidi" w:hAnsiTheme="minorBidi"/>
          <w:sz w:val="22"/>
        </w:rPr>
        <w:t>arise. In Mrs Thompson's situation, the medication omission and the outdoor in</w:t>
      </w:r>
      <w:r w:rsidR="696BC51A" w:rsidRPr="19ACFD24">
        <w:rPr>
          <w:rFonts w:asciiTheme="minorBidi" w:hAnsiTheme="minorBidi"/>
          <w:sz w:val="22"/>
        </w:rPr>
        <w:t>cident have already been recorded, these records form</w:t>
      </w:r>
      <w:r w:rsidR="0D6D5C4A" w:rsidRPr="19ACFD24">
        <w:rPr>
          <w:rFonts w:asciiTheme="minorBidi" w:hAnsiTheme="minorBidi"/>
          <w:sz w:val="22"/>
        </w:rPr>
        <w:t xml:space="preserve"> the basis for the requested medication review and the local authority's ongoing assess</w:t>
      </w:r>
      <w:r w:rsidR="260CF560" w:rsidRPr="19ACFD24">
        <w:rPr>
          <w:rFonts w:asciiTheme="minorBidi" w:hAnsiTheme="minorBidi"/>
          <w:sz w:val="22"/>
        </w:rPr>
        <w:t>ment.</w:t>
      </w:r>
      <w:r w:rsidR="5003DE23" w:rsidRPr="19ACFD24">
        <w:rPr>
          <w:rFonts w:asciiTheme="minorBidi" w:hAnsiTheme="minorBidi"/>
          <w:sz w:val="22"/>
        </w:rPr>
        <w:t xml:space="preserve"> </w:t>
      </w:r>
      <w:r w:rsidR="6E437DF5" w:rsidRPr="19ACFD24">
        <w:rPr>
          <w:rFonts w:asciiTheme="minorBidi" w:hAnsiTheme="minorBidi"/>
          <w:sz w:val="22"/>
        </w:rPr>
        <w:t>Records must be contemporaneous, factual, clear and free from subjective opinio</w:t>
      </w:r>
      <w:r w:rsidR="10892062" w:rsidRPr="19ACFD24">
        <w:rPr>
          <w:rFonts w:asciiTheme="minorBidi" w:hAnsiTheme="minorBidi"/>
          <w:sz w:val="22"/>
        </w:rPr>
        <w:t xml:space="preserve">n. They </w:t>
      </w:r>
      <w:r w:rsidR="14A8D335" w:rsidRPr="19ACFD24">
        <w:rPr>
          <w:rFonts w:asciiTheme="minorBidi" w:hAnsiTheme="minorBidi"/>
          <w:sz w:val="22"/>
        </w:rPr>
        <w:t>should document</w:t>
      </w:r>
      <w:r w:rsidR="10892062" w:rsidRPr="19ACFD24">
        <w:rPr>
          <w:rFonts w:asciiTheme="minorBidi" w:hAnsiTheme="minorBidi"/>
          <w:sz w:val="22"/>
        </w:rPr>
        <w:t xml:space="preserve"> observations, actions taken, information shared </w:t>
      </w:r>
      <w:r w:rsidR="18C0B915" w:rsidRPr="19ACFD24">
        <w:rPr>
          <w:rFonts w:asciiTheme="minorBidi" w:hAnsiTheme="minorBidi"/>
          <w:sz w:val="22"/>
        </w:rPr>
        <w:t>and decisions made.</w:t>
      </w:r>
      <w:r w:rsidR="1FF8857D" w:rsidRPr="19ACFD24">
        <w:rPr>
          <w:rFonts w:asciiTheme="minorBidi" w:hAnsiTheme="minorBidi"/>
          <w:sz w:val="22"/>
        </w:rPr>
        <w:t xml:space="preserve"> Electronic care management systems, where used, must be completed </w:t>
      </w:r>
      <w:r w:rsidR="11142DB1" w:rsidRPr="19ACFD24">
        <w:rPr>
          <w:rFonts w:asciiTheme="minorBidi" w:hAnsiTheme="minorBidi"/>
          <w:sz w:val="22"/>
        </w:rPr>
        <w:t xml:space="preserve">promptly so that all professionals involved have access to up-to-date information. </w:t>
      </w:r>
      <w:r w:rsidR="3B991F51" w:rsidRPr="19ACFD24">
        <w:rPr>
          <w:rFonts w:asciiTheme="minorBidi" w:hAnsiTheme="minorBidi"/>
          <w:sz w:val="22"/>
        </w:rPr>
        <w:t xml:space="preserve">Incomplete or inaccurate records can compromise safety and leave organisations open to </w:t>
      </w:r>
      <w:r w:rsidR="3AFCAD34" w:rsidRPr="19ACFD24">
        <w:rPr>
          <w:rFonts w:asciiTheme="minorBidi" w:hAnsiTheme="minorBidi"/>
          <w:sz w:val="22"/>
        </w:rPr>
        <w:t>regulatory or legal challenge.</w:t>
      </w:r>
    </w:p>
    <w:p w14:paraId="7FE5053E" w14:textId="7F3B83FE" w:rsidR="3AFCAD34" w:rsidRDefault="3AFCAD34" w:rsidP="19ACFD24">
      <w:pPr>
        <w:tabs>
          <w:tab w:val="left" w:pos="6540"/>
        </w:tabs>
        <w:spacing w:line="360" w:lineRule="auto"/>
      </w:pPr>
      <w:r w:rsidRPr="19ACFD24">
        <w:rPr>
          <w:rFonts w:asciiTheme="minorBidi" w:hAnsiTheme="minorBidi"/>
          <w:sz w:val="22"/>
        </w:rPr>
        <w:t>The Data Protection Act 2018 (which incorporates the UK GD</w:t>
      </w:r>
      <w:r w:rsidR="048FE5BF" w:rsidRPr="19ACFD24">
        <w:rPr>
          <w:rFonts w:asciiTheme="minorBidi" w:hAnsiTheme="minorBidi"/>
          <w:sz w:val="22"/>
        </w:rPr>
        <w:t>PR) sets out seven key principles, la</w:t>
      </w:r>
      <w:r w:rsidR="1165F762" w:rsidRPr="19ACFD24">
        <w:rPr>
          <w:rFonts w:asciiTheme="minorBidi" w:hAnsiTheme="minorBidi"/>
          <w:sz w:val="22"/>
        </w:rPr>
        <w:t>wfulness, fairness and transparency, purpose limitation,</w:t>
      </w:r>
      <w:r w:rsidR="13FF8595" w:rsidRPr="19ACFD24">
        <w:rPr>
          <w:rFonts w:asciiTheme="minorBidi" w:hAnsiTheme="minorBidi"/>
          <w:sz w:val="22"/>
        </w:rPr>
        <w:t xml:space="preserve"> data minimisation, accuracy, storage limitation, integrity and confiden</w:t>
      </w:r>
      <w:r w:rsidR="73B3A7B6" w:rsidRPr="19ACFD24">
        <w:rPr>
          <w:rFonts w:asciiTheme="minorBidi" w:hAnsiTheme="minorBidi"/>
          <w:sz w:val="22"/>
        </w:rPr>
        <w:t>tiality and accountability. Personal data re</w:t>
      </w:r>
      <w:r w:rsidR="365042A7" w:rsidRPr="19ACFD24">
        <w:rPr>
          <w:rFonts w:asciiTheme="minorBidi" w:hAnsiTheme="minorBidi"/>
          <w:sz w:val="22"/>
        </w:rPr>
        <w:t>lating to Mrs Thompson's health and care must only be processed for legitimate</w:t>
      </w:r>
      <w:r w:rsidR="55CED0DD" w:rsidRPr="19ACFD24">
        <w:rPr>
          <w:rFonts w:asciiTheme="minorBidi" w:hAnsiTheme="minorBidi"/>
          <w:sz w:val="22"/>
        </w:rPr>
        <w:t xml:space="preserve"> purposes, kept accurate and secure, and retained only for </w:t>
      </w:r>
      <w:r w:rsidR="739AC0FA" w:rsidRPr="19ACFD24">
        <w:rPr>
          <w:rFonts w:asciiTheme="minorBidi" w:hAnsiTheme="minorBidi"/>
          <w:sz w:val="22"/>
        </w:rPr>
        <w:t>as long as necessary.</w:t>
      </w:r>
    </w:p>
    <w:p w14:paraId="0D42D2E1" w14:textId="77B79C67" w:rsidR="739AC0FA" w:rsidRDefault="739AC0FA" w:rsidP="19ACFD24">
      <w:pPr>
        <w:tabs>
          <w:tab w:val="left" w:pos="6540"/>
        </w:tabs>
        <w:spacing w:line="360" w:lineRule="auto"/>
      </w:pPr>
      <w:r w:rsidRPr="19ACFD24">
        <w:rPr>
          <w:rFonts w:asciiTheme="minorBidi" w:hAnsiTheme="minorBidi"/>
          <w:sz w:val="22"/>
        </w:rPr>
        <w:t xml:space="preserve">Information may be shared with the GP, community nurse or local authority </w:t>
      </w:r>
      <w:r w:rsidR="3F6D8A1B" w:rsidRPr="19ACFD24">
        <w:rPr>
          <w:rFonts w:asciiTheme="minorBidi" w:hAnsiTheme="minorBidi"/>
          <w:sz w:val="22"/>
        </w:rPr>
        <w:t>when is necessary for safeguarding or to provide care, but practitioners must ensure</w:t>
      </w:r>
      <w:r w:rsidR="57C6A9AF" w:rsidRPr="19ACFD24">
        <w:rPr>
          <w:rFonts w:asciiTheme="minorBidi" w:hAnsiTheme="minorBidi"/>
          <w:sz w:val="22"/>
        </w:rPr>
        <w:t xml:space="preserve"> that sharing is proportionate and recorded. Unauthorised disclosure or insecu</w:t>
      </w:r>
      <w:r w:rsidR="01AAD99D" w:rsidRPr="19ACFD24">
        <w:rPr>
          <w:rFonts w:asciiTheme="minorBidi" w:hAnsiTheme="minorBidi"/>
          <w:sz w:val="22"/>
        </w:rPr>
        <w:t>re storage would breach the Act and erode trust.</w:t>
      </w:r>
    </w:p>
    <w:p w14:paraId="138BB239" w14:textId="3B9BB91C" w:rsidR="5AF04639" w:rsidRDefault="5AF04639" w:rsidP="19ACFD24">
      <w:pPr>
        <w:tabs>
          <w:tab w:val="left" w:pos="6540"/>
        </w:tabs>
        <w:spacing w:line="360" w:lineRule="auto"/>
      </w:pPr>
      <w:r w:rsidRPr="719ACD72">
        <w:rPr>
          <w:rFonts w:asciiTheme="minorBidi" w:hAnsiTheme="minorBidi"/>
          <w:sz w:val="22"/>
        </w:rPr>
        <w:t xml:space="preserve">Wider legislative and policy frameworks reinforce these requirements. The care Act </w:t>
      </w:r>
      <w:r w:rsidR="522E395F" w:rsidRPr="719ACD72">
        <w:rPr>
          <w:rFonts w:asciiTheme="minorBidi" w:hAnsiTheme="minorBidi"/>
          <w:sz w:val="22"/>
        </w:rPr>
        <w:t>2014 places a duty on local authorities to promote individual</w:t>
      </w:r>
      <w:r w:rsidR="2440E2CD" w:rsidRPr="719ACD72">
        <w:rPr>
          <w:rFonts w:asciiTheme="minorBidi" w:hAnsiTheme="minorBidi"/>
          <w:sz w:val="22"/>
        </w:rPr>
        <w:t xml:space="preserve"> wellbeing and to make safeguarding enquiries where and adult with </w:t>
      </w:r>
      <w:r w:rsidR="6AB9A216" w:rsidRPr="719ACD72">
        <w:rPr>
          <w:rFonts w:asciiTheme="minorBidi" w:hAnsiTheme="minorBidi"/>
          <w:sz w:val="22"/>
        </w:rPr>
        <w:t xml:space="preserve">care and support needs is at risk of abuse or neglect. The </w:t>
      </w:r>
      <w:r w:rsidR="7F97FFAD" w:rsidRPr="719ACD72">
        <w:rPr>
          <w:rFonts w:asciiTheme="minorBidi" w:hAnsiTheme="minorBidi"/>
          <w:sz w:val="22"/>
        </w:rPr>
        <w:t>Mental Capacity Act 2005 requires that capacity is assumed unless established otherwise</w:t>
      </w:r>
      <w:r w:rsidR="27F50422" w:rsidRPr="719ACD72">
        <w:rPr>
          <w:rFonts w:asciiTheme="minorBidi" w:hAnsiTheme="minorBidi"/>
          <w:sz w:val="22"/>
        </w:rPr>
        <w:t xml:space="preserve"> and that any decisions made on Mrs Thompson's behalf are in her be</w:t>
      </w:r>
      <w:r w:rsidR="4BE5B5B4" w:rsidRPr="719ACD72">
        <w:rPr>
          <w:rFonts w:asciiTheme="minorBidi" w:hAnsiTheme="minorBidi"/>
          <w:sz w:val="22"/>
        </w:rPr>
        <w:t>st interests.</w:t>
      </w:r>
    </w:p>
    <w:p w14:paraId="68FFD705" w14:textId="614D4C11" w:rsidR="008E3943" w:rsidRDefault="6ECF0F8F" w:rsidP="00CD33A8">
      <w:pPr>
        <w:tabs>
          <w:tab w:val="left" w:pos="6540"/>
        </w:tabs>
        <w:spacing w:line="360" w:lineRule="auto"/>
      </w:pPr>
      <w:r w:rsidRPr="719ACD72">
        <w:rPr>
          <w:rFonts w:asciiTheme="minorBidi" w:hAnsiTheme="minorBidi"/>
          <w:sz w:val="22"/>
        </w:rPr>
        <w:t xml:space="preserve">Organisational policies, the Care Quality Commission's Fundamental </w:t>
      </w:r>
      <w:r w:rsidR="798DFB39" w:rsidRPr="719ACD72">
        <w:rPr>
          <w:rFonts w:asciiTheme="minorBidi" w:hAnsiTheme="minorBidi"/>
          <w:sz w:val="22"/>
        </w:rPr>
        <w:t>Standards</w:t>
      </w:r>
      <w:r w:rsidRPr="719ACD72">
        <w:rPr>
          <w:rFonts w:asciiTheme="minorBidi" w:hAnsiTheme="minorBidi"/>
          <w:sz w:val="22"/>
        </w:rPr>
        <w:t xml:space="preserve"> </w:t>
      </w:r>
      <w:r w:rsidR="34577BB4" w:rsidRPr="719ACD72">
        <w:rPr>
          <w:rFonts w:asciiTheme="minorBidi" w:hAnsiTheme="minorBidi"/>
          <w:sz w:val="22"/>
        </w:rPr>
        <w:t xml:space="preserve">and professional codes of conduct further </w:t>
      </w:r>
      <w:r w:rsidR="658B1BB7" w:rsidRPr="719ACD72">
        <w:rPr>
          <w:rFonts w:asciiTheme="minorBidi" w:hAnsiTheme="minorBidi"/>
          <w:sz w:val="22"/>
        </w:rPr>
        <w:t>require accurate documentation and lawful information handling. Together these framework</w:t>
      </w:r>
      <w:r w:rsidR="2045C256" w:rsidRPr="719ACD72">
        <w:rPr>
          <w:rFonts w:asciiTheme="minorBidi" w:hAnsiTheme="minorBidi"/>
          <w:sz w:val="22"/>
        </w:rPr>
        <w:t>s make clear that good administration is not merely bureaucratic, it is an essential component</w:t>
      </w:r>
      <w:r w:rsidR="10558C55" w:rsidRPr="719ACD72">
        <w:rPr>
          <w:rFonts w:asciiTheme="minorBidi" w:hAnsiTheme="minorBidi"/>
          <w:sz w:val="22"/>
        </w:rPr>
        <w:t xml:space="preserve"> of safe rights-based care.</w:t>
      </w:r>
    </w:p>
    <w:p w14:paraId="2B008FF6" w14:textId="77777777" w:rsidR="008E3943" w:rsidRPr="00CD33A8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81C99BF" w14:textId="264B49DF" w:rsidR="00B87E75" w:rsidRPr="00CD33A8" w:rsidRDefault="004A736E" w:rsidP="00E620E7">
      <w:pPr>
        <w:pStyle w:val="Heading1"/>
      </w:pPr>
      <w:r w:rsidRPr="00CD33A8">
        <w:t>4</w:t>
      </w:r>
      <w:r w:rsidR="00B87E75" w:rsidRPr="00CD33A8">
        <w:t>.</w:t>
      </w:r>
      <w:r w:rsidR="00B87E75" w:rsidRPr="624F735B">
        <w:rPr>
          <w:rFonts w:eastAsia="Arial" w:cs="Arial"/>
          <w:sz w:val="22"/>
        </w:rPr>
        <w:t xml:space="preserve"> </w:t>
      </w:r>
      <w:r w:rsidR="008E3943" w:rsidRPr="624F735B">
        <w:rPr>
          <w:rFonts w:eastAsia="Arial" w:cs="Arial"/>
          <w:sz w:val="22"/>
        </w:rPr>
        <w:t>Importance of working collaboratively</w:t>
      </w:r>
    </w:p>
    <w:p w14:paraId="682D1769" w14:textId="42CA12A0" w:rsidR="003E4ECF" w:rsidRDefault="499F3CD6" w:rsidP="719ACD72">
      <w:pPr>
        <w:tabs>
          <w:tab w:val="left" w:pos="6540"/>
        </w:tabs>
        <w:spacing w:line="360" w:lineRule="auto"/>
        <w:rPr>
          <w:rFonts w:ascii="Arial" w:eastAsia="Arial" w:hAnsi="Arial" w:cs="Arial"/>
          <w:sz w:val="22"/>
        </w:rPr>
      </w:pPr>
      <w:r w:rsidRPr="0C083FB2">
        <w:rPr>
          <w:rFonts w:ascii="Arial" w:eastAsia="Arial" w:hAnsi="Arial" w:cs="Arial"/>
          <w:sz w:val="22"/>
        </w:rPr>
        <w:t xml:space="preserve">Working collaboratively means people actively working together toward a shared goal, </w:t>
      </w:r>
      <w:r w:rsidR="209F84D7" w:rsidRPr="0C083FB2">
        <w:rPr>
          <w:rFonts w:ascii="Arial" w:eastAsia="Arial" w:hAnsi="Arial" w:cs="Arial"/>
          <w:sz w:val="22"/>
        </w:rPr>
        <w:t xml:space="preserve">combining their skills, </w:t>
      </w:r>
      <w:r w:rsidR="5AA2B339" w:rsidRPr="0C083FB2">
        <w:rPr>
          <w:rFonts w:ascii="Arial" w:eastAsia="Arial" w:hAnsi="Arial" w:cs="Arial"/>
          <w:sz w:val="22"/>
        </w:rPr>
        <w:t>ideas, and</w:t>
      </w:r>
      <w:r w:rsidR="209F84D7" w:rsidRPr="0C083FB2">
        <w:rPr>
          <w:rFonts w:ascii="Arial" w:eastAsia="Arial" w:hAnsi="Arial" w:cs="Arial"/>
          <w:sz w:val="22"/>
        </w:rPr>
        <w:t xml:space="preserve"> efforts rather than working separately or in competition</w:t>
      </w:r>
      <w:r w:rsidR="497FF340" w:rsidRPr="0C083FB2">
        <w:rPr>
          <w:rFonts w:ascii="Arial" w:eastAsia="Arial" w:hAnsi="Arial" w:cs="Arial"/>
          <w:sz w:val="22"/>
        </w:rPr>
        <w:t>. It involves joint problem-solving, open sharing of information</w:t>
      </w:r>
      <w:r w:rsidR="65EEFD5D" w:rsidRPr="0C083FB2">
        <w:rPr>
          <w:rFonts w:ascii="Arial" w:eastAsia="Arial" w:hAnsi="Arial" w:cs="Arial"/>
          <w:sz w:val="22"/>
        </w:rPr>
        <w:t xml:space="preserve"> and mutual support so the group produces better results than individuals could achieve alone.</w:t>
      </w:r>
    </w:p>
    <w:p w14:paraId="3EC5B8C9" w14:textId="7A7477F0" w:rsidR="36BE9CEC" w:rsidRDefault="5F8080DE" w:rsidP="719ACD72">
      <w:pPr>
        <w:tabs>
          <w:tab w:val="left" w:pos="6540"/>
        </w:tabs>
        <w:spacing w:line="360" w:lineRule="auto"/>
        <w:rPr>
          <w:rFonts w:ascii="Arial" w:eastAsia="Arial" w:hAnsi="Arial" w:cs="Arial"/>
          <w:sz w:val="22"/>
        </w:rPr>
      </w:pPr>
      <w:r w:rsidRPr="719ACD72">
        <w:rPr>
          <w:rFonts w:ascii="Arial" w:eastAsia="Arial" w:hAnsi="Arial" w:cs="Arial"/>
          <w:sz w:val="22"/>
        </w:rPr>
        <w:t>Mrs Thompson's needs are complex and span health, social care and housing.</w:t>
      </w:r>
      <w:r w:rsidR="7D7E5E23" w:rsidRPr="0C083FB2">
        <w:rPr>
          <w:rFonts w:ascii="Arial" w:eastAsia="Arial" w:hAnsi="Arial" w:cs="Arial"/>
          <w:sz w:val="22"/>
        </w:rPr>
        <w:t xml:space="preserve"> </w:t>
      </w:r>
      <w:r w:rsidRPr="719ACD72">
        <w:rPr>
          <w:rFonts w:ascii="Arial" w:eastAsia="Arial" w:hAnsi="Arial" w:cs="Arial"/>
          <w:sz w:val="22"/>
        </w:rPr>
        <w:t xml:space="preserve">Effective collaboration between the professionals involved is therefore essential to </w:t>
      </w:r>
      <w:r w:rsidR="1239A65A" w:rsidRPr="719ACD72">
        <w:rPr>
          <w:rFonts w:ascii="Arial" w:eastAsia="Arial" w:hAnsi="Arial" w:cs="Arial"/>
          <w:sz w:val="22"/>
        </w:rPr>
        <w:t xml:space="preserve">deliver coordinated, holistic support and to reduce </w:t>
      </w:r>
      <w:r w:rsidR="36BE9CEC" w:rsidRPr="719ACD72">
        <w:rPr>
          <w:rFonts w:ascii="Arial" w:eastAsia="Arial" w:hAnsi="Arial" w:cs="Arial"/>
          <w:sz w:val="22"/>
        </w:rPr>
        <w:t>the risk of further incidents.</w:t>
      </w:r>
      <w:r w:rsidR="2F3A816F" w:rsidRPr="0C083FB2">
        <w:rPr>
          <w:rFonts w:ascii="Arial" w:eastAsia="Arial" w:hAnsi="Arial" w:cs="Arial"/>
          <w:sz w:val="22"/>
        </w:rPr>
        <w:t xml:space="preserve"> </w:t>
      </w:r>
      <w:r w:rsidR="36BE9CEC" w:rsidRPr="719ACD72">
        <w:rPr>
          <w:rFonts w:ascii="Arial" w:eastAsia="Arial" w:hAnsi="Arial" w:cs="Arial"/>
          <w:sz w:val="22"/>
        </w:rPr>
        <w:t xml:space="preserve">Key professionals include her </w:t>
      </w:r>
      <w:r w:rsidR="5CEBC894" w:rsidRPr="719ACD72">
        <w:rPr>
          <w:rFonts w:ascii="Arial" w:eastAsia="Arial" w:hAnsi="Arial" w:cs="Arial"/>
          <w:sz w:val="22"/>
        </w:rPr>
        <w:t>GP (responsible</w:t>
      </w:r>
      <w:r w:rsidR="36BE9CEC" w:rsidRPr="719ACD72">
        <w:rPr>
          <w:rFonts w:ascii="Arial" w:eastAsia="Arial" w:hAnsi="Arial" w:cs="Arial"/>
          <w:sz w:val="22"/>
        </w:rPr>
        <w:t xml:space="preserve"> for overall medical manag</w:t>
      </w:r>
      <w:r w:rsidR="11683825" w:rsidRPr="719ACD72">
        <w:rPr>
          <w:rFonts w:ascii="Arial" w:eastAsia="Arial" w:hAnsi="Arial" w:cs="Arial"/>
          <w:sz w:val="22"/>
        </w:rPr>
        <w:t>ement and the medication review)</w:t>
      </w:r>
      <w:r w:rsidR="554E9040" w:rsidRPr="719ACD72">
        <w:rPr>
          <w:rFonts w:ascii="Arial" w:eastAsia="Arial" w:hAnsi="Arial" w:cs="Arial"/>
          <w:sz w:val="22"/>
        </w:rPr>
        <w:t xml:space="preserve">, the community or district nurse </w:t>
      </w:r>
      <w:r w:rsidR="1B437BF5" w:rsidRPr="719ACD72">
        <w:rPr>
          <w:rFonts w:ascii="Arial" w:eastAsia="Arial" w:hAnsi="Arial" w:cs="Arial"/>
          <w:sz w:val="22"/>
        </w:rPr>
        <w:t>(who</w:t>
      </w:r>
      <w:r w:rsidR="554E9040" w:rsidRPr="719ACD72">
        <w:rPr>
          <w:rFonts w:ascii="Arial" w:eastAsia="Arial" w:hAnsi="Arial" w:cs="Arial"/>
          <w:sz w:val="22"/>
        </w:rPr>
        <w:t xml:space="preserve"> may monitor recovery from p</w:t>
      </w:r>
      <w:r w:rsidR="03D3A0F7" w:rsidRPr="719ACD72">
        <w:rPr>
          <w:rFonts w:ascii="Arial" w:eastAsia="Arial" w:hAnsi="Arial" w:cs="Arial"/>
          <w:sz w:val="22"/>
        </w:rPr>
        <w:t xml:space="preserve">neumonia, assess ongoing health needs and support medication management), </w:t>
      </w:r>
      <w:r w:rsidR="2711F21F" w:rsidRPr="719ACD72">
        <w:rPr>
          <w:rFonts w:ascii="Arial" w:eastAsia="Arial" w:hAnsi="Arial" w:cs="Arial"/>
          <w:sz w:val="22"/>
        </w:rPr>
        <w:t xml:space="preserve">domiciliary care workers </w:t>
      </w:r>
      <w:r w:rsidR="5DB7E6DB" w:rsidRPr="719ACD72">
        <w:rPr>
          <w:rFonts w:ascii="Arial" w:eastAsia="Arial" w:hAnsi="Arial" w:cs="Arial"/>
          <w:sz w:val="22"/>
        </w:rPr>
        <w:t>(who</w:t>
      </w:r>
      <w:r w:rsidR="2711F21F" w:rsidRPr="719ACD72">
        <w:rPr>
          <w:rFonts w:ascii="Arial" w:eastAsia="Arial" w:hAnsi="Arial" w:cs="Arial"/>
          <w:sz w:val="22"/>
        </w:rPr>
        <w:t xml:space="preserve"> provide daily practical support and are often the </w:t>
      </w:r>
      <w:r w:rsidR="19AC9DE7" w:rsidRPr="719ACD72">
        <w:rPr>
          <w:rFonts w:ascii="Arial" w:eastAsia="Arial" w:hAnsi="Arial" w:cs="Arial"/>
          <w:sz w:val="22"/>
        </w:rPr>
        <w:t>first</w:t>
      </w:r>
      <w:r w:rsidR="44F1E8E1" w:rsidRPr="719ACD72">
        <w:rPr>
          <w:rFonts w:ascii="Arial" w:eastAsia="Arial" w:hAnsi="Arial" w:cs="Arial"/>
          <w:sz w:val="22"/>
        </w:rPr>
        <w:t xml:space="preserve"> to notice changes in presentation)</w:t>
      </w:r>
      <w:r w:rsidR="3D4DC23F" w:rsidRPr="719ACD72">
        <w:rPr>
          <w:rFonts w:ascii="Arial" w:eastAsia="Arial" w:hAnsi="Arial" w:cs="Arial"/>
          <w:sz w:val="22"/>
        </w:rPr>
        <w:t xml:space="preserve">, and the local authority social work or safeguarding team </w:t>
      </w:r>
      <w:r w:rsidR="41522332" w:rsidRPr="719ACD72">
        <w:rPr>
          <w:rFonts w:ascii="Arial" w:eastAsia="Arial" w:hAnsi="Arial" w:cs="Arial"/>
          <w:sz w:val="22"/>
        </w:rPr>
        <w:t>(currently</w:t>
      </w:r>
      <w:r w:rsidR="3D4DC23F" w:rsidRPr="719ACD72">
        <w:rPr>
          <w:rFonts w:ascii="Arial" w:eastAsia="Arial" w:hAnsi="Arial" w:cs="Arial"/>
          <w:sz w:val="22"/>
        </w:rPr>
        <w:t xml:space="preserve"> reviewing her case)</w:t>
      </w:r>
      <w:r w:rsidR="2E06D4D5" w:rsidRPr="719ACD72">
        <w:rPr>
          <w:rFonts w:ascii="Arial" w:eastAsia="Arial" w:hAnsi="Arial" w:cs="Arial"/>
          <w:sz w:val="22"/>
        </w:rPr>
        <w:t>.</w:t>
      </w:r>
    </w:p>
    <w:p w14:paraId="3174B694" w14:textId="012E9477" w:rsidR="2E06D4D5" w:rsidRDefault="2E06D4D5" w:rsidP="719ACD72">
      <w:pPr>
        <w:tabs>
          <w:tab w:val="left" w:pos="6540"/>
        </w:tabs>
        <w:spacing w:line="360" w:lineRule="auto"/>
        <w:rPr>
          <w:rFonts w:ascii="Arial" w:eastAsia="Arial" w:hAnsi="Arial" w:cs="Arial"/>
          <w:sz w:val="22"/>
        </w:rPr>
      </w:pPr>
      <w:r w:rsidRPr="719ACD72">
        <w:rPr>
          <w:rFonts w:ascii="Arial" w:eastAsia="Arial" w:hAnsi="Arial" w:cs="Arial"/>
          <w:sz w:val="22"/>
        </w:rPr>
        <w:t>A pharmacist may also contribute to the medication review, while occupational therapy or older peo</w:t>
      </w:r>
      <w:r w:rsidR="0345D82C" w:rsidRPr="719ACD72">
        <w:rPr>
          <w:rFonts w:ascii="Arial" w:eastAsia="Arial" w:hAnsi="Arial" w:cs="Arial"/>
          <w:sz w:val="22"/>
        </w:rPr>
        <w:t>ple's mental health services could offer additional input if required.</w:t>
      </w:r>
    </w:p>
    <w:p w14:paraId="6EC4C8F5" w14:textId="4791F849" w:rsidR="0345D82C" w:rsidRDefault="0345D82C" w:rsidP="719ACD72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719ACD72">
        <w:rPr>
          <w:rFonts w:ascii="Arial" w:eastAsia="Arial" w:hAnsi="Arial" w:cs="Arial"/>
          <w:sz w:val="22"/>
        </w:rPr>
        <w:t>Collaborative practice requires clear communication channels, shared care plans and regular multi-disciplinar</w:t>
      </w:r>
      <w:r w:rsidR="09FF73A8" w:rsidRPr="719ACD72">
        <w:rPr>
          <w:rFonts w:ascii="Arial" w:eastAsia="Arial" w:hAnsi="Arial" w:cs="Arial"/>
          <w:sz w:val="22"/>
        </w:rPr>
        <w:t>y discussion. A named key worker or care coordinato</w:t>
      </w:r>
      <w:r w:rsidR="41DAF3D4" w:rsidRPr="719ACD72">
        <w:rPr>
          <w:rFonts w:ascii="Arial" w:eastAsia="Arial" w:hAnsi="Arial" w:cs="Arial"/>
          <w:sz w:val="22"/>
        </w:rPr>
        <w:t>r can he</w:t>
      </w:r>
      <w:r w:rsidR="41DAF3D4" w:rsidRPr="719ACD72">
        <w:rPr>
          <w:rFonts w:asciiTheme="minorBidi" w:hAnsiTheme="minorBidi"/>
          <w:sz w:val="22"/>
        </w:rPr>
        <w:t xml:space="preserve">lp ensure that information flows effectively and that actions are </w:t>
      </w:r>
      <w:r w:rsidR="39718876" w:rsidRPr="719ACD72">
        <w:rPr>
          <w:rFonts w:asciiTheme="minorBidi" w:hAnsiTheme="minorBidi"/>
          <w:sz w:val="22"/>
        </w:rPr>
        <w:t>followed</w:t>
      </w:r>
      <w:r w:rsidR="41DAF3D4" w:rsidRPr="719ACD72">
        <w:rPr>
          <w:rFonts w:asciiTheme="minorBidi" w:hAnsiTheme="minorBidi"/>
          <w:sz w:val="22"/>
        </w:rPr>
        <w:t xml:space="preserve"> up</w:t>
      </w:r>
      <w:r w:rsidR="1F77B1EE" w:rsidRPr="719ACD72">
        <w:rPr>
          <w:rFonts w:asciiTheme="minorBidi" w:hAnsiTheme="minorBidi"/>
          <w:sz w:val="22"/>
        </w:rPr>
        <w:t>. Information sharing must comply with the Data Protection Act 2018 while still e</w:t>
      </w:r>
      <w:r w:rsidR="4B5B9828" w:rsidRPr="719ACD72">
        <w:rPr>
          <w:rFonts w:asciiTheme="minorBidi" w:hAnsiTheme="minorBidi"/>
          <w:sz w:val="22"/>
        </w:rPr>
        <w:t xml:space="preserve">nabling professionals to act in Mrs Thompson's best interests. Joint working under </w:t>
      </w:r>
      <w:r w:rsidR="6A4480E5" w:rsidRPr="719ACD72">
        <w:rPr>
          <w:rFonts w:asciiTheme="minorBidi" w:hAnsiTheme="minorBidi"/>
          <w:sz w:val="22"/>
        </w:rPr>
        <w:t>the Care Act 2014's duty to cooperate supports earlier i</w:t>
      </w:r>
      <w:r w:rsidR="1F0A27BF" w:rsidRPr="719ACD72">
        <w:rPr>
          <w:rFonts w:asciiTheme="minorBidi" w:hAnsiTheme="minorBidi"/>
          <w:sz w:val="22"/>
        </w:rPr>
        <w:t>dentification of risk and more timely intervention.</w:t>
      </w:r>
    </w:p>
    <w:p w14:paraId="7C4DA300" w14:textId="7DC95268" w:rsidR="1F0A27BF" w:rsidRDefault="1F0A27BF" w:rsidP="719ACD72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2B858473">
        <w:rPr>
          <w:rFonts w:asciiTheme="minorBidi" w:hAnsiTheme="minorBidi"/>
          <w:sz w:val="22"/>
        </w:rPr>
        <w:t>Challenges such as differing organisational priorities, time pressures and information silos can hinder collabo</w:t>
      </w:r>
      <w:r w:rsidR="6DC8D0BE" w:rsidRPr="2B858473">
        <w:rPr>
          <w:rFonts w:asciiTheme="minorBidi" w:hAnsiTheme="minorBidi"/>
          <w:sz w:val="22"/>
        </w:rPr>
        <w:t>ration. These can be mitigated through agreed protocols, joint training and a shared comm</w:t>
      </w:r>
      <w:r w:rsidR="5562E3BD" w:rsidRPr="2B858473">
        <w:rPr>
          <w:rFonts w:asciiTheme="minorBidi" w:hAnsiTheme="minorBidi"/>
          <w:sz w:val="22"/>
        </w:rPr>
        <w:t xml:space="preserve">itment to person-centred outcomes. When professionals work together </w:t>
      </w:r>
      <w:r w:rsidR="7A8C5B42" w:rsidRPr="2B858473">
        <w:rPr>
          <w:rFonts w:asciiTheme="minorBidi" w:hAnsiTheme="minorBidi"/>
          <w:sz w:val="22"/>
        </w:rPr>
        <w:t>effectively</w:t>
      </w:r>
      <w:r w:rsidR="2BB77DA1" w:rsidRPr="2B858473">
        <w:rPr>
          <w:rFonts w:asciiTheme="minorBidi" w:hAnsiTheme="minorBidi"/>
          <w:sz w:val="22"/>
        </w:rPr>
        <w:t>, Mrs Thompson is more likely to receive consistent support that maintains her indepe</w:t>
      </w:r>
      <w:r w:rsidR="7760A430" w:rsidRPr="2B858473">
        <w:rPr>
          <w:rFonts w:asciiTheme="minorBidi" w:hAnsiTheme="minorBidi"/>
          <w:sz w:val="22"/>
        </w:rPr>
        <w:t>ndence, reduce confusion and keeps her safe.</w:t>
      </w:r>
    </w:p>
    <w:p w14:paraId="22F51C89" w14:textId="0AFF16CD" w:rsidR="2B858473" w:rsidRDefault="2B858473" w:rsidP="2B858473">
      <w:pPr>
        <w:tabs>
          <w:tab w:val="left" w:pos="6540"/>
        </w:tabs>
        <w:spacing w:line="360" w:lineRule="auto"/>
        <w:rPr>
          <w:rFonts w:ascii="Arial" w:eastAsia="Arial" w:hAnsi="Arial" w:cs="Arial"/>
          <w:b/>
          <w:bCs/>
          <w:sz w:val="22"/>
        </w:rPr>
      </w:pPr>
    </w:p>
    <w:p w14:paraId="3A742EE2" w14:textId="6E591D24" w:rsidR="008E3943" w:rsidRPr="00CD33A8" w:rsidRDefault="4CF4523B" w:rsidP="719ACD72">
      <w:pPr>
        <w:tabs>
          <w:tab w:val="left" w:pos="6540"/>
        </w:tabs>
        <w:spacing w:line="360" w:lineRule="auto"/>
      </w:pPr>
      <w:r w:rsidRPr="2B858473">
        <w:rPr>
          <w:rFonts w:ascii="Arial" w:eastAsia="Arial" w:hAnsi="Arial" w:cs="Arial"/>
          <w:b/>
          <w:bCs/>
          <w:sz w:val="22"/>
        </w:rPr>
        <w:t xml:space="preserve">5. </w:t>
      </w:r>
      <w:r w:rsidR="4C8574BB" w:rsidRPr="2B858473">
        <w:rPr>
          <w:rFonts w:ascii="Arial" w:eastAsia="Arial" w:hAnsi="Arial" w:cs="Arial"/>
          <w:b/>
          <w:bCs/>
          <w:sz w:val="22"/>
        </w:rPr>
        <w:t xml:space="preserve">Approaches used to foster effective collaboration and strategies </w:t>
      </w:r>
    </w:p>
    <w:p w14:paraId="1FC83E1C" w14:textId="6BAB6F03" w:rsidR="67D7DEF8" w:rsidRDefault="67D7DEF8" w:rsidP="2B858473">
      <w:pPr>
        <w:tabs>
          <w:tab w:val="left" w:pos="6540"/>
        </w:tabs>
        <w:spacing w:line="360" w:lineRule="auto"/>
      </w:pPr>
      <w:r w:rsidRPr="2B858473">
        <w:rPr>
          <w:rFonts w:ascii="Arial" w:eastAsia="Arial" w:hAnsi="Arial" w:cs="Arial"/>
          <w:sz w:val="22"/>
        </w:rPr>
        <w:t>Effective multi-agency working depends on deliberate approaches that</w:t>
      </w:r>
      <w:r w:rsidR="0D4EDDE0" w:rsidRPr="2B858473">
        <w:rPr>
          <w:rFonts w:ascii="Arial" w:eastAsia="Arial" w:hAnsi="Arial" w:cs="Arial"/>
          <w:sz w:val="22"/>
        </w:rPr>
        <w:t xml:space="preserve"> build shared purpose and coordinated practice. Key methods include </w:t>
      </w:r>
      <w:r w:rsidR="22B3B14F" w:rsidRPr="2B858473">
        <w:rPr>
          <w:rFonts w:ascii="Arial" w:eastAsia="Arial" w:hAnsi="Arial" w:cs="Arial"/>
          <w:sz w:val="22"/>
        </w:rPr>
        <w:t xml:space="preserve">establishing a common vision and shared goals, which align </w:t>
      </w:r>
      <w:r w:rsidR="3A6F48D2" w:rsidRPr="2B858473">
        <w:rPr>
          <w:rFonts w:ascii="Arial" w:eastAsia="Arial" w:hAnsi="Arial" w:cs="Arial"/>
          <w:sz w:val="22"/>
        </w:rPr>
        <w:t>professionals from different sectors around the needs of the service user rather than organi</w:t>
      </w:r>
      <w:r w:rsidR="3ACBEE01" w:rsidRPr="2B858473">
        <w:rPr>
          <w:rFonts w:ascii="Arial" w:eastAsia="Arial" w:hAnsi="Arial" w:cs="Arial"/>
          <w:sz w:val="22"/>
        </w:rPr>
        <w:t xml:space="preserve">sational priorities. clear communication protocols, joint </w:t>
      </w:r>
      <w:r w:rsidR="058B96C7" w:rsidRPr="2B858473">
        <w:rPr>
          <w:rFonts w:ascii="Arial" w:eastAsia="Arial" w:hAnsi="Arial" w:cs="Arial"/>
          <w:sz w:val="22"/>
        </w:rPr>
        <w:t>training and co-located or integrated teams further streng</w:t>
      </w:r>
      <w:r w:rsidR="7C017C36" w:rsidRPr="2B858473">
        <w:rPr>
          <w:rFonts w:ascii="Arial" w:eastAsia="Arial" w:hAnsi="Arial" w:cs="Arial"/>
          <w:sz w:val="22"/>
        </w:rPr>
        <w:t xml:space="preserve">then collaboration by reducing professional silos and </w:t>
      </w:r>
      <w:r w:rsidR="090F6029" w:rsidRPr="2B858473">
        <w:rPr>
          <w:rFonts w:ascii="Arial" w:eastAsia="Arial" w:hAnsi="Arial" w:cs="Arial"/>
          <w:sz w:val="22"/>
        </w:rPr>
        <w:t>fostering mutual understanding of roles, threshold, and working cultures.</w:t>
      </w:r>
      <w:r w:rsidR="7F52D6B1" w:rsidRPr="2B858473">
        <w:rPr>
          <w:rFonts w:ascii="Arial" w:eastAsia="Arial" w:hAnsi="Arial" w:cs="Arial"/>
          <w:sz w:val="22"/>
        </w:rPr>
        <w:t xml:space="preserve"> Formal information-sharing agreements and structured multi-agency meetings </w:t>
      </w:r>
      <w:r w:rsidR="2A26CD07" w:rsidRPr="2B858473">
        <w:rPr>
          <w:rFonts w:ascii="Arial" w:eastAsia="Arial" w:hAnsi="Arial" w:cs="Arial"/>
          <w:sz w:val="22"/>
        </w:rPr>
        <w:t>(such as Team Around the Family or case confer</w:t>
      </w:r>
      <w:r w:rsidR="70414E2C" w:rsidRPr="2B858473">
        <w:rPr>
          <w:rFonts w:ascii="Arial" w:eastAsia="Arial" w:hAnsi="Arial" w:cs="Arial"/>
          <w:sz w:val="22"/>
        </w:rPr>
        <w:t>ences) create reliable mechanisms for timely e</w:t>
      </w:r>
      <w:r w:rsidR="4B8C4366" w:rsidRPr="2B858473">
        <w:rPr>
          <w:rFonts w:ascii="Arial" w:eastAsia="Arial" w:hAnsi="Arial" w:cs="Arial"/>
          <w:sz w:val="22"/>
        </w:rPr>
        <w:t>xchange of relevant information while respecting confide</w:t>
      </w:r>
      <w:r w:rsidR="00DF8A86" w:rsidRPr="2B858473">
        <w:rPr>
          <w:rFonts w:ascii="Arial" w:eastAsia="Arial" w:hAnsi="Arial" w:cs="Arial"/>
          <w:sz w:val="22"/>
        </w:rPr>
        <w:t xml:space="preserve">ntiality requirements. Strong leadership and clear governance </w:t>
      </w:r>
      <w:r w:rsidR="032E8882" w:rsidRPr="2B858473">
        <w:rPr>
          <w:rFonts w:ascii="Arial" w:eastAsia="Arial" w:hAnsi="Arial" w:cs="Arial"/>
          <w:sz w:val="22"/>
        </w:rPr>
        <w:t>arrangements also help maintain accountability a</w:t>
      </w:r>
      <w:r w:rsidR="506FAAC7" w:rsidRPr="2B858473">
        <w:rPr>
          <w:rFonts w:ascii="Arial" w:eastAsia="Arial" w:hAnsi="Arial" w:cs="Arial"/>
          <w:sz w:val="22"/>
        </w:rPr>
        <w:t>n</w:t>
      </w:r>
      <w:r w:rsidR="032E8882" w:rsidRPr="2B858473">
        <w:rPr>
          <w:rFonts w:ascii="Arial" w:eastAsia="Arial" w:hAnsi="Arial" w:cs="Arial"/>
          <w:sz w:val="22"/>
        </w:rPr>
        <w:t>d direction across agencies.</w:t>
      </w:r>
    </w:p>
    <w:p w14:paraId="69ED5143" w14:textId="484DB261" w:rsidR="041AD815" w:rsidRDefault="041AD815" w:rsidP="2B858473">
      <w:pPr>
        <w:tabs>
          <w:tab w:val="left" w:pos="6540"/>
        </w:tabs>
        <w:spacing w:line="360" w:lineRule="auto"/>
      </w:pPr>
      <w:r w:rsidRPr="2B858473">
        <w:rPr>
          <w:rFonts w:ascii="Arial" w:eastAsia="Arial" w:hAnsi="Arial" w:cs="Arial"/>
          <w:sz w:val="22"/>
        </w:rPr>
        <w:t>Despite these approaches, common challenges persist</w:t>
      </w:r>
      <w:r w:rsidR="65237A31" w:rsidRPr="2B858473">
        <w:rPr>
          <w:rFonts w:ascii="Arial" w:eastAsia="Arial" w:hAnsi="Arial" w:cs="Arial"/>
          <w:sz w:val="22"/>
        </w:rPr>
        <w:t>, differing professional cultures, languages, and prioriti</w:t>
      </w:r>
      <w:r w:rsidR="6B9A1DD1" w:rsidRPr="2B858473">
        <w:rPr>
          <w:rFonts w:ascii="Arial" w:eastAsia="Arial" w:hAnsi="Arial" w:cs="Arial"/>
          <w:sz w:val="22"/>
        </w:rPr>
        <w:t>es can generate misunderstandings and mistrust. Information</w:t>
      </w:r>
      <w:r w:rsidR="4BDBB16B" w:rsidRPr="2B858473">
        <w:rPr>
          <w:rFonts w:ascii="Arial" w:eastAsia="Arial" w:hAnsi="Arial" w:cs="Arial"/>
          <w:sz w:val="22"/>
        </w:rPr>
        <w:t>-sharing barriers, often rooted in concerns about data protec</w:t>
      </w:r>
      <w:r w:rsidR="3025584C" w:rsidRPr="2B858473">
        <w:rPr>
          <w:rFonts w:ascii="Arial" w:eastAsia="Arial" w:hAnsi="Arial" w:cs="Arial"/>
          <w:sz w:val="22"/>
        </w:rPr>
        <w:t xml:space="preserve">tion or organisational risk aversion, impede coordinated responses. Power </w:t>
      </w:r>
      <w:r w:rsidR="04356A70" w:rsidRPr="2B858473">
        <w:rPr>
          <w:rFonts w:ascii="Arial" w:eastAsia="Arial" w:hAnsi="Arial" w:cs="Arial"/>
          <w:sz w:val="22"/>
        </w:rPr>
        <w:t>imbalances between agencies, resource constraints, and uncl</w:t>
      </w:r>
      <w:r w:rsidR="5DC145C1" w:rsidRPr="2B858473">
        <w:rPr>
          <w:rFonts w:ascii="Arial" w:eastAsia="Arial" w:hAnsi="Arial" w:cs="Arial"/>
          <w:sz w:val="22"/>
        </w:rPr>
        <w:t xml:space="preserve">ear </w:t>
      </w:r>
      <w:r w:rsidR="09C15D6C" w:rsidRPr="2B858473">
        <w:rPr>
          <w:rFonts w:ascii="Arial" w:eastAsia="Arial" w:hAnsi="Arial" w:cs="Arial"/>
          <w:sz w:val="22"/>
        </w:rPr>
        <w:t>lines of accountability frequently lead to delays of fra</w:t>
      </w:r>
      <w:r w:rsidR="5016CAB5" w:rsidRPr="2B858473">
        <w:rPr>
          <w:rFonts w:ascii="Arial" w:eastAsia="Arial" w:hAnsi="Arial" w:cs="Arial"/>
          <w:sz w:val="22"/>
        </w:rPr>
        <w:t>gmented support. Conflicting threshold</w:t>
      </w:r>
      <w:r w:rsidR="16DD2821" w:rsidRPr="2B858473">
        <w:rPr>
          <w:rFonts w:ascii="Arial" w:eastAsia="Arial" w:hAnsi="Arial" w:cs="Arial"/>
          <w:sz w:val="22"/>
        </w:rPr>
        <w:t xml:space="preserve"> for intervention and competing organisational demands further complicate joint working</w:t>
      </w:r>
      <w:r w:rsidR="75382FEE" w:rsidRPr="2B858473">
        <w:rPr>
          <w:rFonts w:ascii="Arial" w:eastAsia="Arial" w:hAnsi="Arial" w:cs="Arial"/>
          <w:sz w:val="22"/>
        </w:rPr>
        <w:t>.</w:t>
      </w:r>
    </w:p>
    <w:p w14:paraId="38A45FBC" w14:textId="3C4AABA0" w:rsidR="75382FEE" w:rsidRDefault="75382FEE" w:rsidP="2B858473">
      <w:pPr>
        <w:tabs>
          <w:tab w:val="left" w:pos="6540"/>
        </w:tabs>
        <w:spacing w:line="360" w:lineRule="auto"/>
      </w:pPr>
      <w:r w:rsidRPr="42BBE7BD">
        <w:rPr>
          <w:rFonts w:ascii="Arial" w:eastAsia="Arial" w:hAnsi="Arial" w:cs="Arial"/>
          <w:sz w:val="22"/>
        </w:rPr>
        <w:t>Strategies to address these difficulties centre on relationship-building and struct</w:t>
      </w:r>
      <w:r w:rsidR="0091B6C5" w:rsidRPr="42BBE7BD">
        <w:rPr>
          <w:rFonts w:ascii="Arial" w:eastAsia="Arial" w:hAnsi="Arial" w:cs="Arial"/>
          <w:sz w:val="22"/>
        </w:rPr>
        <w:t xml:space="preserve">ural clarity. Investing time in developing interpersonal trust </w:t>
      </w:r>
      <w:r w:rsidR="1CD4E3DA" w:rsidRPr="42BBE7BD">
        <w:rPr>
          <w:rFonts w:ascii="Arial" w:eastAsia="Arial" w:hAnsi="Arial" w:cs="Arial"/>
          <w:sz w:val="22"/>
        </w:rPr>
        <w:t>through regular face-to-face contact and shared reflective practice redu</w:t>
      </w:r>
      <w:r w:rsidR="4C0A206E" w:rsidRPr="42BBE7BD">
        <w:rPr>
          <w:rFonts w:ascii="Arial" w:eastAsia="Arial" w:hAnsi="Arial" w:cs="Arial"/>
          <w:sz w:val="22"/>
        </w:rPr>
        <w:t>ces cultural barriers. Explicitly defining roles, responsi</w:t>
      </w:r>
      <w:r w:rsidR="02893435" w:rsidRPr="42BBE7BD">
        <w:rPr>
          <w:rFonts w:ascii="Arial" w:eastAsia="Arial" w:hAnsi="Arial" w:cs="Arial"/>
          <w:sz w:val="22"/>
        </w:rPr>
        <w:t>bilities, and decision-making processes minimises ambi</w:t>
      </w:r>
      <w:r w:rsidR="20188400" w:rsidRPr="42BBE7BD">
        <w:rPr>
          <w:rFonts w:ascii="Arial" w:eastAsia="Arial" w:hAnsi="Arial" w:cs="Arial"/>
          <w:sz w:val="22"/>
        </w:rPr>
        <w:t>guity and power struggles.</w:t>
      </w:r>
      <w:r w:rsidR="32EDB407" w:rsidRPr="42BBE7BD">
        <w:rPr>
          <w:rFonts w:ascii="Arial" w:eastAsia="Arial" w:hAnsi="Arial" w:cs="Arial"/>
          <w:sz w:val="22"/>
        </w:rPr>
        <w:t xml:space="preserve"> Joint training that includes </w:t>
      </w:r>
      <w:r w:rsidR="0E1B74C5" w:rsidRPr="42BBE7BD">
        <w:rPr>
          <w:rFonts w:ascii="Arial" w:eastAsia="Arial" w:hAnsi="Arial" w:cs="Arial"/>
          <w:sz w:val="22"/>
        </w:rPr>
        <w:t>case-based</w:t>
      </w:r>
      <w:r w:rsidR="32EDB407" w:rsidRPr="42BBE7BD">
        <w:rPr>
          <w:rFonts w:ascii="Arial" w:eastAsia="Arial" w:hAnsi="Arial" w:cs="Arial"/>
          <w:sz w:val="22"/>
        </w:rPr>
        <w:t xml:space="preserve"> discussion helps create a sha</w:t>
      </w:r>
      <w:r w:rsidR="65CD9D30" w:rsidRPr="42BBE7BD">
        <w:rPr>
          <w:rFonts w:ascii="Arial" w:eastAsia="Arial" w:hAnsi="Arial" w:cs="Arial"/>
          <w:sz w:val="22"/>
        </w:rPr>
        <w:t xml:space="preserve">red professional language and improves understanding of each </w:t>
      </w:r>
      <w:bookmarkStart w:id="0" w:name="_Int_sHTKK7OF"/>
      <w:r w:rsidR="3760F109" w:rsidRPr="42BBE7BD">
        <w:rPr>
          <w:rFonts w:ascii="Arial" w:eastAsia="Arial" w:hAnsi="Arial" w:cs="Arial"/>
          <w:sz w:val="22"/>
        </w:rPr>
        <w:t>agencies</w:t>
      </w:r>
      <w:bookmarkEnd w:id="0"/>
      <w:r w:rsidR="0761DC14" w:rsidRPr="42BBE7BD">
        <w:rPr>
          <w:rFonts w:ascii="Arial" w:eastAsia="Arial" w:hAnsi="Arial" w:cs="Arial"/>
          <w:sz w:val="22"/>
        </w:rPr>
        <w:t xml:space="preserve"> constrains. Clear information-sharing </w:t>
      </w:r>
      <w:r w:rsidR="02C1A436" w:rsidRPr="42BBE7BD">
        <w:rPr>
          <w:rFonts w:ascii="Arial" w:eastAsia="Arial" w:hAnsi="Arial" w:cs="Arial"/>
          <w:sz w:val="22"/>
        </w:rPr>
        <w:t>protocols, su</w:t>
      </w:r>
      <w:r w:rsidR="6D5AF88F" w:rsidRPr="42BBE7BD">
        <w:rPr>
          <w:rFonts w:ascii="Arial" w:eastAsia="Arial" w:hAnsi="Arial" w:cs="Arial"/>
          <w:sz w:val="22"/>
        </w:rPr>
        <w:t>pported by legal frameworks and practical guidance, enab</w:t>
      </w:r>
      <w:r w:rsidR="4FB0DE90" w:rsidRPr="42BBE7BD">
        <w:rPr>
          <w:rFonts w:ascii="Arial" w:eastAsia="Arial" w:hAnsi="Arial" w:cs="Arial"/>
          <w:sz w:val="22"/>
        </w:rPr>
        <w:t xml:space="preserve">le necessary communication while protecting privacy. Regular </w:t>
      </w:r>
      <w:r w:rsidR="537730CE" w:rsidRPr="42BBE7BD">
        <w:rPr>
          <w:rFonts w:ascii="Arial" w:eastAsia="Arial" w:hAnsi="Arial" w:cs="Arial"/>
          <w:sz w:val="22"/>
        </w:rPr>
        <w:t xml:space="preserve">multi-agency </w:t>
      </w:r>
      <w:r w:rsidR="61DA67EA" w:rsidRPr="42BBE7BD">
        <w:rPr>
          <w:rFonts w:ascii="Arial" w:eastAsia="Arial" w:hAnsi="Arial" w:cs="Arial"/>
          <w:sz w:val="22"/>
        </w:rPr>
        <w:t>review meetings</w:t>
      </w:r>
      <w:r w:rsidR="537730CE" w:rsidRPr="42BBE7BD">
        <w:rPr>
          <w:rFonts w:ascii="Arial" w:eastAsia="Arial" w:hAnsi="Arial" w:cs="Arial"/>
          <w:sz w:val="22"/>
        </w:rPr>
        <w:t>, combined with escal</w:t>
      </w:r>
      <w:r w:rsidR="37DCD105" w:rsidRPr="42BBE7BD">
        <w:rPr>
          <w:rFonts w:ascii="Arial" w:eastAsia="Arial" w:hAnsi="Arial" w:cs="Arial"/>
          <w:sz w:val="22"/>
        </w:rPr>
        <w:t>ation routes for unresolved disa</w:t>
      </w:r>
      <w:r w:rsidR="089DD8A7" w:rsidRPr="42BBE7BD">
        <w:rPr>
          <w:rFonts w:ascii="Arial" w:eastAsia="Arial" w:hAnsi="Arial" w:cs="Arial"/>
          <w:sz w:val="22"/>
        </w:rPr>
        <w:t>greements, provide mechanisms for addressing conflict</w:t>
      </w:r>
      <w:r w:rsidR="7FE70F35" w:rsidRPr="42BBE7BD">
        <w:rPr>
          <w:rFonts w:ascii="Arial" w:eastAsia="Arial" w:hAnsi="Arial" w:cs="Arial"/>
          <w:sz w:val="22"/>
        </w:rPr>
        <w:t xml:space="preserve"> and maintaining momentum.</w:t>
      </w:r>
      <w:r w:rsidR="308E365C" w:rsidRPr="42BBE7BD">
        <w:rPr>
          <w:rFonts w:ascii="Arial" w:eastAsia="Arial" w:hAnsi="Arial" w:cs="Arial"/>
          <w:sz w:val="22"/>
        </w:rPr>
        <w:t xml:space="preserve"> Finally, focusing persistently on th</w:t>
      </w:r>
      <w:r w:rsidR="7F08C02D" w:rsidRPr="42BBE7BD">
        <w:rPr>
          <w:rFonts w:ascii="Arial" w:eastAsia="Arial" w:hAnsi="Arial" w:cs="Arial"/>
          <w:sz w:val="22"/>
        </w:rPr>
        <w:t>e outcomes for the individuals or family helps re-</w:t>
      </w:r>
      <w:r w:rsidR="66A397EB" w:rsidRPr="42BBE7BD">
        <w:rPr>
          <w:rFonts w:ascii="Arial" w:eastAsia="Arial" w:hAnsi="Arial" w:cs="Arial"/>
          <w:sz w:val="22"/>
        </w:rPr>
        <w:t>centre practice when organisational pressures threaten collaboration.</w:t>
      </w:r>
    </w:p>
    <w:p w14:paraId="789BBC87" w14:textId="6F482B13" w:rsidR="620CA2DD" w:rsidRDefault="620CA2DD" w:rsidP="2B858473">
      <w:pPr>
        <w:tabs>
          <w:tab w:val="left" w:pos="6540"/>
        </w:tabs>
        <w:spacing w:line="360" w:lineRule="auto"/>
      </w:pPr>
      <w:r w:rsidRPr="2B858473">
        <w:rPr>
          <w:rFonts w:ascii="Arial" w:eastAsia="Arial" w:hAnsi="Arial" w:cs="Arial"/>
          <w:sz w:val="22"/>
        </w:rPr>
        <w:t xml:space="preserve">When these approaches and strategies are applied </w:t>
      </w:r>
      <w:r w:rsidR="4BDFCABC" w:rsidRPr="2B858473">
        <w:rPr>
          <w:rFonts w:ascii="Arial" w:eastAsia="Arial" w:hAnsi="Arial" w:cs="Arial"/>
          <w:sz w:val="22"/>
        </w:rPr>
        <w:t>consistently</w:t>
      </w:r>
      <w:r w:rsidRPr="2B858473">
        <w:rPr>
          <w:rFonts w:ascii="Arial" w:eastAsia="Arial" w:hAnsi="Arial" w:cs="Arial"/>
          <w:sz w:val="22"/>
        </w:rPr>
        <w:t xml:space="preserve">, multi-agency working </w:t>
      </w:r>
      <w:r w:rsidR="7839EE74" w:rsidRPr="2B858473">
        <w:rPr>
          <w:rFonts w:ascii="Arial" w:eastAsia="Arial" w:hAnsi="Arial" w:cs="Arial"/>
          <w:sz w:val="22"/>
        </w:rPr>
        <w:t>becomes more coherent, responsive and effective in meeting complex needs,</w:t>
      </w:r>
    </w:p>
    <w:p w14:paraId="23EBA8FF" w14:textId="4A3D7970" w:rsidR="2B858473" w:rsidRDefault="2B858473" w:rsidP="2B85847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F55F1B5" w14:textId="2182B9FC" w:rsidR="2B858473" w:rsidRDefault="2B858473" w:rsidP="2B858473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6FAF0EA" w14:textId="2F93A55A" w:rsidR="00B87E75" w:rsidRPr="00CD33A8" w:rsidRDefault="008E3943" w:rsidP="719ACD72">
      <w:pPr>
        <w:pStyle w:val="Heading1"/>
        <w:rPr>
          <w:sz w:val="22"/>
        </w:rPr>
      </w:pPr>
      <w:r w:rsidRPr="719ACD72">
        <w:rPr>
          <w:sz w:val="22"/>
        </w:rPr>
        <w:t>5</w:t>
      </w:r>
      <w:r w:rsidR="00B87E75" w:rsidRPr="719ACD72">
        <w:rPr>
          <w:sz w:val="22"/>
        </w:rPr>
        <w:t>. Conclusion</w:t>
      </w:r>
      <w:r w:rsidR="00CD33A8" w:rsidRPr="719ACD72">
        <w:rPr>
          <w:sz w:val="22"/>
        </w:rPr>
        <w:t xml:space="preserve"> </w:t>
      </w:r>
    </w:p>
    <w:p w14:paraId="6DBC958B" w14:textId="12F810D9" w:rsidR="00CD33A8" w:rsidRPr="00CD33A8" w:rsidRDefault="04C67982" w:rsidP="719ACD72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 w:rsidRPr="719ACD72">
        <w:rPr>
          <w:rFonts w:asciiTheme="minorBidi" w:hAnsiTheme="minorBidi"/>
          <w:sz w:val="22"/>
        </w:rPr>
        <w:t>Mrs Thompson's recent experiences highlight the interconnected nature of communicat</w:t>
      </w:r>
      <w:r w:rsidR="601010D6" w:rsidRPr="719ACD72">
        <w:rPr>
          <w:rFonts w:asciiTheme="minorBidi" w:hAnsiTheme="minorBidi"/>
          <w:sz w:val="22"/>
        </w:rPr>
        <w:t xml:space="preserve">ion, administration and multi-professional collaboration in health and social care. </w:t>
      </w:r>
      <w:r w:rsidR="50C91A36" w:rsidRPr="719ACD72">
        <w:rPr>
          <w:rFonts w:asciiTheme="minorBidi" w:hAnsiTheme="minorBidi"/>
          <w:sz w:val="22"/>
        </w:rPr>
        <w:t>E</w:t>
      </w:r>
      <w:r w:rsidR="601010D6" w:rsidRPr="719ACD72">
        <w:rPr>
          <w:rFonts w:asciiTheme="minorBidi" w:hAnsiTheme="minorBidi"/>
          <w:sz w:val="22"/>
        </w:rPr>
        <w:t>ffect</w:t>
      </w:r>
      <w:r w:rsidR="30F55EBD" w:rsidRPr="719ACD72">
        <w:rPr>
          <w:rFonts w:asciiTheme="minorBidi" w:hAnsiTheme="minorBidi"/>
          <w:sz w:val="22"/>
        </w:rPr>
        <w:t>ive</w:t>
      </w:r>
      <w:r w:rsidR="3F49A221" w:rsidRPr="719ACD72">
        <w:rPr>
          <w:rFonts w:asciiTheme="minorBidi" w:hAnsiTheme="minorBidi"/>
          <w:sz w:val="22"/>
        </w:rPr>
        <w:t>, adapted communication that respects the Equality Act 2010 helps her under</w:t>
      </w:r>
      <w:r w:rsidR="6AFD11FC" w:rsidRPr="719ACD72">
        <w:rPr>
          <w:rFonts w:asciiTheme="minorBidi" w:hAnsiTheme="minorBidi"/>
          <w:sz w:val="22"/>
        </w:rPr>
        <w:t xml:space="preserve">stand and engage with her care. Robust administrative practice, grounded in the </w:t>
      </w:r>
      <w:r w:rsidR="60A36B21" w:rsidRPr="719ACD72">
        <w:rPr>
          <w:rFonts w:asciiTheme="minorBidi" w:hAnsiTheme="minorBidi"/>
          <w:sz w:val="22"/>
        </w:rPr>
        <w:t>Data Protection Act 2018 and related legislation, ensures accurate records and lawful</w:t>
      </w:r>
      <w:r w:rsidR="44CBFACB" w:rsidRPr="719ACD72">
        <w:rPr>
          <w:rFonts w:asciiTheme="minorBidi" w:hAnsiTheme="minorBidi"/>
          <w:sz w:val="22"/>
        </w:rPr>
        <w:t xml:space="preserve"> information handling. Genuine collaboration between the GP, community nurses, domicil</w:t>
      </w:r>
      <w:r w:rsidR="3FE012A0" w:rsidRPr="719ACD72">
        <w:rPr>
          <w:rFonts w:asciiTheme="minorBidi" w:hAnsiTheme="minorBidi"/>
          <w:sz w:val="22"/>
        </w:rPr>
        <w:t xml:space="preserve">iary care workers and local authority enables coordinated responses to her </w:t>
      </w:r>
      <w:r w:rsidR="5C795D58" w:rsidRPr="719ACD72">
        <w:rPr>
          <w:rFonts w:asciiTheme="minorBidi" w:hAnsiTheme="minorBidi"/>
          <w:sz w:val="22"/>
        </w:rPr>
        <w:t>complex needs. Together these elements of professional practice uphold her rights, pro</w:t>
      </w:r>
      <w:r w:rsidR="53406EA4" w:rsidRPr="719ACD72">
        <w:rPr>
          <w:rFonts w:asciiTheme="minorBidi" w:hAnsiTheme="minorBidi"/>
          <w:sz w:val="22"/>
        </w:rPr>
        <w:t xml:space="preserve">mote her wellbeing and reduce the likelihood of further </w:t>
      </w:r>
      <w:r w:rsidR="0C3E7535" w:rsidRPr="719ACD72">
        <w:rPr>
          <w:rFonts w:asciiTheme="minorBidi" w:hAnsiTheme="minorBidi"/>
          <w:sz w:val="22"/>
        </w:rPr>
        <w:t xml:space="preserve">harm. </w:t>
      </w:r>
      <w:r w:rsidR="5A788203" w:rsidRPr="719ACD72">
        <w:rPr>
          <w:rFonts w:asciiTheme="minorBidi" w:hAnsiTheme="minorBidi"/>
          <w:sz w:val="22"/>
        </w:rPr>
        <w:t>Ongoing</w:t>
      </w:r>
      <w:r w:rsidR="0C3E7535" w:rsidRPr="719ACD72">
        <w:rPr>
          <w:rFonts w:asciiTheme="minorBidi" w:hAnsiTheme="minorBidi"/>
          <w:sz w:val="22"/>
        </w:rPr>
        <w:t xml:space="preserve"> review and a </w:t>
      </w:r>
      <w:r w:rsidR="66791228" w:rsidRPr="719ACD72">
        <w:rPr>
          <w:rFonts w:asciiTheme="minorBidi" w:hAnsiTheme="minorBidi"/>
          <w:sz w:val="22"/>
        </w:rPr>
        <w:t>consistently</w:t>
      </w:r>
      <w:r w:rsidR="0C3E7535" w:rsidRPr="719ACD72">
        <w:rPr>
          <w:rFonts w:asciiTheme="minorBidi" w:hAnsiTheme="minorBidi"/>
          <w:sz w:val="22"/>
        </w:rPr>
        <w:t xml:space="preserve"> person-centred </w:t>
      </w:r>
      <w:r w:rsidR="0D5148BA" w:rsidRPr="719ACD72">
        <w:rPr>
          <w:rFonts w:asciiTheme="minorBidi" w:hAnsiTheme="minorBidi"/>
          <w:sz w:val="22"/>
        </w:rPr>
        <w:t>approach</w:t>
      </w:r>
      <w:r w:rsidR="0C3E7535" w:rsidRPr="719ACD72">
        <w:rPr>
          <w:rFonts w:asciiTheme="minorBidi" w:hAnsiTheme="minorBidi"/>
          <w:sz w:val="22"/>
        </w:rPr>
        <w:t xml:space="preserve"> will remain </w:t>
      </w:r>
      <w:r w:rsidR="29E83C49" w:rsidRPr="719ACD72">
        <w:rPr>
          <w:rFonts w:asciiTheme="minorBidi" w:hAnsiTheme="minorBidi"/>
          <w:sz w:val="22"/>
        </w:rPr>
        <w:t xml:space="preserve">essential as her circumstances continue to be assessed. </w:t>
      </w:r>
    </w:p>
    <w:p w14:paraId="6812580D" w14:textId="47452A39" w:rsidR="0090040D" w:rsidRPr="00CD33A8" w:rsidRDefault="0090040D" w:rsidP="719ACD72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44BAD02" w14:textId="77777777" w:rsidR="00814A9E" w:rsidRPr="00CD33A8" w:rsidRDefault="00814A9E" w:rsidP="719ACD72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1022E41" w14:textId="77777777" w:rsidR="00814A9E" w:rsidRPr="00CD33A8" w:rsidRDefault="00814A9E" w:rsidP="719ACD72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EA3C7DD" w14:textId="2C373198" w:rsidR="00F66E1B" w:rsidRPr="00CD33A8" w:rsidRDefault="00F66E1B" w:rsidP="719ACD72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C76528F" w14:textId="27B3E36C" w:rsidR="00F66E1B" w:rsidRPr="00CD33A8" w:rsidRDefault="00F66E1B" w:rsidP="719ACD72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D3FB263" w14:textId="63C7F090" w:rsidR="6498C546" w:rsidRDefault="00B87E75" w:rsidP="00527F48">
      <w:pPr>
        <w:pStyle w:val="Heading1"/>
      </w:pPr>
      <w:r>
        <w:t>References</w:t>
      </w:r>
    </w:p>
    <w:p w14:paraId="59434389" w14:textId="521799C3" w:rsidR="00527F48" w:rsidRPr="00527F48" w:rsidRDefault="00527F48" w:rsidP="00527F48"/>
    <w:p w14:paraId="49689CC0" w14:textId="28B12624" w:rsidR="53646DFD" w:rsidRDefault="53646DFD" w:rsidP="719ACD72">
      <w:pPr>
        <w:tabs>
          <w:tab w:val="left" w:pos="6540"/>
        </w:tabs>
        <w:spacing w:line="360" w:lineRule="auto"/>
      </w:pPr>
    </w:p>
    <w:p w14:paraId="59A17634" w14:textId="34FBAC45" w:rsidR="00527F48" w:rsidRPr="00527F48" w:rsidRDefault="00527F48" w:rsidP="42BBE7BD">
      <w:pPr>
        <w:spacing w:after="120" w:line="422" w:lineRule="atLeast"/>
        <w:rPr>
          <w:rFonts w:ascii=".SF UI" w:eastAsiaTheme="minorEastAsia" w:hAnsi=".SF UI" w:cs="Times New Roman" w:hint="eastAsia"/>
          <w:color w:val="000000"/>
          <w:sz w:val="22"/>
          <w:lang w:eastAsia="en-GB"/>
        </w:rPr>
      </w:pPr>
      <w:r w:rsidRPr="42BBE7BD">
        <w:rPr>
          <w:rFonts w:ascii=".SFUI-Semibold" w:eastAsiaTheme="minorEastAsia" w:hAnsi=".SFUI-Semibold" w:cs="Times New Roman"/>
          <w:b/>
          <w:bCs/>
          <w:color w:val="000000" w:themeColor="text1"/>
          <w:sz w:val="22"/>
          <w:lang w:eastAsia="en-GB"/>
        </w:rPr>
        <w:t xml:space="preserve">CPD Online College (2021) </w:t>
      </w:r>
      <w:r w:rsidRPr="42BBE7BD">
        <w:rPr>
          <w:rFonts w:ascii=".SFUI-SemiboldItalic" w:eastAsiaTheme="minorEastAsia" w:hAnsi=".SFUI-SemiboldItalic" w:cs="Times New Roman"/>
          <w:b/>
          <w:bCs/>
          <w:i/>
          <w:iCs/>
          <w:color w:val="000000" w:themeColor="text1"/>
          <w:sz w:val="22"/>
          <w:lang w:eastAsia="en-GB"/>
        </w:rPr>
        <w:t>Effective communication in health and social care | Techniques, tips</w:t>
      </w:r>
      <w:r w:rsidRPr="42BBE7BD">
        <w:rPr>
          <w:rFonts w:ascii=".SFUI-Semibold" w:eastAsiaTheme="minorEastAsia" w:hAnsi=".SFUI-Semibold" w:cs="Times New Roman"/>
          <w:b/>
          <w:bCs/>
          <w:color w:val="000000" w:themeColor="text1"/>
          <w:sz w:val="22"/>
          <w:lang w:eastAsia="en-GB"/>
        </w:rPr>
        <w:t xml:space="preserve">. Available at: </w:t>
      </w:r>
      <w:hyperlink r:id="rId8">
        <w:r w:rsidRPr="42BBE7BD">
          <w:rPr>
            <w:rFonts w:ascii=".SFUI-Semibold" w:eastAsiaTheme="minorEastAsia" w:hAnsi=".SFUI-Semibold" w:cs="Times New Roman"/>
            <w:b/>
            <w:bCs/>
            <w:color w:val="0000FF"/>
            <w:sz w:val="22"/>
            <w:u w:val="single"/>
            <w:lang w:eastAsia="en-GB"/>
          </w:rPr>
          <w:t>https://cpdonline.co.uk/knowledge-base/care/effective-communication/</w:t>
        </w:r>
      </w:hyperlink>
      <w:r w:rsidRPr="42BBE7BD">
        <w:rPr>
          <w:rFonts w:ascii=".SFUI-Semibold" w:eastAsiaTheme="minorEastAsia" w:hAnsi=".SFUI-Semibold" w:cs="Times New Roman"/>
          <w:b/>
          <w:bCs/>
          <w:color w:val="000000" w:themeColor="text1"/>
          <w:sz w:val="22"/>
          <w:lang w:eastAsia="en-GB"/>
        </w:rPr>
        <w:t xml:space="preserve"> (Accessed: 14 August 2026).</w:t>
      </w:r>
    </w:p>
    <w:p w14:paraId="22407E89" w14:textId="7A8EE6D7" w:rsidR="00527F48" w:rsidRPr="00527F48" w:rsidRDefault="00527F48" w:rsidP="42BBE7BD">
      <w:pPr>
        <w:spacing w:after="120" w:line="422" w:lineRule="atLeast"/>
        <w:rPr>
          <w:rFonts w:ascii=".SF UI" w:eastAsiaTheme="minorEastAsia" w:hAnsi=".SF UI" w:cs="Times New Roman" w:hint="eastAsia"/>
          <w:color w:val="000000"/>
          <w:sz w:val="22"/>
          <w:lang w:eastAsia="en-GB"/>
        </w:rPr>
      </w:pPr>
      <w:r w:rsidRPr="42BBE7BD">
        <w:rPr>
          <w:rFonts w:ascii=".SFUI-Semibold" w:eastAsiaTheme="minorEastAsia" w:hAnsi=".SFUI-Semibold" w:cs="Times New Roman"/>
          <w:b/>
          <w:bCs/>
          <w:color w:val="000000" w:themeColor="text1"/>
          <w:sz w:val="22"/>
          <w:lang w:eastAsia="en-GB"/>
        </w:rPr>
        <w:t xml:space="preserve">Healthcare Communication Matters (2021) </w:t>
      </w:r>
      <w:r w:rsidRPr="42BBE7BD">
        <w:rPr>
          <w:rFonts w:ascii=".SFUI-SemiboldItalic" w:eastAsiaTheme="minorEastAsia" w:hAnsi=".SFUI-SemiboldItalic" w:cs="Times New Roman"/>
          <w:b/>
          <w:bCs/>
          <w:i/>
          <w:iCs/>
          <w:color w:val="000000" w:themeColor="text1"/>
          <w:sz w:val="22"/>
          <w:lang w:eastAsia="en-GB"/>
        </w:rPr>
        <w:t>The importance of good administration in patient care and wellbeing</w:t>
      </w:r>
      <w:r w:rsidRPr="42BBE7BD">
        <w:rPr>
          <w:rFonts w:ascii=".SFUI-Semibold" w:eastAsiaTheme="minorEastAsia" w:hAnsi=".SFUI-Semibold" w:cs="Times New Roman"/>
          <w:b/>
          <w:bCs/>
          <w:color w:val="000000" w:themeColor="text1"/>
          <w:sz w:val="22"/>
          <w:lang w:eastAsia="en-GB"/>
        </w:rPr>
        <w:t xml:space="preserve">. Available at: </w:t>
      </w:r>
      <w:hyperlink r:id="rId9">
        <w:r w:rsidRPr="42BBE7BD">
          <w:rPr>
            <w:rFonts w:ascii=".SFUI-Semibold" w:eastAsiaTheme="minorEastAsia" w:hAnsi=".SFUI-Semibold" w:cs="Times New Roman"/>
            <w:b/>
            <w:bCs/>
            <w:color w:val="0000FF"/>
            <w:sz w:val="22"/>
            <w:u w:val="single"/>
            <w:lang w:eastAsia="en-GB"/>
          </w:rPr>
          <w:t>https://healthcarecommunicationmatters.co.uk/administration/the-importance-of-good-administration-in-patient-care-and-wellbeing/</w:t>
        </w:r>
      </w:hyperlink>
      <w:r w:rsidRPr="42BBE7BD">
        <w:rPr>
          <w:rFonts w:ascii=".SFUI-Semibold" w:eastAsiaTheme="minorEastAsia" w:hAnsi=".SFUI-Semibold" w:cs="Times New Roman"/>
          <w:b/>
          <w:bCs/>
          <w:color w:val="000000" w:themeColor="text1"/>
          <w:sz w:val="22"/>
          <w:lang w:eastAsia="en-GB"/>
        </w:rPr>
        <w:t xml:space="preserve"> (Accessed: 14 August 2026).</w:t>
      </w:r>
    </w:p>
    <w:p w14:paraId="1F4318DA" w14:textId="1C90D5E9" w:rsidR="00527F48" w:rsidRPr="00527F48" w:rsidRDefault="00527F48" w:rsidP="42BBE7BD">
      <w:pPr>
        <w:spacing w:after="120" w:line="422" w:lineRule="atLeast"/>
        <w:rPr>
          <w:rFonts w:ascii=".SF UI" w:eastAsiaTheme="minorEastAsia" w:hAnsi=".SF UI" w:cs="Times New Roman" w:hint="eastAsia"/>
          <w:color w:val="000000"/>
          <w:sz w:val="22"/>
          <w:lang w:eastAsia="en-GB"/>
        </w:rPr>
      </w:pPr>
      <w:r w:rsidRPr="42BBE7BD">
        <w:rPr>
          <w:rFonts w:ascii=".SFUI-Semibold" w:eastAsiaTheme="minorEastAsia" w:hAnsi=".SFUI-Semibold" w:cs="Times New Roman"/>
          <w:b/>
          <w:bCs/>
          <w:color w:val="000000" w:themeColor="text1"/>
          <w:sz w:val="22"/>
          <w:lang w:eastAsia="en-GB"/>
        </w:rPr>
        <w:t xml:space="preserve">NHS England (n.d.) </w:t>
      </w:r>
      <w:r w:rsidRPr="42BBE7BD">
        <w:rPr>
          <w:rFonts w:ascii=".SFUI-SemiboldItalic" w:eastAsiaTheme="minorEastAsia" w:hAnsi=".SFUI-SemiboldItalic" w:cs="Times New Roman"/>
          <w:b/>
          <w:bCs/>
          <w:i/>
          <w:iCs/>
          <w:color w:val="000000" w:themeColor="text1"/>
          <w:sz w:val="22"/>
          <w:lang w:eastAsia="en-GB"/>
        </w:rPr>
        <w:t>and clicaleffecivness</w:t>
      </w:r>
      <w:r w:rsidRPr="42BBE7BD">
        <w:rPr>
          <w:rFonts w:ascii=".SFUI-Semibold" w:eastAsiaTheme="minorEastAsia" w:hAnsi=".SFUI-Semibold" w:cs="Times New Roman"/>
          <w:b/>
          <w:bCs/>
          <w:color w:val="000000" w:themeColor="text1"/>
          <w:sz w:val="22"/>
          <w:lang w:eastAsia="en-GB"/>
        </w:rPr>
        <w:t>.Availableat:</w:t>
      </w:r>
      <w:hyperlink r:id="rId10">
        <w:r w:rsidRPr="42BBE7BD">
          <w:rPr>
            <w:rFonts w:ascii=".SFUI-Semibold" w:eastAsiaTheme="minorEastAsia" w:hAnsi=".SFUI-Semibold" w:cs="Times New Roman"/>
            <w:b/>
            <w:bCs/>
            <w:color w:val="0000FF"/>
            <w:sz w:val="22"/>
            <w:u w:val="single"/>
            <w:lang w:eastAsia="en-GB"/>
          </w:rPr>
          <w:t>https://www.enland.nhs.k/mat-transformaton/matrons-hanbook/collaboraive-wrking-and-clinical-effectivenes/</w:t>
        </w:r>
      </w:hyperlink>
      <w:r w:rsidRPr="42BBE7BD">
        <w:rPr>
          <w:rFonts w:ascii=".SFUI-Semibold" w:eastAsiaTheme="minorEastAsia" w:hAnsi=".SFUI-Semibold" w:cs="Times New Roman"/>
          <w:b/>
          <w:bCs/>
          <w:color w:val="000000" w:themeColor="text1"/>
          <w:sz w:val="22"/>
          <w:lang w:eastAsia="en-GB"/>
        </w:rPr>
        <w:t xml:space="preserve"> (A</w:t>
      </w:r>
      <w:r w:rsidR="52E1E891" w:rsidRPr="42BBE7BD">
        <w:rPr>
          <w:rFonts w:ascii=".SFUI-Semibold" w:eastAsiaTheme="minorEastAsia" w:hAnsi=".SFUI-Semibold" w:cs="Times New Roman"/>
          <w:b/>
          <w:bCs/>
          <w:color w:val="000000" w:themeColor="text1"/>
          <w:sz w:val="22"/>
          <w:lang w:eastAsia="en-GB"/>
        </w:rPr>
        <w:t>ccessed</w:t>
      </w:r>
      <w:r w:rsidRPr="42BBE7BD">
        <w:rPr>
          <w:rFonts w:ascii=".SFUI-Semibold" w:eastAsiaTheme="minorEastAsia" w:hAnsi=".SFUI-Semibold" w:cs="Times New Roman"/>
          <w:b/>
          <w:bCs/>
          <w:color w:val="000000" w:themeColor="text1"/>
          <w:sz w:val="22"/>
          <w:lang w:eastAsia="en-GB"/>
        </w:rPr>
        <w:t xml:space="preserve"> 14 August 2026).</w:t>
      </w:r>
    </w:p>
    <w:p w14:paraId="35D343BF" w14:textId="77777777" w:rsidR="00377A37" w:rsidRPr="00377A37" w:rsidRDefault="00377A37" w:rsidP="42BBE7BD">
      <w:pPr>
        <w:spacing w:after="120" w:line="422" w:lineRule="atLeast"/>
        <w:rPr>
          <w:rFonts w:ascii=".SF UI" w:eastAsiaTheme="minorEastAsia" w:hAnsi=".SF UI" w:cs="Times New Roman" w:hint="eastAsia"/>
          <w:color w:val="000000"/>
          <w:sz w:val="22"/>
          <w:lang w:eastAsia="en-GB"/>
        </w:rPr>
      </w:pPr>
      <w:r w:rsidRPr="42BBE7BD">
        <w:rPr>
          <w:rFonts w:ascii=".SFUI-Semibold" w:eastAsiaTheme="minorEastAsia" w:hAnsi=".SFUI-Semibold" w:cs="Times New Roman"/>
          <w:b/>
          <w:bCs/>
          <w:color w:val="000000" w:themeColor="text1"/>
          <w:sz w:val="22"/>
          <w:lang w:eastAsia="en-GB"/>
        </w:rPr>
        <w:t xml:space="preserve">CPD Online College (2021) </w:t>
      </w:r>
      <w:r w:rsidRPr="42BBE7BD">
        <w:rPr>
          <w:rFonts w:ascii=".SFUI-SemiboldItalic" w:eastAsiaTheme="minorEastAsia" w:hAnsi=".SFUI-SemiboldItalic" w:cs="Times New Roman"/>
          <w:b/>
          <w:bCs/>
          <w:i/>
          <w:iCs/>
          <w:color w:val="000000" w:themeColor="text1"/>
          <w:sz w:val="22"/>
          <w:lang w:eastAsia="en-GB"/>
        </w:rPr>
        <w:t>Effective communication in health and social care | Techniques, tips</w:t>
      </w:r>
      <w:r w:rsidRPr="42BBE7BD">
        <w:rPr>
          <w:rFonts w:ascii=".SFUI-Semibold" w:eastAsiaTheme="minorEastAsia" w:hAnsi=".SFUI-Semibold" w:cs="Times New Roman"/>
          <w:b/>
          <w:bCs/>
          <w:color w:val="000000" w:themeColor="text1"/>
          <w:sz w:val="22"/>
          <w:lang w:eastAsia="en-GB"/>
        </w:rPr>
        <w:t xml:space="preserve">. Available at: </w:t>
      </w:r>
      <w:hyperlink r:id="rId11">
        <w:r w:rsidRPr="42BBE7BD">
          <w:rPr>
            <w:rFonts w:ascii=".SFUI-Semibold" w:eastAsiaTheme="minorEastAsia" w:hAnsi=".SFUI-Semibold" w:cs="Times New Roman"/>
            <w:b/>
            <w:bCs/>
            <w:color w:val="0000FF"/>
            <w:sz w:val="22"/>
            <w:u w:val="single"/>
            <w:lang w:eastAsia="en-GB"/>
          </w:rPr>
          <w:t>https://cpdonline.co.uk/knowledge-base/care/effective-communication/</w:t>
        </w:r>
      </w:hyperlink>
      <w:r w:rsidRPr="42BBE7BD">
        <w:rPr>
          <w:rFonts w:ascii=".SFUI-Semibold" w:eastAsiaTheme="minorEastAsia" w:hAnsi=".SFUI-Semibold" w:cs="Times New Roman"/>
          <w:b/>
          <w:bCs/>
          <w:color w:val="000000" w:themeColor="text1"/>
          <w:sz w:val="22"/>
          <w:lang w:eastAsia="en-GB"/>
        </w:rPr>
        <w:t xml:space="preserve"> (Accessed: 14 August 2026).</w:t>
      </w:r>
    </w:p>
    <w:p w14:paraId="04DAD866" w14:textId="77777777" w:rsidR="00377A37" w:rsidRPr="00377A37" w:rsidRDefault="00377A37" w:rsidP="42BBE7BD">
      <w:pPr>
        <w:spacing w:after="120" w:line="422" w:lineRule="atLeast"/>
        <w:rPr>
          <w:rFonts w:ascii=".SF UI" w:eastAsiaTheme="minorEastAsia" w:hAnsi=".SF UI" w:cs="Times New Roman" w:hint="eastAsia"/>
          <w:color w:val="000000"/>
          <w:sz w:val="22"/>
          <w:lang w:eastAsia="en-GB"/>
        </w:rPr>
      </w:pPr>
      <w:r w:rsidRPr="42BBE7BD">
        <w:rPr>
          <w:rFonts w:ascii=".SFUI-Semibold" w:eastAsiaTheme="minorEastAsia" w:hAnsi=".SFUI-Semibold" w:cs="Times New Roman"/>
          <w:b/>
          <w:bCs/>
          <w:color w:val="000000" w:themeColor="text1"/>
          <w:sz w:val="22"/>
          <w:lang w:eastAsia="en-GB"/>
        </w:rPr>
        <w:t xml:space="preserve">Healthcare Communication Matters (2021) </w:t>
      </w:r>
      <w:r w:rsidRPr="42BBE7BD">
        <w:rPr>
          <w:rFonts w:ascii=".SFUI-SemiboldItalic" w:eastAsiaTheme="minorEastAsia" w:hAnsi=".SFUI-SemiboldItalic" w:cs="Times New Roman"/>
          <w:b/>
          <w:bCs/>
          <w:i/>
          <w:iCs/>
          <w:color w:val="000000" w:themeColor="text1"/>
          <w:sz w:val="22"/>
          <w:lang w:eastAsia="en-GB"/>
        </w:rPr>
        <w:t>The importance of good administration in patient care and wellbeing</w:t>
      </w:r>
      <w:r w:rsidRPr="42BBE7BD">
        <w:rPr>
          <w:rFonts w:ascii=".SFUI-Semibold" w:eastAsiaTheme="minorEastAsia" w:hAnsi=".SFUI-Semibold" w:cs="Times New Roman"/>
          <w:b/>
          <w:bCs/>
          <w:color w:val="000000" w:themeColor="text1"/>
          <w:sz w:val="22"/>
          <w:lang w:eastAsia="en-GB"/>
        </w:rPr>
        <w:t xml:space="preserve">. Available at: </w:t>
      </w:r>
      <w:hyperlink r:id="rId12">
        <w:r w:rsidRPr="42BBE7BD">
          <w:rPr>
            <w:rFonts w:ascii=".SFUI-Semibold" w:eastAsiaTheme="minorEastAsia" w:hAnsi=".SFUI-Semibold" w:cs="Times New Roman"/>
            <w:b/>
            <w:bCs/>
            <w:color w:val="0000FF"/>
            <w:sz w:val="22"/>
            <w:u w:val="single"/>
            <w:lang w:eastAsia="en-GB"/>
          </w:rPr>
          <w:t>https://healthcarecommunicationmatters.co.uk/administration/the-importance-of-good-administration-in-patient-care-and-wellbeing/</w:t>
        </w:r>
      </w:hyperlink>
      <w:r w:rsidRPr="42BBE7BD">
        <w:rPr>
          <w:rFonts w:ascii=".SFUI-Semibold" w:eastAsiaTheme="minorEastAsia" w:hAnsi=".SFUI-Semibold" w:cs="Times New Roman"/>
          <w:b/>
          <w:bCs/>
          <w:color w:val="000000" w:themeColor="text1"/>
          <w:sz w:val="22"/>
          <w:lang w:eastAsia="en-GB"/>
        </w:rPr>
        <w:t xml:space="preserve"> (Accessed: 14 August 2026).</w:t>
      </w:r>
    </w:p>
    <w:p w14:paraId="5AAC64A5" w14:textId="77777777" w:rsidR="00377A37" w:rsidRPr="00377A37" w:rsidRDefault="00377A37" w:rsidP="42BBE7BD">
      <w:pPr>
        <w:spacing w:after="120" w:line="422" w:lineRule="atLeast"/>
        <w:rPr>
          <w:rFonts w:ascii=".SF UI" w:eastAsiaTheme="minorEastAsia" w:hAnsi=".SF UI" w:cs="Times New Roman" w:hint="eastAsia"/>
          <w:color w:val="000000"/>
          <w:sz w:val="22"/>
          <w:lang w:eastAsia="en-GB"/>
        </w:rPr>
      </w:pPr>
      <w:r w:rsidRPr="42BBE7BD">
        <w:rPr>
          <w:rFonts w:ascii=".SFUI-Semibold" w:eastAsiaTheme="minorEastAsia" w:hAnsi=".SFUI-Semibold" w:cs="Times New Roman"/>
          <w:b/>
          <w:bCs/>
          <w:color w:val="000000" w:themeColor="text1"/>
          <w:sz w:val="22"/>
          <w:lang w:eastAsia="en-GB"/>
        </w:rPr>
        <w:t xml:space="preserve">NHS England (n.d.) </w:t>
      </w:r>
      <w:r w:rsidRPr="42BBE7BD">
        <w:rPr>
          <w:rFonts w:ascii=".SFUI-SemiboldItalic" w:eastAsiaTheme="minorEastAsia" w:hAnsi=".SFUI-SemiboldItalic" w:cs="Times New Roman"/>
          <w:b/>
          <w:bCs/>
          <w:i/>
          <w:iCs/>
          <w:color w:val="000000" w:themeColor="text1"/>
          <w:sz w:val="22"/>
          <w:lang w:eastAsia="en-GB"/>
        </w:rPr>
        <w:t>Collaborative working and clinical effectiveness</w:t>
      </w:r>
      <w:r w:rsidRPr="42BBE7BD">
        <w:rPr>
          <w:rFonts w:ascii=".SFUI-Semibold" w:eastAsiaTheme="minorEastAsia" w:hAnsi=".SFUI-Semibold" w:cs="Times New Roman"/>
          <w:b/>
          <w:bCs/>
          <w:color w:val="000000" w:themeColor="text1"/>
          <w:sz w:val="22"/>
          <w:lang w:eastAsia="en-GB"/>
        </w:rPr>
        <w:t xml:space="preserve">. Available at: </w:t>
      </w:r>
      <w:hyperlink r:id="rId13">
        <w:r w:rsidRPr="42BBE7BD">
          <w:rPr>
            <w:rFonts w:ascii=".SFUI-Semibold" w:eastAsiaTheme="minorEastAsia" w:hAnsi=".SFUI-Semibold" w:cs="Times New Roman"/>
            <w:b/>
            <w:bCs/>
            <w:color w:val="0000FF"/>
            <w:sz w:val="22"/>
            <w:u w:val="single"/>
            <w:lang w:eastAsia="en-GB"/>
          </w:rPr>
          <w:t>https://www.england.nhs.uk/mat-transformation/matrons-handbook/collaborative-working-and-clinical-effectiveness/</w:t>
        </w:r>
      </w:hyperlink>
      <w:r w:rsidRPr="42BBE7BD">
        <w:rPr>
          <w:rFonts w:ascii=".SFUI-Semibold" w:eastAsiaTheme="minorEastAsia" w:hAnsi=".SFUI-Semibold" w:cs="Times New Roman"/>
          <w:b/>
          <w:bCs/>
          <w:color w:val="000000" w:themeColor="text1"/>
          <w:sz w:val="22"/>
          <w:lang w:eastAsia="en-GB"/>
        </w:rPr>
        <w:t xml:space="preserve"> (Accessed: 14 August 2026).</w:t>
      </w:r>
    </w:p>
    <w:p w14:paraId="5A603DB1" w14:textId="71689092" w:rsidR="53646DFD" w:rsidRDefault="53646DFD" w:rsidP="5E5F8561">
      <w:pPr>
        <w:tabs>
          <w:tab w:val="left" w:pos="6540"/>
        </w:tabs>
        <w:spacing w:line="360" w:lineRule="auto"/>
        <w:rPr>
          <w:rFonts w:eastAsia="Times New Roman" w:cs="Times New Roman"/>
        </w:rPr>
      </w:pPr>
    </w:p>
    <w:p w14:paraId="4919C00F" w14:textId="2C458E2E" w:rsidR="53646DFD" w:rsidRDefault="53646DFD" w:rsidP="719ACD72">
      <w:pPr>
        <w:tabs>
          <w:tab w:val="left" w:pos="6540"/>
        </w:tabs>
        <w:spacing w:line="360" w:lineRule="auto"/>
      </w:pPr>
    </w:p>
    <w:sectPr w:rsidR="53646DFD" w:rsidSect="00E620E7">
      <w:footerReference w:type="defaul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A5EEE2" w14:textId="77777777" w:rsidR="00B70D40" w:rsidRDefault="00B70D40" w:rsidP="003E4ECF">
      <w:pPr>
        <w:spacing w:after="0" w:line="240" w:lineRule="auto"/>
      </w:pPr>
      <w:r>
        <w:separator/>
      </w:r>
    </w:p>
  </w:endnote>
  <w:endnote w:type="continuationSeparator" w:id="0">
    <w:p w14:paraId="3F1821D4" w14:textId="77777777" w:rsidR="00B70D40" w:rsidRDefault="00B70D40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.SF UI">
    <w:altName w:val="Cambria"/>
    <w:charset w:val="00"/>
    <w:family w:val="roman"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.SFUI-Semibold">
    <w:altName w:val="Cambria"/>
    <w:charset w:val="00"/>
    <w:family w:val="roman"/>
    <w:pitch w:val="default"/>
  </w:font>
  <w:font w:name=".SFUI-SemiboldItalic">
    <w:altName w:val="Cambria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9AB07C" w14:textId="77777777" w:rsidR="00B70D40" w:rsidRDefault="00B70D40" w:rsidP="003E4ECF">
      <w:pPr>
        <w:spacing w:after="0" w:line="240" w:lineRule="auto"/>
      </w:pPr>
      <w:r>
        <w:separator/>
      </w:r>
    </w:p>
  </w:footnote>
  <w:footnote w:type="continuationSeparator" w:id="0">
    <w:p w14:paraId="6061608D" w14:textId="77777777" w:rsidR="00B70D40" w:rsidRDefault="00B70D40" w:rsidP="003E4ECF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qynlBqZ2Q4/v2" int2:id="1ySrKCEk">
      <int2:state int2:value="Rejected" int2:type="spell"/>
    </int2:textHash>
    <int2:textHash int2:hashCode="z/pQoyyxOiQNcF" int2:id="9aeYFe8l">
      <int2:state int2:value="Rejected" int2:type="spell"/>
    </int2:textHash>
    <int2:textHash int2:hashCode="Db5SnE362ZZmeB" int2:id="ErufT1Xd">
      <int2:state int2:value="Rejected" int2:type="spell"/>
    </int2:textHash>
    <int2:textHash int2:hashCode="Q3Sq7iR/sjfObJ" int2:id="p8Kg4dg3">
      <int2:state int2:value="Rejected" int2:type="spell"/>
    </int2:textHash>
    <int2:bookmark int2:bookmarkName="_Int_sHTKK7OF" int2:invalidationBookmarkName="" int2:hashCode="VFJiNWrqjTdPFW" int2:id="tFd92KMb">
      <int2:state int2:value="Rejected" int2:type="gram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344A0"/>
    <w:rsid w:val="000378BB"/>
    <w:rsid w:val="00053C09"/>
    <w:rsid w:val="000572BF"/>
    <w:rsid w:val="00074402"/>
    <w:rsid w:val="000A3C9A"/>
    <w:rsid w:val="000A7005"/>
    <w:rsid w:val="000B5E78"/>
    <w:rsid w:val="001016D1"/>
    <w:rsid w:val="00177B87"/>
    <w:rsid w:val="0018FEF0"/>
    <w:rsid w:val="001B3AB6"/>
    <w:rsid w:val="001D7C03"/>
    <w:rsid w:val="00201C39"/>
    <w:rsid w:val="00216C85"/>
    <w:rsid w:val="0026393A"/>
    <w:rsid w:val="00273EDD"/>
    <w:rsid w:val="002809E0"/>
    <w:rsid w:val="002B0003"/>
    <w:rsid w:val="002C3965"/>
    <w:rsid w:val="00321C4C"/>
    <w:rsid w:val="00377A37"/>
    <w:rsid w:val="00392BBC"/>
    <w:rsid w:val="0039550B"/>
    <w:rsid w:val="003A11D9"/>
    <w:rsid w:val="003C3E06"/>
    <w:rsid w:val="003D2D26"/>
    <w:rsid w:val="003E4ECF"/>
    <w:rsid w:val="0040432C"/>
    <w:rsid w:val="004449E3"/>
    <w:rsid w:val="00487660"/>
    <w:rsid w:val="004A736E"/>
    <w:rsid w:val="004B5A73"/>
    <w:rsid w:val="004F3EB4"/>
    <w:rsid w:val="00527F48"/>
    <w:rsid w:val="005511F1"/>
    <w:rsid w:val="00560C15"/>
    <w:rsid w:val="0058627D"/>
    <w:rsid w:val="005C1160"/>
    <w:rsid w:val="0065023E"/>
    <w:rsid w:val="0066C3DE"/>
    <w:rsid w:val="0067178F"/>
    <w:rsid w:val="006925AA"/>
    <w:rsid w:val="006C3688"/>
    <w:rsid w:val="006C90F3"/>
    <w:rsid w:val="006E4085"/>
    <w:rsid w:val="00725177"/>
    <w:rsid w:val="00773E67"/>
    <w:rsid w:val="007A1B8D"/>
    <w:rsid w:val="007F1584"/>
    <w:rsid w:val="00807CC5"/>
    <w:rsid w:val="00814A9E"/>
    <w:rsid w:val="00830CAE"/>
    <w:rsid w:val="008934A6"/>
    <w:rsid w:val="008A57FD"/>
    <w:rsid w:val="008B14FE"/>
    <w:rsid w:val="008E3943"/>
    <w:rsid w:val="0090040D"/>
    <w:rsid w:val="0091B6C5"/>
    <w:rsid w:val="00943147"/>
    <w:rsid w:val="00954987"/>
    <w:rsid w:val="009C136A"/>
    <w:rsid w:val="009D052C"/>
    <w:rsid w:val="009D1D1E"/>
    <w:rsid w:val="009F337B"/>
    <w:rsid w:val="00A02393"/>
    <w:rsid w:val="00A035FD"/>
    <w:rsid w:val="00A41C5C"/>
    <w:rsid w:val="00A57A0E"/>
    <w:rsid w:val="00AC0C20"/>
    <w:rsid w:val="00AD23A0"/>
    <w:rsid w:val="00AD5EF0"/>
    <w:rsid w:val="00B25A92"/>
    <w:rsid w:val="00B27B73"/>
    <w:rsid w:val="00B35B00"/>
    <w:rsid w:val="00B70D40"/>
    <w:rsid w:val="00B87E75"/>
    <w:rsid w:val="00C85369"/>
    <w:rsid w:val="00CA2116"/>
    <w:rsid w:val="00CD33A8"/>
    <w:rsid w:val="00D636B5"/>
    <w:rsid w:val="00D82F32"/>
    <w:rsid w:val="00DD13DA"/>
    <w:rsid w:val="00DF8A86"/>
    <w:rsid w:val="00E569FD"/>
    <w:rsid w:val="00E620E7"/>
    <w:rsid w:val="00EF420D"/>
    <w:rsid w:val="00F322EB"/>
    <w:rsid w:val="00F467D0"/>
    <w:rsid w:val="00F66E1B"/>
    <w:rsid w:val="00F710F3"/>
    <w:rsid w:val="00FB76EA"/>
    <w:rsid w:val="00FE2EEE"/>
    <w:rsid w:val="011CBFB1"/>
    <w:rsid w:val="01257369"/>
    <w:rsid w:val="012D30B7"/>
    <w:rsid w:val="0182EA6C"/>
    <w:rsid w:val="019C023D"/>
    <w:rsid w:val="01AAD99D"/>
    <w:rsid w:val="01BA30B9"/>
    <w:rsid w:val="01D7DBD7"/>
    <w:rsid w:val="02056A63"/>
    <w:rsid w:val="02121F9E"/>
    <w:rsid w:val="0224B086"/>
    <w:rsid w:val="0267F2DC"/>
    <w:rsid w:val="02893435"/>
    <w:rsid w:val="02B96309"/>
    <w:rsid w:val="02C1A436"/>
    <w:rsid w:val="02C56DF1"/>
    <w:rsid w:val="032E8882"/>
    <w:rsid w:val="0345D82C"/>
    <w:rsid w:val="0354374E"/>
    <w:rsid w:val="038B477F"/>
    <w:rsid w:val="038ED646"/>
    <w:rsid w:val="03D3A0F7"/>
    <w:rsid w:val="041AD815"/>
    <w:rsid w:val="04356A70"/>
    <w:rsid w:val="043C611F"/>
    <w:rsid w:val="047A4514"/>
    <w:rsid w:val="048FE5BF"/>
    <w:rsid w:val="049244FF"/>
    <w:rsid w:val="049D1FE4"/>
    <w:rsid w:val="04C67982"/>
    <w:rsid w:val="0514BB2B"/>
    <w:rsid w:val="054B392C"/>
    <w:rsid w:val="05797CC7"/>
    <w:rsid w:val="058B96C7"/>
    <w:rsid w:val="060BAD43"/>
    <w:rsid w:val="0640CDCB"/>
    <w:rsid w:val="0661D5C9"/>
    <w:rsid w:val="06D5E3D0"/>
    <w:rsid w:val="0706AD7B"/>
    <w:rsid w:val="071C798C"/>
    <w:rsid w:val="074102F6"/>
    <w:rsid w:val="0761DC14"/>
    <w:rsid w:val="07638E93"/>
    <w:rsid w:val="076A4A3B"/>
    <w:rsid w:val="079BC377"/>
    <w:rsid w:val="07A6B84D"/>
    <w:rsid w:val="07D05DFB"/>
    <w:rsid w:val="081E369A"/>
    <w:rsid w:val="081F7C55"/>
    <w:rsid w:val="081FD821"/>
    <w:rsid w:val="0849BA1B"/>
    <w:rsid w:val="089113FC"/>
    <w:rsid w:val="089DD8A7"/>
    <w:rsid w:val="08A58B51"/>
    <w:rsid w:val="08DC28F2"/>
    <w:rsid w:val="08F35E4A"/>
    <w:rsid w:val="08FB8B82"/>
    <w:rsid w:val="090ECAC8"/>
    <w:rsid w:val="090F6029"/>
    <w:rsid w:val="091ABBA3"/>
    <w:rsid w:val="092CB85A"/>
    <w:rsid w:val="09384ADB"/>
    <w:rsid w:val="09C15D6C"/>
    <w:rsid w:val="09EA187A"/>
    <w:rsid w:val="09EC9E43"/>
    <w:rsid w:val="09F5097E"/>
    <w:rsid w:val="09FF73A8"/>
    <w:rsid w:val="09FFA856"/>
    <w:rsid w:val="0A1E1E6A"/>
    <w:rsid w:val="0A2A8007"/>
    <w:rsid w:val="0A2CD0B7"/>
    <w:rsid w:val="0AEFA3E4"/>
    <w:rsid w:val="0B1D7BC1"/>
    <w:rsid w:val="0B67B163"/>
    <w:rsid w:val="0B8AE836"/>
    <w:rsid w:val="0B8EAFAE"/>
    <w:rsid w:val="0BB7D389"/>
    <w:rsid w:val="0BDE651E"/>
    <w:rsid w:val="0C008645"/>
    <w:rsid w:val="0C05972F"/>
    <w:rsid w:val="0C083FB2"/>
    <w:rsid w:val="0C2A8A43"/>
    <w:rsid w:val="0C3E7535"/>
    <w:rsid w:val="0C400230"/>
    <w:rsid w:val="0C42ED51"/>
    <w:rsid w:val="0C74B515"/>
    <w:rsid w:val="0CA391D3"/>
    <w:rsid w:val="0CAD1171"/>
    <w:rsid w:val="0CD44047"/>
    <w:rsid w:val="0D3DE96E"/>
    <w:rsid w:val="0D4EDDE0"/>
    <w:rsid w:val="0D5148BA"/>
    <w:rsid w:val="0D6D5C4A"/>
    <w:rsid w:val="0D8C0041"/>
    <w:rsid w:val="0E1B74C5"/>
    <w:rsid w:val="0E1E5366"/>
    <w:rsid w:val="0E325DE8"/>
    <w:rsid w:val="0E4E7583"/>
    <w:rsid w:val="0E78621B"/>
    <w:rsid w:val="0E9C8526"/>
    <w:rsid w:val="0EC4C15A"/>
    <w:rsid w:val="0F27CE4D"/>
    <w:rsid w:val="0F2F3BDF"/>
    <w:rsid w:val="0F2FF9F9"/>
    <w:rsid w:val="0F64D5C7"/>
    <w:rsid w:val="0F723324"/>
    <w:rsid w:val="0FA5926B"/>
    <w:rsid w:val="0FB966EB"/>
    <w:rsid w:val="102EC145"/>
    <w:rsid w:val="102FCCC5"/>
    <w:rsid w:val="1046F778"/>
    <w:rsid w:val="10558C55"/>
    <w:rsid w:val="10751E5A"/>
    <w:rsid w:val="10767872"/>
    <w:rsid w:val="10892062"/>
    <w:rsid w:val="10E2787B"/>
    <w:rsid w:val="10EBD9EE"/>
    <w:rsid w:val="11142DB1"/>
    <w:rsid w:val="1132121B"/>
    <w:rsid w:val="1165F762"/>
    <w:rsid w:val="1167AE2D"/>
    <w:rsid w:val="11683825"/>
    <w:rsid w:val="11898EF4"/>
    <w:rsid w:val="11E88F11"/>
    <w:rsid w:val="122F4E1D"/>
    <w:rsid w:val="1239A65A"/>
    <w:rsid w:val="12EFC16D"/>
    <w:rsid w:val="12FA2D47"/>
    <w:rsid w:val="13146E72"/>
    <w:rsid w:val="134FAA0A"/>
    <w:rsid w:val="138C0D44"/>
    <w:rsid w:val="13951199"/>
    <w:rsid w:val="13B25CA0"/>
    <w:rsid w:val="13F23DE9"/>
    <w:rsid w:val="13FF8595"/>
    <w:rsid w:val="14A8D335"/>
    <w:rsid w:val="14D0C1F7"/>
    <w:rsid w:val="14E79E54"/>
    <w:rsid w:val="14EEB974"/>
    <w:rsid w:val="151BFD53"/>
    <w:rsid w:val="15449399"/>
    <w:rsid w:val="15B1AC0A"/>
    <w:rsid w:val="15B4E2EB"/>
    <w:rsid w:val="1675F468"/>
    <w:rsid w:val="16B1F332"/>
    <w:rsid w:val="16C13F0D"/>
    <w:rsid w:val="16DD2821"/>
    <w:rsid w:val="16DF44E5"/>
    <w:rsid w:val="16E6ABF3"/>
    <w:rsid w:val="16E84523"/>
    <w:rsid w:val="17132B1B"/>
    <w:rsid w:val="175B00AA"/>
    <w:rsid w:val="1793A793"/>
    <w:rsid w:val="17BFFFE7"/>
    <w:rsid w:val="17DE0D34"/>
    <w:rsid w:val="17E09FD5"/>
    <w:rsid w:val="17EF7597"/>
    <w:rsid w:val="1853036B"/>
    <w:rsid w:val="185B6D90"/>
    <w:rsid w:val="18643FB5"/>
    <w:rsid w:val="18AAA193"/>
    <w:rsid w:val="18C0B915"/>
    <w:rsid w:val="18C66366"/>
    <w:rsid w:val="18D05451"/>
    <w:rsid w:val="18D6733A"/>
    <w:rsid w:val="18D6BD2D"/>
    <w:rsid w:val="18E1069E"/>
    <w:rsid w:val="19124A4C"/>
    <w:rsid w:val="194C573B"/>
    <w:rsid w:val="197F56E6"/>
    <w:rsid w:val="19AC9DE7"/>
    <w:rsid w:val="19ACFD24"/>
    <w:rsid w:val="19C2AC72"/>
    <w:rsid w:val="19F1FD2A"/>
    <w:rsid w:val="19F475C0"/>
    <w:rsid w:val="19F5EC2A"/>
    <w:rsid w:val="1A19961C"/>
    <w:rsid w:val="1A207871"/>
    <w:rsid w:val="1A50F99B"/>
    <w:rsid w:val="1A550D05"/>
    <w:rsid w:val="1AC3CE98"/>
    <w:rsid w:val="1AC40CDF"/>
    <w:rsid w:val="1AF10197"/>
    <w:rsid w:val="1AF9665B"/>
    <w:rsid w:val="1B437BF5"/>
    <w:rsid w:val="1B657542"/>
    <w:rsid w:val="1C07DA28"/>
    <w:rsid w:val="1C1CD3A7"/>
    <w:rsid w:val="1C28BCEF"/>
    <w:rsid w:val="1C561A7E"/>
    <w:rsid w:val="1C56E4DA"/>
    <w:rsid w:val="1C690A78"/>
    <w:rsid w:val="1CC789EF"/>
    <w:rsid w:val="1CD4E3DA"/>
    <w:rsid w:val="1CF28DC3"/>
    <w:rsid w:val="1D18DA89"/>
    <w:rsid w:val="1D385C7B"/>
    <w:rsid w:val="1D4BF2F3"/>
    <w:rsid w:val="1D780E13"/>
    <w:rsid w:val="1D864F04"/>
    <w:rsid w:val="1D91CDE7"/>
    <w:rsid w:val="1DE23DCE"/>
    <w:rsid w:val="1DF5AD4A"/>
    <w:rsid w:val="1E1C8B21"/>
    <w:rsid w:val="1E5C7837"/>
    <w:rsid w:val="1EC4E2D2"/>
    <w:rsid w:val="1F0A27BF"/>
    <w:rsid w:val="1F1E9EDA"/>
    <w:rsid w:val="1F603FE8"/>
    <w:rsid w:val="1F77B1EE"/>
    <w:rsid w:val="1F87BAA4"/>
    <w:rsid w:val="1FD33C83"/>
    <w:rsid w:val="1FF8857D"/>
    <w:rsid w:val="20060682"/>
    <w:rsid w:val="20188400"/>
    <w:rsid w:val="2045C256"/>
    <w:rsid w:val="209F84D7"/>
    <w:rsid w:val="20C0C2E4"/>
    <w:rsid w:val="2114CFA7"/>
    <w:rsid w:val="22252849"/>
    <w:rsid w:val="2225CE58"/>
    <w:rsid w:val="2241DDA8"/>
    <w:rsid w:val="22450B6E"/>
    <w:rsid w:val="22606327"/>
    <w:rsid w:val="22B3B14F"/>
    <w:rsid w:val="22CB2070"/>
    <w:rsid w:val="22CE4FB6"/>
    <w:rsid w:val="22CF49AA"/>
    <w:rsid w:val="22ECE748"/>
    <w:rsid w:val="2313D75B"/>
    <w:rsid w:val="2314E749"/>
    <w:rsid w:val="232E4EE3"/>
    <w:rsid w:val="234A39FF"/>
    <w:rsid w:val="23C0C296"/>
    <w:rsid w:val="23F72E0E"/>
    <w:rsid w:val="2405204E"/>
    <w:rsid w:val="2415685E"/>
    <w:rsid w:val="243A9F33"/>
    <w:rsid w:val="2440E2CD"/>
    <w:rsid w:val="24411BBB"/>
    <w:rsid w:val="2450143F"/>
    <w:rsid w:val="2452F6BC"/>
    <w:rsid w:val="245E374A"/>
    <w:rsid w:val="246FFF84"/>
    <w:rsid w:val="2491C275"/>
    <w:rsid w:val="24B4634B"/>
    <w:rsid w:val="24D0FA7E"/>
    <w:rsid w:val="24D66C63"/>
    <w:rsid w:val="24FC37D3"/>
    <w:rsid w:val="250491F2"/>
    <w:rsid w:val="2518263C"/>
    <w:rsid w:val="25D32DB2"/>
    <w:rsid w:val="260AC8AA"/>
    <w:rsid w:val="260CF560"/>
    <w:rsid w:val="2623C18B"/>
    <w:rsid w:val="26706104"/>
    <w:rsid w:val="2671A43A"/>
    <w:rsid w:val="26885202"/>
    <w:rsid w:val="26992293"/>
    <w:rsid w:val="26C46004"/>
    <w:rsid w:val="26EEC504"/>
    <w:rsid w:val="2701C013"/>
    <w:rsid w:val="2711F21F"/>
    <w:rsid w:val="271EF5BA"/>
    <w:rsid w:val="2768EC94"/>
    <w:rsid w:val="27B45B18"/>
    <w:rsid w:val="27F50422"/>
    <w:rsid w:val="280F121F"/>
    <w:rsid w:val="28665F37"/>
    <w:rsid w:val="2892D72D"/>
    <w:rsid w:val="29282BAB"/>
    <w:rsid w:val="292A4E51"/>
    <w:rsid w:val="29636ACD"/>
    <w:rsid w:val="298C6185"/>
    <w:rsid w:val="29B5F68D"/>
    <w:rsid w:val="29E83C49"/>
    <w:rsid w:val="29F42AAC"/>
    <w:rsid w:val="2A0163ED"/>
    <w:rsid w:val="2A036617"/>
    <w:rsid w:val="2A155DC2"/>
    <w:rsid w:val="2A26CD07"/>
    <w:rsid w:val="2A51C9FF"/>
    <w:rsid w:val="2B09D5F5"/>
    <w:rsid w:val="2B27692F"/>
    <w:rsid w:val="2B333CBF"/>
    <w:rsid w:val="2B858473"/>
    <w:rsid w:val="2B99AAB0"/>
    <w:rsid w:val="2B9E1063"/>
    <w:rsid w:val="2BB77DA1"/>
    <w:rsid w:val="2BC0AA1B"/>
    <w:rsid w:val="2C13B25D"/>
    <w:rsid w:val="2C699B48"/>
    <w:rsid w:val="2CA30F4F"/>
    <w:rsid w:val="2CDD785D"/>
    <w:rsid w:val="2D25E8C7"/>
    <w:rsid w:val="2D878CA8"/>
    <w:rsid w:val="2DE7A885"/>
    <w:rsid w:val="2DFD1872"/>
    <w:rsid w:val="2E06D4D5"/>
    <w:rsid w:val="2E495F42"/>
    <w:rsid w:val="2E6972DD"/>
    <w:rsid w:val="2E6FF7A9"/>
    <w:rsid w:val="2EAAE6CE"/>
    <w:rsid w:val="2EC7CDD7"/>
    <w:rsid w:val="2EEE65A2"/>
    <w:rsid w:val="2F3A816F"/>
    <w:rsid w:val="2F3D3455"/>
    <w:rsid w:val="2F614F66"/>
    <w:rsid w:val="2F69193A"/>
    <w:rsid w:val="2F889074"/>
    <w:rsid w:val="2FA28028"/>
    <w:rsid w:val="2FFBA5C4"/>
    <w:rsid w:val="3014B75E"/>
    <w:rsid w:val="3015FF6C"/>
    <w:rsid w:val="3025584C"/>
    <w:rsid w:val="3069E1C1"/>
    <w:rsid w:val="3071D889"/>
    <w:rsid w:val="308E365C"/>
    <w:rsid w:val="3098F906"/>
    <w:rsid w:val="30A979D9"/>
    <w:rsid w:val="30F55EBD"/>
    <w:rsid w:val="3107B165"/>
    <w:rsid w:val="319DE7CE"/>
    <w:rsid w:val="31E6EFCC"/>
    <w:rsid w:val="31EAE291"/>
    <w:rsid w:val="31F69C93"/>
    <w:rsid w:val="321AE531"/>
    <w:rsid w:val="32976766"/>
    <w:rsid w:val="32BFA0A5"/>
    <w:rsid w:val="32EDB407"/>
    <w:rsid w:val="33036285"/>
    <w:rsid w:val="330A6D10"/>
    <w:rsid w:val="3336044A"/>
    <w:rsid w:val="3370B67C"/>
    <w:rsid w:val="33977391"/>
    <w:rsid w:val="3399021C"/>
    <w:rsid w:val="339FE674"/>
    <w:rsid w:val="33BF1AE6"/>
    <w:rsid w:val="340C0597"/>
    <w:rsid w:val="34577BB4"/>
    <w:rsid w:val="3468FE2A"/>
    <w:rsid w:val="34E2E914"/>
    <w:rsid w:val="354C3426"/>
    <w:rsid w:val="355BB46F"/>
    <w:rsid w:val="35641F53"/>
    <w:rsid w:val="35AF8F8E"/>
    <w:rsid w:val="35BD8321"/>
    <w:rsid w:val="35C39351"/>
    <w:rsid w:val="35CECF6F"/>
    <w:rsid w:val="35F4C8AD"/>
    <w:rsid w:val="36135719"/>
    <w:rsid w:val="3634B21D"/>
    <w:rsid w:val="363C66AD"/>
    <w:rsid w:val="365042A7"/>
    <w:rsid w:val="36999830"/>
    <w:rsid w:val="36AD7D8E"/>
    <w:rsid w:val="36BE9CEC"/>
    <w:rsid w:val="370858A6"/>
    <w:rsid w:val="3760F109"/>
    <w:rsid w:val="37778EA6"/>
    <w:rsid w:val="37888AF9"/>
    <w:rsid w:val="379BF966"/>
    <w:rsid w:val="37DCD105"/>
    <w:rsid w:val="381A6DFC"/>
    <w:rsid w:val="3832E628"/>
    <w:rsid w:val="384DAFF2"/>
    <w:rsid w:val="38545878"/>
    <w:rsid w:val="386A3EAC"/>
    <w:rsid w:val="38AADF63"/>
    <w:rsid w:val="38E57B98"/>
    <w:rsid w:val="3905A0F2"/>
    <w:rsid w:val="391969D5"/>
    <w:rsid w:val="392FC18E"/>
    <w:rsid w:val="39718876"/>
    <w:rsid w:val="398948E9"/>
    <w:rsid w:val="398AA51F"/>
    <w:rsid w:val="398B77BE"/>
    <w:rsid w:val="398C4D42"/>
    <w:rsid w:val="3A69BFCE"/>
    <w:rsid w:val="3A6F48D2"/>
    <w:rsid w:val="3A797641"/>
    <w:rsid w:val="3ABC1675"/>
    <w:rsid w:val="3ACBEE01"/>
    <w:rsid w:val="3AFCAD34"/>
    <w:rsid w:val="3B90DEB0"/>
    <w:rsid w:val="3B92E8D4"/>
    <w:rsid w:val="3B991F51"/>
    <w:rsid w:val="3BBB3012"/>
    <w:rsid w:val="3BE2275A"/>
    <w:rsid w:val="3BE7C052"/>
    <w:rsid w:val="3BF00D94"/>
    <w:rsid w:val="3C362667"/>
    <w:rsid w:val="3C758EDC"/>
    <w:rsid w:val="3CB05A31"/>
    <w:rsid w:val="3CC0CA55"/>
    <w:rsid w:val="3D16EF42"/>
    <w:rsid w:val="3D23C9CA"/>
    <w:rsid w:val="3D4AE0CB"/>
    <w:rsid w:val="3D4DC23F"/>
    <w:rsid w:val="3D5EF09E"/>
    <w:rsid w:val="3D7F11AF"/>
    <w:rsid w:val="3DC85E70"/>
    <w:rsid w:val="3E00066A"/>
    <w:rsid w:val="3E0813C6"/>
    <w:rsid w:val="3E155D15"/>
    <w:rsid w:val="3E1601FC"/>
    <w:rsid w:val="3EDF25D2"/>
    <w:rsid w:val="3F49A221"/>
    <w:rsid w:val="3F6D8A1B"/>
    <w:rsid w:val="3FC0857C"/>
    <w:rsid w:val="3FCBEC8B"/>
    <w:rsid w:val="3FCDA5B5"/>
    <w:rsid w:val="3FE012A0"/>
    <w:rsid w:val="3FE36983"/>
    <w:rsid w:val="3FFFFA0B"/>
    <w:rsid w:val="4024784F"/>
    <w:rsid w:val="40AA136F"/>
    <w:rsid w:val="40C9DC56"/>
    <w:rsid w:val="4144E0FE"/>
    <w:rsid w:val="4148EC5D"/>
    <w:rsid w:val="414B89F9"/>
    <w:rsid w:val="41522332"/>
    <w:rsid w:val="41562C95"/>
    <w:rsid w:val="4173472F"/>
    <w:rsid w:val="418BAA77"/>
    <w:rsid w:val="419E5BD5"/>
    <w:rsid w:val="41B1D848"/>
    <w:rsid w:val="41DAF3D4"/>
    <w:rsid w:val="41E703C1"/>
    <w:rsid w:val="41F44125"/>
    <w:rsid w:val="420BD3DD"/>
    <w:rsid w:val="421DE2A7"/>
    <w:rsid w:val="42784297"/>
    <w:rsid w:val="427A05E9"/>
    <w:rsid w:val="4292AD87"/>
    <w:rsid w:val="42A15600"/>
    <w:rsid w:val="42BBE7BD"/>
    <w:rsid w:val="4315BE00"/>
    <w:rsid w:val="43479E83"/>
    <w:rsid w:val="437104AC"/>
    <w:rsid w:val="438FDAB2"/>
    <w:rsid w:val="43DAA21F"/>
    <w:rsid w:val="44171D33"/>
    <w:rsid w:val="44344A61"/>
    <w:rsid w:val="44851016"/>
    <w:rsid w:val="44CBFACB"/>
    <w:rsid w:val="44D1ADAA"/>
    <w:rsid w:val="44F1E8E1"/>
    <w:rsid w:val="452EF119"/>
    <w:rsid w:val="453901A0"/>
    <w:rsid w:val="455F3FC4"/>
    <w:rsid w:val="45990B1B"/>
    <w:rsid w:val="45AE306E"/>
    <w:rsid w:val="46180BDC"/>
    <w:rsid w:val="46457332"/>
    <w:rsid w:val="466A4AB8"/>
    <w:rsid w:val="46A399EA"/>
    <w:rsid w:val="46D22571"/>
    <w:rsid w:val="46D9B81C"/>
    <w:rsid w:val="471D8C94"/>
    <w:rsid w:val="479DD105"/>
    <w:rsid w:val="47CA9613"/>
    <w:rsid w:val="47D89C60"/>
    <w:rsid w:val="47D8F9A8"/>
    <w:rsid w:val="47EC32ED"/>
    <w:rsid w:val="480DA430"/>
    <w:rsid w:val="48343A9C"/>
    <w:rsid w:val="483ACDB9"/>
    <w:rsid w:val="4842F4AF"/>
    <w:rsid w:val="485B79B0"/>
    <w:rsid w:val="48752823"/>
    <w:rsid w:val="4896B8FA"/>
    <w:rsid w:val="489A8B26"/>
    <w:rsid w:val="48A9A060"/>
    <w:rsid w:val="48F32EF4"/>
    <w:rsid w:val="4911B65B"/>
    <w:rsid w:val="493890A0"/>
    <w:rsid w:val="4949D056"/>
    <w:rsid w:val="494E41FF"/>
    <w:rsid w:val="4974F97F"/>
    <w:rsid w:val="497FF340"/>
    <w:rsid w:val="498C7AEF"/>
    <w:rsid w:val="499F3CD6"/>
    <w:rsid w:val="4A5719DE"/>
    <w:rsid w:val="4A9E2DF7"/>
    <w:rsid w:val="4ADF5F4F"/>
    <w:rsid w:val="4AFC50F6"/>
    <w:rsid w:val="4B5B9828"/>
    <w:rsid w:val="4B8C4366"/>
    <w:rsid w:val="4BA57524"/>
    <w:rsid w:val="4BB6445B"/>
    <w:rsid w:val="4BB88340"/>
    <w:rsid w:val="4BB8A38D"/>
    <w:rsid w:val="4BDBB16B"/>
    <w:rsid w:val="4BDFCABC"/>
    <w:rsid w:val="4BE5B5B4"/>
    <w:rsid w:val="4BE62D52"/>
    <w:rsid w:val="4C0A206E"/>
    <w:rsid w:val="4C456752"/>
    <w:rsid w:val="4C6326A5"/>
    <w:rsid w:val="4C8574BB"/>
    <w:rsid w:val="4CCC74FF"/>
    <w:rsid w:val="4CD0084E"/>
    <w:rsid w:val="4CECD872"/>
    <w:rsid w:val="4CF4523B"/>
    <w:rsid w:val="4D04794C"/>
    <w:rsid w:val="4D6300A9"/>
    <w:rsid w:val="4D79FFD3"/>
    <w:rsid w:val="4D7F1762"/>
    <w:rsid w:val="4D9A0BCB"/>
    <w:rsid w:val="4DE2C429"/>
    <w:rsid w:val="4ED82FE0"/>
    <w:rsid w:val="4EE91A52"/>
    <w:rsid w:val="4F3011EB"/>
    <w:rsid w:val="4F61C713"/>
    <w:rsid w:val="4FADEFD7"/>
    <w:rsid w:val="4FB0DE90"/>
    <w:rsid w:val="4FC685E6"/>
    <w:rsid w:val="4FE0B4B1"/>
    <w:rsid w:val="4FFC00E8"/>
    <w:rsid w:val="5003DE23"/>
    <w:rsid w:val="5016CAB5"/>
    <w:rsid w:val="501F319D"/>
    <w:rsid w:val="5033A41C"/>
    <w:rsid w:val="506FAAC7"/>
    <w:rsid w:val="507952BC"/>
    <w:rsid w:val="50854614"/>
    <w:rsid w:val="5090C4A7"/>
    <w:rsid w:val="509B1F59"/>
    <w:rsid w:val="50A095F1"/>
    <w:rsid w:val="50C91A36"/>
    <w:rsid w:val="50C9EA3B"/>
    <w:rsid w:val="50CF6A67"/>
    <w:rsid w:val="50DB6B22"/>
    <w:rsid w:val="511BB471"/>
    <w:rsid w:val="513CCD09"/>
    <w:rsid w:val="514A0F4A"/>
    <w:rsid w:val="514E618F"/>
    <w:rsid w:val="5177464F"/>
    <w:rsid w:val="51D66DD7"/>
    <w:rsid w:val="51D806F1"/>
    <w:rsid w:val="51FE1ED4"/>
    <w:rsid w:val="522E395F"/>
    <w:rsid w:val="525AE444"/>
    <w:rsid w:val="5266E378"/>
    <w:rsid w:val="528C1C2D"/>
    <w:rsid w:val="52991F0E"/>
    <w:rsid w:val="52E1E891"/>
    <w:rsid w:val="5325674C"/>
    <w:rsid w:val="53406EA4"/>
    <w:rsid w:val="53646DFD"/>
    <w:rsid w:val="537730CE"/>
    <w:rsid w:val="53CB05B3"/>
    <w:rsid w:val="53D7B491"/>
    <w:rsid w:val="53D8611E"/>
    <w:rsid w:val="53E9F735"/>
    <w:rsid w:val="53FEB237"/>
    <w:rsid w:val="54B61B32"/>
    <w:rsid w:val="54C716A1"/>
    <w:rsid w:val="5515D02A"/>
    <w:rsid w:val="553ADFD6"/>
    <w:rsid w:val="554E9040"/>
    <w:rsid w:val="555F1821"/>
    <w:rsid w:val="5562E3BD"/>
    <w:rsid w:val="5564B1A9"/>
    <w:rsid w:val="55B57764"/>
    <w:rsid w:val="55CED0DD"/>
    <w:rsid w:val="55D94947"/>
    <w:rsid w:val="5603BA82"/>
    <w:rsid w:val="562B99B5"/>
    <w:rsid w:val="5650D008"/>
    <w:rsid w:val="56A0AEAA"/>
    <w:rsid w:val="56AB8492"/>
    <w:rsid w:val="56BA748D"/>
    <w:rsid w:val="56BC939A"/>
    <w:rsid w:val="56CB391F"/>
    <w:rsid w:val="5702715D"/>
    <w:rsid w:val="570EF11C"/>
    <w:rsid w:val="57494D84"/>
    <w:rsid w:val="57C6A9AF"/>
    <w:rsid w:val="57DE98FD"/>
    <w:rsid w:val="5801A07C"/>
    <w:rsid w:val="584DA74A"/>
    <w:rsid w:val="586C4CBB"/>
    <w:rsid w:val="58A94B7E"/>
    <w:rsid w:val="58AD60E1"/>
    <w:rsid w:val="5911959F"/>
    <w:rsid w:val="5917DD2A"/>
    <w:rsid w:val="5980B7ED"/>
    <w:rsid w:val="59A188B7"/>
    <w:rsid w:val="59C54950"/>
    <w:rsid w:val="59C55674"/>
    <w:rsid w:val="59E7FCBD"/>
    <w:rsid w:val="5A099FCC"/>
    <w:rsid w:val="5A1ADF74"/>
    <w:rsid w:val="5A278218"/>
    <w:rsid w:val="5A286CCD"/>
    <w:rsid w:val="5A2F278D"/>
    <w:rsid w:val="5A441DA4"/>
    <w:rsid w:val="5A788203"/>
    <w:rsid w:val="5A8C370C"/>
    <w:rsid w:val="5AA2B339"/>
    <w:rsid w:val="5AE27199"/>
    <w:rsid w:val="5AF04639"/>
    <w:rsid w:val="5B43C11F"/>
    <w:rsid w:val="5BAAA669"/>
    <w:rsid w:val="5BB0B3F7"/>
    <w:rsid w:val="5BC18068"/>
    <w:rsid w:val="5C020AC9"/>
    <w:rsid w:val="5C162F1D"/>
    <w:rsid w:val="5C69C711"/>
    <w:rsid w:val="5C795D58"/>
    <w:rsid w:val="5C7E511F"/>
    <w:rsid w:val="5C88B2DB"/>
    <w:rsid w:val="5C895A8D"/>
    <w:rsid w:val="5CD5F361"/>
    <w:rsid w:val="5CEBC894"/>
    <w:rsid w:val="5CEECFA9"/>
    <w:rsid w:val="5D27266C"/>
    <w:rsid w:val="5D31E2A7"/>
    <w:rsid w:val="5D42A0C3"/>
    <w:rsid w:val="5DB7E6DB"/>
    <w:rsid w:val="5DBF4CE8"/>
    <w:rsid w:val="5DC145C1"/>
    <w:rsid w:val="5DC3286F"/>
    <w:rsid w:val="5E1B398C"/>
    <w:rsid w:val="5E53D5AD"/>
    <w:rsid w:val="5E5F8561"/>
    <w:rsid w:val="5E8034C7"/>
    <w:rsid w:val="5ED2A62B"/>
    <w:rsid w:val="5ED601BC"/>
    <w:rsid w:val="5EE165C3"/>
    <w:rsid w:val="5F06B5A1"/>
    <w:rsid w:val="5F1D7514"/>
    <w:rsid w:val="5F2BD330"/>
    <w:rsid w:val="5F41C557"/>
    <w:rsid w:val="5F53BD70"/>
    <w:rsid w:val="5F575111"/>
    <w:rsid w:val="5F5DD243"/>
    <w:rsid w:val="5F8080DE"/>
    <w:rsid w:val="5F8B7CA4"/>
    <w:rsid w:val="5FF48569"/>
    <w:rsid w:val="5FFE553F"/>
    <w:rsid w:val="6000869A"/>
    <w:rsid w:val="601010D6"/>
    <w:rsid w:val="603546B3"/>
    <w:rsid w:val="60A36B21"/>
    <w:rsid w:val="60A77840"/>
    <w:rsid w:val="60A7DBCA"/>
    <w:rsid w:val="61924BE7"/>
    <w:rsid w:val="6196FAB6"/>
    <w:rsid w:val="61BCB8E4"/>
    <w:rsid w:val="61C84975"/>
    <w:rsid w:val="61DA67EA"/>
    <w:rsid w:val="61E7B82B"/>
    <w:rsid w:val="61FCC7D0"/>
    <w:rsid w:val="620CA2DD"/>
    <w:rsid w:val="6218344D"/>
    <w:rsid w:val="622CB279"/>
    <w:rsid w:val="624F735B"/>
    <w:rsid w:val="62A3D57D"/>
    <w:rsid w:val="62CB1C1A"/>
    <w:rsid w:val="62E3F3FB"/>
    <w:rsid w:val="631745C9"/>
    <w:rsid w:val="631F2D44"/>
    <w:rsid w:val="6336CE3D"/>
    <w:rsid w:val="637B357E"/>
    <w:rsid w:val="638039D5"/>
    <w:rsid w:val="63C407C1"/>
    <w:rsid w:val="63E45A39"/>
    <w:rsid w:val="64238663"/>
    <w:rsid w:val="648F126C"/>
    <w:rsid w:val="6498C546"/>
    <w:rsid w:val="64A504B7"/>
    <w:rsid w:val="64D74BF0"/>
    <w:rsid w:val="64FFA284"/>
    <w:rsid w:val="65072923"/>
    <w:rsid w:val="65237A31"/>
    <w:rsid w:val="656F6A3E"/>
    <w:rsid w:val="65797BB5"/>
    <w:rsid w:val="658B1BB7"/>
    <w:rsid w:val="65CD9D30"/>
    <w:rsid w:val="65EEFD5D"/>
    <w:rsid w:val="65FF916A"/>
    <w:rsid w:val="660EFA5B"/>
    <w:rsid w:val="66381F3B"/>
    <w:rsid w:val="666E5C73"/>
    <w:rsid w:val="66791228"/>
    <w:rsid w:val="667992CC"/>
    <w:rsid w:val="66A397EB"/>
    <w:rsid w:val="66F5EFF9"/>
    <w:rsid w:val="6722DF4E"/>
    <w:rsid w:val="6769E6A8"/>
    <w:rsid w:val="6796DD78"/>
    <w:rsid w:val="67D7DEF8"/>
    <w:rsid w:val="683B39C8"/>
    <w:rsid w:val="6856F612"/>
    <w:rsid w:val="687EBDBE"/>
    <w:rsid w:val="68EF2537"/>
    <w:rsid w:val="693DF921"/>
    <w:rsid w:val="69454D2C"/>
    <w:rsid w:val="6949DB39"/>
    <w:rsid w:val="696BC51A"/>
    <w:rsid w:val="699C2928"/>
    <w:rsid w:val="699E3BC8"/>
    <w:rsid w:val="69AB0377"/>
    <w:rsid w:val="69C2E7DF"/>
    <w:rsid w:val="69F67DE7"/>
    <w:rsid w:val="6A13692F"/>
    <w:rsid w:val="6A4480E5"/>
    <w:rsid w:val="6AACB22C"/>
    <w:rsid w:val="6AB7BE44"/>
    <w:rsid w:val="6AB9A216"/>
    <w:rsid w:val="6AFD11FC"/>
    <w:rsid w:val="6B2C13D2"/>
    <w:rsid w:val="6B654D4A"/>
    <w:rsid w:val="6B9A1DD1"/>
    <w:rsid w:val="6BF1C67B"/>
    <w:rsid w:val="6C6A5C3D"/>
    <w:rsid w:val="6C834D4F"/>
    <w:rsid w:val="6C8CA21D"/>
    <w:rsid w:val="6CB4ABEE"/>
    <w:rsid w:val="6CE973FE"/>
    <w:rsid w:val="6D091AC8"/>
    <w:rsid w:val="6D5AF88F"/>
    <w:rsid w:val="6D5DE175"/>
    <w:rsid w:val="6D6BB6A9"/>
    <w:rsid w:val="6D6E5272"/>
    <w:rsid w:val="6D878B3B"/>
    <w:rsid w:val="6DA6EC70"/>
    <w:rsid w:val="6DC8D0BE"/>
    <w:rsid w:val="6DD46236"/>
    <w:rsid w:val="6DEE4B06"/>
    <w:rsid w:val="6DF9B361"/>
    <w:rsid w:val="6E437DF5"/>
    <w:rsid w:val="6E49AD59"/>
    <w:rsid w:val="6E5EC847"/>
    <w:rsid w:val="6E76E4EF"/>
    <w:rsid w:val="6E7C58A7"/>
    <w:rsid w:val="6E7C7F0E"/>
    <w:rsid w:val="6E8F9B18"/>
    <w:rsid w:val="6ECF0F8F"/>
    <w:rsid w:val="6F172AAD"/>
    <w:rsid w:val="6F27DB64"/>
    <w:rsid w:val="6F4FD469"/>
    <w:rsid w:val="6F8F027A"/>
    <w:rsid w:val="6FDD4407"/>
    <w:rsid w:val="70173D10"/>
    <w:rsid w:val="702340A1"/>
    <w:rsid w:val="70414E2C"/>
    <w:rsid w:val="70437B48"/>
    <w:rsid w:val="70794FBE"/>
    <w:rsid w:val="707C32CE"/>
    <w:rsid w:val="70882A36"/>
    <w:rsid w:val="708CB702"/>
    <w:rsid w:val="70B38159"/>
    <w:rsid w:val="70D9295B"/>
    <w:rsid w:val="70FB0DBF"/>
    <w:rsid w:val="70FFDA17"/>
    <w:rsid w:val="71027EB3"/>
    <w:rsid w:val="71305ACA"/>
    <w:rsid w:val="7138497B"/>
    <w:rsid w:val="714917A3"/>
    <w:rsid w:val="717A28EE"/>
    <w:rsid w:val="71908DC2"/>
    <w:rsid w:val="719ACD72"/>
    <w:rsid w:val="71C8DF9A"/>
    <w:rsid w:val="71DF40E3"/>
    <w:rsid w:val="725C09D2"/>
    <w:rsid w:val="72808CED"/>
    <w:rsid w:val="72AABA1F"/>
    <w:rsid w:val="72C7ED19"/>
    <w:rsid w:val="72C90C2D"/>
    <w:rsid w:val="72FD72DD"/>
    <w:rsid w:val="73232DAA"/>
    <w:rsid w:val="7337225F"/>
    <w:rsid w:val="734303B3"/>
    <w:rsid w:val="7392A066"/>
    <w:rsid w:val="739AC0FA"/>
    <w:rsid w:val="73B3A7B6"/>
    <w:rsid w:val="73D860C9"/>
    <w:rsid w:val="73F6F301"/>
    <w:rsid w:val="741C0665"/>
    <w:rsid w:val="741DB81A"/>
    <w:rsid w:val="744C3CB0"/>
    <w:rsid w:val="74534B35"/>
    <w:rsid w:val="7456EAFF"/>
    <w:rsid w:val="74873B4F"/>
    <w:rsid w:val="74AFB90B"/>
    <w:rsid w:val="75267819"/>
    <w:rsid w:val="75382FEE"/>
    <w:rsid w:val="754358D4"/>
    <w:rsid w:val="75465F3E"/>
    <w:rsid w:val="756A628A"/>
    <w:rsid w:val="757421FC"/>
    <w:rsid w:val="75934264"/>
    <w:rsid w:val="75B6D2B6"/>
    <w:rsid w:val="75CF5521"/>
    <w:rsid w:val="76067DD7"/>
    <w:rsid w:val="761A05E2"/>
    <w:rsid w:val="7635B610"/>
    <w:rsid w:val="767DC052"/>
    <w:rsid w:val="7681B235"/>
    <w:rsid w:val="774AD6D7"/>
    <w:rsid w:val="775D3E7A"/>
    <w:rsid w:val="776041BB"/>
    <w:rsid w:val="7760A430"/>
    <w:rsid w:val="77A82195"/>
    <w:rsid w:val="77E1D546"/>
    <w:rsid w:val="7839EE74"/>
    <w:rsid w:val="788DA0FC"/>
    <w:rsid w:val="78AF8583"/>
    <w:rsid w:val="78E31704"/>
    <w:rsid w:val="796D72E7"/>
    <w:rsid w:val="798DFB39"/>
    <w:rsid w:val="79945542"/>
    <w:rsid w:val="79B1063E"/>
    <w:rsid w:val="79BFD182"/>
    <w:rsid w:val="79D9BB81"/>
    <w:rsid w:val="79E0766C"/>
    <w:rsid w:val="7A07B395"/>
    <w:rsid w:val="7A1D138A"/>
    <w:rsid w:val="7A65820D"/>
    <w:rsid w:val="7A8C5B42"/>
    <w:rsid w:val="7A917939"/>
    <w:rsid w:val="7AD032A4"/>
    <w:rsid w:val="7AE4D460"/>
    <w:rsid w:val="7AFE559F"/>
    <w:rsid w:val="7B1B1E32"/>
    <w:rsid w:val="7B1B2D8E"/>
    <w:rsid w:val="7BBCEEB0"/>
    <w:rsid w:val="7BE81319"/>
    <w:rsid w:val="7C017C36"/>
    <w:rsid w:val="7C08ACE6"/>
    <w:rsid w:val="7C35BFB4"/>
    <w:rsid w:val="7C6447C8"/>
    <w:rsid w:val="7C725C6F"/>
    <w:rsid w:val="7C793B6B"/>
    <w:rsid w:val="7CB092F3"/>
    <w:rsid w:val="7CBF4482"/>
    <w:rsid w:val="7CC75E42"/>
    <w:rsid w:val="7D0CB187"/>
    <w:rsid w:val="7D7E5E23"/>
    <w:rsid w:val="7DFF9FE6"/>
    <w:rsid w:val="7E0BB549"/>
    <w:rsid w:val="7EA09BE4"/>
    <w:rsid w:val="7EA97F74"/>
    <w:rsid w:val="7EB7056D"/>
    <w:rsid w:val="7ECC81D8"/>
    <w:rsid w:val="7F08C02D"/>
    <w:rsid w:val="7F0FBA45"/>
    <w:rsid w:val="7F1CA4DE"/>
    <w:rsid w:val="7F4C9080"/>
    <w:rsid w:val="7F4CE424"/>
    <w:rsid w:val="7F52D6B1"/>
    <w:rsid w:val="7F97528C"/>
    <w:rsid w:val="7F97FFAD"/>
    <w:rsid w:val="7FAD81BD"/>
    <w:rsid w:val="7FC01FBE"/>
    <w:rsid w:val="7FE70F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8BD1A387-A626-427D-8AF5-0BAB83E004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620E7"/>
    <w:pPr>
      <w:keepNext/>
      <w:keepLines/>
      <w:spacing w:before="240" w:after="0" w:line="360" w:lineRule="auto"/>
      <w:outlineLvl w:val="0"/>
    </w:pPr>
    <w:rPr>
      <w:rFonts w:ascii="Arial" w:eastAsiaTheme="majorEastAsia" w:hAnsi="Arial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20E7"/>
    <w:rPr>
      <w:rFonts w:ascii="Arial" w:eastAsiaTheme="majorEastAsia" w:hAnsi="Arial"/>
      <w:b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character" w:styleId="Hyperlink">
    <w:name w:val="Hyperlink"/>
    <w:basedOn w:val="DefaultParagraphFont"/>
    <w:uiPriority w:val="99"/>
    <w:unhideWhenUsed/>
    <w:rsid w:val="719ACD72"/>
    <w:rPr>
      <w:color w:val="0563C1"/>
      <w:u w:val="single"/>
    </w:rPr>
  </w:style>
  <w:style w:type="paragraph" w:customStyle="1" w:styleId="p1">
    <w:name w:val="p1"/>
    <w:basedOn w:val="Normal"/>
    <w:rsid w:val="00527F48"/>
    <w:pPr>
      <w:spacing w:after="120" w:line="422" w:lineRule="atLeast"/>
    </w:pPr>
    <w:rPr>
      <w:rFonts w:ascii=".SF UI" w:eastAsiaTheme="minorEastAsia" w:hAnsi=".SF UI" w:cs="Times New Roman"/>
      <w:color w:val="000000"/>
      <w:sz w:val="29"/>
      <w:szCs w:val="29"/>
      <w:lang w:eastAsia="en-GB"/>
    </w:rPr>
  </w:style>
  <w:style w:type="character" w:customStyle="1" w:styleId="s1">
    <w:name w:val="s1"/>
    <w:basedOn w:val="DefaultParagraphFont"/>
    <w:rsid w:val="00527F48"/>
    <w:rPr>
      <w:rFonts w:ascii=".SFUI-Semibold" w:hAnsi=".SFUI-Semibold" w:hint="default"/>
      <w:b/>
      <w:bCs/>
      <w:i w:val="0"/>
      <w:iCs w:val="0"/>
      <w:sz w:val="29"/>
      <w:szCs w:val="29"/>
    </w:rPr>
  </w:style>
  <w:style w:type="character" w:customStyle="1" w:styleId="s2">
    <w:name w:val="s2"/>
    <w:basedOn w:val="DefaultParagraphFont"/>
    <w:rsid w:val="00527F48"/>
    <w:rPr>
      <w:rFonts w:ascii=".SFUI-SemiboldItalic" w:hAnsi=".SFUI-SemiboldItalic" w:hint="default"/>
      <w:b/>
      <w:bCs/>
      <w:i/>
      <w:iCs/>
      <w:sz w:val="29"/>
      <w:szCs w:val="29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pdonline.co.uk/knowledge-base/care/effective-communication/" TargetMode="External"/><Relationship Id="rId13" Type="http://schemas.openxmlformats.org/officeDocument/2006/relationships/hyperlink" Target="https://www.england.nhs.uk/mat-transformation/matrons-handbook/collaborative-working-and-clinical-effectiveness/" TargetMode="External"/><Relationship Id="rId3" Type="http://schemas.openxmlformats.org/officeDocument/2006/relationships/webSettings" Target="webSettings.xml"/><Relationship Id="rId7" Type="http://schemas.openxmlformats.org/officeDocument/2006/relationships/image" Target="cid:image001.png@01D0EA4A.2BD679A0" TargetMode="External"/><Relationship Id="rId12" Type="http://schemas.openxmlformats.org/officeDocument/2006/relationships/hyperlink" Target="https://healthcarecommunicationmatters.co.uk/administration/the-importance-of-good-administration-in-patient-care-and-wellbeing/" TargetMode="External"/><Relationship Id="rId17" Type="http://schemas.microsoft.com/office/2020/10/relationships/intelligence" Target="intelligence2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cpdonline.co.uk/knowledge-base/care/effective-communication/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www.england.nhs.uk/mat-transformation/matrons-handbook/collaborative-working-and-clinical-effectiveness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healthcarecommunicationmatters.co.uk/administration/the-importance-of-good-administration-in-patient-care-and-wellbeing/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2286</Words>
  <Characters>13036</Characters>
  <Application>Microsoft Office Word</Application>
  <DocSecurity>4</DocSecurity>
  <Lines>108</Lines>
  <Paragraphs>30</Paragraphs>
  <ScaleCrop>false</ScaleCrop>
  <Company/>
  <LinksUpToDate>false</LinksUpToDate>
  <CharactersWithSpaces>15292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Fatumata Abubacar Bangura (2532078)</cp:lastModifiedBy>
  <cp:revision>21</cp:revision>
  <dcterms:created xsi:type="dcterms:W3CDTF">2021-10-31T19:16:00Z</dcterms:created>
  <dcterms:modified xsi:type="dcterms:W3CDTF">2026-08-14T13:21:00Z</dcterms:modified>
</cp:coreProperties>
</file>