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87F8C5" w:rsidP="4B87F8C5" w:rsidRDefault="4B87F8C5" w14:paraId="05468109" w14:textId="3140E5C2">
      <w:pPr>
        <w:pStyle w:val="Normal"/>
      </w:pPr>
    </w:p>
    <w:p xmlns:wp14="http://schemas.microsoft.com/office/word/2010/wordml" wp14:paraId="2C078E63" wp14:textId="39FC0767">
      <w:r w:rsidR="7970AB42">
        <w:rPr/>
        <w:t xml:space="preserve">Introduction </w:t>
      </w:r>
    </w:p>
    <w:p w:rsidR="17DB6D17" w:rsidRDefault="17DB6D17" w14:paraId="4C40F0F7" w14:textId="59FF7384">
      <w:r w:rsidR="17DB6D17">
        <w:rPr/>
        <w:t>Abraham Maslow was a pioneer in the development of the motivational theory of child development in the early 20</w:t>
      </w:r>
      <w:r w:rsidRPr="4B87F8C5" w:rsidR="17DB6D17">
        <w:rPr>
          <w:vertAlign w:val="superscript"/>
        </w:rPr>
        <w:t>th</w:t>
      </w:r>
      <w:r w:rsidR="17DB6D17">
        <w:rPr/>
        <w:t xml:space="preserve"> century.</w:t>
      </w:r>
      <w:r w:rsidR="2C5DEF53">
        <w:rPr/>
        <w:t xml:space="preserve"> </w:t>
      </w:r>
      <w:r w:rsidR="43E939E6">
        <w:rPr/>
        <w:t>Maslow</w:t>
      </w:r>
      <w:r w:rsidR="388B4880">
        <w:rPr/>
        <w:t xml:space="preserve"> (1943) proposed that human needs are organised into a hierarchical structure that progresses from basic physiological needs to the </w:t>
      </w:r>
      <w:r w:rsidR="378E04F2">
        <w:rPr/>
        <w:t xml:space="preserve">polished </w:t>
      </w:r>
      <w:r w:rsidR="388B4880">
        <w:rPr/>
        <w:t xml:space="preserve">pursuit </w:t>
      </w:r>
      <w:r w:rsidR="63E64727">
        <w:rPr/>
        <w:t>of self-actualisation.</w:t>
      </w:r>
      <w:r w:rsidR="368A836F">
        <w:rPr/>
        <w:t xml:space="preserve"> The theory implies that the lower-order needs must be </w:t>
      </w:r>
      <w:r w:rsidR="24EA58AE">
        <w:rPr/>
        <w:t>fulfilled</w:t>
      </w:r>
      <w:r w:rsidR="368A836F">
        <w:rPr/>
        <w:t xml:space="preserve"> before children can engage into higher-l</w:t>
      </w:r>
      <w:r w:rsidR="4692800B">
        <w:rPr/>
        <w:t>evel aspirations.</w:t>
      </w:r>
    </w:p>
    <w:p w:rsidR="2B17A5E5" w:rsidRDefault="2B17A5E5" w14:paraId="7A0ADB70" w14:textId="68AD0C0C">
      <w:r w:rsidR="2B17A5E5">
        <w:rPr/>
        <w:t xml:space="preserve"> </w:t>
      </w:r>
      <w:r w:rsidR="5EFF7A07">
        <w:rPr/>
        <w:t xml:space="preserve">Johnston (2018) </w:t>
      </w:r>
      <w:r w:rsidR="0FCD15CD">
        <w:rPr/>
        <w:t xml:space="preserve">argues </w:t>
      </w:r>
      <w:r w:rsidR="5EFF7A07">
        <w:rPr/>
        <w:t xml:space="preserve">that Maslow </w:t>
      </w:r>
      <w:r w:rsidR="07D42716">
        <w:rPr/>
        <w:t>extended the homeostatic principle to development as the tendency for the internal environment of the body to remain constant and balanced despite external condi</w:t>
      </w:r>
      <w:r w:rsidR="21DBA85F">
        <w:rPr/>
        <w:t>tions.</w:t>
      </w:r>
    </w:p>
    <w:p w:rsidR="6A0C829A" w:rsidRDefault="6A0C829A" w14:paraId="47C5F85B" w14:textId="74395B59">
      <w:r w:rsidR="6A0C829A">
        <w:rPr/>
        <w:t>Within</w:t>
      </w:r>
      <w:r w:rsidR="21DBA85F">
        <w:rPr/>
        <w:t xml:space="preserve"> </w:t>
      </w:r>
      <w:r w:rsidR="6A0C829A">
        <w:rPr/>
        <w:t>the context of childhood development, t</w:t>
      </w:r>
      <w:r w:rsidR="3F0F3C7D">
        <w:rPr/>
        <w:t>he hierarchy proposes a child must satisfy their</w:t>
      </w:r>
      <w:r w:rsidR="09E202B0">
        <w:rPr/>
        <w:t xml:space="preserve"> basic needs of</w:t>
      </w:r>
      <w:r w:rsidR="5B807989">
        <w:rPr/>
        <w:t xml:space="preserve"> food, safety and belonging before they can advance to the </w:t>
      </w:r>
      <w:r w:rsidR="03D68A8D">
        <w:rPr/>
        <w:t>higher-level</w:t>
      </w:r>
      <w:r w:rsidR="5B807989">
        <w:rPr/>
        <w:t xml:space="preserve"> tiers such as </w:t>
      </w:r>
      <w:r w:rsidR="4683564D">
        <w:rPr/>
        <w:t>self-esteem</w:t>
      </w:r>
      <w:r w:rsidR="5B807989">
        <w:rPr/>
        <w:t xml:space="preserve"> </w:t>
      </w:r>
      <w:r w:rsidR="25132078">
        <w:rPr/>
        <w:t xml:space="preserve">and </w:t>
      </w:r>
      <w:r w:rsidR="1697BDBD">
        <w:rPr/>
        <w:t>self-actualization</w:t>
      </w:r>
      <w:r w:rsidR="25132078">
        <w:rPr/>
        <w:t>.</w:t>
      </w:r>
      <w:r w:rsidR="2FD792F0">
        <w:rPr/>
        <w:t xml:space="preserve"> Maslow’s theory provides organised</w:t>
      </w:r>
      <w:r w:rsidR="7F34D13B">
        <w:rPr/>
        <w:t>,</w:t>
      </w:r>
      <w:r w:rsidR="2FD792F0">
        <w:rPr/>
        <w:t xml:space="preserve"> motivational layers into distinct </w:t>
      </w:r>
      <w:r w:rsidR="7461C18C">
        <w:rPr/>
        <w:t xml:space="preserve">sub-genres </w:t>
      </w:r>
      <w:r w:rsidR="02777E5C">
        <w:rPr/>
        <w:t xml:space="preserve">to understand the development in children </w:t>
      </w:r>
      <w:r w:rsidR="13B0B0AA">
        <w:rPr/>
        <w:t xml:space="preserve">in the </w:t>
      </w:r>
      <w:r w:rsidR="13B0B0AA">
        <w:rPr/>
        <w:t>early stages</w:t>
      </w:r>
      <w:r w:rsidR="13B0B0AA">
        <w:rPr/>
        <w:t xml:space="preserve"> of their development. Maslow’s model </w:t>
      </w:r>
      <w:r w:rsidR="7EED86D8">
        <w:rPr/>
        <w:t xml:space="preserve">continues to be a </w:t>
      </w:r>
      <w:r w:rsidR="251EE08F">
        <w:rPr/>
        <w:t>principle for understanding motivation in education.</w:t>
      </w:r>
    </w:p>
    <w:p w:rsidR="4B87F8C5" w:rsidRDefault="4B87F8C5" w14:paraId="6EC966DE" w14:textId="27A6C1F9"/>
    <w:p w:rsidR="47C20B3F" w:rsidRDefault="47C20B3F" w14:paraId="0F14094F" w14:textId="5DE4C3CA">
      <w:r w:rsidR="47C20B3F">
        <w:rPr/>
        <w:t>Physiological</w:t>
      </w:r>
    </w:p>
    <w:p w:rsidR="2A194DEA" w:rsidRDefault="2A194DEA" w14:paraId="3C0A330C" w14:textId="64F3278A">
      <w:r w:rsidR="2A194DEA">
        <w:rPr/>
        <w:t xml:space="preserve">Maslow </w:t>
      </w:r>
      <w:r w:rsidR="2A194DEA">
        <w:rPr/>
        <w:t>identified</w:t>
      </w:r>
      <w:r w:rsidR="2A194DEA">
        <w:rPr/>
        <w:t xml:space="preserve"> the </w:t>
      </w:r>
      <w:r w:rsidR="41620005">
        <w:rPr/>
        <w:t xml:space="preserve">first needs to be </w:t>
      </w:r>
      <w:r w:rsidR="3EB1C29F">
        <w:rPr/>
        <w:t>satiated</w:t>
      </w:r>
      <w:r w:rsidR="41620005">
        <w:rPr/>
        <w:t xml:space="preserve"> as the </w:t>
      </w:r>
      <w:r w:rsidR="2A194DEA">
        <w:rPr/>
        <w:t>physiological needs</w:t>
      </w:r>
      <w:r w:rsidR="64246CB3">
        <w:rPr/>
        <w:t xml:space="preserve">- </w:t>
      </w:r>
      <w:r w:rsidR="2A194DEA">
        <w:rPr/>
        <w:t xml:space="preserve">sleep, nutrition, </w:t>
      </w:r>
      <w:r w:rsidR="2A194DEA">
        <w:rPr/>
        <w:t>sleep</w:t>
      </w:r>
      <w:r w:rsidR="2A194DEA">
        <w:rPr/>
        <w:t xml:space="preserve"> </w:t>
      </w:r>
      <w:r w:rsidR="2A194DEA">
        <w:rPr/>
        <w:t xml:space="preserve">and </w:t>
      </w:r>
      <w:r w:rsidR="7D07B9B2">
        <w:rPr/>
        <w:t>hydration</w:t>
      </w:r>
      <w:r w:rsidR="7D07B9B2">
        <w:rPr/>
        <w:t>, as</w:t>
      </w:r>
      <w:r w:rsidR="2A194DEA">
        <w:rPr/>
        <w:t xml:space="preserve"> the most essential for survival.</w:t>
      </w:r>
      <w:r w:rsidR="53E79CAD">
        <w:rPr/>
        <w:t xml:space="preserve"> </w:t>
      </w:r>
      <w:r w:rsidR="37F8695E">
        <w:rPr/>
        <w:t xml:space="preserve">Maslow </w:t>
      </w:r>
      <w:r w:rsidR="6D876131">
        <w:rPr/>
        <w:t xml:space="preserve">(1943) </w:t>
      </w:r>
      <w:r w:rsidR="37F8695E">
        <w:rPr/>
        <w:t>states that the</w:t>
      </w:r>
      <w:r w:rsidR="2E27D37C">
        <w:rPr/>
        <w:t>se</w:t>
      </w:r>
      <w:r w:rsidR="37F8695E">
        <w:rPr/>
        <w:t xml:space="preserve"> physiological needs are the most pre-potent of all needs</w:t>
      </w:r>
      <w:r w:rsidR="0E154803">
        <w:rPr/>
        <w:t xml:space="preserve"> as they are </w:t>
      </w:r>
      <w:r w:rsidR="0E154803">
        <w:rPr/>
        <w:t>directly linked</w:t>
      </w:r>
      <w:r w:rsidR="0E154803">
        <w:rPr/>
        <w:t xml:space="preserve"> to survival</w:t>
      </w:r>
      <w:r w:rsidR="37F8695E">
        <w:rPr/>
        <w:t xml:space="preserve">. </w:t>
      </w:r>
      <w:r w:rsidR="3C9EE108">
        <w:rPr/>
        <w:t xml:space="preserve">He further claims that a person lacking all the tiers such as food, safety, </w:t>
      </w:r>
      <w:r w:rsidR="3C9EE108">
        <w:rPr/>
        <w:t>love</w:t>
      </w:r>
      <w:r w:rsidR="3C9EE108">
        <w:rPr/>
        <w:t xml:space="preserve"> and esteem would suffer the </w:t>
      </w:r>
      <w:r w:rsidR="78621A14">
        <w:rPr/>
        <w:t xml:space="preserve">most from the lack of food. This </w:t>
      </w:r>
      <w:r w:rsidR="620D3746">
        <w:rPr/>
        <w:t>is relevant as it progresses rapid development in childhood.</w:t>
      </w:r>
    </w:p>
    <w:p w:rsidR="46D5BCD5" w:rsidP="4B87F8C5" w:rsidRDefault="46D5BCD5" w14:paraId="4E269584" w14:textId="460BE9F5">
      <w:pPr>
        <w:pStyle w:val="Normal"/>
      </w:pPr>
      <w:r w:rsidR="46D5BCD5">
        <w:rPr/>
        <w:t>Ha</w:t>
      </w:r>
      <w:r w:rsidR="7D1CD91C">
        <w:rPr/>
        <w:t>a</w:t>
      </w:r>
      <w:r w:rsidR="46D5BCD5">
        <w:rPr/>
        <w:t>rtsen</w:t>
      </w:r>
      <w:r w:rsidR="46D5BCD5">
        <w:rPr/>
        <w:t xml:space="preserve"> et al (2016) </w:t>
      </w:r>
      <w:r w:rsidR="0A90D163">
        <w:rPr/>
        <w:t xml:space="preserve">highlights </w:t>
      </w:r>
      <w:r w:rsidR="46D5BCD5">
        <w:rPr/>
        <w:t xml:space="preserve">that </w:t>
      </w:r>
      <w:r w:rsidR="714F8B7E">
        <w:rPr/>
        <w:t xml:space="preserve">brain development in the early years help </w:t>
      </w:r>
      <w:r w:rsidR="714F8B7E">
        <w:rPr/>
        <w:t>identify</w:t>
      </w:r>
      <w:r w:rsidR="714F8B7E">
        <w:rPr/>
        <w:t xml:space="preserve"> infants at risk for later difficulties in cognitive performance. </w:t>
      </w:r>
      <w:r w:rsidR="6BEB9B6F">
        <w:rPr/>
        <w:t xml:space="preserve">Following </w:t>
      </w:r>
      <w:r w:rsidR="714F8B7E">
        <w:rPr/>
        <w:t>the importan</w:t>
      </w:r>
      <w:r w:rsidR="5000390F">
        <w:rPr/>
        <w:t xml:space="preserve">ce of Maslow’s hierarchy </w:t>
      </w:r>
      <w:r w:rsidR="1C84C30D">
        <w:rPr/>
        <w:t>this shows the physiological stability is supporting basic survival and directly influences brain development.</w:t>
      </w:r>
    </w:p>
    <w:p w:rsidR="5A29F4A8" w:rsidP="4B87F8C5" w:rsidRDefault="5A29F4A8" w14:paraId="29F0DB25" w14:textId="7122B9EC">
      <w:pPr>
        <w:pStyle w:val="Normal"/>
      </w:pPr>
      <w:r w:rsidR="5A29F4A8">
        <w:rPr/>
        <w:t>Weinburg, D.R (2012) also claims that the physiological health of the child is the most important</w:t>
      </w:r>
      <w:r w:rsidR="17CF869D">
        <w:rPr/>
        <w:t xml:space="preserve">. </w:t>
      </w:r>
      <w:r w:rsidR="41D4E02C">
        <w:rPr/>
        <w:t xml:space="preserve">Maslow's emphasis on physiological foundations clearly </w:t>
      </w:r>
      <w:r w:rsidR="6B97C97F">
        <w:rPr/>
        <w:t>remains</w:t>
      </w:r>
      <w:r w:rsidR="41D4E02C">
        <w:rPr/>
        <w:t xml:space="preserve"> highly relevant as it aligns with the contemporary understandings of </w:t>
      </w:r>
      <w:r w:rsidR="775A1C9A">
        <w:rPr/>
        <w:t>neuroplasticity in early experiences.</w:t>
      </w:r>
    </w:p>
    <w:p w:rsidR="4B87F8C5" w:rsidP="4B87F8C5" w:rsidRDefault="4B87F8C5" w14:paraId="688371A4" w14:textId="049E4A98">
      <w:pPr>
        <w:pStyle w:val="Normal"/>
      </w:pPr>
    </w:p>
    <w:p w:rsidR="4B87F8C5" w:rsidRDefault="4B87F8C5" w14:paraId="20F2C977" w14:textId="38949A55"/>
    <w:p w:rsidR="4B87F8C5" w:rsidRDefault="4B87F8C5" w14:paraId="36F59E47" w14:textId="507D2579"/>
    <w:p w:rsidR="2301899F" w:rsidRDefault="2301899F" w14:paraId="12A603D6" w14:textId="6A75C466">
      <w:r w:rsidR="2301899F">
        <w:rPr/>
        <w:t>Safety</w:t>
      </w:r>
    </w:p>
    <w:p w:rsidR="6A3ECDEB" w:rsidRDefault="6A3ECDEB" w14:paraId="4FF98552" w14:textId="72D8E54C">
      <w:r w:rsidR="6A3ECDEB">
        <w:rPr/>
        <w:t>“</w:t>
      </w:r>
      <w:r w:rsidR="3A5AFBBB">
        <w:rPr/>
        <w:t>A</w:t>
      </w:r>
      <w:r w:rsidR="6A3ECDEB">
        <w:rPr/>
        <w:t xml:space="preserve"> want that is satisfied is no longer a want”</w:t>
      </w:r>
      <w:r w:rsidR="4FCAB8E3">
        <w:rPr/>
        <w:t xml:space="preserve"> Maslow (1943).</w:t>
      </w:r>
      <w:r w:rsidR="6A3ECDEB">
        <w:rPr/>
        <w:t xml:space="preserve"> </w:t>
      </w:r>
      <w:r w:rsidR="049FE509">
        <w:rPr/>
        <w:t>following the sati</w:t>
      </w:r>
      <w:r w:rsidR="68563532">
        <w:rPr/>
        <w:t>s</w:t>
      </w:r>
      <w:r w:rsidR="049FE509">
        <w:rPr/>
        <w:t>faction of physiological needs</w:t>
      </w:r>
      <w:r w:rsidR="68563532">
        <w:rPr/>
        <w:t>,</w:t>
      </w:r>
      <w:r w:rsidR="5D91CD12">
        <w:rPr/>
        <w:t xml:space="preserve"> children then seek safety,</w:t>
      </w:r>
      <w:r w:rsidR="68563532">
        <w:rPr/>
        <w:t xml:space="preserve"> </w:t>
      </w:r>
      <w:r w:rsidR="68563532">
        <w:rPr/>
        <w:t>shelter</w:t>
      </w:r>
      <w:r w:rsidR="68563532">
        <w:rPr/>
        <w:t xml:space="preserve"> and stability. </w:t>
      </w:r>
      <w:r w:rsidR="07E69A58">
        <w:rPr/>
        <w:t>Maslow states that a child has a preference and need for some kind of “undisruptive routine and rhythm”</w:t>
      </w:r>
      <w:r w:rsidR="7162E63E">
        <w:rPr/>
        <w:t xml:space="preserve"> as a child in pain is seen as instability. </w:t>
      </w:r>
      <w:r w:rsidR="06EBE5B8">
        <w:rPr/>
        <w:t xml:space="preserve">This is seen as important as it is reinstated through Weinburg (2012) as they </w:t>
      </w:r>
      <w:r w:rsidR="5A929FED">
        <w:rPr/>
        <w:t>reinstate</w:t>
      </w:r>
      <w:r w:rsidR="5485567D">
        <w:rPr/>
        <w:t xml:space="preserve"> that when a </w:t>
      </w:r>
      <w:r w:rsidR="1CDB4BB7">
        <w:rPr/>
        <w:t>child's</w:t>
      </w:r>
      <w:r w:rsidR="5485567D">
        <w:rPr/>
        <w:t xml:space="preserve"> life becomes “less predictable” the results may be a “</w:t>
      </w:r>
      <w:r w:rsidR="50C32785">
        <w:rPr/>
        <w:t>lifelong</w:t>
      </w:r>
      <w:r w:rsidR="5485567D">
        <w:rPr/>
        <w:t xml:space="preserve"> </w:t>
      </w:r>
      <w:r w:rsidR="2BDB8A07">
        <w:rPr/>
        <w:t>psychological quest”</w:t>
      </w:r>
      <w:r w:rsidR="435360CD">
        <w:rPr/>
        <w:t xml:space="preserve">. </w:t>
      </w:r>
    </w:p>
    <w:p w:rsidR="4E7517F4" w:rsidRDefault="4E7517F4" w14:paraId="526312D7" w14:textId="23B9C4CF">
      <w:r w:rsidR="4E7517F4">
        <w:rPr/>
        <w:t xml:space="preserve">The </w:t>
      </w:r>
      <w:r w:rsidR="2CAF5B7B">
        <w:rPr/>
        <w:t>environment</w:t>
      </w:r>
      <w:r w:rsidR="4E7517F4">
        <w:rPr/>
        <w:t xml:space="preserve"> a child is in</w:t>
      </w:r>
      <w:r w:rsidR="4CD8F548">
        <w:rPr/>
        <w:t>,</w:t>
      </w:r>
      <w:r w:rsidR="4E7517F4">
        <w:rPr/>
        <w:t xml:space="preserve"> is an important necessity to childhood development and success in </w:t>
      </w:r>
      <w:r w:rsidR="1B1026CC">
        <w:rPr/>
        <w:t>adolescence</w:t>
      </w:r>
      <w:r w:rsidR="4E7517F4">
        <w:rPr/>
        <w:t xml:space="preserve"> as Bronfenbrenner (</w:t>
      </w:r>
      <w:r w:rsidR="0EFCFD34">
        <w:rPr/>
        <w:t>1975</w:t>
      </w:r>
      <w:r w:rsidR="4E7517F4">
        <w:rPr/>
        <w:t>)</w:t>
      </w:r>
      <w:r w:rsidR="4310C4CD">
        <w:rPr/>
        <w:t>,</w:t>
      </w:r>
      <w:r w:rsidR="4E7517F4">
        <w:rPr/>
        <w:t xml:space="preserve"> </w:t>
      </w:r>
      <w:r w:rsidR="679B0699">
        <w:rPr/>
        <w:t>also focused on the change of environments and the implications</w:t>
      </w:r>
      <w:r w:rsidR="7BBE9263">
        <w:rPr/>
        <w:t xml:space="preserve"> of</w:t>
      </w:r>
      <w:r w:rsidR="679B0699">
        <w:rPr/>
        <w:t xml:space="preserve"> change for human beings. </w:t>
      </w:r>
      <w:r w:rsidR="3220B7EA">
        <w:rPr/>
        <w:t xml:space="preserve">The safety created by parents is crucial in </w:t>
      </w:r>
      <w:r w:rsidR="3D6A3CE8">
        <w:rPr/>
        <w:t>development as the “quality of the parents” has the biggest influence on a child’s life</w:t>
      </w:r>
      <w:r w:rsidR="47AD59E8">
        <w:rPr/>
        <w:t xml:space="preserve"> </w:t>
      </w:r>
      <w:r w:rsidR="76CB01CF">
        <w:rPr/>
        <w:t>(Halpenny et al. 2017)</w:t>
      </w:r>
      <w:r w:rsidR="67E80937">
        <w:rPr/>
        <w:t>,</w:t>
      </w:r>
      <w:r w:rsidR="3D6A3CE8">
        <w:rPr/>
        <w:t xml:space="preserve"> which </w:t>
      </w:r>
      <w:r w:rsidR="3D6A3CE8">
        <w:rPr/>
        <w:t>impacts</w:t>
      </w:r>
      <w:r w:rsidR="3D6A3CE8">
        <w:rPr/>
        <w:t xml:space="preserve"> their safety and</w:t>
      </w:r>
      <w:r w:rsidR="34A9F11E">
        <w:rPr/>
        <w:t xml:space="preserve"> quality of</w:t>
      </w:r>
      <w:r w:rsidR="3D6A3CE8">
        <w:rPr/>
        <w:t xml:space="preserve"> shelter.</w:t>
      </w:r>
    </w:p>
    <w:p w:rsidR="4B87F8C5" w:rsidRDefault="4B87F8C5" w14:paraId="70EAF88C" w14:textId="5B0155C4"/>
    <w:p w:rsidR="2301899F" w:rsidRDefault="2301899F" w14:paraId="0340A59A" w14:textId="4F12C0BB">
      <w:r w:rsidR="2301899F">
        <w:rPr/>
        <w:t>Social</w:t>
      </w:r>
    </w:p>
    <w:p w:rsidR="05127D53" w:rsidP="4B87F8C5" w:rsidRDefault="05127D53" w14:paraId="54453A29" w14:textId="5790C351">
      <w:pPr>
        <w:pStyle w:val="Normal"/>
      </w:pPr>
      <w:r w:rsidR="05127D53">
        <w:rPr/>
        <w:t xml:space="preserve">Continuation of the </w:t>
      </w:r>
      <w:r w:rsidR="05127D53">
        <w:rPr/>
        <w:t>tiers</w:t>
      </w:r>
      <w:r w:rsidR="05127D53">
        <w:rPr/>
        <w:t xml:space="preserve"> </w:t>
      </w:r>
      <w:r w:rsidR="248E3377">
        <w:rPr/>
        <w:t>lands on the social aspects of human development. Maslow</w:t>
      </w:r>
      <w:r w:rsidR="165F446E">
        <w:rPr/>
        <w:t xml:space="preserve"> (1943)</w:t>
      </w:r>
      <w:r w:rsidR="248E3377">
        <w:rPr/>
        <w:t xml:space="preserve"> states that </w:t>
      </w:r>
      <w:r w:rsidR="6C1F0044">
        <w:rPr/>
        <w:t xml:space="preserve">a child will feel </w:t>
      </w:r>
      <w:r w:rsidR="1036D680">
        <w:rPr/>
        <w:t>“hunger for affectionate relations” and will “strive with great intensity to achieve this goal.” This is als</w:t>
      </w:r>
      <w:r w:rsidR="03C3EBE2">
        <w:rPr/>
        <w:t xml:space="preserve">o reflected </w:t>
      </w:r>
      <w:r w:rsidR="2900A1AA">
        <w:rPr/>
        <w:t>by</w:t>
      </w:r>
      <w:r w:rsidR="03C3EBE2">
        <w:rPr/>
        <w:t xml:space="preserve"> </w:t>
      </w:r>
      <w:r w:rsidR="78D155B3">
        <w:rPr/>
        <w:t>Bowlby</w:t>
      </w:r>
      <w:r w:rsidR="03C3EBE2">
        <w:rPr/>
        <w:t xml:space="preserve"> </w:t>
      </w:r>
      <w:r w:rsidR="76234A75">
        <w:rPr/>
        <w:t xml:space="preserve">(1969) </w:t>
      </w:r>
      <w:r w:rsidR="5E4469A1">
        <w:rPr/>
        <w:t xml:space="preserve">through his </w:t>
      </w:r>
      <w:r w:rsidR="0B3AF61F">
        <w:rPr/>
        <w:t>attachment</w:t>
      </w:r>
      <w:r w:rsidR="5E4469A1">
        <w:rPr/>
        <w:t xml:space="preserve"> theory</w:t>
      </w:r>
      <w:r w:rsidR="66549389">
        <w:rPr/>
        <w:t xml:space="preserve"> </w:t>
      </w:r>
      <w:r w:rsidR="5466EEFE">
        <w:rPr/>
        <w:t>claiming it is</w:t>
      </w:r>
      <w:r w:rsidR="03C3EBE2">
        <w:rPr/>
        <w:t xml:space="preserve"> essential for a child to have a “warm, intimate and continuous relationship with</w:t>
      </w:r>
      <w:r w:rsidR="1C935DD3">
        <w:rPr/>
        <w:t xml:space="preserve"> his mother to gain satisfaction.” </w:t>
      </w:r>
      <w:r w:rsidR="5EC2CDEA">
        <w:rPr/>
        <w:t>Bronfenner</w:t>
      </w:r>
      <w:r w:rsidR="5EC2CDEA">
        <w:rPr/>
        <w:t xml:space="preserve"> (1975) further supports this theory and states that “every child needs at least one adult who is irrationally crazy about him or her.” </w:t>
      </w:r>
      <w:r w:rsidR="2E70BA90">
        <w:rPr/>
        <w:t xml:space="preserve">These theories interconnect and show that it is vital for a child to have close personal relationships to </w:t>
      </w:r>
      <w:r w:rsidR="4EE1CC18">
        <w:rPr/>
        <w:t>mak</w:t>
      </w:r>
      <w:r w:rsidR="2E70BA90">
        <w:rPr/>
        <w:t xml:space="preserve">e </w:t>
      </w:r>
      <w:r w:rsidR="4EE1CC18">
        <w:rPr/>
        <w:t xml:space="preserve">progressions </w:t>
      </w:r>
      <w:r w:rsidR="2E70BA90">
        <w:rPr/>
        <w:t>in development.</w:t>
      </w:r>
    </w:p>
    <w:p w:rsidR="14468729" w:rsidP="4B87F8C5" w:rsidRDefault="14468729" w14:paraId="0F68B888" w14:textId="4D96D07B">
      <w:pPr>
        <w:rPr>
          <w:sz w:val="24"/>
          <w:szCs w:val="24"/>
        </w:rPr>
      </w:pPr>
      <w:r w:rsidR="14468729">
        <w:rPr/>
        <w:t xml:space="preserve">Vygotsky claimed that “adult or peer intervention was a much more </w:t>
      </w:r>
      <w:r w:rsidR="553A3006">
        <w:rPr/>
        <w:t>important</w:t>
      </w:r>
      <w:r w:rsidR="14468729">
        <w:rPr/>
        <w:t xml:space="preserve"> contributor to the </w:t>
      </w:r>
      <w:r w:rsidR="2EBE6C64">
        <w:rPr/>
        <w:t>developmental</w:t>
      </w:r>
      <w:r w:rsidR="726FC4D8">
        <w:rPr/>
        <w:t xml:space="preserve"> process”</w:t>
      </w:r>
      <w:r w:rsidR="3299D538">
        <w:rPr/>
        <w:t xml:space="preserve"> (</w:t>
      </w:r>
      <w:r w:rsidR="3299D538">
        <w:rPr/>
        <w:t>OpenLearn</w:t>
      </w:r>
      <w:r w:rsidR="3299D538">
        <w:rPr/>
        <w:t xml:space="preserve">, </w:t>
      </w:r>
      <w:r w:rsidR="3299D538">
        <w:rPr/>
        <w:t>n.d</w:t>
      </w:r>
      <w:r w:rsidR="3299D538">
        <w:rPr/>
        <w:t>)</w:t>
      </w:r>
      <w:r w:rsidR="726FC4D8">
        <w:rPr/>
        <w:t xml:space="preserve">. </w:t>
      </w:r>
      <w:r w:rsidR="2C1377F1">
        <w:rPr/>
        <w:t>The Effective Provision of P</w:t>
      </w:r>
      <w:r w:rsidR="24EC2FC2">
        <w:rPr/>
        <w:t>re</w:t>
      </w:r>
      <w:r w:rsidR="2C1377F1">
        <w:rPr/>
        <w:t>-School</w:t>
      </w:r>
      <w:r w:rsidR="2C1377F1">
        <w:rPr/>
        <w:t xml:space="preserve"> Education (EPPE) study (Sylva et al., 200</w:t>
      </w:r>
      <w:r w:rsidRPr="4B87F8C5" w:rsidR="2C1377F1">
        <w:rPr>
          <w:sz w:val="24"/>
          <w:szCs w:val="24"/>
        </w:rPr>
        <w:t xml:space="preserve">4) provides support, showing </w:t>
      </w:r>
      <w:r w:rsidRPr="4B87F8C5" w:rsidR="02D41BF2">
        <w:rPr>
          <w:sz w:val="24"/>
          <w:szCs w:val="24"/>
        </w:rPr>
        <w:t>high</w:t>
      </w:r>
      <w:r w:rsidRPr="4B87F8C5" w:rsidR="2C1377F1">
        <w:rPr>
          <w:sz w:val="24"/>
          <w:szCs w:val="24"/>
        </w:rPr>
        <w:t xml:space="preserve"> quality peer and adult interact</w:t>
      </w:r>
      <w:r w:rsidRPr="4B87F8C5" w:rsidR="19921E7D">
        <w:rPr>
          <w:sz w:val="24"/>
          <w:szCs w:val="24"/>
        </w:rPr>
        <w:t>ions significantly enhance development.</w:t>
      </w:r>
    </w:p>
    <w:p w:rsidR="00207339" w:rsidP="4B87F8C5" w:rsidRDefault="00207339" w14:paraId="3AD0BEA9" w14:textId="6F8793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B87F8C5" w:rsidR="00207339">
        <w:rPr>
          <w:sz w:val="24"/>
          <w:szCs w:val="24"/>
        </w:rPr>
        <w:t>E</w:t>
      </w:r>
      <w:r w:rsidRPr="4B87F8C5" w:rsidR="002073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merging</w:t>
      </w:r>
      <w:r w:rsidRPr="4B87F8C5" w:rsidR="002073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neuroscientific research deepens this understanding. Evidence from ResearchGate (2025) </w:t>
      </w:r>
      <w:r w:rsidRPr="4B87F8C5" w:rsidR="1847CB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shows</w:t>
      </w:r>
      <w:r w:rsidRPr="4B87F8C5" w:rsidR="1847CB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that children </w:t>
      </w:r>
      <w:r w:rsidRPr="4B87F8C5" w:rsidR="263632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experiencing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neglect 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exhibit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4B87F8C5" w:rsidR="6416C8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atypical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synaptic 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development</w:t>
      </w:r>
      <w:r w:rsidRPr="4B87F8C5" w:rsidR="0CD40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4B87F8C5" w:rsidR="675275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which is difficult to reverse in adulthood, </w:t>
      </w:r>
      <w:r w:rsidRPr="4B87F8C5" w:rsidR="72768F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demonstrating</w:t>
      </w:r>
      <w:r w:rsidRPr="4B87F8C5" w:rsidR="72768F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biological impact of social connections. </w:t>
      </w:r>
      <w:r w:rsidRPr="4B87F8C5" w:rsidR="43C1E1DF">
        <w:rPr>
          <w:sz w:val="24"/>
          <w:szCs w:val="24"/>
        </w:rPr>
        <w:t>Whitters</w:t>
      </w:r>
      <w:r w:rsidRPr="4B87F8C5" w:rsidR="51F8E624">
        <w:rPr>
          <w:sz w:val="24"/>
          <w:szCs w:val="24"/>
        </w:rPr>
        <w:t>, H.G</w:t>
      </w:r>
      <w:r w:rsidRPr="4B87F8C5" w:rsidR="43C1E1DF">
        <w:rPr>
          <w:sz w:val="24"/>
          <w:szCs w:val="24"/>
        </w:rPr>
        <w:t xml:space="preserve"> (</w:t>
      </w:r>
      <w:r w:rsidRPr="4B87F8C5" w:rsidR="1C0903E5">
        <w:rPr>
          <w:sz w:val="24"/>
          <w:szCs w:val="24"/>
        </w:rPr>
        <w:t>2020)</w:t>
      </w:r>
      <w:r w:rsidRPr="4B87F8C5" w:rsidR="49C11A98">
        <w:rPr>
          <w:sz w:val="24"/>
          <w:szCs w:val="24"/>
        </w:rPr>
        <w:t xml:space="preserve"> further </w:t>
      </w:r>
      <w:r w:rsidRPr="4B87F8C5" w:rsidR="55FB9CD2">
        <w:rPr>
          <w:sz w:val="24"/>
          <w:szCs w:val="24"/>
        </w:rPr>
        <w:t xml:space="preserve">notes </w:t>
      </w:r>
      <w:r w:rsidRPr="4B87F8C5" w:rsidR="49C11A98">
        <w:rPr>
          <w:sz w:val="24"/>
          <w:szCs w:val="24"/>
        </w:rPr>
        <w:t xml:space="preserve">that </w:t>
      </w:r>
      <w:r w:rsidRPr="4B87F8C5" w:rsidR="2DC75D24">
        <w:rPr>
          <w:sz w:val="24"/>
          <w:szCs w:val="24"/>
        </w:rPr>
        <w:t xml:space="preserve">social influences begin </w:t>
      </w:r>
      <w:r w:rsidRPr="4B87F8C5" w:rsidR="49C11A98">
        <w:rPr>
          <w:sz w:val="24"/>
          <w:szCs w:val="24"/>
        </w:rPr>
        <w:t xml:space="preserve">“prebirth </w:t>
      </w:r>
      <w:r w:rsidRPr="4B87F8C5" w:rsidR="4A30C5DF">
        <w:rPr>
          <w:sz w:val="24"/>
          <w:szCs w:val="24"/>
        </w:rPr>
        <w:t>and</w:t>
      </w:r>
      <w:r w:rsidRPr="4B87F8C5" w:rsidR="49C11A98">
        <w:rPr>
          <w:sz w:val="24"/>
          <w:szCs w:val="24"/>
        </w:rPr>
        <w:t xml:space="preserve"> describes inter-generational and epigenetic influences from the mother and extended family”</w:t>
      </w:r>
      <w:r w:rsidRPr="4B87F8C5" w:rsidR="0F577B2A">
        <w:rPr>
          <w:sz w:val="24"/>
          <w:szCs w:val="24"/>
        </w:rPr>
        <w:t>.</w:t>
      </w:r>
    </w:p>
    <w:p w:rsidR="18994327" w:rsidP="4B87F8C5" w:rsidRDefault="18994327" w14:paraId="2495D4BD" w14:textId="7AAE73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994327">
        <w:rPr/>
        <w:t>Together, these insights affirm that social connection in childhood development is an essent</w:t>
      </w:r>
      <w:r w:rsidR="1CB97828">
        <w:rPr/>
        <w:t>ial factor of this hierarchal stage.</w:t>
      </w:r>
    </w:p>
    <w:p w:rsidR="4B87F8C5" w:rsidP="4B87F8C5" w:rsidRDefault="4B87F8C5" w14:paraId="70E2380D" w14:textId="689C95BD">
      <w:pPr>
        <w:pStyle w:val="Normal"/>
        <w:spacing w:before="0" w:beforeAutospacing="off" w:after="0" w:afterAutospacing="off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</w:pPr>
    </w:p>
    <w:p w:rsidR="2301899F" w:rsidRDefault="2301899F" w14:paraId="373D207A" w14:textId="783E6E33">
      <w:r w:rsidR="2301899F">
        <w:rPr/>
        <w:t>Ego</w:t>
      </w:r>
    </w:p>
    <w:p w:rsidR="4C62F65D" w:rsidP="4B87F8C5" w:rsidRDefault="4C62F65D" w14:paraId="24931C42" w14:textId="258B2E9F">
      <w:pPr>
        <w:pStyle w:val="Normal"/>
      </w:pPr>
      <w:r w:rsidR="4C62F65D">
        <w:rPr/>
        <w:t>Th</w:t>
      </w:r>
      <w:r w:rsidR="6633A6B5">
        <w:rPr/>
        <w:t xml:space="preserve">e esteem needs </w:t>
      </w:r>
      <w:r w:rsidR="0D0423A0">
        <w:rPr/>
        <w:t>include</w:t>
      </w:r>
      <w:r w:rsidR="4C62F65D">
        <w:rPr/>
        <w:t xml:space="preserve"> respect for others an</w:t>
      </w:r>
      <w:r w:rsidR="3B457E2C">
        <w:rPr/>
        <w:t>d</w:t>
      </w:r>
      <w:r w:rsidR="4C62F65D">
        <w:rPr/>
        <w:t xml:space="preserve"> </w:t>
      </w:r>
      <w:r w:rsidR="586FE8FE">
        <w:rPr/>
        <w:t>self-respect</w:t>
      </w:r>
      <w:r w:rsidR="4C62F65D">
        <w:rPr/>
        <w:t>.</w:t>
      </w:r>
      <w:r w:rsidR="57147EEE">
        <w:rPr/>
        <w:t xml:space="preserve"> 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Maslow (1943) argued that esteem needs come from wanting “confidence in the world and for independence and freedom, as they have desire for reputation and prestige.” </w:t>
      </w:r>
    </w:p>
    <w:p w:rsidR="57147EEE" w:rsidP="4B87F8C5" w:rsidRDefault="57147EEE" w14:paraId="1D23BBAA" w14:textId="1D4F181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Piaget’s </w:t>
      </w:r>
      <w:r w:rsidRPr="4B87F8C5" w:rsidR="603E4192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>h</w:t>
      </w:r>
      <w:r w:rsidRPr="4B87F8C5" w:rsidR="734C7A86">
        <w:rPr>
          <w:rFonts w:ascii="Aptos" w:hAnsi="Aptos" w:eastAsia="Aptos" w:cs="Aptos"/>
          <w:noProof w:val="0"/>
          <w:sz w:val="24"/>
          <w:szCs w:val="24"/>
          <w:lang w:val="en-GB"/>
        </w:rPr>
        <w:t>eo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>ry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cognitive development, children </w:t>
      </w:r>
      <w:r w:rsidRPr="4B87F8C5" w:rsidR="0D1243EF">
        <w:rPr>
          <w:rFonts w:ascii="Aptos" w:hAnsi="Aptos" w:eastAsia="Aptos" w:cs="Aptos"/>
          <w:noProof w:val="0"/>
          <w:sz w:val="24"/>
          <w:szCs w:val="24"/>
          <w:lang w:val="en-GB"/>
        </w:rPr>
        <w:t>acquire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preoperational stage of viewing other </w:t>
      </w:r>
      <w:r w:rsidRPr="4B87F8C5" w:rsidR="2625E3C4">
        <w:rPr>
          <w:rFonts w:ascii="Aptos" w:hAnsi="Aptos" w:eastAsia="Aptos" w:cs="Aptos"/>
          <w:noProof w:val="0"/>
          <w:sz w:val="24"/>
          <w:szCs w:val="24"/>
          <w:lang w:val="en-GB"/>
        </w:rPr>
        <w:t>perspectives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87F8C5" w:rsidR="27956B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 their own </w:t>
      </w:r>
      <w:r w:rsidRPr="4B87F8C5" w:rsidR="57147EEE">
        <w:rPr>
          <w:rFonts w:ascii="Aptos" w:hAnsi="Aptos" w:eastAsia="Aptos" w:cs="Aptos"/>
          <w:noProof w:val="0"/>
          <w:sz w:val="24"/>
          <w:szCs w:val="24"/>
          <w:lang w:val="en-GB"/>
        </w:rPr>
        <w:t>at the ag</w:t>
      </w:r>
      <w:r w:rsidRPr="4B87F8C5" w:rsidR="2410FB07">
        <w:rPr>
          <w:rFonts w:ascii="Aptos" w:hAnsi="Aptos" w:eastAsia="Aptos" w:cs="Aptos"/>
          <w:noProof w:val="0"/>
          <w:sz w:val="24"/>
          <w:szCs w:val="24"/>
          <w:lang w:val="en-GB"/>
        </w:rPr>
        <w:t>e of 8</w:t>
      </w:r>
      <w:r w:rsidRPr="4B87F8C5" w:rsidR="2633BE7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although </w:t>
      </w:r>
      <w:r w:rsidR="4D4C6A30">
        <w:rPr/>
        <w:t>“</w:t>
      </w:r>
      <w:r w:rsidRPr="4B87F8C5" w:rsidR="4D4C6A30">
        <w:rPr>
          <w:rFonts w:ascii="Aptos" w:hAnsi="Aptos" w:eastAsia="Aptos" w:cs="Aptos"/>
          <w:noProof w:val="0"/>
          <w:sz w:val="24"/>
          <w:szCs w:val="24"/>
          <w:lang w:val="en-GB"/>
        </w:rPr>
        <w:t>overcoming egocentrism may be a lifelong development” (Gateshead, 2021).</w:t>
      </w:r>
      <w:r w:rsidRPr="4B87F8C5" w:rsidR="1B4C25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developmental shift supports the capacity to engage confidently in social interactions.</w:t>
      </w:r>
    </w:p>
    <w:p w:rsidR="22B99EE4" w:rsidP="4B87F8C5" w:rsidRDefault="22B99EE4" w14:paraId="037F48CD" w14:textId="0088783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87F8C5" w:rsidR="22B99E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importance of </w:t>
      </w:r>
      <w:r w:rsidRPr="4B87F8C5" w:rsidR="6E042382">
        <w:rPr>
          <w:rFonts w:ascii="Aptos" w:hAnsi="Aptos" w:eastAsia="Aptos" w:cs="Aptos"/>
          <w:noProof w:val="0"/>
          <w:sz w:val="24"/>
          <w:szCs w:val="24"/>
          <w:lang w:val="en-GB"/>
        </w:rPr>
        <w:t>self-esteem</w:t>
      </w:r>
      <w:r w:rsidRPr="4B87F8C5" w:rsidR="22B99E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confidence is further shown through the act of play. </w:t>
      </w:r>
      <w:r w:rsidRPr="4B87F8C5" w:rsidR="377345CE">
        <w:rPr>
          <w:rFonts w:ascii="Aptos" w:hAnsi="Aptos" w:eastAsia="Aptos" w:cs="Aptos"/>
          <w:noProof w:val="0"/>
          <w:sz w:val="24"/>
          <w:szCs w:val="24"/>
          <w:lang w:val="en-GB"/>
        </w:rPr>
        <w:t>(Education Wales, n.d</w:t>
      </w:r>
      <w:r w:rsidRPr="4B87F8C5" w:rsidR="07E0F32A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B87F8C5" w:rsidR="377345CE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4B87F8C5" w:rsidR="4D14E7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show that “play based learning is a fundamental right for all children</w:t>
      </w:r>
      <w:r w:rsidRPr="4B87F8C5" w:rsidR="42249CD0">
        <w:rPr>
          <w:rFonts w:ascii="Aptos" w:hAnsi="Aptos" w:eastAsia="Aptos" w:cs="Aptos"/>
          <w:noProof w:val="0"/>
          <w:sz w:val="24"/>
          <w:szCs w:val="24"/>
          <w:lang w:val="en-GB"/>
        </w:rPr>
        <w:t>...</w:t>
      </w:r>
      <w:r w:rsidRPr="4B87F8C5" w:rsidR="4D14E7A5">
        <w:rPr>
          <w:rFonts w:ascii="Aptos" w:hAnsi="Aptos" w:eastAsia="Aptos" w:cs="Aptos"/>
          <w:noProof w:val="0"/>
          <w:sz w:val="24"/>
          <w:szCs w:val="24"/>
          <w:lang w:val="en-GB"/>
        </w:rPr>
        <w:t>as they explore emotions</w:t>
      </w:r>
      <w:r w:rsidRPr="4B87F8C5" w:rsidR="6C2245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...become </w:t>
      </w:r>
      <w:r w:rsidRPr="4B87F8C5" w:rsidR="0A05E919">
        <w:rPr>
          <w:rFonts w:ascii="Aptos" w:hAnsi="Aptos" w:eastAsia="Aptos" w:cs="Aptos"/>
          <w:noProof w:val="0"/>
          <w:sz w:val="24"/>
          <w:szCs w:val="24"/>
          <w:lang w:val="en-GB"/>
        </w:rPr>
        <w:t>self-aware</w:t>
      </w:r>
      <w:r w:rsidRPr="4B87F8C5" w:rsidR="6C2245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learning social behaviours.”</w:t>
      </w:r>
      <w:r w:rsidRPr="4B87F8C5" w:rsidR="6E2616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Through structured play, they gain self-esteem and is dictated as avital part of modern education to allow the progressive development of these skills to</w:t>
      </w:r>
      <w:r w:rsidRPr="4B87F8C5" w:rsidR="162898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87F8C5" w:rsidR="6E2616E5">
        <w:rPr>
          <w:rFonts w:ascii="Aptos" w:hAnsi="Aptos" w:eastAsia="Aptos" w:cs="Aptos"/>
          <w:noProof w:val="0"/>
          <w:sz w:val="24"/>
          <w:szCs w:val="24"/>
          <w:lang w:val="en-GB"/>
        </w:rPr>
        <w:t>gain confidence.</w:t>
      </w:r>
    </w:p>
    <w:p w:rsidR="4B87F8C5" w:rsidP="4B87F8C5" w:rsidRDefault="4B87F8C5" w14:paraId="37860F86" w14:textId="12D6805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301899F" w:rsidP="4B87F8C5" w:rsidRDefault="2301899F" w14:paraId="40686E14" w14:textId="6DB72EFE">
      <w:pPr>
        <w:pStyle w:val="Normal"/>
      </w:pPr>
      <w:r w:rsidR="2301899F">
        <w:rPr/>
        <w:t>Self-actuali</w:t>
      </w:r>
      <w:r w:rsidR="76DD9A13">
        <w:rPr/>
        <w:t>s</w:t>
      </w:r>
      <w:r w:rsidR="2301899F">
        <w:rPr/>
        <w:t xml:space="preserve">ation </w:t>
      </w:r>
    </w:p>
    <w:p w:rsidR="479BAADA" w:rsidP="4B87F8C5" w:rsidRDefault="479BAADA" w14:paraId="7183C5F2" w14:textId="4CC83D5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87F8C5" w:rsidR="479BAA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 the apex of the hierarchy is </w:t>
      </w:r>
      <w:r w:rsidRPr="4B87F8C5" w:rsidR="062EEB12">
        <w:rPr>
          <w:rFonts w:ascii="Aptos" w:hAnsi="Aptos" w:eastAsia="Aptos" w:cs="Aptos"/>
          <w:noProof w:val="0"/>
          <w:sz w:val="24"/>
          <w:szCs w:val="24"/>
          <w:lang w:val="en-GB"/>
        </w:rPr>
        <w:t>self-actualisation</w:t>
      </w:r>
      <w:r w:rsidRPr="4B87F8C5" w:rsidR="479BAADA">
        <w:rPr>
          <w:rFonts w:ascii="Aptos" w:hAnsi="Aptos" w:eastAsia="Aptos" w:cs="Aptos"/>
          <w:noProof w:val="0"/>
          <w:sz w:val="24"/>
          <w:szCs w:val="24"/>
          <w:lang w:val="en-GB"/>
        </w:rPr>
        <w:t>, which Maslow described as the formation of personal experience and reaching one’s fullest potential.</w:t>
      </w:r>
      <w:r w:rsidRPr="4B87F8C5" w:rsidR="25EA31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Self-actualisation </w:t>
      </w:r>
      <w:r w:rsidRPr="4B87F8C5" w:rsidR="65B83B78">
        <w:rPr>
          <w:rFonts w:ascii="Aptos" w:hAnsi="Aptos" w:eastAsia="Aptos" w:cs="Aptos"/>
          <w:noProof w:val="0"/>
          <w:sz w:val="24"/>
          <w:szCs w:val="24"/>
          <w:lang w:val="en-GB"/>
        </w:rPr>
        <w:t>involves</w:t>
      </w:r>
      <w:r w:rsidRPr="4B87F8C5" w:rsidR="25EA31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pursuit of pure creativity, </w:t>
      </w:r>
      <w:r w:rsidRPr="4B87F8C5" w:rsidR="25EA31F4">
        <w:rPr>
          <w:rFonts w:ascii="Aptos" w:hAnsi="Aptos" w:eastAsia="Aptos" w:cs="Aptos"/>
          <w:noProof w:val="0"/>
          <w:sz w:val="24"/>
          <w:szCs w:val="24"/>
          <w:lang w:val="en-GB"/>
        </w:rPr>
        <w:t>autonomy</w:t>
      </w:r>
      <w:r w:rsidRPr="4B87F8C5" w:rsidR="25EA31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purpose. </w:t>
      </w:r>
      <w:r w:rsidRPr="4B87F8C5" w:rsidR="7EB6DA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Maslow (1943) </w:t>
      </w:r>
      <w:r w:rsidRPr="4B87F8C5" w:rsidR="7EB6DAC3">
        <w:rPr>
          <w:rFonts w:ascii="Aptos" w:hAnsi="Aptos" w:eastAsia="Aptos" w:cs="Aptos"/>
          <w:noProof w:val="0"/>
          <w:sz w:val="24"/>
          <w:szCs w:val="24"/>
          <w:lang w:val="en-GB"/>
        </w:rPr>
        <w:t>stated</w:t>
      </w:r>
      <w:r w:rsidRPr="4B87F8C5" w:rsidR="7EB6DA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“what a man can be, he must,” </w:t>
      </w:r>
      <w:r w:rsidRPr="4B87F8C5" w:rsidR="5CFC4DA4">
        <w:rPr>
          <w:rFonts w:ascii="Aptos" w:hAnsi="Aptos" w:eastAsia="Aptos" w:cs="Aptos"/>
          <w:noProof w:val="0"/>
          <w:sz w:val="24"/>
          <w:szCs w:val="24"/>
          <w:lang w:val="en-GB"/>
        </w:rPr>
        <w:t>establishing</w:t>
      </w:r>
      <w:r w:rsidRPr="4B87F8C5" w:rsidR="5CFC4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</w:t>
      </w:r>
      <w:r w:rsidRPr="4B87F8C5" w:rsidR="2250099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differing from person to person, </w:t>
      </w:r>
      <w:r w:rsidRPr="4B87F8C5" w:rsidR="57C22202">
        <w:rPr>
          <w:rFonts w:ascii="Aptos" w:hAnsi="Aptos" w:eastAsia="Aptos" w:cs="Aptos"/>
          <w:noProof w:val="0"/>
          <w:sz w:val="24"/>
          <w:szCs w:val="24"/>
          <w:lang w:val="en-GB"/>
        </w:rPr>
        <w:t>self-actualisation</w:t>
      </w:r>
      <w:r w:rsidRPr="4B87F8C5" w:rsidR="5CFC4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87F8C5" w:rsidR="6C45418B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4B87F8C5" w:rsidR="1A3DF1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87F8C5" w:rsidR="5CFC4D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 imperative </w:t>
      </w:r>
      <w:r w:rsidRPr="4B87F8C5" w:rsidR="6661DF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human development. </w:t>
      </w:r>
    </w:p>
    <w:p w:rsidR="6661DF87" w:rsidP="4B87F8C5" w:rsidRDefault="6661DF87" w14:paraId="16FEDED1" w14:textId="3A316DA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87F8C5" w:rsidR="6661DF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exploration of Goldstein (1934/95) by (Whitehead, 2017) shows that similarly, </w:t>
      </w:r>
      <w:r w:rsidRPr="4B87F8C5" w:rsidR="14BDD463">
        <w:rPr>
          <w:rFonts w:ascii="Aptos" w:hAnsi="Aptos" w:eastAsia="Aptos" w:cs="Aptos"/>
          <w:noProof w:val="0"/>
          <w:sz w:val="24"/>
          <w:szCs w:val="24"/>
          <w:lang w:val="en-GB"/>
        </w:rPr>
        <w:t>self-actualisation</w:t>
      </w:r>
      <w:r w:rsidRPr="4B87F8C5" w:rsidR="6661DF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B87F8C5" w:rsidR="1E2A182C">
        <w:rPr>
          <w:rFonts w:ascii="Aptos" w:hAnsi="Aptos" w:eastAsia="Aptos" w:cs="Aptos"/>
          <w:noProof w:val="0"/>
          <w:sz w:val="24"/>
          <w:szCs w:val="24"/>
          <w:lang w:val="en-GB"/>
        </w:rPr>
        <w:t>was conceptualised through all living things.</w:t>
      </w:r>
      <w:r w:rsidRPr="4B87F8C5" w:rsidR="16824D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Both Maslow and Goldstein show that the final state a human should achieve is that of </w:t>
      </w:r>
      <w:r w:rsidRPr="4B87F8C5" w:rsidR="0B039FA4">
        <w:rPr>
          <w:rFonts w:ascii="Aptos" w:hAnsi="Aptos" w:eastAsia="Aptos" w:cs="Aptos"/>
          <w:noProof w:val="0"/>
          <w:sz w:val="24"/>
          <w:szCs w:val="24"/>
          <w:lang w:val="en-GB"/>
        </w:rPr>
        <w:t>self-actualisation</w:t>
      </w:r>
      <w:r w:rsidRPr="4B87F8C5" w:rsidR="16824DA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after becoming a self.</w:t>
      </w:r>
      <w:r w:rsidRPr="4B87F8C5" w:rsidR="1E2A18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Montessori also </w:t>
      </w:r>
      <w:r w:rsidRPr="4B87F8C5" w:rsidR="26AC3679">
        <w:rPr>
          <w:rFonts w:ascii="Aptos" w:hAnsi="Aptos" w:eastAsia="Aptos" w:cs="Aptos"/>
          <w:noProof w:val="0"/>
          <w:sz w:val="24"/>
          <w:szCs w:val="24"/>
          <w:lang w:val="en-GB"/>
        </w:rPr>
        <w:t>emphasised</w:t>
      </w:r>
      <w:r w:rsidRPr="4B87F8C5" w:rsidR="1E2A18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societal importance of potential arguing that “</w:t>
      </w:r>
      <w:r w:rsidRPr="4B87F8C5" w:rsidR="70803B0B">
        <w:rPr>
          <w:rFonts w:ascii="Aptos" w:hAnsi="Aptos" w:eastAsia="Aptos" w:cs="Aptos"/>
          <w:noProof w:val="0"/>
          <w:sz w:val="24"/>
          <w:szCs w:val="24"/>
          <w:lang w:val="en-GB"/>
        </w:rPr>
        <w:t>waste of human talent affects the whole world” (Weinburg, 2012).</w:t>
      </w:r>
      <w:r w:rsidRPr="4B87F8C5" w:rsidR="568DE8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5311DEB" w:rsidP="4B87F8C5" w:rsidRDefault="15311DEB" w14:paraId="244699BF" w14:textId="16D67ED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B87F8C5" w:rsidR="15311DEB">
        <w:rPr>
          <w:rFonts w:ascii="Aptos" w:hAnsi="Aptos" w:eastAsia="Aptos" w:cs="Aptos"/>
          <w:noProof w:val="0"/>
          <w:sz w:val="24"/>
          <w:szCs w:val="24"/>
          <w:lang w:val="en-GB"/>
        </w:rPr>
        <w:t>Weinburg (2012) further emphasises Maslow’s importance as it was a “break from traditional thinking...</w:t>
      </w:r>
      <w:r w:rsidRPr="4B87F8C5" w:rsidR="477EF3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showing positive orientation of growth</w:t>
      </w:r>
      <w:r w:rsidRPr="4B87F8C5" w:rsidR="15311DEB">
        <w:rPr>
          <w:rFonts w:ascii="Aptos" w:hAnsi="Aptos" w:eastAsia="Aptos" w:cs="Aptos"/>
          <w:noProof w:val="0"/>
          <w:sz w:val="24"/>
          <w:szCs w:val="24"/>
          <w:lang w:val="en-GB"/>
        </w:rPr>
        <w:t>”</w:t>
      </w:r>
      <w:r w:rsidRPr="4B87F8C5" w:rsidR="3FAE5C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Maslow’s contribution was significant as it shifted </w:t>
      </w:r>
      <w:r w:rsidRPr="4B87F8C5" w:rsidR="4E39A9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4B87F8C5" w:rsidR="3FAE5C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focus </w:t>
      </w:r>
      <w:r w:rsidRPr="4B87F8C5" w:rsidR="75B477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childhood development </w:t>
      </w:r>
      <w:r w:rsidRPr="4B87F8C5" w:rsidR="3FAE5C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from </w:t>
      </w:r>
      <w:r w:rsidRPr="4B87F8C5" w:rsidR="5591F6DC">
        <w:rPr>
          <w:rFonts w:ascii="Aptos" w:hAnsi="Aptos" w:eastAsia="Aptos" w:cs="Aptos"/>
          <w:noProof w:val="0"/>
          <w:sz w:val="24"/>
          <w:szCs w:val="24"/>
          <w:lang w:val="en-GB"/>
        </w:rPr>
        <w:t>psychoanalytic to humanism</w:t>
      </w:r>
      <w:r w:rsidRPr="4B87F8C5" w:rsidR="50CEEDCA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B87F8C5" w:rsidP="4B87F8C5" w:rsidRDefault="4B87F8C5" w14:paraId="12E33088" w14:textId="6FE64E51">
      <w:pPr>
        <w:pStyle w:val="Normal"/>
      </w:pPr>
    </w:p>
    <w:p w:rsidR="4B87F8C5" w:rsidP="4B87F8C5" w:rsidRDefault="4B87F8C5" w14:paraId="659E9200" w14:textId="0CB28C16">
      <w:pPr>
        <w:pStyle w:val="Normal"/>
      </w:pPr>
    </w:p>
    <w:p w:rsidR="77DA5FA3" w:rsidP="4B87F8C5" w:rsidRDefault="77DA5FA3" w14:paraId="4AC680CB" w14:textId="7F2550CA">
      <w:pPr>
        <w:pStyle w:val="Normal"/>
      </w:pPr>
      <w:r w:rsidR="77DA5FA3">
        <w:rPr/>
        <w:t>Conclusion</w:t>
      </w:r>
    </w:p>
    <w:p w:rsidR="0DD931C8" w:rsidP="4B87F8C5" w:rsidRDefault="0DD931C8" w14:paraId="75AA375C" w14:textId="7626D8B8">
      <w:pPr>
        <w:pStyle w:val="Normal"/>
      </w:pPr>
      <w:r w:rsidR="0DD931C8">
        <w:rPr/>
        <w:t>Maslow’s Hierarchy of needs remains an influential perspective for understanding early childhood development through a clear</w:t>
      </w:r>
      <w:r w:rsidR="05208272">
        <w:rPr/>
        <w:t>,</w:t>
      </w:r>
      <w:r w:rsidR="0DD931C8">
        <w:rPr/>
        <w:t xml:space="preserve"> </w:t>
      </w:r>
      <w:r w:rsidR="3A89CCA9">
        <w:rPr/>
        <w:t>holistic</w:t>
      </w:r>
      <w:r w:rsidR="7188E138">
        <w:rPr/>
        <w:t>,</w:t>
      </w:r>
      <w:r w:rsidR="3A89CCA9">
        <w:rPr/>
        <w:t xml:space="preserve"> </w:t>
      </w:r>
      <w:r w:rsidR="0DD931C8">
        <w:rPr/>
        <w:t xml:space="preserve">structure </w:t>
      </w:r>
      <w:r w:rsidR="616A8CAC">
        <w:rPr/>
        <w:t xml:space="preserve">of biological, emotional and social growth. </w:t>
      </w:r>
      <w:r w:rsidR="62635CD9">
        <w:rPr/>
        <w:t xml:space="preserve">The theories strength </w:t>
      </w:r>
      <w:r w:rsidR="2979AF95">
        <w:rPr/>
        <w:t xml:space="preserve">is rooted in how it brings together </w:t>
      </w:r>
      <w:r w:rsidR="2979AF95">
        <w:rPr/>
        <w:t>different aspects</w:t>
      </w:r>
      <w:r w:rsidR="2979AF95">
        <w:rPr/>
        <w:t xml:space="preserve"> of growth into one </w:t>
      </w:r>
      <w:r w:rsidR="4E8EE5C9">
        <w:rPr/>
        <w:t xml:space="preserve">sustained model. Modern research </w:t>
      </w:r>
      <w:r w:rsidR="3C3BA3B2">
        <w:rPr/>
        <w:t>continues</w:t>
      </w:r>
      <w:r w:rsidR="259DB03E">
        <w:rPr/>
        <w:t xml:space="preserve"> to su</w:t>
      </w:r>
      <w:r w:rsidR="58B9FEC1">
        <w:rPr/>
        <w:t>p</w:t>
      </w:r>
      <w:r w:rsidR="259DB03E">
        <w:rPr/>
        <w:t xml:space="preserve">port Maslow’s fundamentals, reinforcing the importance of secure </w:t>
      </w:r>
      <w:r w:rsidR="44F9AB39">
        <w:rPr/>
        <w:t>relationships and basic need</w:t>
      </w:r>
      <w:r w:rsidR="19F0D174">
        <w:rPr/>
        <w:t xml:space="preserve">s. This </w:t>
      </w:r>
      <w:r w:rsidR="44F9AB39">
        <w:rPr/>
        <w:t xml:space="preserve"> shap</w:t>
      </w:r>
      <w:r w:rsidR="48CBD849">
        <w:rPr/>
        <w:t>es</w:t>
      </w:r>
      <w:r w:rsidR="44F9AB39">
        <w:rPr/>
        <w:t xml:space="preserve"> the way the educational system is</w:t>
      </w:r>
      <w:r w:rsidR="70D9225A">
        <w:rPr/>
        <w:t xml:space="preserve"> manufactured to fit the needs of every child in an environment where thye can reach their fullest potential.</w:t>
      </w:r>
    </w:p>
    <w:p w:rsidR="4B87F8C5" w:rsidP="4B87F8C5" w:rsidRDefault="4B87F8C5" w14:paraId="1E4B72A9" w14:textId="55A3E05D">
      <w:pPr>
        <w:pStyle w:val="Normal"/>
      </w:pPr>
    </w:p>
    <w:p w:rsidR="4B87F8C5" w:rsidP="4B87F8C5" w:rsidRDefault="4B87F8C5" w14:paraId="44E0E4F5" w14:textId="35E94319">
      <w:pPr>
        <w:pStyle w:val="Normal"/>
      </w:pPr>
    </w:p>
    <w:p w:rsidR="4B87F8C5" w:rsidP="4B87F8C5" w:rsidRDefault="4B87F8C5" w14:paraId="43265E30" w14:textId="165B67A7">
      <w:pPr>
        <w:pStyle w:val="Normal"/>
      </w:pPr>
    </w:p>
    <w:p w:rsidR="4B87F8C5" w:rsidP="4B87F8C5" w:rsidRDefault="4B87F8C5" w14:paraId="53452779" w14:textId="5A78084C">
      <w:pPr>
        <w:pStyle w:val="Normal"/>
      </w:pPr>
    </w:p>
    <w:p w:rsidR="4B87F8C5" w:rsidP="4B87F8C5" w:rsidRDefault="4B87F8C5" w14:paraId="1D64BBCB" w14:textId="21017E34">
      <w:pPr>
        <w:pStyle w:val="Normal"/>
      </w:pPr>
    </w:p>
    <w:p w:rsidR="4B87F8C5" w:rsidP="4B87F8C5" w:rsidRDefault="4B87F8C5" w14:paraId="44D97EFD" w14:textId="60DF91AA">
      <w:pPr>
        <w:pStyle w:val="Normal"/>
      </w:pPr>
    </w:p>
    <w:p w:rsidR="4B87F8C5" w:rsidP="4B87F8C5" w:rsidRDefault="4B87F8C5" w14:paraId="5B3626CC" w14:textId="1A1A757E">
      <w:pPr>
        <w:pStyle w:val="Normal"/>
      </w:pPr>
    </w:p>
    <w:p w:rsidR="4B87F8C5" w:rsidP="4B87F8C5" w:rsidRDefault="4B87F8C5" w14:paraId="20F53EBE" w14:textId="2DF422C2">
      <w:pPr>
        <w:pStyle w:val="Normal"/>
        <w:rPr>
          <w:rFonts w:ascii="Aptos" w:hAnsi="Aptos" w:eastAsia="Aptos" w:cs="Aptos"/>
          <w:sz w:val="24"/>
          <w:szCs w:val="24"/>
        </w:rPr>
      </w:pPr>
    </w:p>
    <w:p w:rsidR="4B87F8C5" w:rsidP="4B87F8C5" w:rsidRDefault="4B87F8C5" w14:paraId="5D680882" w14:textId="4716F6B3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0"/>
          <w:szCs w:val="20"/>
          <w:u w:val="none"/>
        </w:rPr>
      </w:pPr>
    </w:p>
    <w:p w:rsidR="167B9707" w:rsidP="4B87F8C5" w:rsidRDefault="167B9707" w14:paraId="25C7EB79" w14:textId="701F8AE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167B9707">
        <w:rPr>
          <w:rFonts w:ascii="Aptos" w:hAnsi="Aptos" w:eastAsia="Aptos" w:cs="Aptos" w:asciiTheme="minorAscii" w:hAnsiTheme="minorAscii" w:eastAsiaTheme="minorAscii" w:cstheme="minorAscii"/>
          <w:color w:val="auto"/>
          <w:sz w:val="20"/>
          <w:szCs w:val="20"/>
          <w:u w:val="none"/>
        </w:rPr>
        <w:t>Reference</w:t>
      </w:r>
      <w:r w:rsidRPr="4B87F8C5" w:rsidR="5E6F815F">
        <w:rPr>
          <w:rFonts w:ascii="Aptos" w:hAnsi="Aptos" w:eastAsia="Aptos" w:cs="Aptos" w:asciiTheme="minorAscii" w:hAnsiTheme="minorAscii" w:eastAsiaTheme="minorAscii" w:cstheme="minorAscii"/>
          <w:color w:val="auto"/>
          <w:sz w:val="20"/>
          <w:szCs w:val="20"/>
          <w:u w:val="none"/>
        </w:rPr>
        <w:t>s</w:t>
      </w:r>
      <w:r w:rsidRPr="4B87F8C5" w:rsidR="252593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‌</w:t>
      </w:r>
    </w:p>
    <w:p w:rsidR="1A36C6F8" w:rsidP="4B87F8C5" w:rsidRDefault="1A36C6F8" w14:paraId="29CA1134" w14:textId="66B1E5B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87F8C5" w:rsidR="1A36C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A curriculum for funded non-maintained nursery settings. (n.d.). Available at: </w:t>
      </w:r>
      <w:hyperlink r:id="Rcd4a1202a96b4a22">
        <w:r w:rsidRPr="4B87F8C5" w:rsidR="1A36C6F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https://dera.ioe.ac.uk/id/eprint/41006/2/a-curriculum-for-funded-non-maintained-nursery-settings_Redacted.pdf</w:t>
        </w:r>
      </w:hyperlink>
      <w:r w:rsidRPr="4B87F8C5" w:rsidR="1A36C6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[Accessed 16 Nov. 2025].</w:t>
      </w:r>
    </w:p>
    <w:p w:rsidR="4B87F8C5" w:rsidP="4B87F8C5" w:rsidRDefault="4B87F8C5" w14:paraId="0BDA3210" w14:textId="5C0F1749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632ED67" w:rsidP="4B87F8C5" w:rsidRDefault="3632ED67" w14:paraId="04D9729E" w14:textId="3F9A8C00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color w:val="auto"/>
          <w:sz w:val="20"/>
          <w:szCs w:val="20"/>
          <w:u w:val="none"/>
        </w:rPr>
      </w:pPr>
      <w:r w:rsidRPr="4B87F8C5" w:rsidR="3632E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Bowlby, J. (1969) </w:t>
      </w:r>
      <w:r w:rsidRPr="4B87F8C5" w:rsidR="3632E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Attachment and Loss</w:t>
      </w:r>
      <w:r w:rsidRPr="4B87F8C5" w:rsidR="3632E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 2</w:t>
      </w:r>
      <w:r w:rsidRPr="4B87F8C5" w:rsidR="3632E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vertAlign w:val="superscript"/>
          <w:lang w:val="en-GB"/>
        </w:rPr>
        <w:t>nd</w:t>
      </w:r>
      <w:r w:rsidRPr="4B87F8C5" w:rsidR="3632E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ed. Tavistock Institute of Human Relations: Basic Books. Available at: </w:t>
      </w:r>
      <w:hyperlink r:id="R59da1b099a1c46a8">
        <w:r w:rsidRPr="4B87F8C5" w:rsidR="3632ED6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0"/>
            <w:szCs w:val="20"/>
            <w:u w:val="none"/>
            <w:lang w:val="en-GB"/>
          </w:rPr>
          <w:t>https://timothydavidson.com/Library/Books/Bowlby-</w:t>
        </w:r>
      </w:hyperlink>
    </w:p>
    <w:p w:rsidR="1FB21A9D" w:rsidP="4B87F8C5" w:rsidRDefault="1FB21A9D" w14:paraId="2F8C83AE" w14:textId="1234FA3F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1FB21A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Gateshead Council (2021). </w:t>
      </w:r>
      <w:r w:rsidRPr="4B87F8C5" w:rsidR="1FB21A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Children And Egocentrism Advice from the Primary Behaviour Support Service</w:t>
      </w:r>
      <w:r w:rsidRPr="4B87F8C5" w:rsidR="1FB21A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[online] Available at: </w:t>
      </w:r>
      <w:hyperlink r:id="R9a794b3d0ddd4be2">
        <w:r w:rsidRPr="4B87F8C5" w:rsidR="1FB21A9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https://educationgateshead.org/wp-content/uploads/2021/09/3535b-JH-Children-And-Egocentrism.pdf</w:t>
        </w:r>
      </w:hyperlink>
      <w:r w:rsidRPr="4B87F8C5" w:rsidR="1FB21A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</w:t>
      </w:r>
    </w:p>
    <w:p w:rsidR="4B87F8C5" w:rsidP="4B87F8C5" w:rsidRDefault="4B87F8C5" w14:paraId="14749A02" w14:textId="08504667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40FECF8C" w:rsidP="4B87F8C5" w:rsidRDefault="40FECF8C" w14:paraId="0571C9F4" w14:textId="4C91BDFE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40FECF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Haartsen, R., Jones, E.J. and Johnson, M.H. (2016). Human brain development over the early years. </w:t>
      </w:r>
      <w:r w:rsidRPr="4B87F8C5" w:rsidR="40FECF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Current Opinion in Behavioral Sciences</w:t>
      </w:r>
      <w:r w:rsidRPr="4B87F8C5" w:rsidR="40FECF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, [online] 10(10), pp.149–154. </w:t>
      </w:r>
      <w:r w:rsidRPr="4B87F8C5" w:rsidR="40FECF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doi:https</w:t>
      </w:r>
      <w:r w:rsidRPr="4B87F8C5" w:rsidR="40FECF8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://doi.org/10.1016/j.cobeha.2016.05.015.</w:t>
      </w:r>
    </w:p>
    <w:p w:rsidR="4B87F8C5" w:rsidP="4B87F8C5" w:rsidRDefault="4B87F8C5" w14:paraId="79DD0E93" w14:textId="75FBBB6A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53897D94" w:rsidP="4B87F8C5" w:rsidRDefault="53897D94" w14:paraId="0E069703" w14:textId="456A4DA1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none"/>
        </w:rPr>
      </w:pP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none"/>
        </w:rPr>
        <w:t xml:space="preserve">Johnston, J. (2018). 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0"/>
          <w:szCs w:val="20"/>
          <w:u w:val="none"/>
        </w:rPr>
        <w:t xml:space="preserve">Early childhood 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0"/>
          <w:szCs w:val="20"/>
          <w:u w:val="none"/>
        </w:rPr>
        <w:t>studies :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0"/>
          <w:szCs w:val="20"/>
          <w:u w:val="none"/>
        </w:rPr>
        <w:t xml:space="preserve"> principles and practice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none"/>
        </w:rPr>
        <w:t xml:space="preserve"> (2nd 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none"/>
        </w:rPr>
        <w:t>edition.)</w:t>
      </w:r>
      <w:r w:rsidRPr="4B87F8C5" w:rsidR="53897D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0"/>
          <w:szCs w:val="20"/>
          <w:u w:val="none"/>
        </w:rPr>
        <w:t>. Routledge, Taylor &amp; Francis Group.</w:t>
      </w:r>
    </w:p>
    <w:p w:rsidR="53530211" w:rsidP="4B87F8C5" w:rsidRDefault="53530211" w14:paraId="7FC5D176" w14:textId="11AA3D7C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535302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Maslow, A. (1943). </w:t>
      </w:r>
      <w:r w:rsidRPr="4B87F8C5" w:rsidR="535302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A Theory of Human Motivation</w:t>
      </w:r>
      <w:r w:rsidRPr="4B87F8C5" w:rsidR="535302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 Psychological Review, pp.370–396.</w:t>
      </w:r>
    </w:p>
    <w:p w:rsidR="4B87F8C5" w:rsidP="4B87F8C5" w:rsidRDefault="4B87F8C5" w14:paraId="16361B20" w14:textId="20D97C4F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1E063CED" w:rsidP="4B87F8C5" w:rsidRDefault="1E063CED" w14:paraId="36144FD3" w14:textId="493A9EED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1E06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OpenLearn</w:t>
      </w:r>
      <w:r w:rsidRPr="4B87F8C5" w:rsidR="1E06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(n.d.). </w:t>
      </w:r>
      <w:r w:rsidRPr="4B87F8C5" w:rsidR="1E06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Introduction to child psychology</w:t>
      </w:r>
      <w:r w:rsidRPr="4B87F8C5" w:rsidR="1E06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[online] Available at: </w:t>
      </w:r>
      <w:hyperlink r:id="R0eddea5eeb974716">
        <w:r w:rsidRPr="4B87F8C5" w:rsidR="1E063CE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0"/>
            <w:szCs w:val="20"/>
            <w:u w:val="none"/>
            <w:lang w:val="en-GB"/>
          </w:rPr>
          <w:t>https://www.open.edu/openlearn/education-development/childhood-youth/introduction-child-psychology/content-section-2.2</w:t>
        </w:r>
      </w:hyperlink>
      <w:r w:rsidRPr="4B87F8C5" w:rsidR="1E063C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</w:t>
      </w:r>
    </w:p>
    <w:p w:rsidR="4B87F8C5" w:rsidP="4B87F8C5" w:rsidRDefault="4B87F8C5" w14:paraId="5CD734DE" w14:textId="5D01871C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2809F7D4" w:rsidP="4B87F8C5" w:rsidRDefault="2809F7D4" w14:paraId="66250996" w14:textId="790338F8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2809F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ResearchGate. (2025.). </w:t>
      </w:r>
      <w:r w:rsidRPr="4B87F8C5" w:rsidR="2809F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Figure 1. Abnormal brain development following sensory neglect in early...</w:t>
      </w:r>
      <w:r w:rsidRPr="4B87F8C5" w:rsidR="2809F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[online] Available at: </w:t>
      </w:r>
      <w:hyperlink r:id="Rf3d390d792614fd5">
        <w:r w:rsidRPr="4B87F8C5" w:rsidR="2809F7D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https://www.researchgate.net/figure/Abnormal-brain-development-following-sensory-neglect-in-early-childhood-These-images_fig1_225759011</w:t>
        </w:r>
      </w:hyperlink>
      <w:r w:rsidRPr="4B87F8C5" w:rsidR="2809F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</w:t>
      </w:r>
    </w:p>
    <w:p w:rsidR="4B87F8C5" w:rsidP="4B87F8C5" w:rsidRDefault="4B87F8C5" w14:paraId="681FAFC7" w14:textId="43D6F3F2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62F8AA7E" w:rsidP="4B87F8C5" w:rsidRDefault="62F8AA7E" w14:paraId="6C3312D0" w14:textId="33E40C2A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u w:val="none"/>
          <w:lang w:val="en-GB"/>
        </w:rPr>
      </w:pPr>
      <w:r w:rsidRPr="4B87F8C5" w:rsidR="62F8AA7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u w:val="none"/>
          <w:lang w:val="en-GB"/>
        </w:rPr>
        <w:t>Sadownik</w:t>
      </w:r>
      <w:r w:rsidRPr="4B87F8C5" w:rsidR="62F8AA7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u w:val="none"/>
          <w:lang w:val="en-GB"/>
        </w:rPr>
        <w:t xml:space="preserve">, A. R. (2023). Bronfenbrenner: Ecology of Human Development in Ecology of Collaboration. In </w:t>
      </w:r>
      <w:r w:rsidRPr="4B87F8C5" w:rsidR="62F8AA7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auto"/>
          <w:sz w:val="20"/>
          <w:szCs w:val="20"/>
          <w:u w:val="none"/>
          <w:lang w:val="en-GB"/>
        </w:rPr>
        <w:t>International Perspectives on Early Childhood Education and Development</w:t>
      </w:r>
      <w:r w:rsidRPr="4B87F8C5" w:rsidR="62F8AA7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0"/>
          <w:szCs w:val="20"/>
          <w:u w:val="none"/>
          <w:lang w:val="en-GB"/>
        </w:rPr>
        <w:t>. Springer Link.</w:t>
      </w:r>
    </w:p>
    <w:p w:rsidR="4B87F8C5" w:rsidP="4B87F8C5" w:rsidRDefault="4B87F8C5" w14:paraId="69A74E3A" w14:textId="5B7AF40C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061CA7DE" w:rsidP="4B87F8C5" w:rsidRDefault="061CA7DE" w14:paraId="0D900541" w14:textId="7D565DC4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Sylva, K., Melhuish, E., Sammons, P., Siraj-Blatchford, </w:t>
      </w:r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I.</w:t>
      </w:r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 and Taggart, B. (2004). </w:t>
      </w:r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The Effective Provision of Pre-School Education (EPPE) Project: Findings from Pre-school to end of Key Stage1</w:t>
      </w:r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 xml:space="preserve">. [online] Available at: </w:t>
      </w:r>
      <w:hyperlink r:id="Rfee67a4cbcb7474c">
        <w:r w:rsidRPr="4B87F8C5" w:rsidR="061CA7D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https://dera.ioe.ac.uk/id/eprint/18189/2/SSU-SF-2004-01.pdf</w:t>
        </w:r>
      </w:hyperlink>
      <w:r w:rsidRPr="4B87F8C5" w:rsidR="061CA7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.</w:t>
      </w:r>
    </w:p>
    <w:p w:rsidR="4B87F8C5" w:rsidP="4B87F8C5" w:rsidRDefault="4B87F8C5" w14:paraId="3720E48F" w14:textId="15EE5F30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</w:p>
    <w:p w:rsidR="7E6E87E2" w:rsidP="4B87F8C5" w:rsidRDefault="7E6E87E2" w14:paraId="38A20B87" w14:textId="2FA17A4E">
      <w:pPr>
        <w:pStyle w:val="Normal"/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GB"/>
        </w:rPr>
      </w:pPr>
      <w:r w:rsidRPr="4B87F8C5" w:rsidR="7E6E8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GB"/>
        </w:rPr>
        <w:t xml:space="preserve">WEINBERG, D.R., 2012. Montessori, Maslow, and Self-Actualization. </w:t>
      </w:r>
      <w:r w:rsidRPr="4B87F8C5" w:rsidR="7E6E8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0"/>
          <w:szCs w:val="20"/>
          <w:lang w:val="en-GB"/>
        </w:rPr>
        <w:t xml:space="preserve">Montessori Life, </w:t>
      </w:r>
      <w:r w:rsidRPr="4B87F8C5" w:rsidR="7E6E87E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GB"/>
        </w:rPr>
        <w:t>23</w:t>
      </w:r>
      <w:r w:rsidRPr="4B87F8C5" w:rsidR="7E6E87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GB"/>
        </w:rPr>
        <w:t>(4), pp. 16-21.</w:t>
      </w:r>
    </w:p>
    <w:p w:rsidR="4B87F8C5" w:rsidP="4B87F8C5" w:rsidRDefault="4B87F8C5" w14:paraId="143975CC" w14:textId="1F28919A">
      <w:pPr>
        <w:pStyle w:val="Normal"/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lang w:val="en-GB"/>
        </w:rPr>
      </w:pPr>
    </w:p>
    <w:p w:rsidR="3ECFBEE4" w:rsidP="4B87F8C5" w:rsidRDefault="3ECFBEE4" w14:paraId="2ABDB35E" w14:textId="14F59951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Whitehead, P.M. (2017). Goldstein’s self-actualization: A 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biosemiotic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view. 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The Humanistic Psychologist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, 45(1), pp.71–83. 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doi:https</w:t>
      </w:r>
      <w:r w:rsidRPr="4B87F8C5" w:rsidR="3ECFBE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://doi.org/10.1037/hum0000047.</w:t>
      </w:r>
    </w:p>
    <w:p w:rsidR="4B87F8C5" w:rsidP="4B87F8C5" w:rsidRDefault="4B87F8C5" w14:paraId="51F04FC5" w14:textId="79EFE6BA">
      <w:pPr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0985F962" w:rsidP="4B87F8C5" w:rsidRDefault="0985F962" w14:paraId="199D194F" w14:textId="4B542FBD">
      <w:pPr>
        <w:spacing w:before="0" w:beforeAutospacing="off" w:after="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</w:pPr>
      <w:r w:rsidRPr="4B87F8C5" w:rsidR="0985F9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0"/>
          <w:szCs w:val="20"/>
          <w:u w:val="none"/>
          <w:lang w:val="en-GB"/>
        </w:rPr>
        <w:t>Whitters, H.G. (2020). Adverse Childhood Experiences, Attachment, and the Early Years Learning Environment: Research and Inclusive Practice (1st ed.). Routledge. https://doi.org/10.4324/9781003022985</w:t>
      </w:r>
    </w:p>
    <w:p w:rsidR="061CA7DE" w:rsidP="4B87F8C5" w:rsidRDefault="061CA7DE" w14:paraId="5E20FF14" w14:textId="6E634701">
      <w:pPr>
        <w:spacing w:before="240" w:beforeAutospacing="off" w:after="240" w:afterAutospacing="off"/>
      </w:pPr>
      <w:r w:rsidRPr="4B87F8C5" w:rsidR="061CA7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4B87F8C5" w:rsidP="4B87F8C5" w:rsidRDefault="4B87F8C5" w14:paraId="3D691D05" w14:textId="25DC70D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53530211" w:rsidP="4B87F8C5" w:rsidRDefault="53530211" w14:paraId="4ABB200B" w14:textId="444C28C7">
      <w:pPr>
        <w:spacing w:before="240" w:beforeAutospacing="off" w:after="240" w:afterAutospacing="off"/>
      </w:pPr>
      <w:r w:rsidRPr="4B87F8C5" w:rsidR="5353021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4B87F8C5" w:rsidP="4B87F8C5" w:rsidRDefault="4B87F8C5" w14:paraId="4FC16FBC" w14:textId="52FA4428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+1hzE2ls/GtyZe" int2:id="ke0e9y4k">
      <int2:state int2:type="spell" int2:value="Rejected"/>
    </int2:textHash>
    <int2:textHash int2:hashCode="oFqH2blsFySXbM" int2:id="GAB5LF6x">
      <int2:state int2:type="spell" int2:value="Rejected"/>
    </int2:textHash>
    <int2:textHash int2:hashCode="P1t9DnuMzsiEcY" int2:id="q37W999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e71b8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368EB"/>
    <w:rsid w:val="00207339"/>
    <w:rsid w:val="0044E80D"/>
    <w:rsid w:val="007AE626"/>
    <w:rsid w:val="015E6880"/>
    <w:rsid w:val="023E6196"/>
    <w:rsid w:val="02777E5C"/>
    <w:rsid w:val="02D41BF2"/>
    <w:rsid w:val="02D6EDDC"/>
    <w:rsid w:val="02E0AD95"/>
    <w:rsid w:val="0351CFF3"/>
    <w:rsid w:val="035D7511"/>
    <w:rsid w:val="03B488A6"/>
    <w:rsid w:val="03BA4880"/>
    <w:rsid w:val="03C3EBE2"/>
    <w:rsid w:val="03D68A8D"/>
    <w:rsid w:val="046C90D6"/>
    <w:rsid w:val="046F2A79"/>
    <w:rsid w:val="049FE509"/>
    <w:rsid w:val="04A1B8CC"/>
    <w:rsid w:val="04C13BBC"/>
    <w:rsid w:val="05127D53"/>
    <w:rsid w:val="05208272"/>
    <w:rsid w:val="0594A77A"/>
    <w:rsid w:val="059918B3"/>
    <w:rsid w:val="061CA7DE"/>
    <w:rsid w:val="062EEB12"/>
    <w:rsid w:val="066266B6"/>
    <w:rsid w:val="06C69583"/>
    <w:rsid w:val="06EBE5B8"/>
    <w:rsid w:val="075DE7C0"/>
    <w:rsid w:val="07D42716"/>
    <w:rsid w:val="07D875AD"/>
    <w:rsid w:val="07E0F32A"/>
    <w:rsid w:val="07E69A58"/>
    <w:rsid w:val="082DEB24"/>
    <w:rsid w:val="094C9347"/>
    <w:rsid w:val="0985F962"/>
    <w:rsid w:val="09AC572D"/>
    <w:rsid w:val="09DBDCEE"/>
    <w:rsid w:val="09E202B0"/>
    <w:rsid w:val="0A05E919"/>
    <w:rsid w:val="0A90D163"/>
    <w:rsid w:val="0AAA6BD6"/>
    <w:rsid w:val="0AB0E4E2"/>
    <w:rsid w:val="0B039FA4"/>
    <w:rsid w:val="0B3AF61F"/>
    <w:rsid w:val="0B5CAE74"/>
    <w:rsid w:val="0B8F0738"/>
    <w:rsid w:val="0BCC820F"/>
    <w:rsid w:val="0BD83CEA"/>
    <w:rsid w:val="0CBD8995"/>
    <w:rsid w:val="0CD40E31"/>
    <w:rsid w:val="0CE90D8F"/>
    <w:rsid w:val="0D0423A0"/>
    <w:rsid w:val="0D1243EF"/>
    <w:rsid w:val="0D5A1142"/>
    <w:rsid w:val="0DD931C8"/>
    <w:rsid w:val="0E154803"/>
    <w:rsid w:val="0E550C82"/>
    <w:rsid w:val="0E7CBD04"/>
    <w:rsid w:val="0ED240E9"/>
    <w:rsid w:val="0EFCFD34"/>
    <w:rsid w:val="0F395B13"/>
    <w:rsid w:val="0F577B2A"/>
    <w:rsid w:val="0FC1837F"/>
    <w:rsid w:val="0FCD15CD"/>
    <w:rsid w:val="1036D680"/>
    <w:rsid w:val="10391A1D"/>
    <w:rsid w:val="1062B2B6"/>
    <w:rsid w:val="10A439A8"/>
    <w:rsid w:val="10BD2705"/>
    <w:rsid w:val="110BDF6F"/>
    <w:rsid w:val="111E5FB7"/>
    <w:rsid w:val="116F3810"/>
    <w:rsid w:val="11A132AB"/>
    <w:rsid w:val="13000AFF"/>
    <w:rsid w:val="13193BD2"/>
    <w:rsid w:val="13B0B0AA"/>
    <w:rsid w:val="13CA9795"/>
    <w:rsid w:val="13E4D788"/>
    <w:rsid w:val="14468729"/>
    <w:rsid w:val="149F6398"/>
    <w:rsid w:val="14BDD463"/>
    <w:rsid w:val="14CB46D6"/>
    <w:rsid w:val="15311DEB"/>
    <w:rsid w:val="1538B21B"/>
    <w:rsid w:val="15BA7A0D"/>
    <w:rsid w:val="15D5CCC4"/>
    <w:rsid w:val="15F60205"/>
    <w:rsid w:val="160FAB6D"/>
    <w:rsid w:val="16289815"/>
    <w:rsid w:val="165F446E"/>
    <w:rsid w:val="167B9707"/>
    <w:rsid w:val="16824DA5"/>
    <w:rsid w:val="1697BDBD"/>
    <w:rsid w:val="16A70403"/>
    <w:rsid w:val="16A8D004"/>
    <w:rsid w:val="170371D8"/>
    <w:rsid w:val="171EEA10"/>
    <w:rsid w:val="17C23207"/>
    <w:rsid w:val="17CF869D"/>
    <w:rsid w:val="17D7E996"/>
    <w:rsid w:val="17DB6D17"/>
    <w:rsid w:val="1847CB95"/>
    <w:rsid w:val="1851345B"/>
    <w:rsid w:val="18629EF8"/>
    <w:rsid w:val="1865DF9A"/>
    <w:rsid w:val="18994327"/>
    <w:rsid w:val="18AA530F"/>
    <w:rsid w:val="19921E7D"/>
    <w:rsid w:val="1996EE20"/>
    <w:rsid w:val="19E7F4B5"/>
    <w:rsid w:val="19F0D174"/>
    <w:rsid w:val="19FB194E"/>
    <w:rsid w:val="1A36C6F8"/>
    <w:rsid w:val="1A3DF1A4"/>
    <w:rsid w:val="1A52131C"/>
    <w:rsid w:val="1A5F73F2"/>
    <w:rsid w:val="1A93666A"/>
    <w:rsid w:val="1AA0B328"/>
    <w:rsid w:val="1AB8C3FB"/>
    <w:rsid w:val="1ABAF13F"/>
    <w:rsid w:val="1AF543E2"/>
    <w:rsid w:val="1B1026CC"/>
    <w:rsid w:val="1B4C257E"/>
    <w:rsid w:val="1C0903E5"/>
    <w:rsid w:val="1C3D30C2"/>
    <w:rsid w:val="1C5FF069"/>
    <w:rsid w:val="1C7369FE"/>
    <w:rsid w:val="1C84C30D"/>
    <w:rsid w:val="1C935DD3"/>
    <w:rsid w:val="1CB97828"/>
    <w:rsid w:val="1CC4D08D"/>
    <w:rsid w:val="1CDB4BB7"/>
    <w:rsid w:val="1D57E950"/>
    <w:rsid w:val="1DA3FC73"/>
    <w:rsid w:val="1E063CED"/>
    <w:rsid w:val="1E2A16C2"/>
    <w:rsid w:val="1E2A182C"/>
    <w:rsid w:val="1E386003"/>
    <w:rsid w:val="1E839624"/>
    <w:rsid w:val="1E916B63"/>
    <w:rsid w:val="1EC25D8B"/>
    <w:rsid w:val="1EF3C29F"/>
    <w:rsid w:val="1F740DD5"/>
    <w:rsid w:val="1FB21A9D"/>
    <w:rsid w:val="203C314C"/>
    <w:rsid w:val="210760F2"/>
    <w:rsid w:val="21DBA85F"/>
    <w:rsid w:val="22303D4E"/>
    <w:rsid w:val="2244AABB"/>
    <w:rsid w:val="224911D5"/>
    <w:rsid w:val="2250099E"/>
    <w:rsid w:val="22B99EE4"/>
    <w:rsid w:val="22BCF5F1"/>
    <w:rsid w:val="22CAEB6A"/>
    <w:rsid w:val="2301899F"/>
    <w:rsid w:val="230A1236"/>
    <w:rsid w:val="233FAD47"/>
    <w:rsid w:val="2355DC9B"/>
    <w:rsid w:val="236391EB"/>
    <w:rsid w:val="23803BEB"/>
    <w:rsid w:val="23D8292C"/>
    <w:rsid w:val="23E30647"/>
    <w:rsid w:val="23F54A4A"/>
    <w:rsid w:val="240D52B1"/>
    <w:rsid w:val="2410FB07"/>
    <w:rsid w:val="248E3377"/>
    <w:rsid w:val="24CC067A"/>
    <w:rsid w:val="24EA58AE"/>
    <w:rsid w:val="24EC2FC2"/>
    <w:rsid w:val="2507B6A1"/>
    <w:rsid w:val="25132078"/>
    <w:rsid w:val="251EE08F"/>
    <w:rsid w:val="2525938D"/>
    <w:rsid w:val="25266FB6"/>
    <w:rsid w:val="259DB03E"/>
    <w:rsid w:val="25EA31F4"/>
    <w:rsid w:val="2625E3C4"/>
    <w:rsid w:val="2633BE71"/>
    <w:rsid w:val="26353A74"/>
    <w:rsid w:val="2636323B"/>
    <w:rsid w:val="26792D3D"/>
    <w:rsid w:val="269D7607"/>
    <w:rsid w:val="26AC3679"/>
    <w:rsid w:val="26B0A07A"/>
    <w:rsid w:val="27956B1B"/>
    <w:rsid w:val="27A26241"/>
    <w:rsid w:val="27C9E813"/>
    <w:rsid w:val="27F5C8CF"/>
    <w:rsid w:val="27F7CDBD"/>
    <w:rsid w:val="2809F7D4"/>
    <w:rsid w:val="28BC9CC8"/>
    <w:rsid w:val="2900A1AA"/>
    <w:rsid w:val="29433644"/>
    <w:rsid w:val="2979AF95"/>
    <w:rsid w:val="29C322D6"/>
    <w:rsid w:val="29C85577"/>
    <w:rsid w:val="29D350F0"/>
    <w:rsid w:val="29FBA076"/>
    <w:rsid w:val="2A194DEA"/>
    <w:rsid w:val="2ABC9D5F"/>
    <w:rsid w:val="2B17A5E5"/>
    <w:rsid w:val="2B6E1216"/>
    <w:rsid w:val="2BDAED15"/>
    <w:rsid w:val="2BDB8A07"/>
    <w:rsid w:val="2BFE16CA"/>
    <w:rsid w:val="2C1377F1"/>
    <w:rsid w:val="2C5DEF53"/>
    <w:rsid w:val="2C848B08"/>
    <w:rsid w:val="2C8EE44A"/>
    <w:rsid w:val="2CAB7ACD"/>
    <w:rsid w:val="2CAF5B7B"/>
    <w:rsid w:val="2CC9EB26"/>
    <w:rsid w:val="2DC75D24"/>
    <w:rsid w:val="2E27D37C"/>
    <w:rsid w:val="2E490015"/>
    <w:rsid w:val="2E70BA90"/>
    <w:rsid w:val="2EBE6C64"/>
    <w:rsid w:val="2F0E39C6"/>
    <w:rsid w:val="2FD792F0"/>
    <w:rsid w:val="2FE15720"/>
    <w:rsid w:val="300B4B26"/>
    <w:rsid w:val="30A9F7A5"/>
    <w:rsid w:val="30E7D8A7"/>
    <w:rsid w:val="3220B7EA"/>
    <w:rsid w:val="32664C0D"/>
    <w:rsid w:val="32736B4B"/>
    <w:rsid w:val="3299D538"/>
    <w:rsid w:val="32A8B763"/>
    <w:rsid w:val="32C726C5"/>
    <w:rsid w:val="32F834D8"/>
    <w:rsid w:val="335BDCE4"/>
    <w:rsid w:val="3418B0E2"/>
    <w:rsid w:val="3472A3D7"/>
    <w:rsid w:val="34A9F11E"/>
    <w:rsid w:val="34CE9488"/>
    <w:rsid w:val="351CB9B4"/>
    <w:rsid w:val="357B612F"/>
    <w:rsid w:val="35E67FC1"/>
    <w:rsid w:val="3632ED67"/>
    <w:rsid w:val="3662BA2D"/>
    <w:rsid w:val="3670DD22"/>
    <w:rsid w:val="36789D29"/>
    <w:rsid w:val="368A836F"/>
    <w:rsid w:val="36986CBF"/>
    <w:rsid w:val="36EA599C"/>
    <w:rsid w:val="370F9CB8"/>
    <w:rsid w:val="37288B2A"/>
    <w:rsid w:val="377345CE"/>
    <w:rsid w:val="378E04F2"/>
    <w:rsid w:val="37C19AF6"/>
    <w:rsid w:val="37F8695E"/>
    <w:rsid w:val="380D5A48"/>
    <w:rsid w:val="3829B24F"/>
    <w:rsid w:val="3837DF05"/>
    <w:rsid w:val="3870A0F1"/>
    <w:rsid w:val="3883B208"/>
    <w:rsid w:val="388B4880"/>
    <w:rsid w:val="389EA274"/>
    <w:rsid w:val="38F57018"/>
    <w:rsid w:val="394A2DD3"/>
    <w:rsid w:val="3A5AFBBB"/>
    <w:rsid w:val="3A89CCA9"/>
    <w:rsid w:val="3AD003ED"/>
    <w:rsid w:val="3AFD9D64"/>
    <w:rsid w:val="3B0C4DA9"/>
    <w:rsid w:val="3B457E2C"/>
    <w:rsid w:val="3BAE781B"/>
    <w:rsid w:val="3BC4AB01"/>
    <w:rsid w:val="3C3BA3B2"/>
    <w:rsid w:val="3C9EE108"/>
    <w:rsid w:val="3CA7532F"/>
    <w:rsid w:val="3CB5E84F"/>
    <w:rsid w:val="3CBAD14F"/>
    <w:rsid w:val="3CD27F6C"/>
    <w:rsid w:val="3D6A3CE8"/>
    <w:rsid w:val="3D71C04F"/>
    <w:rsid w:val="3D8BCE9E"/>
    <w:rsid w:val="3E2A0BA4"/>
    <w:rsid w:val="3E54FF72"/>
    <w:rsid w:val="3E7E62D1"/>
    <w:rsid w:val="3EB1C29F"/>
    <w:rsid w:val="3EC504CB"/>
    <w:rsid w:val="3ECFBEE4"/>
    <w:rsid w:val="3F0F3C7D"/>
    <w:rsid w:val="3F0FB181"/>
    <w:rsid w:val="3F8D5AC1"/>
    <w:rsid w:val="3FAE5C09"/>
    <w:rsid w:val="3FF60A12"/>
    <w:rsid w:val="407FED79"/>
    <w:rsid w:val="40FECF8C"/>
    <w:rsid w:val="41004E0B"/>
    <w:rsid w:val="410BD418"/>
    <w:rsid w:val="41174DD0"/>
    <w:rsid w:val="41620005"/>
    <w:rsid w:val="41744A08"/>
    <w:rsid w:val="41D4E02C"/>
    <w:rsid w:val="420299E6"/>
    <w:rsid w:val="42249CD0"/>
    <w:rsid w:val="42B3720B"/>
    <w:rsid w:val="42CC3EB4"/>
    <w:rsid w:val="4310C4CD"/>
    <w:rsid w:val="435360CD"/>
    <w:rsid w:val="439C8452"/>
    <w:rsid w:val="43A713E1"/>
    <w:rsid w:val="43C1E1DF"/>
    <w:rsid w:val="43D5ED73"/>
    <w:rsid w:val="43E939E6"/>
    <w:rsid w:val="43F09229"/>
    <w:rsid w:val="44873BDE"/>
    <w:rsid w:val="44A37F06"/>
    <w:rsid w:val="44F9AB39"/>
    <w:rsid w:val="45024B64"/>
    <w:rsid w:val="4637925C"/>
    <w:rsid w:val="4683564D"/>
    <w:rsid w:val="4692800B"/>
    <w:rsid w:val="46AC4A35"/>
    <w:rsid w:val="46D5BCD5"/>
    <w:rsid w:val="46D8D7BA"/>
    <w:rsid w:val="46E5101D"/>
    <w:rsid w:val="4705FAAF"/>
    <w:rsid w:val="477EF3B0"/>
    <w:rsid w:val="479BAADA"/>
    <w:rsid w:val="47AD59E8"/>
    <w:rsid w:val="47C20B3F"/>
    <w:rsid w:val="47C41D6B"/>
    <w:rsid w:val="47F26AD0"/>
    <w:rsid w:val="480AE7AE"/>
    <w:rsid w:val="480EAFDC"/>
    <w:rsid w:val="481B5F70"/>
    <w:rsid w:val="488E8355"/>
    <w:rsid w:val="48CBD849"/>
    <w:rsid w:val="491B1DE1"/>
    <w:rsid w:val="49437A56"/>
    <w:rsid w:val="494BDC69"/>
    <w:rsid w:val="49519817"/>
    <w:rsid w:val="49C11A98"/>
    <w:rsid w:val="4A056020"/>
    <w:rsid w:val="4A25B3AF"/>
    <w:rsid w:val="4A30C5DF"/>
    <w:rsid w:val="4A5D00F8"/>
    <w:rsid w:val="4B87F8C5"/>
    <w:rsid w:val="4BAFE7D2"/>
    <w:rsid w:val="4BB9C0E0"/>
    <w:rsid w:val="4BF1D4B9"/>
    <w:rsid w:val="4BFEC577"/>
    <w:rsid w:val="4C249EAF"/>
    <w:rsid w:val="4C48B312"/>
    <w:rsid w:val="4C62F65D"/>
    <w:rsid w:val="4CCBA955"/>
    <w:rsid w:val="4CD8F548"/>
    <w:rsid w:val="4D0E6A3C"/>
    <w:rsid w:val="4D14E7A5"/>
    <w:rsid w:val="4D403E59"/>
    <w:rsid w:val="4D4C6A30"/>
    <w:rsid w:val="4D694730"/>
    <w:rsid w:val="4DFF6201"/>
    <w:rsid w:val="4E11EE05"/>
    <w:rsid w:val="4E39A909"/>
    <w:rsid w:val="4E51E15E"/>
    <w:rsid w:val="4E5F5337"/>
    <w:rsid w:val="4E7517F4"/>
    <w:rsid w:val="4E8EE5C9"/>
    <w:rsid w:val="4ED14FA2"/>
    <w:rsid w:val="4EE1CA26"/>
    <w:rsid w:val="4EE1CC18"/>
    <w:rsid w:val="4F153F5F"/>
    <w:rsid w:val="4F278759"/>
    <w:rsid w:val="4F32AC70"/>
    <w:rsid w:val="4FBD0CBC"/>
    <w:rsid w:val="4FCAB8E3"/>
    <w:rsid w:val="5000390F"/>
    <w:rsid w:val="50C32785"/>
    <w:rsid w:val="50CEEDCA"/>
    <w:rsid w:val="50D8668E"/>
    <w:rsid w:val="50F199DB"/>
    <w:rsid w:val="517A9002"/>
    <w:rsid w:val="51D4CFCC"/>
    <w:rsid w:val="51F8E624"/>
    <w:rsid w:val="5244DF68"/>
    <w:rsid w:val="525BF783"/>
    <w:rsid w:val="528C4EB1"/>
    <w:rsid w:val="53530211"/>
    <w:rsid w:val="53897D94"/>
    <w:rsid w:val="53E79CAD"/>
    <w:rsid w:val="542368EB"/>
    <w:rsid w:val="5466EEFE"/>
    <w:rsid w:val="5485567D"/>
    <w:rsid w:val="553A3006"/>
    <w:rsid w:val="557292C5"/>
    <w:rsid w:val="55812F7B"/>
    <w:rsid w:val="5591F6DC"/>
    <w:rsid w:val="559D260F"/>
    <w:rsid w:val="55E6A4BC"/>
    <w:rsid w:val="55FB9CD2"/>
    <w:rsid w:val="55FFB2A4"/>
    <w:rsid w:val="560CA054"/>
    <w:rsid w:val="5614E311"/>
    <w:rsid w:val="568DE88C"/>
    <w:rsid w:val="56C16787"/>
    <w:rsid w:val="57147EEE"/>
    <w:rsid w:val="571F5B19"/>
    <w:rsid w:val="57C22202"/>
    <w:rsid w:val="57D57B79"/>
    <w:rsid w:val="58220A07"/>
    <w:rsid w:val="586FE8FE"/>
    <w:rsid w:val="58B9FEC1"/>
    <w:rsid w:val="58F85CCF"/>
    <w:rsid w:val="5907D7EF"/>
    <w:rsid w:val="5950A519"/>
    <w:rsid w:val="59BDBC43"/>
    <w:rsid w:val="59C3D483"/>
    <w:rsid w:val="5A29F4A8"/>
    <w:rsid w:val="5A42E2CF"/>
    <w:rsid w:val="5A929FED"/>
    <w:rsid w:val="5B788B5E"/>
    <w:rsid w:val="5B807989"/>
    <w:rsid w:val="5C01C25A"/>
    <w:rsid w:val="5C2D1107"/>
    <w:rsid w:val="5C581136"/>
    <w:rsid w:val="5CC57187"/>
    <w:rsid w:val="5CFC4DA4"/>
    <w:rsid w:val="5D1C81ED"/>
    <w:rsid w:val="5D460FBD"/>
    <w:rsid w:val="5D91CD12"/>
    <w:rsid w:val="5DA9C06E"/>
    <w:rsid w:val="5E143074"/>
    <w:rsid w:val="5E4469A1"/>
    <w:rsid w:val="5E4BF84F"/>
    <w:rsid w:val="5E4D6E76"/>
    <w:rsid w:val="5E6E91A3"/>
    <w:rsid w:val="5E6F815F"/>
    <w:rsid w:val="5EC2CDEA"/>
    <w:rsid w:val="5EEA961E"/>
    <w:rsid w:val="5EFF7A07"/>
    <w:rsid w:val="5F17350B"/>
    <w:rsid w:val="5F2FDC5E"/>
    <w:rsid w:val="5F45E1EA"/>
    <w:rsid w:val="5FBF8BE6"/>
    <w:rsid w:val="5FCA85DE"/>
    <w:rsid w:val="5FE1F482"/>
    <w:rsid w:val="6007FEB1"/>
    <w:rsid w:val="602B1644"/>
    <w:rsid w:val="603E4192"/>
    <w:rsid w:val="60A3595F"/>
    <w:rsid w:val="60BDA1C5"/>
    <w:rsid w:val="60DB3508"/>
    <w:rsid w:val="6113766D"/>
    <w:rsid w:val="616A8CAC"/>
    <w:rsid w:val="61A6C3C3"/>
    <w:rsid w:val="61CA87E3"/>
    <w:rsid w:val="620D3746"/>
    <w:rsid w:val="62249D1E"/>
    <w:rsid w:val="6230A3C6"/>
    <w:rsid w:val="62635CD9"/>
    <w:rsid w:val="6266AFC8"/>
    <w:rsid w:val="62F8AA7E"/>
    <w:rsid w:val="63E64727"/>
    <w:rsid w:val="63EEF8BF"/>
    <w:rsid w:val="640CD76B"/>
    <w:rsid w:val="6416C89F"/>
    <w:rsid w:val="64246CB3"/>
    <w:rsid w:val="6448149B"/>
    <w:rsid w:val="64CFD40B"/>
    <w:rsid w:val="652813C6"/>
    <w:rsid w:val="654F2C6F"/>
    <w:rsid w:val="65B83B78"/>
    <w:rsid w:val="65C06063"/>
    <w:rsid w:val="6604133D"/>
    <w:rsid w:val="6607F943"/>
    <w:rsid w:val="6633A6B5"/>
    <w:rsid w:val="66549389"/>
    <w:rsid w:val="6658E5A1"/>
    <w:rsid w:val="6661DF87"/>
    <w:rsid w:val="66952E31"/>
    <w:rsid w:val="66C3358A"/>
    <w:rsid w:val="6752753D"/>
    <w:rsid w:val="679B0699"/>
    <w:rsid w:val="67E80937"/>
    <w:rsid w:val="68563532"/>
    <w:rsid w:val="688D6672"/>
    <w:rsid w:val="68CCAF07"/>
    <w:rsid w:val="68D970EA"/>
    <w:rsid w:val="6906DD58"/>
    <w:rsid w:val="69145A48"/>
    <w:rsid w:val="692BEAA1"/>
    <w:rsid w:val="6A0C829A"/>
    <w:rsid w:val="6A3ECDEB"/>
    <w:rsid w:val="6B7CDC36"/>
    <w:rsid w:val="6B97C97F"/>
    <w:rsid w:val="6BEB9B6F"/>
    <w:rsid w:val="6C1F0044"/>
    <w:rsid w:val="6C22459C"/>
    <w:rsid w:val="6C45418B"/>
    <w:rsid w:val="6C8F8344"/>
    <w:rsid w:val="6CD92DC7"/>
    <w:rsid w:val="6D8565EF"/>
    <w:rsid w:val="6D876131"/>
    <w:rsid w:val="6E042382"/>
    <w:rsid w:val="6E2616E5"/>
    <w:rsid w:val="6E58D851"/>
    <w:rsid w:val="6E69DAC4"/>
    <w:rsid w:val="6F3F5201"/>
    <w:rsid w:val="6F7A8B97"/>
    <w:rsid w:val="7005C9AB"/>
    <w:rsid w:val="7023362F"/>
    <w:rsid w:val="7024C090"/>
    <w:rsid w:val="70313DCB"/>
    <w:rsid w:val="705B575A"/>
    <w:rsid w:val="70803B0B"/>
    <w:rsid w:val="70D9225A"/>
    <w:rsid w:val="70FF1115"/>
    <w:rsid w:val="71395762"/>
    <w:rsid w:val="714F8B7E"/>
    <w:rsid w:val="71582D76"/>
    <w:rsid w:val="7162E63E"/>
    <w:rsid w:val="7175F4A1"/>
    <w:rsid w:val="7188E138"/>
    <w:rsid w:val="71C3D5A5"/>
    <w:rsid w:val="7202629F"/>
    <w:rsid w:val="722086F2"/>
    <w:rsid w:val="726FC4D8"/>
    <w:rsid w:val="7273AD09"/>
    <w:rsid w:val="72768F7F"/>
    <w:rsid w:val="73304ACD"/>
    <w:rsid w:val="734C7A86"/>
    <w:rsid w:val="7374422D"/>
    <w:rsid w:val="7461C18C"/>
    <w:rsid w:val="74B7AF32"/>
    <w:rsid w:val="75394BAC"/>
    <w:rsid w:val="7561CA02"/>
    <w:rsid w:val="75B477FE"/>
    <w:rsid w:val="7601ADB9"/>
    <w:rsid w:val="76234A75"/>
    <w:rsid w:val="7623931D"/>
    <w:rsid w:val="764F8DAC"/>
    <w:rsid w:val="767B77FC"/>
    <w:rsid w:val="76CB01CF"/>
    <w:rsid w:val="76DD9A13"/>
    <w:rsid w:val="76EECAB4"/>
    <w:rsid w:val="76F18BE6"/>
    <w:rsid w:val="7714F329"/>
    <w:rsid w:val="775A1C9A"/>
    <w:rsid w:val="77787529"/>
    <w:rsid w:val="77C0064C"/>
    <w:rsid w:val="77DA5FA3"/>
    <w:rsid w:val="7836D7EA"/>
    <w:rsid w:val="784A9D15"/>
    <w:rsid w:val="78621A14"/>
    <w:rsid w:val="78C8FC74"/>
    <w:rsid w:val="78D155B3"/>
    <w:rsid w:val="78DC2968"/>
    <w:rsid w:val="7970AB42"/>
    <w:rsid w:val="79B617F4"/>
    <w:rsid w:val="79FA9716"/>
    <w:rsid w:val="7B301569"/>
    <w:rsid w:val="7B5A348E"/>
    <w:rsid w:val="7B5C15AC"/>
    <w:rsid w:val="7B822D53"/>
    <w:rsid w:val="7BBE9263"/>
    <w:rsid w:val="7C282ECE"/>
    <w:rsid w:val="7CC2409E"/>
    <w:rsid w:val="7CEC6705"/>
    <w:rsid w:val="7CECDD2E"/>
    <w:rsid w:val="7D07B9B2"/>
    <w:rsid w:val="7D1CD91C"/>
    <w:rsid w:val="7D1DA65D"/>
    <w:rsid w:val="7D90DE9E"/>
    <w:rsid w:val="7DB9C8C4"/>
    <w:rsid w:val="7DDA5324"/>
    <w:rsid w:val="7E6E87E2"/>
    <w:rsid w:val="7E83BE0F"/>
    <w:rsid w:val="7E908D4F"/>
    <w:rsid w:val="7EB6DAC3"/>
    <w:rsid w:val="7ECBFED1"/>
    <w:rsid w:val="7EED86D8"/>
    <w:rsid w:val="7F34D13B"/>
    <w:rsid w:val="7F52068F"/>
    <w:rsid w:val="7FD04A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1E678"/>
  <w15:chartTrackingRefBased/>
  <w15:docId w15:val="{BB232139-AD5D-470B-9A4E-3E8B52E492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B87F8C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B87F8C5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B87F8C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era.ioe.ac.uk/id/eprint/41006/2/a-curriculum-for-funded-non-maintained-nursery-settings_Redacted.pdf" TargetMode="External" Id="Rcd4a1202a96b4a22" /><Relationship Type="http://schemas.openxmlformats.org/officeDocument/2006/relationships/hyperlink" Target="https://timothydavidson.com/Library/Books/Bowlby-" TargetMode="External" Id="R59da1b099a1c46a8" /><Relationship Type="http://schemas.openxmlformats.org/officeDocument/2006/relationships/hyperlink" Target="https://educationgateshead.org/wp-content/uploads/2021/09/3535b-JH-Children-And-Egocentrism.pdf" TargetMode="External" Id="R9a794b3d0ddd4be2" /><Relationship Type="http://schemas.openxmlformats.org/officeDocument/2006/relationships/hyperlink" Target="https://www.open.edu/openlearn/education-development/childhood-youth/introduction-child-psychology/content-section-2.2" TargetMode="External" Id="R0eddea5eeb974716" /><Relationship Type="http://schemas.openxmlformats.org/officeDocument/2006/relationships/hyperlink" Target="https://www.researchgate.net/figure/Abnormal-brain-development-following-sensory-neglect-in-early-childhood-These-images_fig1_225759011" TargetMode="External" Id="Rf3d390d792614fd5" /><Relationship Type="http://schemas.openxmlformats.org/officeDocument/2006/relationships/hyperlink" Target="https://dera.ioe.ac.uk/id/eprint/18189/2/SSU-SF-2004-01.pdf" TargetMode="External" Id="Rfee67a4cbcb7474c" /><Relationship Type="http://schemas.microsoft.com/office/2020/10/relationships/intelligence" Target="intelligence2.xml" Id="R82101f25ef6148f3" /><Relationship Type="http://schemas.openxmlformats.org/officeDocument/2006/relationships/numbering" Target="numbering.xml" Id="R3ec6131b63ec4a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2025-11-13T16:48:56.6012578Z</dcterms:created>
  <dcterms:modified xsi:type="dcterms:W3CDTF">2025-11-18T18:43:58.6277840Z</dcterms:modified>
  <dc:creator>Lauren Watts (2507746)</dc:creator>
  <lastModifiedBy>Lauren Watts (2507746)</lastModifiedBy>
</coreProperties>
</file>