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b w:val="1"/>
          <w:sz w:val="48"/>
          <w:szCs w:val="48"/>
        </w:rPr>
      </w:pPr>
      <w:r w:rsidDel="00000000" w:rsidR="00000000" w:rsidRPr="00000000">
        <w:rPr>
          <w:b w:val="1"/>
          <w:sz w:val="48"/>
          <w:szCs w:val="48"/>
          <w:rtl w:val="0"/>
        </w:rPr>
        <w:t xml:space="preserve"> University of Wales Trinity Saint David</w:t>
      </w:r>
    </w:p>
    <w:p w:rsidR="00000000" w:rsidDel="00000000" w:rsidP="00000000" w:rsidRDefault="00000000" w:rsidRPr="00000000" w14:paraId="00000002">
      <w:pPr>
        <w:spacing w:after="240" w:before="240" w:lineRule="auto"/>
        <w:jc w:val="center"/>
        <w:rPr>
          <w:b w:val="1"/>
          <w:i w:val="1"/>
          <w:sz w:val="48"/>
          <w:szCs w:val="48"/>
        </w:rPr>
      </w:pPr>
      <w:r w:rsidDel="00000000" w:rsidR="00000000" w:rsidRPr="00000000">
        <w:rPr>
          <w:b w:val="1"/>
          <w:i w:val="1"/>
          <w:sz w:val="48"/>
          <w:szCs w:val="48"/>
          <w:rtl w:val="0"/>
        </w:rPr>
        <w:t xml:space="preserve">School of Engineering</w:t>
      </w:r>
    </w:p>
    <w:p w:rsidR="00000000" w:rsidDel="00000000" w:rsidP="00000000" w:rsidRDefault="00000000" w:rsidRPr="00000000" w14:paraId="00000003">
      <w:pPr>
        <w:spacing w:after="240" w:before="240" w:lineRule="auto"/>
        <w:jc w:val="center"/>
        <w:rPr>
          <w:b w:val="1"/>
          <w:sz w:val="48"/>
          <w:szCs w:val="48"/>
        </w:rPr>
      </w:pPr>
      <w:r w:rsidDel="00000000" w:rsidR="00000000" w:rsidRPr="00000000">
        <w:rPr>
          <w:b w:val="1"/>
          <w:sz w:val="48"/>
          <w:szCs w:val="48"/>
          <w:rtl w:val="0"/>
        </w:rPr>
        <w:t xml:space="preserve">Risk Assessment and NPV</w:t>
      </w:r>
      <w:r w:rsidDel="00000000" w:rsidR="00000000" w:rsidRPr="00000000">
        <w:rPr>
          <w:rtl w:val="0"/>
        </w:rPr>
      </w:r>
    </w:p>
    <w:p w:rsidR="00000000" w:rsidDel="00000000" w:rsidP="00000000" w:rsidRDefault="00000000" w:rsidRPr="00000000" w14:paraId="00000004">
      <w:pPr>
        <w:spacing w:after="240" w:before="240" w:lineRule="auto"/>
        <w:jc w:val="center"/>
        <w:rPr>
          <w:b w:val="1"/>
          <w:sz w:val="48"/>
          <w:szCs w:val="48"/>
        </w:rPr>
      </w:pPr>
      <w:r w:rsidDel="00000000" w:rsidR="00000000" w:rsidRPr="00000000">
        <w:rPr>
          <w:b w:val="1"/>
          <w:sz w:val="48"/>
          <w:szCs w:val="48"/>
          <w:rtl w:val="0"/>
        </w:rPr>
        <w:t xml:space="preserve">1801660</w:t>
      </w:r>
    </w:p>
    <w:p w:rsidR="00000000" w:rsidDel="00000000" w:rsidP="00000000" w:rsidRDefault="00000000" w:rsidRPr="00000000" w14:paraId="00000005">
      <w:pPr>
        <w:spacing w:after="240" w:before="240" w:lineRule="auto"/>
        <w:jc w:val="center"/>
        <w:rPr>
          <w:b w:val="1"/>
          <w:sz w:val="48"/>
          <w:szCs w:val="48"/>
        </w:rPr>
      </w:pPr>
      <w:r w:rsidDel="00000000" w:rsidR="00000000" w:rsidRPr="00000000">
        <w:rPr>
          <w:b w:val="1"/>
          <w:sz w:val="48"/>
          <w:szCs w:val="48"/>
          <w:rtl w:val="0"/>
        </w:rPr>
        <w:t xml:space="preserve">Energy &amp; Environmental Engineering</w:t>
      </w:r>
    </w:p>
    <w:p w:rsidR="00000000" w:rsidDel="00000000" w:rsidP="00000000" w:rsidRDefault="00000000" w:rsidRPr="00000000" w14:paraId="00000006">
      <w:pPr>
        <w:spacing w:after="240" w:before="240" w:lineRule="auto"/>
        <w:jc w:val="center"/>
        <w:rPr>
          <w:b w:val="1"/>
          <w:i w:val="1"/>
          <w:sz w:val="48"/>
          <w:szCs w:val="48"/>
        </w:rPr>
      </w:pPr>
      <w:r w:rsidDel="00000000" w:rsidR="00000000" w:rsidRPr="00000000">
        <w:rPr>
          <w:b w:val="1"/>
          <w:i w:val="1"/>
          <w:sz w:val="48"/>
          <w:szCs w:val="48"/>
          <w:rtl w:val="0"/>
        </w:rPr>
        <w:t xml:space="preserve">25/03/2022</w:t>
      </w:r>
    </w:p>
    <w:p w:rsidR="00000000" w:rsidDel="00000000" w:rsidP="00000000" w:rsidRDefault="00000000" w:rsidRPr="00000000" w14:paraId="00000007">
      <w:pPr>
        <w:spacing w:before="240" w:lineRule="auto"/>
        <w:jc w:val="center"/>
        <w:rPr>
          <w:b w:val="1"/>
          <w:i w:val="1"/>
          <w:sz w:val="48"/>
          <w:szCs w:val="48"/>
        </w:rPr>
      </w:pPr>
      <w:r w:rsidDel="00000000" w:rsidR="00000000" w:rsidRPr="00000000">
        <w:rPr>
          <w:b w:val="1"/>
          <w:i w:val="1"/>
          <w:sz w:val="48"/>
          <w:szCs w:val="48"/>
          <w:rtl w:val="0"/>
        </w:rPr>
        <w:t xml:space="preserve">Environmental Engineering and Sustainable Energy </w:t>
      </w:r>
    </w:p>
    <w:p w:rsidR="00000000" w:rsidDel="00000000" w:rsidP="00000000" w:rsidRDefault="00000000" w:rsidRPr="00000000" w14:paraId="00000008">
      <w:pPr>
        <w:spacing w:before="240" w:lineRule="auto"/>
        <w:jc w:val="center"/>
        <w:rPr>
          <w:b w:val="1"/>
          <w:i w:val="1"/>
          <w:sz w:val="48"/>
          <w:szCs w:val="48"/>
        </w:rPr>
      </w:pPr>
      <w:r w:rsidDel="00000000" w:rsidR="00000000" w:rsidRPr="00000000">
        <w:rPr>
          <w:b w:val="1"/>
          <w:i w:val="1"/>
          <w:sz w:val="48"/>
          <w:szCs w:val="48"/>
          <w:rtl w:val="0"/>
        </w:rPr>
        <w:t xml:space="preserve">Kian Evans </w:t>
      </w:r>
    </w:p>
    <w:p w:rsidR="00000000" w:rsidDel="00000000" w:rsidP="00000000" w:rsidRDefault="00000000" w:rsidRPr="00000000" w14:paraId="00000009">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A">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B">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C">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D">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E">
      <w:pPr>
        <w:spacing w:before="240" w:line="480" w:lineRule="auto"/>
        <w:rPr>
          <w:b w:val="1"/>
          <w:i w:val="1"/>
          <w:sz w:val="48"/>
          <w:szCs w:val="48"/>
        </w:rPr>
      </w:pPr>
      <w:r w:rsidDel="00000000" w:rsidR="00000000" w:rsidRPr="00000000">
        <w:rPr>
          <w:rtl w:val="0"/>
        </w:rPr>
      </w:r>
    </w:p>
    <w:p w:rsidR="00000000" w:rsidDel="00000000" w:rsidP="00000000" w:rsidRDefault="00000000" w:rsidRPr="00000000" w14:paraId="0000000F">
      <w:pPr>
        <w:spacing w:before="240" w:line="480" w:lineRule="auto"/>
        <w:rPr>
          <w:b w:val="1"/>
          <w:i w:val="1"/>
          <w:sz w:val="28"/>
          <w:szCs w:val="28"/>
          <w:u w:val="single"/>
        </w:rPr>
      </w:pPr>
      <w:r w:rsidDel="00000000" w:rsidR="00000000" w:rsidRPr="00000000">
        <w:rPr>
          <w:b w:val="1"/>
          <w:i w:val="1"/>
          <w:sz w:val="28"/>
          <w:szCs w:val="28"/>
          <w:u w:val="single"/>
          <w:rtl w:val="0"/>
        </w:rPr>
        <w:t xml:space="preserve">Contents Page</w:t>
      </w:r>
    </w:p>
    <w:p w:rsidR="00000000" w:rsidDel="00000000" w:rsidP="00000000" w:rsidRDefault="00000000" w:rsidRPr="00000000" w14:paraId="00000010">
      <w:pPr>
        <w:spacing w:line="480" w:lineRule="auto"/>
        <w:rPr>
          <w:b w:val="1"/>
          <w:sz w:val="28"/>
          <w:szCs w:val="28"/>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Title page……………………………………..…………………………………………….……1</w:t>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Contents page………………………..……………………………….…………………………2</w:t>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Abstract…………………………..…………………………………………….…………….…..3</w:t>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Introduction.......................................................................................................................4</w:t>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Risk Assessment............................................................................................................. 5</w:t>
      </w:r>
    </w:p>
    <w:p w:rsidR="00000000" w:rsidDel="00000000" w:rsidP="00000000" w:rsidRDefault="00000000" w:rsidRPr="00000000" w14:paraId="00000016">
      <w:pPr>
        <w:spacing w:line="480" w:lineRule="auto"/>
        <w:rPr>
          <w:sz w:val="24"/>
          <w:szCs w:val="24"/>
        </w:rPr>
      </w:pPr>
      <w:r w:rsidDel="00000000" w:rsidR="00000000" w:rsidRPr="00000000">
        <w:rPr>
          <w:sz w:val="24"/>
          <w:szCs w:val="24"/>
          <w:rtl w:val="0"/>
        </w:rPr>
        <w:t xml:space="preserve">Expanded Mitigation for High Risks …………………………..……………………...………8</w:t>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NPV Calculations…..…..…………………………………………………………………...…12</w:t>
      </w:r>
    </w:p>
    <w:p w:rsidR="00000000" w:rsidDel="00000000" w:rsidP="00000000" w:rsidRDefault="00000000" w:rsidRPr="00000000" w14:paraId="00000018">
      <w:pPr>
        <w:spacing w:line="480" w:lineRule="auto"/>
        <w:rPr>
          <w:sz w:val="24"/>
          <w:szCs w:val="24"/>
        </w:rPr>
      </w:pPr>
      <w:r w:rsidDel="00000000" w:rsidR="00000000" w:rsidRPr="00000000">
        <w:rPr>
          <w:sz w:val="24"/>
          <w:szCs w:val="24"/>
          <w:rtl w:val="0"/>
        </w:rPr>
        <w:t xml:space="preserve">Conclusion……………………………………………………………………………………...13</w:t>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References……………………………………………………………….……….……………14</w:t>
      </w:r>
    </w:p>
    <w:p w:rsidR="00000000" w:rsidDel="00000000" w:rsidP="00000000" w:rsidRDefault="00000000" w:rsidRPr="00000000" w14:paraId="0000001A">
      <w:pPr>
        <w:spacing w:before="240" w:lineRule="auto"/>
        <w:rPr>
          <w:b w:val="1"/>
          <w:i w:val="1"/>
          <w:sz w:val="48"/>
          <w:szCs w:val="48"/>
        </w:rPr>
      </w:pPr>
      <w:r w:rsidDel="00000000" w:rsidR="00000000" w:rsidRPr="00000000">
        <w:rPr>
          <w:rtl w:val="0"/>
        </w:rPr>
      </w:r>
    </w:p>
    <w:p w:rsidR="00000000" w:rsidDel="00000000" w:rsidP="00000000" w:rsidRDefault="00000000" w:rsidRPr="00000000" w14:paraId="0000001B">
      <w:pPr>
        <w:spacing w:before="240" w:lineRule="auto"/>
        <w:rPr>
          <w:b w:val="1"/>
          <w:i w:val="1"/>
          <w:sz w:val="48"/>
          <w:szCs w:val="48"/>
        </w:rPr>
      </w:pPr>
      <w:r w:rsidDel="00000000" w:rsidR="00000000" w:rsidRPr="00000000">
        <w:rPr>
          <w:rtl w:val="0"/>
        </w:rPr>
      </w:r>
    </w:p>
    <w:p w:rsidR="00000000" w:rsidDel="00000000" w:rsidP="00000000" w:rsidRDefault="00000000" w:rsidRPr="00000000" w14:paraId="0000001C">
      <w:pPr>
        <w:spacing w:before="240" w:lineRule="auto"/>
        <w:rPr>
          <w:b w:val="1"/>
          <w:i w:val="1"/>
          <w:sz w:val="48"/>
          <w:szCs w:val="48"/>
        </w:rPr>
      </w:pPr>
      <w:r w:rsidDel="00000000" w:rsidR="00000000" w:rsidRPr="00000000">
        <w:rPr>
          <w:rtl w:val="0"/>
        </w:rPr>
      </w:r>
    </w:p>
    <w:p w:rsidR="00000000" w:rsidDel="00000000" w:rsidP="00000000" w:rsidRDefault="00000000" w:rsidRPr="00000000" w14:paraId="0000001D">
      <w:pPr>
        <w:spacing w:before="240" w:lineRule="auto"/>
        <w:rPr>
          <w:b w:val="1"/>
          <w:i w:val="1"/>
          <w:sz w:val="48"/>
          <w:szCs w:val="48"/>
        </w:rPr>
      </w:pPr>
      <w:r w:rsidDel="00000000" w:rsidR="00000000" w:rsidRPr="00000000">
        <w:rPr>
          <w:rtl w:val="0"/>
        </w:rPr>
      </w:r>
    </w:p>
    <w:p w:rsidR="00000000" w:rsidDel="00000000" w:rsidP="00000000" w:rsidRDefault="00000000" w:rsidRPr="00000000" w14:paraId="0000001E">
      <w:pPr>
        <w:spacing w:before="240" w:lineRule="auto"/>
        <w:rPr>
          <w:b w:val="1"/>
          <w:i w:val="1"/>
          <w:sz w:val="48"/>
          <w:szCs w:val="48"/>
        </w:rPr>
      </w:pPr>
      <w:r w:rsidDel="00000000" w:rsidR="00000000" w:rsidRPr="00000000">
        <w:rPr>
          <w:rtl w:val="0"/>
        </w:rPr>
      </w:r>
    </w:p>
    <w:p w:rsidR="00000000" w:rsidDel="00000000" w:rsidP="00000000" w:rsidRDefault="00000000" w:rsidRPr="00000000" w14:paraId="0000001F">
      <w:pPr>
        <w:spacing w:line="360" w:lineRule="auto"/>
        <w:rPr>
          <w:b w:val="1"/>
          <w:i w:val="1"/>
          <w:sz w:val="48"/>
          <w:szCs w:val="48"/>
        </w:rPr>
      </w:pPr>
      <w:r w:rsidDel="00000000" w:rsidR="00000000" w:rsidRPr="00000000">
        <w:rPr>
          <w:rtl w:val="0"/>
        </w:rPr>
      </w:r>
    </w:p>
    <w:p w:rsidR="00000000" w:rsidDel="00000000" w:rsidP="00000000" w:rsidRDefault="00000000" w:rsidRPr="00000000" w14:paraId="00000020">
      <w:pPr>
        <w:spacing w:line="360" w:lineRule="auto"/>
        <w:rPr>
          <w:b w:val="1"/>
          <w:i w:val="1"/>
          <w:sz w:val="48"/>
          <w:szCs w:val="48"/>
        </w:rPr>
      </w:pPr>
      <w:r w:rsidDel="00000000" w:rsidR="00000000" w:rsidRPr="00000000">
        <w:rPr>
          <w:b w:val="1"/>
          <w:i w:val="1"/>
          <w:sz w:val="48"/>
          <w:szCs w:val="48"/>
          <w:rtl w:val="0"/>
        </w:rPr>
        <w:t xml:space="preserve"> </w:t>
      </w:r>
    </w:p>
    <w:p w:rsidR="00000000" w:rsidDel="00000000" w:rsidP="00000000" w:rsidRDefault="00000000" w:rsidRPr="00000000" w14:paraId="00000021">
      <w:pPr>
        <w:spacing w:line="360" w:lineRule="auto"/>
        <w:rPr>
          <w:b w:val="1"/>
          <w:u w:val="single"/>
        </w:rPr>
      </w:pPr>
      <w:r w:rsidDel="00000000" w:rsidR="00000000" w:rsidRPr="00000000">
        <w:rPr>
          <w:rtl w:val="0"/>
        </w:rPr>
      </w:r>
    </w:p>
    <w:p w:rsidR="00000000" w:rsidDel="00000000" w:rsidP="00000000" w:rsidRDefault="00000000" w:rsidRPr="00000000" w14:paraId="00000022">
      <w:pPr>
        <w:spacing w:line="360" w:lineRule="auto"/>
        <w:rPr>
          <w:b w:val="1"/>
          <w:u w:val="single"/>
        </w:rPr>
      </w:pPr>
      <w:r w:rsidDel="00000000" w:rsidR="00000000" w:rsidRPr="00000000">
        <w:rPr>
          <w:rtl w:val="0"/>
        </w:rPr>
      </w:r>
    </w:p>
    <w:p w:rsidR="00000000" w:rsidDel="00000000" w:rsidP="00000000" w:rsidRDefault="00000000" w:rsidRPr="00000000" w14:paraId="00000023">
      <w:pPr>
        <w:spacing w:line="360" w:lineRule="auto"/>
        <w:rPr>
          <w:b w:val="1"/>
          <w:u w:val="single"/>
        </w:rPr>
      </w:pPr>
      <w:r w:rsidDel="00000000" w:rsidR="00000000" w:rsidRPr="00000000">
        <w:rPr>
          <w:b w:val="1"/>
          <w:u w:val="single"/>
          <w:rtl w:val="0"/>
        </w:rPr>
        <w:t xml:space="preserve">Abstract</w:t>
      </w:r>
    </w:p>
    <w:p w:rsidR="00000000" w:rsidDel="00000000" w:rsidP="00000000" w:rsidRDefault="00000000" w:rsidRPr="00000000" w14:paraId="00000024">
      <w:pPr>
        <w:spacing w:line="360" w:lineRule="auto"/>
        <w:rPr>
          <w:b w:val="1"/>
          <w:highlight w:val="red"/>
          <w:u w:val="single"/>
        </w:rPr>
      </w:pPr>
      <w:r w:rsidDel="00000000" w:rsidR="00000000" w:rsidRPr="00000000">
        <w:rPr>
          <w:rtl w:val="0"/>
        </w:rPr>
      </w:r>
    </w:p>
    <w:p w:rsidR="00000000" w:rsidDel="00000000" w:rsidP="00000000" w:rsidRDefault="00000000" w:rsidRPr="00000000" w14:paraId="00000025">
      <w:pPr>
        <w:spacing w:line="360" w:lineRule="auto"/>
        <w:ind w:firstLine="720"/>
        <w:rPr>
          <w:highlight w:val="white"/>
        </w:rPr>
      </w:pPr>
      <w:r w:rsidDel="00000000" w:rsidR="00000000" w:rsidRPr="00000000">
        <w:rPr>
          <w:highlight w:val="white"/>
          <w:rtl w:val="0"/>
        </w:rPr>
        <w:t xml:space="preserve">In this assessment, different types of risks that may be happening due to wind turbine installation is discussed. This assessment will present the four different types of risk that can occur during the installation of wind turbines. There are mainly four main types of risks for wind turbines carried out during this paper, transportation, installation, operation, and maintenance. This study focuses primarily on the installation of a 2 MW wind turbine which is to be installed on a remote Moorisde location. </w:t>
      </w:r>
    </w:p>
    <w:p w:rsidR="00000000" w:rsidDel="00000000" w:rsidP="00000000" w:rsidRDefault="00000000" w:rsidRPr="00000000" w14:paraId="00000026">
      <w:pPr>
        <w:spacing w:line="360" w:lineRule="auto"/>
        <w:ind w:firstLine="720"/>
        <w:rPr>
          <w:highlight w:val="white"/>
        </w:rPr>
      </w:pPr>
      <w:r w:rsidDel="00000000" w:rsidR="00000000" w:rsidRPr="00000000">
        <w:rPr>
          <w:rtl w:val="0"/>
        </w:rPr>
      </w:r>
    </w:p>
    <w:p w:rsidR="00000000" w:rsidDel="00000000" w:rsidP="00000000" w:rsidRDefault="00000000" w:rsidRPr="00000000" w14:paraId="00000027">
      <w:pPr>
        <w:spacing w:line="360" w:lineRule="auto"/>
        <w:ind w:left="0" w:firstLine="720"/>
        <w:rPr>
          <w:highlight w:val="white"/>
        </w:rPr>
      </w:pPr>
      <w:r w:rsidDel="00000000" w:rsidR="00000000" w:rsidRPr="00000000">
        <w:rPr>
          <w:highlight w:val="white"/>
          <w:rtl w:val="0"/>
        </w:rPr>
        <w:t xml:space="preserve">The introduction discusses the main parts and components of a wind turbine, as well as the risk assessment process and the procedure to be followed in this study.  The paper focuses on three main areas of risks. These risks include workers slipping or falling during the installation stage, transporting large parts of the turbine and the risk of working in smaller confined spaces.</w:t>
      </w:r>
    </w:p>
    <w:p w:rsidR="00000000" w:rsidDel="00000000" w:rsidP="00000000" w:rsidRDefault="00000000" w:rsidRPr="00000000" w14:paraId="00000028">
      <w:pPr>
        <w:spacing w:line="360" w:lineRule="auto"/>
        <w:ind w:left="0" w:firstLine="720"/>
        <w:rPr/>
      </w:pPr>
      <w:r w:rsidDel="00000000" w:rsidR="00000000" w:rsidRPr="00000000">
        <w:rPr>
          <w:rtl w:val="0"/>
        </w:rPr>
      </w:r>
    </w:p>
    <w:p w:rsidR="00000000" w:rsidDel="00000000" w:rsidP="00000000" w:rsidRDefault="00000000" w:rsidRPr="00000000" w14:paraId="00000029">
      <w:pPr>
        <w:spacing w:line="360" w:lineRule="auto"/>
        <w:ind w:firstLine="720"/>
        <w:rPr/>
      </w:pPr>
      <w:r w:rsidDel="00000000" w:rsidR="00000000" w:rsidRPr="00000000">
        <w:rPr>
          <w:rtl w:val="0"/>
        </w:rPr>
        <w:t xml:space="preserve">The three types of risks mentioned are the most common among the many that can arise during the transport, installation, operation, and maintenance of wind turbines. The primary goal of this research is to aid in the proper risk assessment of potential hazards, which will improve the ability to develop passive and active protection measures to mitigate the effects of a catastrophic event.</w:t>
      </w:r>
    </w:p>
    <w:p w:rsidR="00000000" w:rsidDel="00000000" w:rsidP="00000000" w:rsidRDefault="00000000" w:rsidRPr="00000000" w14:paraId="0000002A">
      <w:pPr>
        <w:spacing w:line="360" w:lineRule="auto"/>
        <w:ind w:firstLine="720"/>
        <w:rPr/>
      </w:pPr>
      <w:r w:rsidDel="00000000" w:rsidR="00000000" w:rsidRPr="00000000">
        <w:rPr>
          <w:rtl w:val="0"/>
        </w:rPr>
      </w:r>
    </w:p>
    <w:p w:rsidR="00000000" w:rsidDel="00000000" w:rsidP="00000000" w:rsidRDefault="00000000" w:rsidRPr="00000000" w14:paraId="0000002B">
      <w:pPr>
        <w:spacing w:line="360" w:lineRule="auto"/>
        <w:ind w:firstLine="720"/>
        <w:rPr/>
      </w:pPr>
      <w:r w:rsidDel="00000000" w:rsidR="00000000" w:rsidRPr="00000000">
        <w:rPr>
          <w:rtl w:val="0"/>
        </w:rPr>
      </w:r>
    </w:p>
    <w:p w:rsidR="00000000" w:rsidDel="00000000" w:rsidP="00000000" w:rsidRDefault="00000000" w:rsidRPr="00000000" w14:paraId="0000002C">
      <w:pPr>
        <w:spacing w:line="360" w:lineRule="auto"/>
        <w:ind w:firstLine="720"/>
        <w:rPr/>
      </w:pPr>
      <w:r w:rsidDel="00000000" w:rsidR="00000000" w:rsidRPr="00000000">
        <w:rPr>
          <w:rtl w:val="0"/>
        </w:rPr>
      </w:r>
    </w:p>
    <w:p w:rsidR="00000000" w:rsidDel="00000000" w:rsidP="00000000" w:rsidRDefault="00000000" w:rsidRPr="00000000" w14:paraId="0000002D">
      <w:pPr>
        <w:spacing w:line="360" w:lineRule="auto"/>
        <w:ind w:firstLine="720"/>
        <w:rPr/>
      </w:pPr>
      <w:r w:rsidDel="00000000" w:rsidR="00000000" w:rsidRPr="00000000">
        <w:rPr>
          <w:rtl w:val="0"/>
        </w:rPr>
      </w:r>
    </w:p>
    <w:p w:rsidR="00000000" w:rsidDel="00000000" w:rsidP="00000000" w:rsidRDefault="00000000" w:rsidRPr="00000000" w14:paraId="0000002E">
      <w:pPr>
        <w:spacing w:line="360" w:lineRule="auto"/>
        <w:ind w:firstLine="720"/>
        <w:rPr/>
      </w:pPr>
      <w:r w:rsidDel="00000000" w:rsidR="00000000" w:rsidRPr="00000000">
        <w:rPr>
          <w:rtl w:val="0"/>
        </w:rPr>
      </w:r>
    </w:p>
    <w:p w:rsidR="00000000" w:rsidDel="00000000" w:rsidP="00000000" w:rsidRDefault="00000000" w:rsidRPr="00000000" w14:paraId="0000002F">
      <w:pPr>
        <w:spacing w:line="360" w:lineRule="auto"/>
        <w:ind w:firstLine="720"/>
        <w:rPr/>
      </w:pPr>
      <w:r w:rsidDel="00000000" w:rsidR="00000000" w:rsidRPr="00000000">
        <w:rPr>
          <w:rtl w:val="0"/>
        </w:rPr>
      </w:r>
    </w:p>
    <w:p w:rsidR="00000000" w:rsidDel="00000000" w:rsidP="00000000" w:rsidRDefault="00000000" w:rsidRPr="00000000" w14:paraId="00000030">
      <w:pPr>
        <w:spacing w:line="360" w:lineRule="auto"/>
        <w:ind w:firstLine="720"/>
        <w:rPr/>
      </w:pPr>
      <w:r w:rsidDel="00000000" w:rsidR="00000000" w:rsidRPr="00000000">
        <w:rPr>
          <w:rtl w:val="0"/>
        </w:rPr>
      </w:r>
    </w:p>
    <w:p w:rsidR="00000000" w:rsidDel="00000000" w:rsidP="00000000" w:rsidRDefault="00000000" w:rsidRPr="00000000" w14:paraId="00000031">
      <w:pPr>
        <w:spacing w:line="360" w:lineRule="auto"/>
        <w:ind w:firstLine="720"/>
        <w:rPr/>
      </w:pPr>
      <w:r w:rsidDel="00000000" w:rsidR="00000000" w:rsidRPr="00000000">
        <w:rPr>
          <w:rtl w:val="0"/>
        </w:rPr>
      </w:r>
    </w:p>
    <w:p w:rsidR="00000000" w:rsidDel="00000000" w:rsidP="00000000" w:rsidRDefault="00000000" w:rsidRPr="00000000" w14:paraId="00000032">
      <w:pPr>
        <w:spacing w:line="360" w:lineRule="auto"/>
        <w:ind w:firstLine="720"/>
        <w:rPr/>
      </w:pPr>
      <w:r w:rsidDel="00000000" w:rsidR="00000000" w:rsidRPr="00000000">
        <w:rPr>
          <w:rtl w:val="0"/>
        </w:rPr>
      </w:r>
    </w:p>
    <w:p w:rsidR="00000000" w:rsidDel="00000000" w:rsidP="00000000" w:rsidRDefault="00000000" w:rsidRPr="00000000" w14:paraId="00000033">
      <w:pPr>
        <w:spacing w:line="360" w:lineRule="auto"/>
        <w:ind w:left="0" w:firstLine="0"/>
        <w:rPr/>
      </w:pPr>
      <w:r w:rsidDel="00000000" w:rsidR="00000000" w:rsidRPr="00000000">
        <w:rPr>
          <w:rtl w:val="0"/>
        </w:rPr>
      </w:r>
    </w:p>
    <w:p w:rsidR="00000000" w:rsidDel="00000000" w:rsidP="00000000" w:rsidRDefault="00000000" w:rsidRPr="00000000" w14:paraId="00000034">
      <w:pPr>
        <w:spacing w:line="360" w:lineRule="auto"/>
        <w:ind w:left="0" w:firstLine="0"/>
        <w:rPr/>
      </w:pPr>
      <w:r w:rsidDel="00000000" w:rsidR="00000000" w:rsidRPr="00000000">
        <w:rPr>
          <w:rtl w:val="0"/>
        </w:rPr>
      </w:r>
    </w:p>
    <w:p w:rsidR="00000000" w:rsidDel="00000000" w:rsidP="00000000" w:rsidRDefault="00000000" w:rsidRPr="00000000" w14:paraId="00000035">
      <w:pPr>
        <w:spacing w:line="360" w:lineRule="auto"/>
        <w:ind w:left="0" w:firstLine="0"/>
        <w:rPr/>
      </w:pPr>
      <w:r w:rsidDel="00000000" w:rsidR="00000000" w:rsidRPr="00000000">
        <w:rPr>
          <w:rtl w:val="0"/>
        </w:rPr>
      </w:r>
    </w:p>
    <w:p w:rsidR="00000000" w:rsidDel="00000000" w:rsidP="00000000" w:rsidRDefault="00000000" w:rsidRPr="00000000" w14:paraId="00000036">
      <w:pPr>
        <w:spacing w:line="360" w:lineRule="auto"/>
        <w:ind w:left="0" w:firstLine="0"/>
        <w:rPr/>
      </w:pPr>
      <w:r w:rsidDel="00000000" w:rsidR="00000000" w:rsidRPr="00000000">
        <w:rPr>
          <w:rtl w:val="0"/>
        </w:rPr>
      </w:r>
    </w:p>
    <w:p w:rsidR="00000000" w:rsidDel="00000000" w:rsidP="00000000" w:rsidRDefault="00000000" w:rsidRPr="00000000" w14:paraId="00000037">
      <w:pPr>
        <w:spacing w:line="360" w:lineRule="auto"/>
        <w:ind w:left="0" w:firstLine="0"/>
        <w:rPr/>
      </w:pPr>
      <w:r w:rsidDel="00000000" w:rsidR="00000000" w:rsidRPr="00000000">
        <w:rPr>
          <w:rtl w:val="0"/>
        </w:rPr>
      </w:r>
    </w:p>
    <w:p w:rsidR="00000000" w:rsidDel="00000000" w:rsidP="00000000" w:rsidRDefault="00000000" w:rsidRPr="00000000" w14:paraId="00000038">
      <w:pPr>
        <w:spacing w:line="360" w:lineRule="auto"/>
        <w:ind w:left="0" w:firstLine="0"/>
        <w:rPr>
          <w:b w:val="1"/>
          <w:u w:val="single"/>
        </w:rPr>
      </w:pPr>
      <w:r w:rsidDel="00000000" w:rsidR="00000000" w:rsidRPr="00000000">
        <w:rPr>
          <w:b w:val="1"/>
          <w:u w:val="single"/>
          <w:rtl w:val="0"/>
        </w:rPr>
        <w:t xml:space="preserve">Introduction</w:t>
      </w:r>
    </w:p>
    <w:p w:rsidR="00000000" w:rsidDel="00000000" w:rsidP="00000000" w:rsidRDefault="00000000" w:rsidRPr="00000000" w14:paraId="00000039">
      <w:pPr>
        <w:spacing w:line="360" w:lineRule="auto"/>
        <w:ind w:left="0" w:firstLine="0"/>
        <w:rPr>
          <w:b w:val="1"/>
          <w:u w:val="single"/>
        </w:rPr>
      </w:pPr>
      <w:r w:rsidDel="00000000" w:rsidR="00000000" w:rsidRPr="00000000">
        <w:rPr>
          <w:rtl w:val="0"/>
        </w:rPr>
      </w:r>
    </w:p>
    <w:p w:rsidR="00000000" w:rsidDel="00000000" w:rsidP="00000000" w:rsidRDefault="00000000" w:rsidRPr="00000000" w14:paraId="0000003A">
      <w:pPr>
        <w:spacing w:line="360" w:lineRule="auto"/>
        <w:ind w:left="0" w:firstLine="720"/>
        <w:rPr>
          <w:i w:val="1"/>
          <w:highlight w:val="white"/>
        </w:rPr>
      </w:pPr>
      <w:r w:rsidDel="00000000" w:rsidR="00000000" w:rsidRPr="00000000">
        <w:rPr>
          <w:highlight w:val="white"/>
          <w:rtl w:val="0"/>
        </w:rPr>
        <w:t xml:space="preserve">Around the world, there is a growing commitment to using clean energy. Wind turbines are a cost-effective way to meet some of the electricity demand. A wind farm is a collection of wind turbines connected by electrical cables. When compared to other forms of energy such as nuclear power or coal, a wind farm produces 17 to 39 times the power it consumes, making it more efficient.</w:t>
      </w:r>
      <w:r w:rsidDel="00000000" w:rsidR="00000000" w:rsidRPr="00000000">
        <w:rPr>
          <w:i w:val="1"/>
          <w:highlight w:val="white"/>
          <w:rtl w:val="0"/>
        </w:rPr>
        <w:t xml:space="preserve">  the most efficient of all forms of generation</w:t>
      </w:r>
    </w:p>
    <w:p w:rsidR="00000000" w:rsidDel="00000000" w:rsidP="00000000" w:rsidRDefault="00000000" w:rsidRPr="00000000" w14:paraId="0000003B">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3C">
      <w:pPr>
        <w:spacing w:line="360" w:lineRule="auto"/>
        <w:ind w:left="0" w:firstLine="720"/>
        <w:rPr>
          <w:highlight w:val="white"/>
        </w:rPr>
      </w:pPr>
      <w:r w:rsidDel="00000000" w:rsidR="00000000" w:rsidRPr="00000000">
        <w:rPr>
          <w:highlight w:val="white"/>
          <w:rtl w:val="0"/>
        </w:rPr>
        <w:t xml:space="preserve">An onshore wind turbine is supported by a foundation, which is typically made of concrete. The foundation's purpose is to transfer the horizontal and vertical forces acting on the wind turbine to the surrounding ground. A wind turbine would essentially consist of the same parts whether it was onshore or offshore. The tower is the first component of a wind turbine, and its height varies depending on the location and available wind speed. The cross section of the tower narrows as it rises from the bottom to the top. A ladder is usually installed inside the tower of a wind turbine. Modern towers, on the other hand, have lifts. Another part of the tower, known as the nacelle, is located at the very top. The nacelle houses the necessary equipment for converting wind energy into electricity, including a gearbox, braking system, generator, and yawing mechanism that allows the nacelle to face the wind. A hub connects the blades of the wind turbine to the nacelle. The generated electricity is routed through cables to a step-up transformer at the wind turbine's base.</w:t>
      </w:r>
    </w:p>
    <w:p w:rsidR="00000000" w:rsidDel="00000000" w:rsidP="00000000" w:rsidRDefault="00000000" w:rsidRPr="00000000" w14:paraId="0000003D">
      <w:pPr>
        <w:spacing w:line="360" w:lineRule="auto"/>
        <w:ind w:left="0" w:firstLine="0"/>
        <w:rPr/>
      </w:pPr>
      <w:r w:rsidDel="00000000" w:rsidR="00000000" w:rsidRPr="00000000">
        <w:rPr>
          <w:rtl w:val="0"/>
        </w:rPr>
      </w:r>
    </w:p>
    <w:p w:rsidR="00000000" w:rsidDel="00000000" w:rsidP="00000000" w:rsidRDefault="00000000" w:rsidRPr="00000000" w14:paraId="0000003E">
      <w:pPr>
        <w:spacing w:line="360" w:lineRule="auto"/>
        <w:ind w:left="0" w:firstLine="720"/>
        <w:rPr/>
      </w:pPr>
      <w:r w:rsidDel="00000000" w:rsidR="00000000" w:rsidRPr="00000000">
        <w:rPr>
          <w:rtl w:val="0"/>
        </w:rPr>
        <w:t xml:space="preserve">Wind turbines are structures with many mechanical and electrical moving parts and instruments that are susceptible to windy conditions. As a result, there is a critical need for workers to be aware of the various hazards that they may encounter when working with wind turbines. This study will look into potential hazards that may arise during the installation and maintenance of mostly onshore wind turbines, using risk assessment methodologies to identify potential hazards, their level of risk, and mitigation and control options.</w:t>
      </w:r>
    </w:p>
    <w:p w:rsidR="00000000" w:rsidDel="00000000" w:rsidP="00000000" w:rsidRDefault="00000000" w:rsidRPr="00000000" w14:paraId="0000003F">
      <w:pPr>
        <w:spacing w:line="360" w:lineRule="auto"/>
        <w:ind w:left="0" w:firstLine="0"/>
        <w:rPr/>
      </w:pPr>
      <w:r w:rsidDel="00000000" w:rsidR="00000000" w:rsidRPr="00000000">
        <w:rPr>
          <w:rtl w:val="0"/>
        </w:rPr>
      </w:r>
    </w:p>
    <w:p w:rsidR="00000000" w:rsidDel="00000000" w:rsidP="00000000" w:rsidRDefault="00000000" w:rsidRPr="00000000" w14:paraId="00000040">
      <w:pPr>
        <w:rPr>
          <w:b w:val="1"/>
          <w:u w:val="single"/>
        </w:rPr>
      </w:pPr>
      <w:r w:rsidDel="00000000" w:rsidR="00000000" w:rsidRPr="00000000">
        <w:rPr>
          <w:rtl w:val="0"/>
        </w:rPr>
      </w:r>
    </w:p>
    <w:p w:rsidR="00000000" w:rsidDel="00000000" w:rsidP="00000000" w:rsidRDefault="00000000" w:rsidRPr="00000000" w14:paraId="00000041">
      <w:pPr>
        <w:rPr>
          <w:b w:val="1"/>
          <w:u w:val="single"/>
        </w:rPr>
      </w:pPr>
      <w:r w:rsidDel="00000000" w:rsidR="00000000" w:rsidRPr="00000000">
        <w:rPr>
          <w:rtl w:val="0"/>
        </w:rPr>
      </w:r>
    </w:p>
    <w:p w:rsidR="00000000" w:rsidDel="00000000" w:rsidP="00000000" w:rsidRDefault="00000000" w:rsidRPr="00000000" w14:paraId="00000042">
      <w:pPr>
        <w:rPr>
          <w:b w:val="1"/>
          <w:u w:val="single"/>
        </w:rPr>
      </w:pPr>
      <w:r w:rsidDel="00000000" w:rsidR="00000000" w:rsidRPr="00000000">
        <w:rPr>
          <w:rtl w:val="0"/>
        </w:rPr>
      </w:r>
    </w:p>
    <w:p w:rsidR="00000000" w:rsidDel="00000000" w:rsidP="00000000" w:rsidRDefault="00000000" w:rsidRPr="00000000" w14:paraId="00000043">
      <w:pPr>
        <w:rPr>
          <w:b w:val="1"/>
          <w:u w:val="single"/>
        </w:rPr>
      </w:pPr>
      <w:r w:rsidDel="00000000" w:rsidR="00000000" w:rsidRPr="00000000">
        <w:rPr>
          <w:rtl w:val="0"/>
        </w:rPr>
      </w:r>
    </w:p>
    <w:p w:rsidR="00000000" w:rsidDel="00000000" w:rsidP="00000000" w:rsidRDefault="00000000" w:rsidRPr="00000000" w14:paraId="00000044">
      <w:pPr>
        <w:rPr>
          <w:b w:val="1"/>
          <w:u w:val="single"/>
        </w:rPr>
      </w:pPr>
      <w:r w:rsidDel="00000000" w:rsidR="00000000" w:rsidRPr="00000000">
        <w:rPr>
          <w:rtl w:val="0"/>
        </w:rPr>
      </w:r>
    </w:p>
    <w:p w:rsidR="00000000" w:rsidDel="00000000" w:rsidP="00000000" w:rsidRDefault="00000000" w:rsidRPr="00000000" w14:paraId="00000045">
      <w:pPr>
        <w:rPr>
          <w:b w:val="1"/>
          <w:u w:val="single"/>
        </w:rPr>
      </w:pPr>
      <w:r w:rsidDel="00000000" w:rsidR="00000000" w:rsidRPr="00000000">
        <w:rPr>
          <w:rtl w:val="0"/>
        </w:rPr>
      </w:r>
    </w:p>
    <w:p w:rsidR="00000000" w:rsidDel="00000000" w:rsidP="00000000" w:rsidRDefault="00000000" w:rsidRPr="00000000" w14:paraId="00000046">
      <w:pPr>
        <w:rPr>
          <w:b w:val="1"/>
          <w:u w:val="single"/>
        </w:rPr>
      </w:pPr>
      <w:r w:rsidDel="00000000" w:rsidR="00000000" w:rsidRPr="00000000">
        <w:rPr>
          <w:rtl w:val="0"/>
        </w:rPr>
      </w:r>
    </w:p>
    <w:p w:rsidR="00000000" w:rsidDel="00000000" w:rsidP="00000000" w:rsidRDefault="00000000" w:rsidRPr="00000000" w14:paraId="00000047">
      <w:pPr>
        <w:rPr>
          <w:b w:val="1"/>
          <w:u w:val="single"/>
        </w:rPr>
      </w:pPr>
      <w:r w:rsidDel="00000000" w:rsidR="00000000" w:rsidRPr="00000000">
        <w:rPr>
          <w:rtl w:val="0"/>
        </w:rPr>
      </w:r>
    </w:p>
    <w:p w:rsidR="00000000" w:rsidDel="00000000" w:rsidP="00000000" w:rsidRDefault="00000000" w:rsidRPr="00000000" w14:paraId="00000048">
      <w:pPr>
        <w:rPr>
          <w:b w:val="1"/>
          <w:u w:val="single"/>
        </w:rPr>
      </w:pPr>
      <w:r w:rsidDel="00000000" w:rsidR="00000000" w:rsidRPr="00000000">
        <w:rPr>
          <w:b w:val="1"/>
          <w:u w:val="single"/>
          <w:rtl w:val="0"/>
        </w:rPr>
        <w:t xml:space="preserve">Risk  Assessment </w:t>
      </w:r>
    </w:p>
    <w:p w:rsidR="00000000" w:rsidDel="00000000" w:rsidP="00000000" w:rsidRDefault="00000000" w:rsidRPr="00000000" w14:paraId="00000049">
      <w:pPr>
        <w:rPr/>
      </w:pPr>
      <w:r w:rsidDel="00000000" w:rsidR="00000000" w:rsidRPr="00000000">
        <w:rPr>
          <w:rtl w:val="0"/>
        </w:rPr>
        <w:tab/>
      </w:r>
    </w:p>
    <w:p w:rsidR="00000000" w:rsidDel="00000000" w:rsidP="00000000" w:rsidRDefault="00000000" w:rsidRPr="00000000" w14:paraId="0000004A">
      <w:pPr>
        <w:ind w:left="0" w:firstLine="720"/>
        <w:rPr/>
      </w:pPr>
      <w:r w:rsidDel="00000000" w:rsidR="00000000" w:rsidRPr="00000000">
        <w:rPr>
          <w:rtl w:val="0"/>
        </w:rPr>
        <w:t xml:space="preserve">Decisions are taken based on risk evaluation in order to mitigate or control the risk. This step is known as Risk Control.</w:t>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left="0" w:firstLine="720"/>
        <w:rPr>
          <w:highlight w:val="white"/>
        </w:rPr>
      </w:pPr>
      <w:r w:rsidDel="00000000" w:rsidR="00000000" w:rsidRPr="00000000">
        <w:rPr>
          <w:highlight w:val="white"/>
          <w:rtl w:val="0"/>
        </w:rPr>
        <w:t xml:space="preserve">The overall level of risk had to be determined before implementing the measures of risk control in order to decide on which hazard to start working on. One of the conventional methods used to rank or prioritise risks is the Risk Matrix shown in Table I, where the vertical column shows the likelihood of the risk happening in place of the horizontal row shows the severity of the risk if it was to happen. Both severity and likelihood within this measure will determine the overall level of risk factor. A call can be made on what options should be considered in order to mitigate the risk.The sections to follow, disclose numerous variations of risks that were considered for the transportation of wind turbines, operation, maintenance and installation.</w:t>
      </w:r>
    </w:p>
    <w:p w:rsidR="00000000" w:rsidDel="00000000" w:rsidP="00000000" w:rsidRDefault="00000000" w:rsidRPr="00000000" w14:paraId="0000004D">
      <w:pPr>
        <w:rPr>
          <w:highlight w:val="white"/>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-676274</wp:posOffset>
            </wp:positionH>
            <wp:positionV relativeFrom="paragraph">
              <wp:posOffset>138649</wp:posOffset>
            </wp:positionV>
            <wp:extent cx="5310381" cy="2663701"/>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310381" cy="2663701"/>
                    </a:xfrm>
                    <a:prstGeom prst="rect"/>
                    <a:ln/>
                  </pic:spPr>
                </pic:pic>
              </a:graphicData>
            </a:graphic>
          </wp:anchor>
        </w:drawing>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b w:val="1"/>
          <w:u w:val="single"/>
        </w:rPr>
      </w:pPr>
      <w:r w:rsidDel="00000000" w:rsidR="00000000" w:rsidRPr="00000000">
        <w:rPr>
          <w:rtl w:val="0"/>
        </w:rPr>
        <w:t xml:space="preserve">Fig 1. Risk matrix  showing the risk likelihood and severity.</w:t>
      </w:r>
      <w:r w:rsidDel="00000000" w:rsidR="00000000" w:rsidRPr="00000000">
        <w:rPr>
          <w:b w:val="1"/>
          <w:u w:val="single"/>
          <w:rtl w:val="0"/>
        </w:rPr>
        <w:t xml:space="preserve">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https://www.shipownersclub.com/media/2017/02/Risk-matrix-1.png</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tbl>
      <w:tblPr>
        <w:tblStyle w:val="Table1"/>
        <w:tblW w:w="11300.0" w:type="dxa"/>
        <w:jc w:val="left"/>
        <w:tblInd w:w="-64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370"/>
        <w:gridCol w:w="930"/>
        <w:gridCol w:w="690"/>
        <w:gridCol w:w="795"/>
        <w:gridCol w:w="765"/>
        <w:gridCol w:w="4320"/>
        <w:gridCol w:w="915"/>
        <w:gridCol w:w="765"/>
        <w:gridCol w:w="750"/>
        <w:tblGridChange w:id="0">
          <w:tblGrid>
            <w:gridCol w:w="1370"/>
            <w:gridCol w:w="930"/>
            <w:gridCol w:w="690"/>
            <w:gridCol w:w="795"/>
            <w:gridCol w:w="765"/>
            <w:gridCol w:w="4320"/>
            <w:gridCol w:w="915"/>
            <w:gridCol w:w="765"/>
            <w:gridCol w:w="750"/>
          </w:tblGrid>
        </w:tblGridChange>
      </w:tblGrid>
      <w:tr>
        <w:trPr>
          <w:cantSplit w:val="0"/>
          <w:trHeight w:val="375" w:hRule="atLeast"/>
          <w:tblHeader w:val="0"/>
        </w:trPr>
        <w:tc>
          <w:tcPr>
            <w:gridSpan w:val="9"/>
            <w:tcBorders>
              <w:top w:color="000000" w:space="0" w:sz="6" w:val="single"/>
              <w:left w:color="000000" w:space="0" w:sz="6" w:val="single"/>
              <w:bottom w:color="000000"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68">
            <w:pPr>
              <w:widowControl w:val="0"/>
              <w:jc w:val="center"/>
              <w:rPr>
                <w:sz w:val="20"/>
                <w:szCs w:val="20"/>
              </w:rPr>
            </w:pPr>
            <w:r w:rsidDel="00000000" w:rsidR="00000000" w:rsidRPr="00000000">
              <w:rPr>
                <w:rFonts w:ascii="Calibri" w:cs="Calibri" w:eastAsia="Calibri" w:hAnsi="Calibri"/>
                <w:b w:val="1"/>
                <w:sz w:val="24"/>
                <w:szCs w:val="24"/>
                <w:rtl w:val="0"/>
              </w:rPr>
              <w:t xml:space="preserve">Installing a 2 MW Wind Turbine</w:t>
            </w:r>
            <w:r w:rsidDel="00000000" w:rsidR="00000000" w:rsidRPr="00000000">
              <w:rPr>
                <w:rtl w:val="0"/>
              </w:rPr>
            </w:r>
          </w:p>
        </w:tc>
      </w:tr>
      <w:tr>
        <w:trPr>
          <w:cantSplit w:val="0"/>
          <w:trHeight w:val="420" w:hRule="atLeast"/>
          <w:tblHeader w:val="0"/>
        </w:trPr>
        <w:tc>
          <w:tcPr>
            <w:gridSpan w:val="9"/>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71">
            <w:pPr>
              <w:widowControl w:val="0"/>
              <w:jc w:val="center"/>
              <w:rPr>
                <w:sz w:val="20"/>
                <w:szCs w:val="20"/>
              </w:rPr>
            </w:pPr>
            <w:r w:rsidDel="00000000" w:rsidR="00000000" w:rsidRPr="00000000">
              <w:rPr>
                <w:rFonts w:ascii="Calibri" w:cs="Calibri" w:eastAsia="Calibri" w:hAnsi="Calibri"/>
                <w:b w:val="1"/>
                <w:sz w:val="28"/>
                <w:szCs w:val="28"/>
                <w:rtl w:val="0"/>
              </w:rPr>
              <w:t xml:space="preserve">Facilities Tour IQ and FF 2022</w:t>
            </w:r>
            <w:r w:rsidDel="00000000" w:rsidR="00000000" w:rsidRPr="00000000">
              <w:rPr>
                <w:rtl w:val="0"/>
              </w:rPr>
            </w:r>
          </w:p>
        </w:tc>
      </w:tr>
      <w:tr>
        <w:trPr>
          <w:cantSplit w:val="0"/>
          <w:trHeight w:val="450" w:hRule="atLeast"/>
          <w:tblHeader w:val="0"/>
        </w:trPr>
        <w:tc>
          <w:tcPr>
            <w:tcBorders>
              <w:top w:color="cccccc" w:space="0" w:sz="6" w:val="single"/>
              <w:left w:color="cccccc" w:space="0" w:sz="6" w:val="single"/>
              <w:bottom w:color="cccccc"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7A">
            <w:pPr>
              <w:widowControl w:val="0"/>
              <w:jc w:val="center"/>
              <w:rPr>
                <w:sz w:val="20"/>
                <w:szCs w:val="20"/>
              </w:rPr>
            </w:pPr>
            <w:r w:rsidDel="00000000" w:rsidR="00000000" w:rsidRPr="00000000">
              <w:rPr>
                <w:rFonts w:ascii="Calibri" w:cs="Calibri" w:eastAsia="Calibri" w:hAnsi="Calibri"/>
                <w:b w:val="1"/>
                <w:sz w:val="16"/>
                <w:szCs w:val="16"/>
                <w:rtl w:val="0"/>
              </w:rPr>
              <w:t xml:space="preserve">RISK ASSESSOR NAME</w:t>
            </w:r>
            <w:r w:rsidDel="00000000" w:rsidR="00000000" w:rsidRPr="00000000">
              <w:rPr>
                <w:rtl w:val="0"/>
              </w:rPr>
            </w:r>
          </w:p>
        </w:tc>
        <w:tc>
          <w:tcPr>
            <w:gridSpan w:val="4"/>
            <w:tcBorders>
              <w:top w:color="cccccc" w:space="0" w:sz="6" w:val="single"/>
              <w:left w:color="cccccc" w:space="0" w:sz="6" w:val="single"/>
              <w:bottom w:color="000000"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7B">
            <w:pPr>
              <w:widowControl w:val="0"/>
              <w:jc w:val="center"/>
              <w:rPr>
                <w:sz w:val="20"/>
                <w:szCs w:val="20"/>
              </w:rPr>
            </w:pPr>
            <w:r w:rsidDel="00000000" w:rsidR="00000000" w:rsidRPr="00000000">
              <w:rPr>
                <w:rFonts w:ascii="Calibri" w:cs="Calibri" w:eastAsia="Calibri" w:hAnsi="Calibri"/>
                <w:b w:val="1"/>
                <w:sz w:val="16"/>
                <w:szCs w:val="16"/>
                <w:rtl w:val="0"/>
              </w:rPr>
              <w:t xml:space="preserve">UNIVERSITY INSTITUTE / DEPARTMENT</w:t>
            </w:r>
            <w:r w:rsidDel="00000000" w:rsidR="00000000" w:rsidRPr="00000000">
              <w:rPr>
                <w:rtl w:val="0"/>
              </w:rPr>
            </w:r>
          </w:p>
        </w:tc>
        <w:tc>
          <w:tcPr>
            <w:tcBorders>
              <w:top w:color="cccccc" w:space="0" w:sz="6" w:val="single"/>
              <w:left w:color="cccccc" w:space="0" w:sz="6" w:val="single"/>
              <w:bottom w:color="cccccc"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7F">
            <w:pPr>
              <w:widowControl w:val="0"/>
              <w:jc w:val="center"/>
              <w:rPr>
                <w:sz w:val="20"/>
                <w:szCs w:val="20"/>
              </w:rPr>
            </w:pPr>
            <w:r w:rsidDel="00000000" w:rsidR="00000000" w:rsidRPr="00000000">
              <w:rPr>
                <w:rFonts w:ascii="Calibri" w:cs="Calibri" w:eastAsia="Calibri" w:hAnsi="Calibri"/>
                <w:b w:val="1"/>
                <w:sz w:val="16"/>
                <w:szCs w:val="16"/>
                <w:rtl w:val="0"/>
              </w:rPr>
              <w:t xml:space="preserve">BRIEF DESCRIPTION OF ACTIVITY</w:t>
            </w:r>
            <w:r w:rsidDel="00000000" w:rsidR="00000000" w:rsidRPr="00000000">
              <w:rPr>
                <w:rtl w:val="0"/>
              </w:rPr>
            </w:r>
          </w:p>
        </w:tc>
        <w:tc>
          <w:tcPr>
            <w:gridSpan w:val="3"/>
            <w:tcBorders>
              <w:top w:color="cccccc" w:space="0" w:sz="6" w:val="single"/>
              <w:left w:color="cccccc" w:space="0" w:sz="6" w:val="single"/>
              <w:bottom w:color="000000"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80">
            <w:pPr>
              <w:widowControl w:val="0"/>
              <w:jc w:val="center"/>
              <w:rPr>
                <w:sz w:val="20"/>
                <w:szCs w:val="20"/>
              </w:rPr>
            </w:pPr>
            <w:r w:rsidDel="00000000" w:rsidR="00000000" w:rsidRPr="00000000">
              <w:rPr>
                <w:rFonts w:ascii="Calibri" w:cs="Calibri" w:eastAsia="Calibri" w:hAnsi="Calibri"/>
                <w:b w:val="1"/>
                <w:sz w:val="16"/>
                <w:szCs w:val="16"/>
                <w:rtl w:val="0"/>
              </w:rPr>
              <w:t xml:space="preserve">DATE VALID FROM</w:t>
            </w:r>
            <w:r w:rsidDel="00000000" w:rsidR="00000000" w:rsidRPr="00000000">
              <w:rPr>
                <w:rtl w:val="0"/>
              </w:rPr>
            </w:r>
          </w:p>
        </w:tc>
      </w:tr>
      <w:tr>
        <w:trPr>
          <w:cantSplit w:val="0"/>
          <w:trHeight w:val="705" w:hRule="atLeast"/>
          <w:tblHeader w:val="0"/>
        </w:trPr>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83">
            <w:pPr>
              <w:widowControl w:val="0"/>
              <w:jc w:val="center"/>
              <w:rPr>
                <w:sz w:val="20"/>
                <w:szCs w:val="20"/>
              </w:rPr>
            </w:pPr>
            <w:r w:rsidDel="00000000" w:rsidR="00000000" w:rsidRPr="00000000">
              <w:rPr>
                <w:rFonts w:ascii="Calibri" w:cs="Calibri" w:eastAsia="Calibri" w:hAnsi="Calibri"/>
                <w:color w:val="ff0000"/>
                <w:sz w:val="16"/>
                <w:szCs w:val="16"/>
                <w:rtl w:val="0"/>
              </w:rPr>
              <w:t xml:space="preserve">Kian Evans</w:t>
            </w:r>
            <w:r w:rsidDel="00000000" w:rsidR="00000000" w:rsidRPr="00000000">
              <w:rPr>
                <w:rtl w:val="0"/>
              </w:rPr>
            </w:r>
          </w:p>
        </w:tc>
        <w:tc>
          <w:tcPr>
            <w:gridSpan w:val="4"/>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84">
            <w:pPr>
              <w:widowControl w:val="0"/>
              <w:jc w:val="center"/>
              <w:rPr>
                <w:sz w:val="20"/>
                <w:szCs w:val="20"/>
              </w:rPr>
            </w:pPr>
            <w:r w:rsidDel="00000000" w:rsidR="00000000" w:rsidRPr="00000000">
              <w:rPr>
                <w:rFonts w:ascii="Calibri" w:cs="Calibri" w:eastAsia="Calibri" w:hAnsi="Calibri"/>
                <w:color w:val="ff0000"/>
                <w:sz w:val="16"/>
                <w:szCs w:val="16"/>
                <w:rtl w:val="0"/>
              </w:rPr>
              <w:t xml:space="preserve">WISA - engineering and environmental management</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88">
            <w:pPr>
              <w:widowControl w:val="0"/>
              <w:rPr>
                <w:sz w:val="20"/>
                <w:szCs w:val="20"/>
              </w:rPr>
            </w:pPr>
            <w:r w:rsidDel="00000000" w:rsidR="00000000" w:rsidRPr="00000000">
              <w:rPr>
                <w:rFonts w:ascii="Calibri" w:cs="Calibri" w:eastAsia="Calibri" w:hAnsi="Calibri"/>
                <w:sz w:val="16"/>
                <w:szCs w:val="16"/>
                <w:rtl w:val="0"/>
              </w:rPr>
              <w:t xml:space="preserve">tour of energy and environmental engineering features of IQ and FF</w:t>
            </w:r>
            <w:r w:rsidDel="00000000" w:rsidR="00000000" w:rsidRPr="00000000">
              <w:rPr>
                <w:rtl w:val="0"/>
              </w:rPr>
            </w:r>
          </w:p>
        </w:tc>
        <w:tc>
          <w:tcPr>
            <w:gridSpan w:val="3"/>
            <w:tcBorders>
              <w:top w:color="cccccc" w:space="0" w:sz="6" w:val="single"/>
              <w:left w:color="cccccc" w:space="0" w:sz="6" w:val="single"/>
              <w:bottom w:color="000000"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89">
            <w:pPr>
              <w:widowControl w:val="0"/>
              <w:jc w:val="center"/>
              <w:rPr>
                <w:sz w:val="20"/>
                <w:szCs w:val="20"/>
              </w:rPr>
            </w:pPr>
            <w:r w:rsidDel="00000000" w:rsidR="00000000" w:rsidRPr="00000000">
              <w:rPr>
                <w:rFonts w:ascii="Calibri" w:cs="Calibri" w:eastAsia="Calibri" w:hAnsi="Calibri"/>
                <w:sz w:val="16"/>
                <w:szCs w:val="16"/>
                <w:rtl w:val="0"/>
              </w:rPr>
              <w:t xml:space="preserve">17/03/2022</w:t>
            </w:r>
            <w:r w:rsidDel="00000000" w:rsidR="00000000" w:rsidRPr="00000000">
              <w:rPr>
                <w:rtl w:val="0"/>
              </w:rPr>
            </w:r>
          </w:p>
        </w:tc>
      </w:tr>
      <w:tr>
        <w:trPr>
          <w:cantSplit w:val="0"/>
          <w:trHeight w:val="658.0468749999999" w:hRule="atLeast"/>
          <w:tblHeader w:val="0"/>
        </w:trPr>
        <w:tc>
          <w:tcPr>
            <w:tcBorders>
              <w:top w:color="cccccc" w:space="0" w:sz="6" w:val="single"/>
              <w:left w:color="000000" w:space="0" w:sz="6" w:val="single"/>
              <w:bottom w:color="000000"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8C">
            <w:pPr>
              <w:widowControl w:val="0"/>
              <w:rPr>
                <w:sz w:val="20"/>
                <w:szCs w:val="20"/>
              </w:rPr>
            </w:pPr>
            <w:r w:rsidDel="00000000" w:rsidR="00000000" w:rsidRPr="00000000">
              <w:rPr>
                <w:rFonts w:ascii="Calibri" w:cs="Calibri" w:eastAsia="Calibri" w:hAnsi="Calibri"/>
                <w:b w:val="1"/>
                <w:sz w:val="16"/>
                <w:szCs w:val="16"/>
                <w:rtl w:val="0"/>
              </w:rPr>
              <w:t xml:space="preserve">AUTHORISING LINE MANAGER</w:t>
            </w:r>
            <w:r w:rsidDel="00000000" w:rsidR="00000000" w:rsidRPr="00000000">
              <w:rPr>
                <w:rtl w:val="0"/>
              </w:rPr>
            </w:r>
          </w:p>
        </w:tc>
        <w:tc>
          <w:tcPr>
            <w:gridSpan w:val="4"/>
            <w:tcBorders>
              <w:top w:color="cccccc" w:space="0" w:sz="6" w:val="single"/>
              <w:left w:color="cccccc" w:space="0" w:sz="6" w:val="single"/>
              <w:bottom w:color="cccccc" w:space="0" w:sz="6" w:val="single"/>
              <w:right w:color="cccccc"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8D">
            <w:pPr>
              <w:widowControl w:val="0"/>
              <w:jc w:val="center"/>
              <w:rPr>
                <w:sz w:val="20"/>
                <w:szCs w:val="20"/>
              </w:rPr>
            </w:pPr>
            <w:r w:rsidDel="00000000" w:rsidR="00000000" w:rsidRPr="00000000">
              <w:rPr>
                <w:rFonts w:ascii="Calibri" w:cs="Calibri" w:eastAsia="Calibri" w:hAnsi="Calibri"/>
                <w:b w:val="1"/>
                <w:sz w:val="16"/>
                <w:szCs w:val="16"/>
                <w:rtl w:val="0"/>
              </w:rPr>
              <w:t xml:space="preserve">PERSONS AT RISK</w:t>
            </w:r>
            <w:r w:rsidDel="00000000" w:rsidR="00000000" w:rsidRPr="00000000">
              <w:rPr>
                <w:rtl w:val="0"/>
              </w:rPr>
            </w:r>
          </w:p>
        </w:tc>
        <w:tc>
          <w:tcPr>
            <w:tcBorders>
              <w:top w:color="cccccc" w:space="0" w:sz="6" w:val="single"/>
              <w:left w:color="cccccc" w:space="0" w:sz="6" w:val="single"/>
              <w:bottom w:color="cccccc"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91">
            <w:pPr>
              <w:widowControl w:val="0"/>
              <w:jc w:val="center"/>
              <w:rPr>
                <w:sz w:val="20"/>
                <w:szCs w:val="20"/>
              </w:rPr>
            </w:pPr>
            <w:r w:rsidDel="00000000" w:rsidR="00000000" w:rsidRPr="00000000">
              <w:rPr>
                <w:rFonts w:ascii="Calibri" w:cs="Calibri" w:eastAsia="Calibri" w:hAnsi="Calibri"/>
                <w:b w:val="1"/>
                <w:sz w:val="16"/>
                <w:szCs w:val="16"/>
                <w:rtl w:val="0"/>
              </w:rPr>
              <w:t xml:space="preserve">DATE(S) / LOCATION(S) OF ACTIVITY</w:t>
            </w:r>
            <w:r w:rsidDel="00000000" w:rsidR="00000000" w:rsidRPr="00000000">
              <w:rPr>
                <w:rtl w:val="0"/>
              </w:rPr>
            </w:r>
          </w:p>
        </w:tc>
        <w:tc>
          <w:tcPr>
            <w:gridSpan w:val="3"/>
            <w:tcBorders>
              <w:top w:color="cccccc" w:space="0" w:sz="6" w:val="single"/>
              <w:left w:color="cccccc" w:space="0" w:sz="6" w:val="single"/>
              <w:bottom w:color="000000"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92">
            <w:pPr>
              <w:widowControl w:val="0"/>
              <w:jc w:val="center"/>
              <w:rPr>
                <w:sz w:val="20"/>
                <w:szCs w:val="20"/>
              </w:rPr>
            </w:pPr>
            <w:r w:rsidDel="00000000" w:rsidR="00000000" w:rsidRPr="00000000">
              <w:rPr>
                <w:rFonts w:ascii="Calibri" w:cs="Calibri" w:eastAsia="Calibri" w:hAnsi="Calibri"/>
                <w:b w:val="1"/>
                <w:sz w:val="16"/>
                <w:szCs w:val="16"/>
                <w:rtl w:val="0"/>
              </w:rPr>
              <w:t xml:space="preserve">REVIEW DATE</w:t>
            </w: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95">
            <w:pPr>
              <w:widowControl w:val="0"/>
              <w:jc w:val="center"/>
              <w:rPr>
                <w:sz w:val="20"/>
                <w:szCs w:val="20"/>
              </w:rPr>
            </w:pPr>
            <w:r w:rsidDel="00000000" w:rsidR="00000000" w:rsidRPr="00000000">
              <w:rPr>
                <w:rFonts w:ascii="Calibri" w:cs="Calibri" w:eastAsia="Calibri" w:hAnsi="Calibri"/>
                <w:color w:val="ff0000"/>
                <w:sz w:val="16"/>
                <w:szCs w:val="16"/>
                <w:rtl w:val="0"/>
              </w:rPr>
              <w:t xml:space="preserve">Dr. Kelvin Lake</w:t>
            </w:r>
            <w:r w:rsidDel="00000000" w:rsidR="00000000" w:rsidRPr="00000000">
              <w:rPr>
                <w:rtl w:val="0"/>
              </w:rPr>
            </w:r>
          </w:p>
        </w:tc>
        <w:tc>
          <w:tcPr>
            <w:gridSpan w:val="4"/>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96">
            <w:pPr>
              <w:widowControl w:val="0"/>
              <w:jc w:val="center"/>
              <w:rPr>
                <w:sz w:val="20"/>
                <w:szCs w:val="20"/>
              </w:rPr>
            </w:pPr>
            <w:r w:rsidDel="00000000" w:rsidR="00000000" w:rsidRPr="00000000">
              <w:rPr>
                <w:rFonts w:ascii="Calibri" w:cs="Calibri" w:eastAsia="Calibri" w:hAnsi="Calibri"/>
                <w:color w:val="ff0000"/>
                <w:sz w:val="16"/>
                <w:szCs w:val="16"/>
                <w:rtl w:val="0"/>
              </w:rPr>
              <w:t xml:space="preserve">students and lecturer</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9A">
            <w:pPr>
              <w:widowControl w:val="0"/>
              <w:jc w:val="center"/>
              <w:rPr>
                <w:sz w:val="20"/>
                <w:szCs w:val="20"/>
              </w:rPr>
            </w:pPr>
            <w:r w:rsidDel="00000000" w:rsidR="00000000" w:rsidRPr="00000000">
              <w:rPr>
                <w:rFonts w:ascii="Calibri" w:cs="Calibri" w:eastAsia="Calibri" w:hAnsi="Calibri"/>
                <w:color w:val="ff0000"/>
                <w:sz w:val="16"/>
                <w:szCs w:val="16"/>
                <w:rtl w:val="0"/>
              </w:rPr>
              <w:t xml:space="preserve">Dates TBC / IQ and FF buildings</w:t>
            </w:r>
            <w:r w:rsidDel="00000000" w:rsidR="00000000" w:rsidRPr="00000000">
              <w:rPr>
                <w:rtl w:val="0"/>
              </w:rPr>
            </w:r>
          </w:p>
        </w:tc>
        <w:tc>
          <w:tcPr>
            <w:gridSpan w:val="3"/>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9B">
            <w:pPr>
              <w:widowControl w:val="0"/>
              <w:jc w:val="center"/>
              <w:rPr>
                <w:sz w:val="20"/>
                <w:szCs w:val="20"/>
              </w:rPr>
            </w:pPr>
            <w:r w:rsidDel="00000000" w:rsidR="00000000" w:rsidRPr="00000000">
              <w:rPr>
                <w:rFonts w:ascii="Calibri" w:cs="Calibri" w:eastAsia="Calibri" w:hAnsi="Calibri"/>
                <w:color w:val="ff0000"/>
                <w:sz w:val="16"/>
                <w:szCs w:val="16"/>
                <w:rtl w:val="0"/>
              </w:rPr>
              <w:t xml:space="preserve">24/03/2022</w:t>
            </w: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000000" w:space="0" w:sz="6" w:val="single"/>
              <w:right w:color="cccccc"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9E">
            <w:pPr>
              <w:widowControl w:val="0"/>
              <w:jc w:val="center"/>
              <w:rPr>
                <w:sz w:val="20"/>
                <w:szCs w:val="20"/>
              </w:rPr>
            </w:pPr>
            <w:r w:rsidDel="00000000" w:rsidR="00000000" w:rsidRPr="00000000">
              <w:rPr>
                <w:rFonts w:ascii="Calibri" w:cs="Calibri" w:eastAsia="Calibri" w:hAnsi="Calibri"/>
                <w:b w:val="1"/>
                <w:sz w:val="16"/>
                <w:szCs w:val="16"/>
                <w:rtl w:val="0"/>
              </w:rPr>
              <w:t xml:space="preserve">HAZARD</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9F">
            <w:pPr>
              <w:widowControl w:val="0"/>
              <w:jc w:val="center"/>
              <w:rPr>
                <w:sz w:val="20"/>
                <w:szCs w:val="20"/>
              </w:rPr>
            </w:pPr>
            <w:r w:rsidDel="00000000" w:rsidR="00000000" w:rsidRPr="00000000">
              <w:rPr>
                <w:rFonts w:ascii="Calibri" w:cs="Calibri" w:eastAsia="Calibri" w:hAnsi="Calibri"/>
                <w:b w:val="1"/>
                <w:sz w:val="16"/>
                <w:szCs w:val="16"/>
                <w:rtl w:val="0"/>
              </w:rPr>
              <w:t xml:space="preserve">POTENTIAL HARM</w:t>
            </w:r>
            <w:r w:rsidDel="00000000" w:rsidR="00000000" w:rsidRPr="00000000">
              <w:rPr>
                <w:rtl w:val="0"/>
              </w:rPr>
            </w:r>
          </w:p>
        </w:tc>
        <w:tc>
          <w:tcPr>
            <w:gridSpan w:val="3"/>
            <w:tcBorders>
              <w:top w:color="cccccc" w:space="0" w:sz="6" w:val="single"/>
              <w:left w:color="cccccc" w:space="0" w:sz="6" w:val="single"/>
              <w:bottom w:color="000000" w:space="0" w:sz="6" w:val="single"/>
              <w:right w:color="000000"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A0">
            <w:pPr>
              <w:widowControl w:val="0"/>
              <w:jc w:val="center"/>
              <w:rPr>
                <w:sz w:val="20"/>
                <w:szCs w:val="20"/>
              </w:rPr>
            </w:pPr>
            <w:r w:rsidDel="00000000" w:rsidR="00000000" w:rsidRPr="00000000">
              <w:rPr>
                <w:rFonts w:ascii="Calibri" w:cs="Calibri" w:eastAsia="Calibri" w:hAnsi="Calibri"/>
                <w:b w:val="1"/>
                <w:sz w:val="16"/>
                <w:szCs w:val="16"/>
                <w:rtl w:val="0"/>
              </w:rPr>
              <w:t xml:space="preserve">Risk Rating</w:t>
            </w: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A3">
            <w:pPr>
              <w:widowControl w:val="0"/>
              <w:jc w:val="center"/>
              <w:rPr>
                <w:sz w:val="20"/>
                <w:szCs w:val="20"/>
              </w:rPr>
            </w:pPr>
            <w:r w:rsidDel="00000000" w:rsidR="00000000" w:rsidRPr="00000000">
              <w:rPr>
                <w:rFonts w:ascii="Calibri" w:cs="Calibri" w:eastAsia="Calibri" w:hAnsi="Calibri"/>
                <w:b w:val="1"/>
                <w:sz w:val="16"/>
                <w:szCs w:val="16"/>
                <w:rtl w:val="0"/>
              </w:rPr>
              <w:t xml:space="preserve">CONTROLS</w:t>
            </w:r>
            <w:r w:rsidDel="00000000" w:rsidR="00000000" w:rsidRPr="00000000">
              <w:rPr>
                <w:rtl w:val="0"/>
              </w:rPr>
            </w:r>
          </w:p>
        </w:tc>
        <w:tc>
          <w:tcPr>
            <w:gridSpan w:val="3"/>
            <w:tcBorders>
              <w:top w:color="cccccc" w:space="0" w:sz="6" w:val="single"/>
              <w:left w:color="cccccc" w:space="0" w:sz="6" w:val="single"/>
              <w:bottom w:color="000000" w:space="0" w:sz="6" w:val="single"/>
              <w:right w:color="cccccc"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A4">
            <w:pPr>
              <w:widowControl w:val="0"/>
              <w:jc w:val="center"/>
              <w:rPr>
                <w:sz w:val="20"/>
                <w:szCs w:val="20"/>
              </w:rPr>
            </w:pPr>
            <w:r w:rsidDel="00000000" w:rsidR="00000000" w:rsidRPr="00000000">
              <w:rPr>
                <w:rFonts w:ascii="Calibri" w:cs="Calibri" w:eastAsia="Calibri" w:hAnsi="Calibri"/>
                <w:b w:val="1"/>
                <w:sz w:val="16"/>
                <w:szCs w:val="16"/>
                <w:rtl w:val="0"/>
              </w:rPr>
              <w:t xml:space="preserve">Residual Risk</w:t>
            </w:r>
            <w:r w:rsidDel="00000000" w:rsidR="00000000" w:rsidRPr="00000000">
              <w:rPr>
                <w:rtl w:val="0"/>
              </w:rPr>
            </w:r>
          </w:p>
        </w:tc>
      </w:tr>
      <w:tr>
        <w:trPr>
          <w:cantSplit w:val="0"/>
          <w:trHeight w:val="315" w:hRule="atLeast"/>
          <w:tblHeader w:val="0"/>
        </w:trPr>
        <w:tc>
          <w:tcPr>
            <w:vMerge w:val="restart"/>
            <w:tcBorders>
              <w:top w:color="cccccc" w:space="0" w:sz="6" w:val="single"/>
              <w:left w:color="000000" w:space="0" w:sz="6" w:val="single"/>
              <w:bottom w:color="000000" w:space="0" w:sz="6" w:val="single"/>
              <w:right w:color="000000" w:space="0" w:sz="6" w:val="single"/>
            </w:tcBorders>
            <w:shd w:fill="bfbfbf" w:val="clear"/>
            <w:tcMar>
              <w:top w:w="40.0" w:type="dxa"/>
              <w:left w:w="40.0" w:type="dxa"/>
              <w:bottom w:w="40.0" w:type="dxa"/>
              <w:right w:w="40.0" w:type="dxa"/>
            </w:tcMar>
            <w:vAlign w:val="center"/>
          </w:tcPr>
          <w:p w:rsidR="00000000" w:rsidDel="00000000" w:rsidP="00000000" w:rsidRDefault="00000000" w:rsidRPr="00000000" w14:paraId="000000A7">
            <w:pPr>
              <w:widowControl w:val="0"/>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List what could cause harm from this activity.</w:t>
            </w:r>
          </w:p>
        </w:tc>
        <w:tc>
          <w:tcPr>
            <w:vMerge w:val="restart"/>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bottom"/>
          </w:tcPr>
          <w:p w:rsidR="00000000" w:rsidDel="00000000" w:rsidP="00000000" w:rsidRDefault="00000000" w:rsidRPr="00000000" w14:paraId="000000A8">
            <w:pPr>
              <w:widowControl w:val="0"/>
              <w:jc w:val="center"/>
              <w:rPr>
                <w:rFonts w:ascii="Calibri" w:cs="Calibri" w:eastAsia="Calibri" w:hAnsi="Calibri"/>
                <w:sz w:val="12"/>
                <w:szCs w:val="12"/>
              </w:rPr>
            </w:pPr>
            <w:r w:rsidDel="00000000" w:rsidR="00000000" w:rsidRPr="00000000">
              <w:rPr>
                <w:rFonts w:ascii="Calibri" w:cs="Calibri" w:eastAsia="Calibri" w:hAnsi="Calibri"/>
                <w:sz w:val="12"/>
                <w:szCs w:val="12"/>
                <w:rtl w:val="0"/>
              </w:rPr>
              <w:t xml:space="preserve">For each hazard, identify the type of harm that could occur eg biological, physical, chemical, safety, ergonomic or psychosocial</w:t>
            </w:r>
          </w:p>
        </w:tc>
        <w:tc>
          <w:tcPr>
            <w:vMerge w:val="restart"/>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center"/>
          </w:tcPr>
          <w:p w:rsidR="00000000" w:rsidDel="00000000" w:rsidP="00000000" w:rsidRDefault="00000000" w:rsidRPr="00000000" w14:paraId="000000A9">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Severity</w:t>
            </w:r>
          </w:p>
        </w:tc>
        <w:tc>
          <w:tcPr>
            <w:vMerge w:val="restart"/>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center"/>
          </w:tcPr>
          <w:p w:rsidR="00000000" w:rsidDel="00000000" w:rsidP="00000000" w:rsidRDefault="00000000" w:rsidRPr="00000000" w14:paraId="000000AA">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Likelihood</w:t>
            </w:r>
          </w:p>
        </w:tc>
        <w:tc>
          <w:tcPr>
            <w:vMerge w:val="restart"/>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center"/>
          </w:tcPr>
          <w:p w:rsidR="00000000" w:rsidDel="00000000" w:rsidP="00000000" w:rsidRDefault="00000000" w:rsidRPr="00000000" w14:paraId="000000AB">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Risk</w:t>
            </w:r>
          </w:p>
        </w:tc>
        <w:tc>
          <w:tcPr>
            <w:vMerge w:val="restart"/>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center"/>
          </w:tcPr>
          <w:p w:rsidR="00000000" w:rsidDel="00000000" w:rsidP="00000000" w:rsidRDefault="00000000" w:rsidRPr="00000000" w14:paraId="000000AC">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For each hazard, list the measures you will be taking to minimise the risk identified.</w:t>
            </w:r>
          </w:p>
        </w:tc>
        <w:tc>
          <w:tcPr>
            <w:gridSpan w:val="3"/>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bottom"/>
          </w:tcPr>
          <w:p w:rsidR="00000000" w:rsidDel="00000000" w:rsidP="00000000" w:rsidRDefault="00000000" w:rsidRPr="00000000" w14:paraId="000000AD">
            <w:pPr>
              <w:widowControl w:val="0"/>
              <w:jc w:val="center"/>
              <w:rPr>
                <w:sz w:val="20"/>
                <w:szCs w:val="20"/>
              </w:rPr>
            </w:pPr>
            <w:r w:rsidDel="00000000" w:rsidR="00000000" w:rsidRPr="00000000">
              <w:rPr>
                <w:rFonts w:ascii="Calibri" w:cs="Calibri" w:eastAsia="Calibri" w:hAnsi="Calibri"/>
                <w:sz w:val="16"/>
                <w:szCs w:val="16"/>
                <w:rtl w:val="0"/>
              </w:rPr>
              <w:t xml:space="preserve">See Risk Ratings Tab</w:t>
            </w:r>
            <w:r w:rsidDel="00000000" w:rsidR="00000000" w:rsidRPr="00000000">
              <w:rPr>
                <w:rtl w:val="0"/>
              </w:rPr>
            </w:r>
          </w:p>
        </w:tc>
      </w:tr>
      <w:tr>
        <w:trPr>
          <w:cantSplit w:val="0"/>
          <w:trHeight w:val="630" w:hRule="atLeast"/>
          <w:tblHeader w:val="0"/>
        </w:trPr>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1">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4">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rPr>
                <w:sz w:val="20"/>
                <w:szCs w:val="20"/>
              </w:rPr>
            </w:pPr>
            <w:r w:rsidDel="00000000" w:rsidR="00000000" w:rsidRPr="00000000">
              <w:rPr>
                <w:rtl w:val="0"/>
              </w:rPr>
            </w:r>
          </w:p>
        </w:tc>
        <w:tc>
          <w:tcPr>
            <w:vMerge w:val="restart"/>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center"/>
          </w:tcPr>
          <w:p w:rsidR="00000000" w:rsidDel="00000000" w:rsidP="00000000" w:rsidRDefault="00000000" w:rsidRPr="00000000" w14:paraId="000000B6">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Severity</w:t>
            </w:r>
          </w:p>
        </w:tc>
        <w:tc>
          <w:tcPr>
            <w:vMerge w:val="restart"/>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center"/>
          </w:tcPr>
          <w:p w:rsidR="00000000" w:rsidDel="00000000" w:rsidP="00000000" w:rsidRDefault="00000000" w:rsidRPr="00000000" w14:paraId="000000B7">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Likelihood</w:t>
            </w:r>
          </w:p>
        </w:tc>
        <w:tc>
          <w:tcPr>
            <w:vMerge w:val="restart"/>
            <w:tcBorders>
              <w:top w:color="cccccc" w:space="0" w:sz="6" w:val="single"/>
              <w:left w:color="cccccc" w:space="0" w:sz="6" w:val="single"/>
              <w:bottom w:color="000000" w:space="0" w:sz="6" w:val="single"/>
              <w:right w:color="000000" w:space="0" w:sz="6" w:val="single"/>
            </w:tcBorders>
            <w:shd w:fill="bfbfbf" w:val="clear"/>
            <w:tcMar>
              <w:top w:w="40.0" w:type="dxa"/>
              <w:left w:w="40.0" w:type="dxa"/>
              <w:bottom w:w="40.0" w:type="dxa"/>
              <w:right w:w="40.0" w:type="dxa"/>
            </w:tcMar>
            <w:vAlign w:val="center"/>
          </w:tcPr>
          <w:p w:rsidR="00000000" w:rsidDel="00000000" w:rsidP="00000000" w:rsidRDefault="00000000" w:rsidRPr="00000000" w14:paraId="000000B8">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Risk</w:t>
            </w:r>
          </w:p>
        </w:tc>
      </w:tr>
      <w:tr>
        <w:trPr>
          <w:cantSplit w:val="0"/>
          <w:tblHeader w:val="0"/>
        </w:trPr>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C">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BF">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rPr>
                <w:sz w:val="20"/>
                <w:szCs w:val="20"/>
              </w:rPr>
            </w:pPr>
            <w:r w:rsidDel="00000000" w:rsidR="00000000" w:rsidRPr="00000000">
              <w:rPr>
                <w:rtl w:val="0"/>
              </w:rPr>
            </w:r>
          </w:p>
        </w:tc>
        <w:tc>
          <w:tcPr>
            <w:vMerge w:val="continue"/>
            <w:tcBorders>
              <w:bottom w:color="000000" w:space="0" w:sz="6" w:val="single"/>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0C1">
            <w:pPr>
              <w:widowControl w:val="0"/>
              <w:rPr>
                <w:sz w:val="20"/>
                <w:szCs w:val="20"/>
              </w:rPr>
            </w:pPr>
            <w:r w:rsidDel="00000000" w:rsidR="00000000" w:rsidRPr="00000000">
              <w:rPr>
                <w:rtl w:val="0"/>
              </w:rPr>
            </w:r>
          </w:p>
        </w:tc>
      </w:tr>
      <w:tr>
        <w:trPr>
          <w:cantSplit w:val="0"/>
          <w:trHeight w:val="12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center"/>
          </w:tcPr>
          <w:p w:rsidR="00000000" w:rsidDel="00000000" w:rsidP="00000000" w:rsidRDefault="00000000" w:rsidRPr="00000000" w14:paraId="000000C2">
            <w:pPr>
              <w:widowControl w:val="0"/>
              <w:rPr>
                <w:sz w:val="20"/>
                <w:szCs w:val="20"/>
              </w:rPr>
            </w:pPr>
            <w:r w:rsidDel="00000000" w:rsidR="00000000" w:rsidRPr="00000000">
              <w:rPr>
                <w:rFonts w:ascii="Calibri" w:cs="Calibri" w:eastAsia="Calibri" w:hAnsi="Calibri"/>
                <w:color w:val="1d2228"/>
                <w:sz w:val="16"/>
                <w:szCs w:val="16"/>
                <w:rtl w:val="0"/>
              </w:rPr>
              <w:t xml:space="preserve">Groundwater quality is impacted by spills from the transportation, storage, or use of hazardous materials.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C3">
            <w:pPr>
              <w:widowControl w:val="0"/>
              <w:jc w:val="center"/>
              <w:rPr>
                <w:sz w:val="20"/>
                <w:szCs w:val="20"/>
              </w:rPr>
            </w:pPr>
            <w:r w:rsidDel="00000000" w:rsidR="00000000" w:rsidRPr="00000000">
              <w:rPr>
                <w:rFonts w:ascii="Calibri" w:cs="Calibri" w:eastAsia="Calibri" w:hAnsi="Calibri"/>
                <w:sz w:val="16"/>
                <w:szCs w:val="16"/>
                <w:rtl w:val="0"/>
              </w:rPr>
              <w:t xml:space="preserve">Biological</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center"/>
          </w:tcPr>
          <w:p w:rsidR="00000000" w:rsidDel="00000000" w:rsidP="00000000" w:rsidRDefault="00000000" w:rsidRPr="00000000" w14:paraId="000000C4">
            <w:pPr>
              <w:widowControl w:val="0"/>
              <w:jc w:val="center"/>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C5">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C6">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C7">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Groundwater and surface water monitoring programmes are ongoing to identify any issues with groundwater contamination.</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C8">
            <w:pPr>
              <w:widowControl w:val="0"/>
              <w:jc w:val="center"/>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C9">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CA">
            <w:pPr>
              <w:widowControl w:val="0"/>
              <w:jc w:val="center"/>
              <w:rPr>
                <w:sz w:val="20"/>
                <w:szCs w:val="20"/>
              </w:rPr>
            </w:pPr>
            <w:r w:rsidDel="00000000" w:rsidR="00000000" w:rsidRPr="00000000">
              <w:rPr>
                <w:sz w:val="20"/>
                <w:szCs w:val="20"/>
                <w:rtl w:val="0"/>
              </w:rPr>
              <w:t xml:space="preserve">3</w:t>
            </w:r>
          </w:p>
        </w:tc>
      </w:tr>
      <w:tr>
        <w:trPr>
          <w:cantSplit w:val="0"/>
          <w:trHeight w:val="12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center"/>
          </w:tcPr>
          <w:p w:rsidR="00000000" w:rsidDel="00000000" w:rsidP="00000000" w:rsidRDefault="00000000" w:rsidRPr="00000000" w14:paraId="000000CB">
            <w:pPr>
              <w:widowControl w:val="0"/>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Falling objects: defined and protected fall zone (Zone 1)</w:t>
            </w:r>
          </w:p>
          <w:p w:rsidR="00000000" w:rsidDel="00000000" w:rsidP="00000000" w:rsidRDefault="00000000" w:rsidRPr="00000000" w14:paraId="000000CC">
            <w:pPr>
              <w:widowControl w:val="0"/>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Below the turbine, this is the immediate drop zone.</w:t>
            </w:r>
          </w:p>
          <w:p w:rsidR="00000000" w:rsidDel="00000000" w:rsidP="00000000" w:rsidRDefault="00000000" w:rsidRPr="00000000" w14:paraId="000000CD">
            <w:pPr>
              <w:widowControl w:val="0"/>
              <w:rPr>
                <w:rFonts w:ascii="Calibri" w:cs="Calibri" w:eastAsia="Calibri" w:hAnsi="Calibri"/>
                <w:sz w:val="16"/>
                <w:szCs w:val="16"/>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CE">
            <w:pPr>
              <w:widowControl w:val="0"/>
              <w:jc w:val="center"/>
              <w:rPr>
                <w:sz w:val="20"/>
                <w:szCs w:val="20"/>
              </w:rPr>
            </w:pPr>
            <w:r w:rsidDel="00000000" w:rsidR="00000000" w:rsidRPr="00000000">
              <w:rPr>
                <w:rFonts w:ascii="Calibri" w:cs="Calibri" w:eastAsia="Calibri" w:hAnsi="Calibri"/>
                <w:sz w:val="16"/>
                <w:szCs w:val="16"/>
                <w:rtl w:val="0"/>
              </w:rPr>
              <w:t xml:space="preserve">Physical &amp; Safety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CF">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0">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D1">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2">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a) Prevent access to restricted zones.</w:t>
            </w:r>
          </w:p>
          <w:p w:rsidR="00000000" w:rsidDel="00000000" w:rsidP="00000000" w:rsidRDefault="00000000" w:rsidRPr="00000000" w14:paraId="000000D3">
            <w:pPr>
              <w:widowControl w:val="0"/>
              <w:jc w:val="center"/>
              <w:rPr>
                <w:sz w:val="20"/>
                <w:szCs w:val="20"/>
              </w:rPr>
            </w:pPr>
            <w:r w:rsidDel="00000000" w:rsidR="00000000" w:rsidRPr="00000000">
              <w:rPr>
                <w:rFonts w:ascii="Calibri" w:cs="Calibri" w:eastAsia="Calibri" w:hAnsi="Calibri"/>
                <w:sz w:val="16"/>
                <w:szCs w:val="16"/>
                <w:rtl w:val="0"/>
              </w:rPr>
              <w:t xml:space="preserve">b) Regular maintenance and servicing regime on equipment along with visual /  audible checks.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4">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5">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D6">
            <w:pPr>
              <w:widowControl w:val="0"/>
              <w:jc w:val="center"/>
              <w:rPr>
                <w:sz w:val="20"/>
                <w:szCs w:val="20"/>
              </w:rPr>
            </w:pPr>
            <w:r w:rsidDel="00000000" w:rsidR="00000000" w:rsidRPr="00000000">
              <w:rPr>
                <w:sz w:val="20"/>
                <w:szCs w:val="20"/>
                <w:rtl w:val="0"/>
              </w:rPr>
              <w:t xml:space="preserve">3</w:t>
            </w:r>
          </w:p>
        </w:tc>
      </w:tr>
      <w:tr>
        <w:trPr>
          <w:cantSplit w:val="0"/>
          <w:trHeight w:val="1590" w:hRule="atLeast"/>
          <w:tblHeader w:val="0"/>
        </w:trPr>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7">
            <w:pPr>
              <w:widowControl w:val="0"/>
              <w:rPr>
                <w:sz w:val="20"/>
                <w:szCs w:val="20"/>
              </w:rPr>
            </w:pPr>
            <w:r w:rsidDel="00000000" w:rsidR="00000000" w:rsidRPr="00000000">
              <w:rPr>
                <w:rFonts w:ascii="Calibri" w:cs="Calibri" w:eastAsia="Calibri" w:hAnsi="Calibri"/>
                <w:sz w:val="16"/>
                <w:szCs w:val="16"/>
                <w:rtl w:val="0"/>
              </w:rPr>
              <w:t xml:space="preserve">Vandalism: Zone 4 (reachable area) and guy wires These are components of the equipment that may cause harm or be vandalised.through vandalism</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8">
            <w:pPr>
              <w:widowControl w:val="0"/>
              <w:jc w:val="center"/>
              <w:rPr>
                <w:sz w:val="20"/>
                <w:szCs w:val="20"/>
              </w:rPr>
            </w:pPr>
            <w:r w:rsidDel="00000000" w:rsidR="00000000" w:rsidRPr="00000000">
              <w:rPr>
                <w:rFonts w:ascii="Calibri" w:cs="Calibri" w:eastAsia="Calibri" w:hAnsi="Calibri"/>
                <w:sz w:val="16"/>
                <w:szCs w:val="16"/>
                <w:rtl w:val="0"/>
              </w:rPr>
              <w:t xml:space="preserve">Physical &amp; Safety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center"/>
          </w:tcPr>
          <w:p w:rsidR="00000000" w:rsidDel="00000000" w:rsidP="00000000" w:rsidRDefault="00000000" w:rsidRPr="00000000" w14:paraId="000000D9">
            <w:pPr>
              <w:widowControl w:val="0"/>
              <w:jc w:val="center"/>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A">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93c47d" w:val="clear"/>
            <w:tcMar>
              <w:top w:w="40.0" w:type="dxa"/>
              <w:left w:w="40.0" w:type="dxa"/>
              <w:bottom w:w="40.0" w:type="dxa"/>
              <w:right w:w="40.0" w:type="dxa"/>
            </w:tcMar>
            <w:vAlign w:val="center"/>
          </w:tcPr>
          <w:p w:rsidR="00000000" w:rsidDel="00000000" w:rsidP="00000000" w:rsidRDefault="00000000" w:rsidRPr="00000000" w14:paraId="000000DB">
            <w:pPr>
              <w:widowControl w:val="0"/>
              <w:jc w:val="center"/>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C">
            <w:pPr>
              <w:widowControl w:val="0"/>
              <w:jc w:val="center"/>
              <w:rPr>
                <w:sz w:val="20"/>
                <w:szCs w:val="20"/>
              </w:rPr>
            </w:pPr>
            <w:r w:rsidDel="00000000" w:rsidR="00000000" w:rsidRPr="00000000">
              <w:rPr>
                <w:rFonts w:ascii="Calibri" w:cs="Calibri" w:eastAsia="Calibri" w:hAnsi="Calibri"/>
                <w:sz w:val="16"/>
                <w:szCs w:val="16"/>
                <w:rtl w:val="0"/>
              </w:rPr>
              <w:t xml:space="preserve">Restrict access path to area. Guy wire shackles and adjustors locked.</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D">
            <w:pPr>
              <w:widowControl w:val="0"/>
              <w:jc w:val="center"/>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DE">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93c47d" w:val="clear"/>
            <w:tcMar>
              <w:top w:w="40.0" w:type="dxa"/>
              <w:left w:w="40.0" w:type="dxa"/>
              <w:bottom w:w="40.0" w:type="dxa"/>
              <w:right w:w="40.0" w:type="dxa"/>
            </w:tcMar>
            <w:vAlign w:val="center"/>
          </w:tcPr>
          <w:p w:rsidR="00000000" w:rsidDel="00000000" w:rsidP="00000000" w:rsidRDefault="00000000" w:rsidRPr="00000000" w14:paraId="000000DF">
            <w:pPr>
              <w:widowControl w:val="0"/>
              <w:jc w:val="center"/>
              <w:rPr>
                <w:sz w:val="20"/>
                <w:szCs w:val="20"/>
              </w:rPr>
            </w:pPr>
            <w:r w:rsidDel="00000000" w:rsidR="00000000" w:rsidRPr="00000000">
              <w:rPr>
                <w:sz w:val="20"/>
                <w:szCs w:val="20"/>
                <w:rtl w:val="0"/>
              </w:rPr>
              <w:t xml:space="preserve">2</w:t>
            </w:r>
          </w:p>
        </w:tc>
      </w:tr>
      <w:tr>
        <w:trPr>
          <w:cantSplit w:val="0"/>
          <w:trHeight w:val="825" w:hRule="atLeast"/>
          <w:tblHeader w:val="0"/>
        </w:trPr>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0">
            <w:pPr>
              <w:widowControl w:val="0"/>
              <w:rPr>
                <w:sz w:val="18"/>
                <w:szCs w:val="18"/>
              </w:rPr>
            </w:pPr>
            <w:r w:rsidDel="00000000" w:rsidR="00000000" w:rsidRPr="00000000">
              <w:rPr>
                <w:rFonts w:ascii="Calibri" w:cs="Calibri" w:eastAsia="Calibri" w:hAnsi="Calibri"/>
                <w:sz w:val="14"/>
                <w:szCs w:val="14"/>
                <w:rtl w:val="0"/>
              </w:rPr>
              <w:t xml:space="preserve">Overheating of the generator, controller, or inverter, which could result in a fire or burn.</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1">
            <w:pPr>
              <w:widowControl w:val="0"/>
              <w:rPr>
                <w:sz w:val="20"/>
                <w:szCs w:val="20"/>
              </w:rPr>
            </w:pPr>
            <w:r w:rsidDel="00000000" w:rsidR="00000000" w:rsidRPr="00000000">
              <w:rPr>
                <w:rFonts w:ascii="Calibri" w:cs="Calibri" w:eastAsia="Calibri" w:hAnsi="Calibri"/>
                <w:sz w:val="16"/>
                <w:szCs w:val="16"/>
                <w:rtl w:val="0"/>
              </w:rPr>
              <w:t xml:space="preserve">Physical &amp; Biological</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2">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3">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E4">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5">
            <w:pPr>
              <w:widowControl w:val="0"/>
              <w:jc w:val="center"/>
              <w:rPr>
                <w:sz w:val="16"/>
                <w:szCs w:val="16"/>
              </w:rPr>
            </w:pPr>
            <w:r w:rsidDel="00000000" w:rsidR="00000000" w:rsidRPr="00000000">
              <w:rPr>
                <w:rFonts w:ascii="Calibri" w:cs="Calibri" w:eastAsia="Calibri" w:hAnsi="Calibri"/>
                <w:sz w:val="16"/>
                <w:szCs w:val="16"/>
                <w:rtl w:val="0"/>
              </w:rPr>
              <w:t xml:space="preserve">Equipment requires regular maintenance and servicing, as well as visual inspections</w:t>
            </w:r>
            <w:r w:rsidDel="00000000" w:rsidR="00000000" w:rsidRPr="00000000">
              <w:rPr>
                <w:sz w:val="16"/>
                <w:szCs w:val="16"/>
                <w:rtl w:val="0"/>
              </w:rPr>
              <w:t xml:space="preserve">.</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6">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7">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E8">
            <w:pPr>
              <w:widowControl w:val="0"/>
              <w:jc w:val="center"/>
              <w:rPr>
                <w:sz w:val="20"/>
                <w:szCs w:val="20"/>
              </w:rPr>
            </w:pPr>
            <w:r w:rsidDel="00000000" w:rsidR="00000000" w:rsidRPr="00000000">
              <w:rPr>
                <w:sz w:val="20"/>
                <w:szCs w:val="20"/>
                <w:rtl w:val="0"/>
              </w:rPr>
              <w:t xml:space="preserve">3</w:t>
            </w:r>
          </w:p>
        </w:tc>
      </w:tr>
      <w:tr>
        <w:trPr>
          <w:cantSplit w:val="0"/>
          <w:trHeight w:val="825" w:hRule="atLeast"/>
          <w:tblHeader w:val="0"/>
        </w:trPr>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9">
            <w:pPr>
              <w:widowControl w:val="0"/>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Stability on the ground There is a risk of toppling if the ground subsides.</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A">
            <w:pPr>
              <w:widowControl w:val="0"/>
              <w:jc w:val="center"/>
              <w:rPr>
                <w:sz w:val="20"/>
                <w:szCs w:val="20"/>
              </w:rPr>
            </w:pPr>
            <w:r w:rsidDel="00000000" w:rsidR="00000000" w:rsidRPr="00000000">
              <w:rPr>
                <w:rFonts w:ascii="Calibri" w:cs="Calibri" w:eastAsia="Calibri" w:hAnsi="Calibri"/>
                <w:sz w:val="16"/>
                <w:szCs w:val="16"/>
                <w:rtl w:val="0"/>
              </w:rPr>
              <w:t xml:space="preserve">Physical &amp; Safety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B">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C">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ED">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E">
            <w:pPr>
              <w:widowControl w:val="0"/>
              <w:jc w:val="center"/>
              <w:rPr>
                <w:sz w:val="20"/>
                <w:szCs w:val="20"/>
              </w:rPr>
            </w:pPr>
            <w:r w:rsidDel="00000000" w:rsidR="00000000" w:rsidRPr="00000000">
              <w:rPr>
                <w:rFonts w:ascii="Calibri" w:cs="Calibri" w:eastAsia="Calibri" w:hAnsi="Calibri"/>
                <w:sz w:val="16"/>
                <w:szCs w:val="16"/>
                <w:rtl w:val="0"/>
              </w:rPr>
              <w:t xml:space="preserve">Foundations developed by the wind turbine manufacturer may be deemed acceptable for turbine installations of 20kW or less in standard soil conditions (excluding gravel, sand, or muck) and will not require project-specific soils studies or a structural report.</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EF">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0">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F1">
            <w:pPr>
              <w:widowControl w:val="0"/>
              <w:jc w:val="center"/>
              <w:rPr>
                <w:sz w:val="20"/>
                <w:szCs w:val="20"/>
              </w:rPr>
            </w:pPr>
            <w:r w:rsidDel="00000000" w:rsidR="00000000" w:rsidRPr="00000000">
              <w:rPr>
                <w:sz w:val="20"/>
                <w:szCs w:val="20"/>
                <w:rtl w:val="0"/>
              </w:rPr>
              <w:t xml:space="preserve">3</w:t>
            </w:r>
          </w:p>
        </w:tc>
      </w:tr>
      <w:tr>
        <w:trPr>
          <w:cantSplit w:val="0"/>
          <w:trHeight w:val="645" w:hRule="atLeast"/>
          <w:tblHeader w:val="0"/>
        </w:trPr>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2">
            <w:pPr>
              <w:widowControl w:val="0"/>
              <w:rPr>
                <w:sz w:val="20"/>
                <w:szCs w:val="20"/>
              </w:rPr>
            </w:pPr>
            <w:r w:rsidDel="00000000" w:rsidR="00000000" w:rsidRPr="00000000">
              <w:rPr>
                <w:rFonts w:ascii="Calibri" w:cs="Calibri" w:eastAsia="Calibri" w:hAnsi="Calibri"/>
                <w:sz w:val="16"/>
                <w:szCs w:val="16"/>
                <w:rtl w:val="0"/>
              </w:rPr>
              <w:t xml:space="preserve">Base deterioration leading to risk of turbine toppling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3">
            <w:pPr>
              <w:widowControl w:val="0"/>
              <w:jc w:val="center"/>
              <w:rPr>
                <w:sz w:val="20"/>
                <w:szCs w:val="20"/>
              </w:rPr>
            </w:pPr>
            <w:r w:rsidDel="00000000" w:rsidR="00000000" w:rsidRPr="00000000">
              <w:rPr>
                <w:rFonts w:ascii="Calibri" w:cs="Calibri" w:eastAsia="Calibri" w:hAnsi="Calibri"/>
                <w:sz w:val="16"/>
                <w:szCs w:val="16"/>
                <w:rtl w:val="0"/>
              </w:rPr>
              <w:t xml:space="preserve">Safety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4">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5">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F6">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7">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Checks for water pooling on base. Regular maintenance and servicing regime with visual checks.</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8">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9">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0FA">
            <w:pPr>
              <w:widowControl w:val="0"/>
              <w:jc w:val="center"/>
              <w:rPr>
                <w:sz w:val="20"/>
                <w:szCs w:val="20"/>
              </w:rPr>
            </w:pPr>
            <w:r w:rsidDel="00000000" w:rsidR="00000000" w:rsidRPr="00000000">
              <w:rPr>
                <w:sz w:val="20"/>
                <w:szCs w:val="20"/>
                <w:rtl w:val="0"/>
              </w:rPr>
              <w:t xml:space="preserve">3</w:t>
            </w:r>
          </w:p>
        </w:tc>
      </w:tr>
      <w:tr>
        <w:trPr>
          <w:cantSplit w:val="0"/>
          <w:trHeight w:val="1590" w:hRule="atLeast"/>
          <w:tblHeader w:val="0"/>
        </w:trPr>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B">
            <w:pPr>
              <w:widowControl w:val="0"/>
              <w:rPr>
                <w:sz w:val="20"/>
                <w:szCs w:val="20"/>
              </w:rPr>
            </w:pPr>
            <w:r w:rsidDel="00000000" w:rsidR="00000000" w:rsidRPr="00000000">
              <w:rPr>
                <w:rFonts w:ascii="Calibri" w:cs="Calibri" w:eastAsia="Calibri" w:hAnsi="Calibri"/>
                <w:sz w:val="16"/>
                <w:szCs w:val="16"/>
                <w:rtl w:val="0"/>
              </w:rPr>
              <w:t xml:space="preserve">Clearing of vegetation on the project site, resulting in habitat loss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C">
            <w:pPr>
              <w:widowControl w:val="0"/>
              <w:jc w:val="center"/>
              <w:rPr>
                <w:sz w:val="20"/>
                <w:szCs w:val="20"/>
              </w:rPr>
            </w:pPr>
            <w:r w:rsidDel="00000000" w:rsidR="00000000" w:rsidRPr="00000000">
              <w:rPr>
                <w:rFonts w:ascii="Calibri" w:cs="Calibri" w:eastAsia="Calibri" w:hAnsi="Calibri"/>
                <w:sz w:val="16"/>
                <w:szCs w:val="16"/>
                <w:rtl w:val="0"/>
              </w:rPr>
              <w:t xml:space="preserve">Ecology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D">
            <w:pPr>
              <w:widowControl w:val="0"/>
              <w:jc w:val="center"/>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0FE">
            <w:pPr>
              <w:widowControl w:val="0"/>
              <w:jc w:val="center"/>
              <w:rPr>
                <w:sz w:val="20"/>
                <w:szCs w:val="20"/>
              </w:rPr>
            </w:pPr>
            <w:r w:rsidDel="00000000" w:rsidR="00000000" w:rsidRPr="00000000">
              <w:rPr>
                <w:sz w:val="20"/>
                <w:szCs w:val="20"/>
                <w:rtl w:val="0"/>
              </w:rPr>
              <w:t xml:space="preserve">5</w:t>
            </w:r>
          </w:p>
        </w:tc>
        <w:tc>
          <w:tcPr>
            <w:tcBorders>
              <w:top w:color="cccccc" w:space="0" w:sz="6" w:val="single"/>
              <w:left w:color="cccccc" w:space="0" w:sz="6" w:val="single"/>
              <w:bottom w:color="cccccc" w:space="0" w:sz="6" w:val="single"/>
              <w:right w:color="cccccc" w:space="0" w:sz="6" w:val="single"/>
            </w:tcBorders>
            <w:shd w:fill="ff0000" w:val="clear"/>
            <w:tcMar>
              <w:top w:w="40.0" w:type="dxa"/>
              <w:left w:w="40.0" w:type="dxa"/>
              <w:bottom w:w="40.0" w:type="dxa"/>
              <w:right w:w="40.0" w:type="dxa"/>
            </w:tcMar>
            <w:vAlign w:val="center"/>
          </w:tcPr>
          <w:p w:rsidR="00000000" w:rsidDel="00000000" w:rsidP="00000000" w:rsidRDefault="00000000" w:rsidRPr="00000000" w14:paraId="000000FF">
            <w:pPr>
              <w:widowControl w:val="0"/>
              <w:jc w:val="center"/>
              <w:rPr>
                <w:sz w:val="20"/>
                <w:szCs w:val="20"/>
              </w:rPr>
            </w:pPr>
            <w:r w:rsidDel="00000000" w:rsidR="00000000" w:rsidRPr="00000000">
              <w:rPr>
                <w:sz w:val="20"/>
                <w:szCs w:val="20"/>
                <w:rtl w:val="0"/>
              </w:rPr>
              <w:t xml:space="preserve">6</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0">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Clearing activities carried out in accordance with a Permit to Clear process to ensure that clearing activities are controlled and that clearing is limited to the smallest practicable area for safe work.</w:t>
            </w:r>
          </w:p>
          <w:p w:rsidR="00000000" w:rsidDel="00000000" w:rsidP="00000000" w:rsidRDefault="00000000" w:rsidRPr="00000000" w14:paraId="00000101">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-There are no final voids or elevated overburden emplacements, allowing the entire project site to be rehabilitated and used as habitat after mining.</w:t>
            </w:r>
          </w:p>
          <w:p w:rsidR="00000000" w:rsidDel="00000000" w:rsidP="00000000" w:rsidRDefault="00000000" w:rsidRPr="00000000" w14:paraId="00000102">
            <w:pPr>
              <w:widowControl w:val="0"/>
              <w:jc w:val="center"/>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-Progressive rehabilitation with native species, with ongoing monitoring to ensure threatened species recolonization.</w:t>
            </w:r>
          </w:p>
          <w:p w:rsidR="00000000" w:rsidDel="00000000" w:rsidP="00000000" w:rsidRDefault="00000000" w:rsidRPr="00000000" w14:paraId="00000103">
            <w:pPr>
              <w:widowControl w:val="0"/>
              <w:jc w:val="center"/>
              <w:rPr>
                <w:rFonts w:ascii="Calibri" w:cs="Calibri" w:eastAsia="Calibri" w:hAnsi="Calibri"/>
                <w:sz w:val="16"/>
                <w:szCs w:val="16"/>
              </w:rPr>
            </w:pPr>
            <w:r w:rsidDel="00000000" w:rsidR="00000000" w:rsidRPr="00000000">
              <w:rPr>
                <w:rtl w:val="0"/>
              </w:rPr>
            </w:r>
          </w:p>
          <w:p w:rsidR="00000000" w:rsidDel="00000000" w:rsidP="00000000" w:rsidRDefault="00000000" w:rsidRPr="00000000" w14:paraId="00000104">
            <w:pPr>
              <w:widowControl w:val="0"/>
              <w:jc w:val="center"/>
              <w:rPr>
                <w:rFonts w:ascii="Calibri" w:cs="Calibri" w:eastAsia="Calibri" w:hAnsi="Calibri"/>
                <w:sz w:val="16"/>
                <w:szCs w:val="16"/>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5">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6">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center"/>
          </w:tcPr>
          <w:p w:rsidR="00000000" w:rsidDel="00000000" w:rsidP="00000000" w:rsidRDefault="00000000" w:rsidRPr="00000000" w14:paraId="00000107">
            <w:pPr>
              <w:widowControl w:val="0"/>
              <w:jc w:val="center"/>
              <w:rPr>
                <w:sz w:val="20"/>
                <w:szCs w:val="20"/>
              </w:rPr>
            </w:pPr>
            <w:r w:rsidDel="00000000" w:rsidR="00000000" w:rsidRPr="00000000">
              <w:rPr>
                <w:sz w:val="20"/>
                <w:szCs w:val="20"/>
                <w:rtl w:val="0"/>
              </w:rPr>
              <w:t xml:space="preserve">3</w:t>
            </w:r>
          </w:p>
        </w:tc>
      </w:tr>
      <w:tr>
        <w:trPr>
          <w:cantSplit w:val="0"/>
          <w:trHeight w:val="825" w:hRule="atLeast"/>
          <w:tblHeader w:val="0"/>
        </w:trPr>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8">
            <w:pPr>
              <w:widowControl w:val="0"/>
              <w:rPr>
                <w:sz w:val="20"/>
                <w:szCs w:val="20"/>
              </w:rPr>
            </w:pPr>
            <w:r w:rsidDel="00000000" w:rsidR="00000000" w:rsidRPr="00000000">
              <w:rPr>
                <w:rFonts w:ascii="Calibri" w:cs="Calibri" w:eastAsia="Calibri" w:hAnsi="Calibri"/>
                <w:sz w:val="16"/>
                <w:szCs w:val="16"/>
                <w:rtl w:val="0"/>
              </w:rPr>
              <w:t xml:space="preserve">Clearing of land for construction and operation of the project</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9">
            <w:pPr>
              <w:widowControl w:val="0"/>
              <w:jc w:val="center"/>
              <w:rPr>
                <w:sz w:val="20"/>
                <w:szCs w:val="20"/>
              </w:rPr>
            </w:pPr>
            <w:r w:rsidDel="00000000" w:rsidR="00000000" w:rsidRPr="00000000">
              <w:rPr>
                <w:rFonts w:ascii="Calibri" w:cs="Calibri" w:eastAsia="Calibri" w:hAnsi="Calibri"/>
                <w:sz w:val="16"/>
                <w:szCs w:val="16"/>
                <w:rtl w:val="0"/>
              </w:rPr>
              <w:t xml:space="preserve">Ecology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A">
            <w:pPr>
              <w:widowControl w:val="0"/>
              <w:jc w:val="center"/>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B">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cc4125" w:val="clear"/>
            <w:tcMar>
              <w:top w:w="40.0" w:type="dxa"/>
              <w:left w:w="40.0" w:type="dxa"/>
              <w:bottom w:w="40.0" w:type="dxa"/>
              <w:right w:w="40.0" w:type="dxa"/>
            </w:tcMar>
            <w:vAlign w:val="center"/>
          </w:tcPr>
          <w:p w:rsidR="00000000" w:rsidDel="00000000" w:rsidP="00000000" w:rsidRDefault="00000000" w:rsidRPr="00000000" w14:paraId="0000010C">
            <w:pPr>
              <w:widowControl w:val="0"/>
              <w:jc w:val="center"/>
              <w:rPr>
                <w:sz w:val="20"/>
                <w:szCs w:val="20"/>
              </w:rPr>
            </w:pPr>
            <w:r w:rsidDel="00000000" w:rsidR="00000000" w:rsidRPr="00000000">
              <w:rPr>
                <w:sz w:val="20"/>
                <w:szCs w:val="20"/>
                <w:rtl w:val="0"/>
              </w:rPr>
              <w:t xml:space="preserve">5</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D">
            <w:pPr>
              <w:widowControl w:val="0"/>
              <w:jc w:val="center"/>
              <w:rPr>
                <w:sz w:val="20"/>
                <w:szCs w:val="20"/>
              </w:rPr>
            </w:pPr>
            <w:r w:rsidDel="00000000" w:rsidR="00000000" w:rsidRPr="00000000">
              <w:rPr>
                <w:rFonts w:ascii="Calibri" w:cs="Calibri" w:eastAsia="Calibri" w:hAnsi="Calibri"/>
                <w:sz w:val="16"/>
                <w:szCs w:val="16"/>
                <w:rtl w:val="0"/>
              </w:rPr>
              <w:t xml:space="preserve">Progressive rehabilitation for removed vegetation to ensure that loss of access to land is temporary.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E">
            <w:pPr>
              <w:widowControl w:val="0"/>
              <w:jc w:val="center"/>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center"/>
          </w:tcPr>
          <w:p w:rsidR="00000000" w:rsidDel="00000000" w:rsidP="00000000" w:rsidRDefault="00000000" w:rsidRPr="00000000" w14:paraId="0000010F">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93c47d" w:val="clear"/>
            <w:tcMar>
              <w:top w:w="40.0" w:type="dxa"/>
              <w:left w:w="40.0" w:type="dxa"/>
              <w:bottom w:w="40.0" w:type="dxa"/>
              <w:right w:w="40.0" w:type="dxa"/>
            </w:tcMar>
            <w:vAlign w:val="center"/>
          </w:tcPr>
          <w:p w:rsidR="00000000" w:rsidDel="00000000" w:rsidP="00000000" w:rsidRDefault="00000000" w:rsidRPr="00000000" w14:paraId="00000110">
            <w:pPr>
              <w:widowControl w:val="0"/>
              <w:jc w:val="center"/>
              <w:rPr>
                <w:sz w:val="20"/>
                <w:szCs w:val="20"/>
              </w:rPr>
            </w:pPr>
            <w:r w:rsidDel="00000000" w:rsidR="00000000" w:rsidRPr="00000000">
              <w:rPr>
                <w:sz w:val="20"/>
                <w:szCs w:val="20"/>
                <w:rtl w:val="0"/>
              </w:rPr>
              <w:t xml:space="preserve">2</w:t>
            </w:r>
          </w:p>
        </w:tc>
      </w:tr>
      <w:tr>
        <w:trPr>
          <w:cantSplit w:val="0"/>
          <w:trHeight w:val="825" w:hRule="atLeast"/>
          <w:tblHeader w:val="0"/>
        </w:trPr>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1">
            <w:pPr>
              <w:widowControl w:val="0"/>
              <w:rPr>
                <w:sz w:val="20"/>
                <w:szCs w:val="20"/>
              </w:rPr>
            </w:pPr>
            <w:r w:rsidDel="00000000" w:rsidR="00000000" w:rsidRPr="00000000">
              <w:rPr>
                <w:rFonts w:ascii="Calibri" w:cs="Calibri" w:eastAsia="Calibri" w:hAnsi="Calibri"/>
                <w:sz w:val="16"/>
                <w:szCs w:val="16"/>
                <w:rtl w:val="0"/>
              </w:rPr>
              <w:t xml:space="preserve">Lightning Strikes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2">
            <w:pPr>
              <w:widowControl w:val="0"/>
              <w:jc w:val="center"/>
              <w:rPr>
                <w:sz w:val="20"/>
                <w:szCs w:val="20"/>
              </w:rPr>
            </w:pPr>
            <w:r w:rsidDel="00000000" w:rsidR="00000000" w:rsidRPr="00000000">
              <w:rPr>
                <w:rFonts w:ascii="Calibri" w:cs="Calibri" w:eastAsia="Calibri" w:hAnsi="Calibri"/>
                <w:sz w:val="16"/>
                <w:szCs w:val="16"/>
                <w:rtl w:val="0"/>
              </w:rPr>
              <w:t xml:space="preserve">Physical &amp; Safety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3">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4">
            <w:pPr>
              <w:widowControl w:val="0"/>
              <w:jc w:val="center"/>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shd w:fill="38761d" w:val="clear"/>
            <w:tcMar>
              <w:top w:w="40.0" w:type="dxa"/>
              <w:left w:w="40.0" w:type="dxa"/>
              <w:bottom w:w="40.0" w:type="dxa"/>
              <w:right w:w="40.0" w:type="dxa"/>
            </w:tcMar>
            <w:vAlign w:val="bottom"/>
          </w:tcPr>
          <w:p w:rsidR="00000000" w:rsidDel="00000000" w:rsidP="00000000" w:rsidRDefault="00000000" w:rsidRPr="00000000" w14:paraId="00000115">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6">
            <w:pPr>
              <w:widowControl w:val="0"/>
              <w:jc w:val="center"/>
              <w:rPr>
                <w:sz w:val="20"/>
                <w:szCs w:val="20"/>
              </w:rPr>
            </w:pPr>
            <w:r w:rsidDel="00000000" w:rsidR="00000000" w:rsidRPr="00000000">
              <w:rPr>
                <w:rFonts w:ascii="Calibri" w:cs="Calibri" w:eastAsia="Calibri" w:hAnsi="Calibri"/>
                <w:sz w:val="16"/>
                <w:szCs w:val="16"/>
                <w:rtl w:val="0"/>
              </w:rPr>
              <w:t xml:space="preserve">Check mast &amp; guys grounded. Surge arrestors may be fitted to electrical components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7">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8">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shd w:fill="b6d7a8" w:val="clear"/>
            <w:tcMar>
              <w:top w:w="40.0" w:type="dxa"/>
              <w:left w:w="40.0" w:type="dxa"/>
              <w:bottom w:w="40.0" w:type="dxa"/>
              <w:right w:w="40.0" w:type="dxa"/>
            </w:tcMar>
            <w:vAlign w:val="bottom"/>
          </w:tcPr>
          <w:p w:rsidR="00000000" w:rsidDel="00000000" w:rsidP="00000000" w:rsidRDefault="00000000" w:rsidRPr="00000000" w14:paraId="00000119">
            <w:pPr>
              <w:widowControl w:val="0"/>
              <w:jc w:val="center"/>
              <w:rPr>
                <w:sz w:val="20"/>
                <w:szCs w:val="20"/>
              </w:rPr>
            </w:pPr>
            <w:r w:rsidDel="00000000" w:rsidR="00000000" w:rsidRPr="00000000">
              <w:rPr>
                <w:sz w:val="20"/>
                <w:szCs w:val="20"/>
                <w:rtl w:val="0"/>
              </w:rPr>
              <w:t xml:space="preserve">1</w:t>
            </w:r>
          </w:p>
        </w:tc>
      </w:tr>
    </w:tbl>
    <w:p w:rsidR="00000000" w:rsidDel="00000000" w:rsidP="00000000" w:rsidRDefault="00000000" w:rsidRPr="00000000" w14:paraId="0000011A">
      <w:pPr>
        <w:rPr>
          <w:b w:val="1"/>
          <w:u w:val="single"/>
        </w:rPr>
      </w:pPr>
      <w:r w:rsidDel="00000000" w:rsidR="00000000" w:rsidRPr="00000000">
        <w:rPr>
          <w:rtl w:val="0"/>
        </w:rPr>
      </w:r>
    </w:p>
    <w:p w:rsidR="00000000" w:rsidDel="00000000" w:rsidP="00000000" w:rsidRDefault="00000000" w:rsidRPr="00000000" w14:paraId="0000011B">
      <w:pPr>
        <w:rPr>
          <w:b w:val="1"/>
          <w:u w:val="single"/>
        </w:rPr>
      </w:pPr>
      <w:r w:rsidDel="00000000" w:rsidR="00000000" w:rsidRPr="00000000">
        <w:rPr>
          <w:rtl w:val="0"/>
        </w:rPr>
      </w:r>
    </w:p>
    <w:p w:rsidR="00000000" w:rsidDel="00000000" w:rsidP="00000000" w:rsidRDefault="00000000" w:rsidRPr="00000000" w14:paraId="0000011C">
      <w:pPr>
        <w:rPr>
          <w:b w:val="1"/>
          <w:u w:val="single"/>
        </w:rPr>
      </w:pPr>
      <w:r w:rsidDel="00000000" w:rsidR="00000000" w:rsidRPr="00000000">
        <w:rPr>
          <w:rtl w:val="0"/>
        </w:rPr>
      </w:r>
    </w:p>
    <w:p w:rsidR="00000000" w:rsidDel="00000000" w:rsidP="00000000" w:rsidRDefault="00000000" w:rsidRPr="00000000" w14:paraId="0000011D">
      <w:pPr>
        <w:rPr>
          <w:b w:val="1"/>
          <w:u w:val="single"/>
        </w:rPr>
      </w:pPr>
      <w:r w:rsidDel="00000000" w:rsidR="00000000" w:rsidRPr="00000000">
        <w:rPr>
          <w:rtl w:val="0"/>
        </w:rPr>
      </w:r>
    </w:p>
    <w:p w:rsidR="00000000" w:rsidDel="00000000" w:rsidP="00000000" w:rsidRDefault="00000000" w:rsidRPr="00000000" w14:paraId="0000011E">
      <w:pPr>
        <w:rPr>
          <w:b w:val="1"/>
          <w:u w:val="single"/>
        </w:rPr>
      </w:pPr>
      <w:r w:rsidDel="00000000" w:rsidR="00000000" w:rsidRPr="00000000">
        <w:rPr>
          <w:rtl w:val="0"/>
        </w:rPr>
      </w:r>
    </w:p>
    <w:p w:rsidR="00000000" w:rsidDel="00000000" w:rsidP="00000000" w:rsidRDefault="00000000" w:rsidRPr="00000000" w14:paraId="0000011F">
      <w:pPr>
        <w:rPr>
          <w:b w:val="1"/>
          <w:u w:val="single"/>
        </w:rPr>
      </w:pPr>
      <w:r w:rsidDel="00000000" w:rsidR="00000000" w:rsidRPr="00000000">
        <w:rPr>
          <w:rtl w:val="0"/>
        </w:rPr>
      </w:r>
    </w:p>
    <w:p w:rsidR="00000000" w:rsidDel="00000000" w:rsidP="00000000" w:rsidRDefault="00000000" w:rsidRPr="00000000" w14:paraId="00000120">
      <w:pPr>
        <w:rPr>
          <w:b w:val="1"/>
          <w:u w:val="single"/>
        </w:rPr>
      </w:pPr>
      <w:r w:rsidDel="00000000" w:rsidR="00000000" w:rsidRPr="00000000">
        <w:rPr>
          <w:rtl w:val="0"/>
        </w:rPr>
      </w:r>
    </w:p>
    <w:p w:rsidR="00000000" w:rsidDel="00000000" w:rsidP="00000000" w:rsidRDefault="00000000" w:rsidRPr="00000000" w14:paraId="00000121">
      <w:pPr>
        <w:rPr>
          <w:b w:val="1"/>
          <w:u w:val="single"/>
        </w:rPr>
      </w:pPr>
      <w:r w:rsidDel="00000000" w:rsidR="00000000" w:rsidRPr="00000000">
        <w:rPr>
          <w:rtl w:val="0"/>
        </w:rPr>
      </w:r>
    </w:p>
    <w:p w:rsidR="00000000" w:rsidDel="00000000" w:rsidP="00000000" w:rsidRDefault="00000000" w:rsidRPr="00000000" w14:paraId="00000122">
      <w:pPr>
        <w:rPr>
          <w:b w:val="1"/>
          <w:u w:val="single"/>
        </w:rPr>
      </w:pPr>
      <w:r w:rsidDel="00000000" w:rsidR="00000000" w:rsidRPr="00000000">
        <w:rPr>
          <w:rtl w:val="0"/>
        </w:rPr>
      </w:r>
    </w:p>
    <w:p w:rsidR="00000000" w:rsidDel="00000000" w:rsidP="00000000" w:rsidRDefault="00000000" w:rsidRPr="00000000" w14:paraId="00000123">
      <w:pPr>
        <w:rPr>
          <w:b w:val="1"/>
          <w:u w:val="single"/>
        </w:rPr>
      </w:pPr>
      <w:r w:rsidDel="00000000" w:rsidR="00000000" w:rsidRPr="00000000">
        <w:rPr>
          <w:rtl w:val="0"/>
        </w:rPr>
      </w:r>
    </w:p>
    <w:p w:rsidR="00000000" w:rsidDel="00000000" w:rsidP="00000000" w:rsidRDefault="00000000" w:rsidRPr="00000000" w14:paraId="00000124">
      <w:pPr>
        <w:rPr>
          <w:b w:val="1"/>
          <w:u w:val="single"/>
        </w:rPr>
      </w:pPr>
      <w:r w:rsidDel="00000000" w:rsidR="00000000" w:rsidRPr="00000000">
        <w:rPr>
          <w:rtl w:val="0"/>
        </w:rPr>
      </w:r>
    </w:p>
    <w:p w:rsidR="00000000" w:rsidDel="00000000" w:rsidP="00000000" w:rsidRDefault="00000000" w:rsidRPr="00000000" w14:paraId="00000125">
      <w:pPr>
        <w:rPr>
          <w:b w:val="1"/>
          <w:u w:val="single"/>
        </w:rPr>
      </w:pPr>
      <w:r w:rsidDel="00000000" w:rsidR="00000000" w:rsidRPr="00000000">
        <w:rPr>
          <w:rtl w:val="0"/>
        </w:rPr>
      </w:r>
    </w:p>
    <w:p w:rsidR="00000000" w:rsidDel="00000000" w:rsidP="00000000" w:rsidRDefault="00000000" w:rsidRPr="00000000" w14:paraId="00000126">
      <w:pPr>
        <w:rPr>
          <w:b w:val="1"/>
          <w:u w:val="single"/>
        </w:rPr>
      </w:pPr>
      <w:r w:rsidDel="00000000" w:rsidR="00000000" w:rsidRPr="00000000">
        <w:rPr>
          <w:rtl w:val="0"/>
        </w:rPr>
      </w:r>
    </w:p>
    <w:p w:rsidR="00000000" w:rsidDel="00000000" w:rsidP="00000000" w:rsidRDefault="00000000" w:rsidRPr="00000000" w14:paraId="00000127">
      <w:pPr>
        <w:rPr>
          <w:b w:val="1"/>
          <w:u w:val="single"/>
        </w:rPr>
      </w:pPr>
      <w:r w:rsidDel="00000000" w:rsidR="00000000" w:rsidRPr="00000000">
        <w:rPr>
          <w:rtl w:val="0"/>
        </w:rPr>
      </w:r>
    </w:p>
    <w:p w:rsidR="00000000" w:rsidDel="00000000" w:rsidP="00000000" w:rsidRDefault="00000000" w:rsidRPr="00000000" w14:paraId="00000128">
      <w:pPr>
        <w:rPr>
          <w:b w:val="1"/>
          <w:u w:val="single"/>
        </w:rPr>
      </w:pPr>
      <w:r w:rsidDel="00000000" w:rsidR="00000000" w:rsidRPr="00000000">
        <w:rPr>
          <w:rtl w:val="0"/>
        </w:rPr>
      </w:r>
    </w:p>
    <w:p w:rsidR="00000000" w:rsidDel="00000000" w:rsidP="00000000" w:rsidRDefault="00000000" w:rsidRPr="00000000" w14:paraId="00000129">
      <w:pPr>
        <w:rPr>
          <w:b w:val="1"/>
          <w:u w:val="single"/>
        </w:rPr>
      </w:pPr>
      <w:r w:rsidDel="00000000" w:rsidR="00000000" w:rsidRPr="00000000">
        <w:rPr>
          <w:rtl w:val="0"/>
        </w:rPr>
      </w:r>
    </w:p>
    <w:p w:rsidR="00000000" w:rsidDel="00000000" w:rsidP="00000000" w:rsidRDefault="00000000" w:rsidRPr="00000000" w14:paraId="0000012A">
      <w:pPr>
        <w:rPr>
          <w:b w:val="1"/>
          <w:u w:val="single"/>
        </w:rPr>
      </w:pPr>
      <w:r w:rsidDel="00000000" w:rsidR="00000000" w:rsidRPr="00000000">
        <w:rPr>
          <w:rtl w:val="0"/>
        </w:rPr>
      </w:r>
    </w:p>
    <w:p w:rsidR="00000000" w:rsidDel="00000000" w:rsidP="00000000" w:rsidRDefault="00000000" w:rsidRPr="00000000" w14:paraId="0000012B">
      <w:pPr>
        <w:rPr>
          <w:b w:val="1"/>
          <w:u w:val="single"/>
        </w:rPr>
      </w:pPr>
      <w:r w:rsidDel="00000000" w:rsidR="00000000" w:rsidRPr="00000000">
        <w:rPr>
          <w:rtl w:val="0"/>
        </w:rPr>
      </w:r>
    </w:p>
    <w:p w:rsidR="00000000" w:rsidDel="00000000" w:rsidP="00000000" w:rsidRDefault="00000000" w:rsidRPr="00000000" w14:paraId="0000012C">
      <w:pPr>
        <w:rPr>
          <w:b w:val="1"/>
          <w:u w:val="single"/>
        </w:rPr>
      </w:pPr>
      <w:r w:rsidDel="00000000" w:rsidR="00000000" w:rsidRPr="00000000">
        <w:rPr>
          <w:rtl w:val="0"/>
        </w:rPr>
      </w:r>
    </w:p>
    <w:p w:rsidR="00000000" w:rsidDel="00000000" w:rsidP="00000000" w:rsidRDefault="00000000" w:rsidRPr="00000000" w14:paraId="0000012D">
      <w:pPr>
        <w:rPr>
          <w:b w:val="1"/>
          <w:u w:val="single"/>
        </w:rPr>
      </w:pPr>
      <w:r w:rsidDel="00000000" w:rsidR="00000000" w:rsidRPr="00000000">
        <w:rPr>
          <w:rtl w:val="0"/>
        </w:rPr>
      </w:r>
    </w:p>
    <w:p w:rsidR="00000000" w:rsidDel="00000000" w:rsidP="00000000" w:rsidRDefault="00000000" w:rsidRPr="00000000" w14:paraId="0000012E">
      <w:pPr>
        <w:rPr>
          <w:b w:val="1"/>
          <w:u w:val="single"/>
        </w:rPr>
      </w:pPr>
      <w:r w:rsidDel="00000000" w:rsidR="00000000" w:rsidRPr="00000000">
        <w:rPr>
          <w:rtl w:val="0"/>
        </w:rPr>
      </w:r>
    </w:p>
    <w:p w:rsidR="00000000" w:rsidDel="00000000" w:rsidP="00000000" w:rsidRDefault="00000000" w:rsidRPr="00000000" w14:paraId="0000012F">
      <w:pPr>
        <w:rPr>
          <w:b w:val="1"/>
          <w:u w:val="single"/>
        </w:rPr>
      </w:pPr>
      <w:r w:rsidDel="00000000" w:rsidR="00000000" w:rsidRPr="00000000">
        <w:rPr>
          <w:rtl w:val="0"/>
        </w:rPr>
      </w:r>
    </w:p>
    <w:p w:rsidR="00000000" w:rsidDel="00000000" w:rsidP="00000000" w:rsidRDefault="00000000" w:rsidRPr="00000000" w14:paraId="00000130">
      <w:pPr>
        <w:rPr>
          <w:b w:val="1"/>
          <w:u w:val="single"/>
        </w:rPr>
      </w:pPr>
      <w:r w:rsidDel="00000000" w:rsidR="00000000" w:rsidRPr="00000000">
        <w:rPr>
          <w:b w:val="1"/>
          <w:u w:val="single"/>
          <w:rtl w:val="0"/>
        </w:rPr>
        <w:t xml:space="preserve">Expanded Mitigation for High Risks</w:t>
      </w:r>
    </w:p>
    <w:p w:rsidR="00000000" w:rsidDel="00000000" w:rsidP="00000000" w:rsidRDefault="00000000" w:rsidRPr="00000000" w14:paraId="00000131">
      <w:pPr>
        <w:rPr>
          <w:b w:val="1"/>
          <w:u w:val="single"/>
          <w:shd w:fill="f6b26b" w:val="clear"/>
        </w:rPr>
      </w:pPr>
      <w:r w:rsidDel="00000000" w:rsidR="00000000" w:rsidRPr="00000000">
        <w:rPr>
          <w:rtl w:val="0"/>
        </w:rPr>
      </w:r>
    </w:p>
    <w:p w:rsidR="00000000" w:rsidDel="00000000" w:rsidP="00000000" w:rsidRDefault="00000000" w:rsidRPr="00000000" w14:paraId="00000132">
      <w:pPr>
        <w:rPr>
          <w:u w:val="single"/>
        </w:rPr>
      </w:pPr>
      <w:r w:rsidDel="00000000" w:rsidR="00000000" w:rsidRPr="00000000">
        <w:rPr>
          <w:u w:val="single"/>
          <w:rtl w:val="0"/>
        </w:rPr>
        <w:t xml:space="preserve">Risk of Transporting Large Scale Wind Turbine Components</w:t>
      </w:r>
    </w:p>
    <w:p w:rsidR="00000000" w:rsidDel="00000000" w:rsidP="00000000" w:rsidRDefault="00000000" w:rsidRPr="00000000" w14:paraId="00000133">
      <w:pPr>
        <w:rPr>
          <w:i w:val="1"/>
        </w:rPr>
      </w:pPr>
      <w:r w:rsidDel="00000000" w:rsidR="00000000" w:rsidRPr="00000000">
        <w:rPr>
          <w:rtl w:val="0"/>
        </w:rPr>
      </w:r>
    </w:p>
    <w:p w:rsidR="00000000" w:rsidDel="00000000" w:rsidP="00000000" w:rsidRDefault="00000000" w:rsidRPr="00000000" w14:paraId="00000134">
      <w:pPr>
        <w:ind w:firstLine="720"/>
        <w:rPr>
          <w:highlight w:val="white"/>
        </w:rPr>
      </w:pPr>
      <w:r w:rsidDel="00000000" w:rsidR="00000000" w:rsidRPr="00000000">
        <w:rPr>
          <w:rtl w:val="0"/>
        </w:rPr>
        <w:t xml:space="preserve">Wind turbines are available in various sizes and capacities. Larger wind turbines can typically deliver more electricity at a lower cost. This is because some costs associated with building a wind turbine, such as the foundation, new road construction, and electrical grid connections, are independent of its size. Transporting large compone</w:t>
      </w:r>
      <w:r w:rsidDel="00000000" w:rsidR="00000000" w:rsidRPr="00000000">
        <w:rPr>
          <w:highlight w:val="white"/>
          <w:rtl w:val="0"/>
        </w:rPr>
        <w:t xml:space="preserve">nts on roads can result in personal injury and material damage. When transporting large wind turbine components, the likelihood and severity of hazard may increase, particularly on narrow roads with heavy traffic or in difficult terrain.</w:t>
      </w:r>
    </w:p>
    <w:p w:rsidR="00000000" w:rsidDel="00000000" w:rsidP="00000000" w:rsidRDefault="00000000" w:rsidRPr="00000000" w14:paraId="00000135">
      <w:pPr>
        <w:rPr>
          <w:i w:val="1"/>
        </w:rPr>
      </w:pPr>
      <w:r w:rsidDel="00000000" w:rsidR="00000000" w:rsidRPr="00000000">
        <w:rPr>
          <w:rtl w:val="0"/>
        </w:rPr>
      </w:r>
    </w:p>
    <w:p w:rsidR="00000000" w:rsidDel="00000000" w:rsidP="00000000" w:rsidRDefault="00000000" w:rsidRPr="00000000" w14:paraId="00000136">
      <w:pPr>
        <w:ind w:left="0" w:firstLine="720"/>
        <w:rPr/>
      </w:pPr>
      <w:r w:rsidDel="00000000" w:rsidR="00000000" w:rsidRPr="00000000">
        <w:rPr>
          <w:rtl w:val="0"/>
        </w:rPr>
        <w:t xml:space="preserve">There are numerous challenges in transporting large wind turbine components. Components for onshore wind turbines may have to be transported via existing public roads, which limits movement and puts vehicles on the road at risk when transporting such parts to the construction site. On the other hand, because marine transportation and installation equipment allows for easier handling of larger parts, offshore wind turbines are typically larger than onshore wind turbines.</w:t>
      </w:r>
      <w:r w:rsidDel="00000000" w:rsidR="00000000" w:rsidRPr="00000000">
        <w:drawing>
          <wp:anchor allowOverlap="1" behindDoc="0" distB="114300" distT="114300" distL="114300" distR="114300" hidden="0" layoutInCell="1" locked="0" relativeHeight="0" simplePos="0">
            <wp:simplePos x="0" y="0"/>
            <wp:positionH relativeFrom="column">
              <wp:posOffset>-9524</wp:posOffset>
            </wp:positionH>
            <wp:positionV relativeFrom="paragraph">
              <wp:posOffset>1200150</wp:posOffset>
            </wp:positionV>
            <wp:extent cx="3225205" cy="2150137"/>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225205" cy="2150137"/>
                    </a:xfrm>
                    <a:prstGeom prst="rect"/>
                    <a:ln/>
                  </pic:spPr>
                </pic:pic>
              </a:graphicData>
            </a:graphic>
          </wp:anchor>
        </w:drawing>
      </w:r>
    </w:p>
    <w:p w:rsidR="00000000" w:rsidDel="00000000" w:rsidP="00000000" w:rsidRDefault="00000000" w:rsidRPr="00000000" w14:paraId="00000137">
      <w:pPr>
        <w:rPr>
          <w:shd w:fill="f6b26b" w:val="clear"/>
        </w:rPr>
      </w:pPr>
      <w:r w:rsidDel="00000000" w:rsidR="00000000" w:rsidRPr="00000000">
        <w:rPr>
          <w:rtl w:val="0"/>
        </w:rPr>
      </w:r>
    </w:p>
    <w:p w:rsidR="00000000" w:rsidDel="00000000" w:rsidP="00000000" w:rsidRDefault="00000000" w:rsidRPr="00000000" w14:paraId="00000138">
      <w:pPr>
        <w:rPr>
          <w:shd w:fill="f6b26b" w:val="clear"/>
        </w:rPr>
      </w:pPr>
      <w:r w:rsidDel="00000000" w:rsidR="00000000" w:rsidRPr="00000000">
        <w:rPr>
          <w:rtl w:val="0"/>
        </w:rPr>
        <w:t xml:space="preserve">.      </w:t>
      </w:r>
      <w:r w:rsidDel="00000000" w:rsidR="00000000" w:rsidRPr="00000000">
        <w:rPr>
          <w:shd w:fill="f6b26b" w:val="clear"/>
          <w:rtl w:val="0"/>
        </w:rPr>
        <w:t xml:space="preserve">                                                                                           </w:t>
      </w:r>
    </w:p>
    <w:p w:rsidR="00000000" w:rsidDel="00000000" w:rsidP="00000000" w:rsidRDefault="00000000" w:rsidRPr="00000000" w14:paraId="00000139">
      <w:pPr>
        <w:rPr>
          <w:shd w:fill="f6b26b" w:val="clear"/>
        </w:rPr>
      </w:pPr>
      <w:r w:rsidDel="00000000" w:rsidR="00000000" w:rsidRPr="00000000">
        <w:rPr>
          <w:rtl w:val="0"/>
        </w:rPr>
      </w:r>
    </w:p>
    <w:p w:rsidR="00000000" w:rsidDel="00000000" w:rsidP="00000000" w:rsidRDefault="00000000" w:rsidRPr="00000000" w14:paraId="0000013A">
      <w:pPr>
        <w:rPr>
          <w:shd w:fill="f6b26b" w:val="clear"/>
        </w:rPr>
      </w:pPr>
      <w:r w:rsidDel="00000000" w:rsidR="00000000" w:rsidRPr="00000000">
        <w:rPr>
          <w:rtl w:val="0"/>
        </w:rPr>
      </w:r>
    </w:p>
    <w:p w:rsidR="00000000" w:rsidDel="00000000" w:rsidP="00000000" w:rsidRDefault="00000000" w:rsidRPr="00000000" w14:paraId="0000013B">
      <w:pPr>
        <w:rPr>
          <w:shd w:fill="f6b26b" w:val="clea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t xml:space="preserve">Fig 2. Special vehicle transporting large    wind turbine blades</w:t>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rPr>
          <w:i w:val="1"/>
        </w:rPr>
      </w:pPr>
      <w:r w:rsidDel="00000000" w:rsidR="00000000" w:rsidRPr="00000000">
        <w:rPr>
          <w:rtl w:val="0"/>
        </w:rPr>
      </w:r>
    </w:p>
    <w:p w:rsidR="00000000" w:rsidDel="00000000" w:rsidP="00000000" w:rsidRDefault="00000000" w:rsidRPr="00000000" w14:paraId="00000140">
      <w:pPr>
        <w:rPr>
          <w:i w:val="1"/>
        </w:rPr>
      </w:pPr>
      <w:r w:rsidDel="00000000" w:rsidR="00000000" w:rsidRPr="00000000">
        <w:rPr>
          <w:rtl w:val="0"/>
        </w:rPr>
      </w:r>
    </w:p>
    <w:p w:rsidR="00000000" w:rsidDel="00000000" w:rsidP="00000000" w:rsidRDefault="00000000" w:rsidRPr="00000000" w14:paraId="00000141">
      <w:pPr>
        <w:rPr>
          <w:i w:val="1"/>
        </w:rPr>
      </w:pPr>
      <w:r w:rsidDel="00000000" w:rsidR="00000000" w:rsidRPr="00000000">
        <w:rPr>
          <w:rtl w:val="0"/>
        </w:rPr>
      </w:r>
    </w:p>
    <w:p w:rsidR="00000000" w:rsidDel="00000000" w:rsidP="00000000" w:rsidRDefault="00000000" w:rsidRPr="00000000" w14:paraId="00000142">
      <w:pPr>
        <w:rPr>
          <w:i w:val="1"/>
        </w:rPr>
      </w:pPr>
      <w:r w:rsidDel="00000000" w:rsidR="00000000" w:rsidRPr="00000000">
        <w:rPr>
          <w:rtl w:val="0"/>
        </w:rPr>
      </w:r>
    </w:p>
    <w:p w:rsidR="00000000" w:rsidDel="00000000" w:rsidP="00000000" w:rsidRDefault="00000000" w:rsidRPr="00000000" w14:paraId="00000143">
      <w:pPr>
        <w:rPr>
          <w:i w:val="1"/>
        </w:rPr>
      </w:pPr>
      <w:r w:rsidDel="00000000" w:rsidR="00000000" w:rsidRPr="00000000">
        <w:rPr>
          <w:rtl w:val="0"/>
        </w:rPr>
      </w:r>
    </w:p>
    <w:p w:rsidR="00000000" w:rsidDel="00000000" w:rsidP="00000000" w:rsidRDefault="00000000" w:rsidRPr="00000000" w14:paraId="00000144">
      <w:pPr>
        <w:rPr>
          <w:i w:val="1"/>
        </w:rPr>
      </w:pPr>
      <w:r w:rsidDel="00000000" w:rsidR="00000000" w:rsidRPr="00000000">
        <w:rPr>
          <w:i w:val="1"/>
          <w:rtl w:val="0"/>
        </w:rPr>
        <w:t xml:space="preserve">https://www.nsenergybusiness.com/wp-content/uploads/sites/3/2020/05/Wind-turbine-blade-on-truck-Flickr-Rab-Lawrence-740x520.jpg</w:t>
      </w:r>
    </w:p>
    <w:p w:rsidR="00000000" w:rsidDel="00000000" w:rsidP="00000000" w:rsidRDefault="00000000" w:rsidRPr="00000000" w14:paraId="00000145">
      <w:pPr>
        <w:rPr>
          <w:i w:val="1"/>
        </w:rPr>
      </w:pPr>
      <w:r w:rsidDel="00000000" w:rsidR="00000000" w:rsidRPr="00000000">
        <w:rPr>
          <w:rtl w:val="0"/>
        </w:rPr>
      </w:r>
    </w:p>
    <w:p w:rsidR="00000000" w:rsidDel="00000000" w:rsidP="00000000" w:rsidRDefault="00000000" w:rsidRPr="00000000" w14:paraId="00000146">
      <w:pPr>
        <w:ind w:left="0" w:firstLine="0"/>
        <w:rPr>
          <w:i w:val="1"/>
        </w:rPr>
      </w:pPr>
      <w:r w:rsidDel="00000000" w:rsidR="00000000" w:rsidRPr="00000000">
        <w:rPr>
          <w:rtl w:val="0"/>
        </w:rPr>
      </w:r>
    </w:p>
    <w:p w:rsidR="00000000" w:rsidDel="00000000" w:rsidP="00000000" w:rsidRDefault="00000000" w:rsidRPr="00000000" w14:paraId="00000147">
      <w:pPr>
        <w:ind w:left="0" w:firstLine="720"/>
        <w:rPr/>
      </w:pPr>
      <w:r w:rsidDel="00000000" w:rsidR="00000000" w:rsidRPr="00000000">
        <w:rPr>
          <w:rtl w:val="0"/>
        </w:rPr>
        <w:t xml:space="preserve">When transporting large components of a wind turbine, many factors influence the likelihood of an accident, including the number of vehicles on the road, the condition of the road, and considering whether or not the road has any sudden turns or twists whilst also taking into consideration of road speed. Furthermore</w:t>
      </w:r>
      <w:r w:rsidDel="00000000" w:rsidR="00000000" w:rsidRPr="00000000">
        <w:rPr>
          <w:highlight w:val="white"/>
          <w:rtl w:val="0"/>
        </w:rPr>
        <w:t xml:space="preserve">, other fa</w:t>
      </w:r>
      <w:r w:rsidDel="00000000" w:rsidR="00000000" w:rsidRPr="00000000">
        <w:rPr>
          <w:rtl w:val="0"/>
        </w:rPr>
        <w:t xml:space="preserve">ctors, such as driver capability, weather, the size, shape, and loading method of transported components, can increase the likelihood of an accident. According to the risk matrix shown in Fig. 1, there is a chance of an accident occurring while transporting large wind turbine parts. The degree of probability, on the other hand, is determined by the various factors mentioned above.</w:t>
      </w:r>
    </w:p>
    <w:p w:rsidR="00000000" w:rsidDel="00000000" w:rsidP="00000000" w:rsidRDefault="00000000" w:rsidRPr="00000000" w14:paraId="00000148">
      <w:pPr>
        <w:ind w:left="0" w:firstLine="720"/>
        <w:rPr/>
      </w:pPr>
      <w:r w:rsidDel="00000000" w:rsidR="00000000" w:rsidRPr="00000000">
        <w:rPr>
          <w:rtl w:val="0"/>
        </w:rPr>
        <w:t xml:space="preserve">Accidents involving large wind turbine parts could result in serious damage to roads, other vehicles, as well as passengers and pedestrians. Multiple factors influence the likelihood of accidents occurring in similar circumstances. If the transportation is done on public roads, the chances of an accident are extremely high. As a result, drivers should exercise extreme caution when passing vehicles transporting such parts. Professionals in charge of such transportation should take all necessary precautions to reduce the likelihood and severity of accidents, such as choosing the best time to travel, using appropriate vehicles and skilled drivers, and cooperating with traffic police, among other things.</w:t>
      </w:r>
    </w:p>
    <w:p w:rsidR="00000000" w:rsidDel="00000000" w:rsidP="00000000" w:rsidRDefault="00000000" w:rsidRPr="00000000" w14:paraId="00000149">
      <w:pPr>
        <w:ind w:firstLine="720"/>
        <w:rPr/>
      </w:pPr>
      <w:r w:rsidDel="00000000" w:rsidR="00000000" w:rsidRPr="00000000">
        <w:rPr>
          <w:rtl w:val="0"/>
        </w:rPr>
      </w:r>
    </w:p>
    <w:p w:rsidR="00000000" w:rsidDel="00000000" w:rsidP="00000000" w:rsidRDefault="00000000" w:rsidRPr="00000000" w14:paraId="0000014A">
      <w:pPr>
        <w:ind w:left="0" w:firstLine="720"/>
        <w:rPr/>
      </w:pPr>
      <w:r w:rsidDel="00000000" w:rsidR="00000000" w:rsidRPr="00000000">
        <w:rPr>
          <w:rtl w:val="0"/>
        </w:rPr>
        <w:t xml:space="preserve">In some cases, new roads are constructed to transport and install wind turbines in rural areas. In many other cases, however, large wind turbine compon</w:t>
      </w:r>
      <w:r w:rsidDel="00000000" w:rsidR="00000000" w:rsidRPr="00000000">
        <w:rPr>
          <w:highlight w:val="white"/>
          <w:rtl w:val="0"/>
        </w:rPr>
        <w:t xml:space="preserve">ents must still be transport</w:t>
      </w:r>
      <w:r w:rsidDel="00000000" w:rsidR="00000000" w:rsidRPr="00000000">
        <w:rPr>
          <w:rtl w:val="0"/>
        </w:rPr>
        <w:t xml:space="preserve">ed on public roads. To mitigate this risk, some precautions should be taken, such as avoiding rush hours and congested roads, and not exceeding the speed limit set for this mode of transportation. Changes to the road's layout, such as widening narrow roads and straightening curved roads, are </w:t>
      </w:r>
      <w:r w:rsidDel="00000000" w:rsidR="00000000" w:rsidRPr="00000000">
        <w:rPr>
          <w:highlight w:val="white"/>
          <w:rtl w:val="0"/>
        </w:rPr>
        <w:t xml:space="preserve">also options</w:t>
      </w:r>
      <w:r w:rsidDel="00000000" w:rsidR="00000000" w:rsidRPr="00000000">
        <w:rPr>
          <w:rtl w:val="0"/>
        </w:rPr>
        <w:t xml:space="preserve">.</w:t>
      </w:r>
    </w:p>
    <w:p w:rsidR="00000000" w:rsidDel="00000000" w:rsidP="00000000" w:rsidRDefault="00000000" w:rsidRPr="00000000" w14:paraId="0000014B">
      <w:pPr>
        <w:ind w:left="0" w:firstLine="0"/>
        <w:rPr/>
      </w:pPr>
      <w:r w:rsidDel="00000000" w:rsidR="00000000" w:rsidRPr="00000000">
        <w:rPr>
          <w:rtl w:val="0"/>
        </w:rPr>
      </w:r>
    </w:p>
    <w:p w:rsidR="00000000" w:rsidDel="00000000" w:rsidP="00000000" w:rsidRDefault="00000000" w:rsidRPr="00000000" w14:paraId="0000014C">
      <w:pPr>
        <w:ind w:left="0" w:firstLine="0"/>
        <w:rPr>
          <w:u w:val="single"/>
        </w:rPr>
      </w:pPr>
      <w:r w:rsidDel="00000000" w:rsidR="00000000" w:rsidRPr="00000000">
        <w:rPr>
          <w:u w:val="single"/>
          <w:rtl w:val="0"/>
        </w:rPr>
        <w:t xml:space="preserve">Risk of Workers Tripping and Falling </w:t>
      </w:r>
    </w:p>
    <w:p w:rsidR="00000000" w:rsidDel="00000000" w:rsidP="00000000" w:rsidRDefault="00000000" w:rsidRPr="00000000" w14:paraId="0000014D">
      <w:pPr>
        <w:ind w:left="0" w:firstLine="0"/>
        <w:rPr>
          <w:u w:val="single"/>
        </w:rPr>
      </w:pPr>
      <w:r w:rsidDel="00000000" w:rsidR="00000000" w:rsidRPr="00000000">
        <w:rPr>
          <w:rtl w:val="0"/>
        </w:rPr>
      </w:r>
    </w:p>
    <w:p w:rsidR="00000000" w:rsidDel="00000000" w:rsidP="00000000" w:rsidRDefault="00000000" w:rsidRPr="00000000" w14:paraId="0000014E">
      <w:pPr>
        <w:ind w:left="0" w:firstLine="720"/>
        <w:rPr>
          <w:i w:val="1"/>
        </w:rPr>
      </w:pPr>
      <w:r w:rsidDel="00000000" w:rsidR="00000000" w:rsidRPr="00000000">
        <w:rPr>
          <w:rtl w:val="0"/>
        </w:rPr>
        <w:t xml:space="preserve">A wind turbine's parts will be </w:t>
      </w:r>
      <w:r w:rsidDel="00000000" w:rsidR="00000000" w:rsidRPr="00000000">
        <w:rPr>
          <w:highlight w:val="white"/>
          <w:rtl w:val="0"/>
        </w:rPr>
        <w:t xml:space="preserve">in motion for long </w:t>
      </w:r>
      <w:r w:rsidDel="00000000" w:rsidR="00000000" w:rsidRPr="00000000">
        <w:rPr>
          <w:rtl w:val="0"/>
        </w:rPr>
        <w:t xml:space="preserve">periods of time, and others will be exposed to harsh weather conditions. These components must be well maintained in order for the wind turbine to remain operational. Air filters, brake pads, tower bolts, and lubrication are all things that wind turbines require on a regular basis. The rotor, gearbox, yawing mechanism, and other main components located in the nacelle, on top of the tower, receive the majority of required maintenance. Sending maintenance crews to perform required maintenance on these parts could result in slipping, tripping, and falling hazards.</w:t>
      </w:r>
      <w:r w:rsidDel="00000000" w:rsidR="00000000" w:rsidRPr="00000000">
        <w:rPr>
          <w:rtl w:val="0"/>
        </w:rPr>
      </w:r>
    </w:p>
    <w:p w:rsidR="00000000" w:rsidDel="00000000" w:rsidP="00000000" w:rsidRDefault="00000000" w:rsidRPr="00000000" w14:paraId="0000014F">
      <w:pPr>
        <w:ind w:left="0" w:firstLine="0"/>
        <w:rPr/>
      </w:pPr>
      <w:r w:rsidDel="00000000" w:rsidR="00000000" w:rsidRPr="00000000">
        <w:rPr>
          <w:rtl w:val="0"/>
        </w:rPr>
      </w:r>
    </w:p>
    <w:p w:rsidR="00000000" w:rsidDel="00000000" w:rsidP="00000000" w:rsidRDefault="00000000" w:rsidRPr="00000000" w14:paraId="00000150">
      <w:pPr>
        <w:ind w:left="0" w:firstLine="720"/>
        <w:rPr>
          <w:highlight w:val="red"/>
        </w:rPr>
      </w:pPr>
      <w:r w:rsidDel="00000000" w:rsidR="00000000" w:rsidRPr="00000000">
        <w:rPr>
          <w:rtl w:val="0"/>
        </w:rPr>
        <w:t xml:space="preserve">Climbing a wind turbine takes a lot of energy. As previously stated, the GE 1.5-megawatt wind turbine tower is nearly 212 feet tall, requiring workers to climb to high altitudes using ladders mounted inside the tower. Modern wind turbines, on the other hand, may have electrical lifts that can reduce certain types of hazards. When climbing wind turbine towers, maintenance crews run the risk of slipping and falling. Because the cross-sectional area of the wind turbine's tower narrows slightly as they climb higher, the risk becomes more pronounced. In the event that a cage or well isn't installed, ladders must have landing platforms every 30 feet. </w:t>
      </w:r>
      <w:r w:rsidDel="00000000" w:rsidR="00000000" w:rsidRPr="00000000">
        <w:rPr>
          <w:rtl w:val="0"/>
        </w:rPr>
      </w:r>
    </w:p>
    <w:p w:rsidR="00000000" w:rsidDel="00000000" w:rsidP="00000000" w:rsidRDefault="00000000" w:rsidRPr="00000000" w14:paraId="00000151">
      <w:pPr>
        <w:ind w:left="0" w:firstLine="720"/>
        <w:rPr>
          <w:highlight w:val="red"/>
        </w:rPr>
      </w:pPr>
      <w:r w:rsidDel="00000000" w:rsidR="00000000" w:rsidRPr="00000000">
        <w:rPr>
          <w:rtl w:val="0"/>
        </w:rPr>
      </w:r>
    </w:p>
    <w:p w:rsidR="00000000" w:rsidDel="00000000" w:rsidP="00000000" w:rsidRDefault="00000000" w:rsidRPr="00000000" w14:paraId="00000152">
      <w:pPr>
        <w:ind w:left="0" w:firstLine="720"/>
        <w:rPr/>
      </w:pPr>
      <w:r w:rsidDel="00000000" w:rsidR="00000000" w:rsidRPr="00000000">
        <w:rPr>
          <w:rtl w:val="0"/>
        </w:rPr>
        <w:t xml:space="preserve">Furthermore, during the installation and maintenance of wind turbines, workers are exposed to the risk of falling. For welding, fitting, maintaining, and installing test equipment and electrical cables, they may need to access different wind turbine sections at elevations above 100 feet. As a result, safety precautions must be taken to avoid the risk of falling from high altitudes. This entails ensuring that the equipment is appropriate, stable, strong, and well-maintained. Workers should also receive the necessary training and only work when their physical and mental health permits.</w:t>
      </w:r>
    </w:p>
    <w:p w:rsidR="00000000" w:rsidDel="00000000" w:rsidP="00000000" w:rsidRDefault="00000000" w:rsidRPr="00000000" w14:paraId="00000153">
      <w:pPr>
        <w:ind w:left="0" w:firstLine="0"/>
        <w:rPr>
          <w:i w:val="1"/>
        </w:rPr>
      </w:pPr>
      <w:r w:rsidDel="00000000" w:rsidR="00000000" w:rsidRPr="00000000">
        <w:rPr>
          <w:rtl w:val="0"/>
        </w:rPr>
      </w:r>
    </w:p>
    <w:p w:rsidR="00000000" w:rsidDel="00000000" w:rsidP="00000000" w:rsidRDefault="00000000" w:rsidRPr="00000000" w14:paraId="00000154">
      <w:pPr>
        <w:ind w:left="0" w:firstLine="0"/>
        <w:rPr>
          <w:i w:val="1"/>
        </w:rPr>
      </w:pPr>
      <w:r w:rsidDel="00000000" w:rsidR="00000000" w:rsidRPr="00000000">
        <w:rPr>
          <w:rtl w:val="0"/>
        </w:rPr>
      </w:r>
    </w:p>
    <w:p w:rsidR="00000000" w:rsidDel="00000000" w:rsidP="00000000" w:rsidRDefault="00000000" w:rsidRPr="00000000" w14:paraId="00000155">
      <w:pPr>
        <w:ind w:left="0" w:firstLine="720"/>
        <w:rPr/>
      </w:pPr>
      <w:r w:rsidDel="00000000" w:rsidR="00000000" w:rsidRPr="00000000">
        <w:rPr>
          <w:rtl w:val="0"/>
        </w:rPr>
        <w:t xml:space="preserve">If proper safety measures and regulations are carefu</w:t>
      </w:r>
      <w:r w:rsidDel="00000000" w:rsidR="00000000" w:rsidRPr="00000000">
        <w:rPr>
          <w:highlight w:val="white"/>
          <w:rtl w:val="0"/>
        </w:rPr>
        <w:t xml:space="preserve">lly considered, the chanc</w:t>
      </w:r>
      <w:r w:rsidDel="00000000" w:rsidR="00000000" w:rsidRPr="00000000">
        <w:rPr>
          <w:rtl w:val="0"/>
        </w:rPr>
        <w:t xml:space="preserve">es of slipping, tripping, and falling should be reduced. This includes utilising the appropriate resources, as well as training, fitting, and putting on Personal Protective Equipment (PPE).</w:t>
      </w:r>
    </w:p>
    <w:p w:rsidR="00000000" w:rsidDel="00000000" w:rsidP="00000000" w:rsidRDefault="00000000" w:rsidRPr="00000000" w14:paraId="00000156">
      <w:pPr>
        <w:ind w:left="0" w:firstLine="0"/>
        <w:rPr>
          <w:i w:val="1"/>
        </w:rPr>
      </w:pPr>
      <w:r w:rsidDel="00000000" w:rsidR="00000000" w:rsidRPr="00000000">
        <w:rPr>
          <w:i w:val="1"/>
          <w:rtl w:val="0"/>
        </w:rPr>
        <w:t xml:space="preserve">Risk Evaluation / Severity</w:t>
      </w:r>
    </w:p>
    <w:p w:rsidR="00000000" w:rsidDel="00000000" w:rsidP="00000000" w:rsidRDefault="00000000" w:rsidRPr="00000000" w14:paraId="00000157">
      <w:pPr>
        <w:ind w:left="0" w:firstLine="0"/>
        <w:rPr>
          <w:i w:val="1"/>
        </w:rPr>
      </w:pPr>
      <w:r w:rsidDel="00000000" w:rsidR="00000000" w:rsidRPr="00000000">
        <w:rPr>
          <w:rtl w:val="0"/>
        </w:rPr>
      </w:r>
    </w:p>
    <w:p w:rsidR="00000000" w:rsidDel="00000000" w:rsidP="00000000" w:rsidRDefault="00000000" w:rsidRPr="00000000" w14:paraId="00000158">
      <w:pPr>
        <w:ind w:left="0" w:firstLine="720"/>
        <w:rPr>
          <w:i w:val="1"/>
        </w:rPr>
      </w:pPr>
      <w:r w:rsidDel="00000000" w:rsidR="00000000" w:rsidRPr="00000000">
        <w:rPr>
          <w:rtl w:val="0"/>
        </w:rPr>
        <w:t xml:space="preserve">The risk of slipping and tripping while climbing the ladders of wind turbines should be kept to a minimum. However, there is a significant risk of falling off the wind turbine while performing required maintenance or replacing parts. However, the actual degree of severity varies by case and should be determined after considering all relevant circumstances and influencing factors.</w:t>
      </w:r>
      <w:r w:rsidDel="00000000" w:rsidR="00000000" w:rsidRPr="00000000">
        <w:rPr>
          <w:rtl w:val="0"/>
        </w:rPr>
      </w:r>
    </w:p>
    <w:p w:rsidR="00000000" w:rsidDel="00000000" w:rsidP="00000000" w:rsidRDefault="00000000" w:rsidRPr="00000000" w14:paraId="00000159">
      <w:pPr>
        <w:ind w:left="0" w:firstLine="0"/>
        <w:rPr>
          <w:i w:val="1"/>
        </w:rPr>
      </w:pPr>
      <w:r w:rsidDel="00000000" w:rsidR="00000000" w:rsidRPr="00000000">
        <w:rPr>
          <w:rtl w:val="0"/>
        </w:rPr>
      </w:r>
    </w:p>
    <w:p w:rsidR="00000000" w:rsidDel="00000000" w:rsidP="00000000" w:rsidRDefault="00000000" w:rsidRPr="00000000" w14:paraId="0000015A">
      <w:pPr>
        <w:ind w:left="0" w:firstLine="720"/>
        <w:rPr>
          <w:highlight w:val="white"/>
        </w:rPr>
      </w:pPr>
      <w:r w:rsidDel="00000000" w:rsidR="00000000" w:rsidRPr="00000000">
        <w:rPr>
          <w:highlight w:val="white"/>
          <w:rtl w:val="0"/>
        </w:rPr>
        <w:t xml:space="preserve">It is not feasible to send maintenance crews to manually inspect each wind turbine when it comes to wind turbine maintenance, the problem is exacerbated in the case of wind farms. As a result, using technological tools to monitor and to provide information about the wind turbine's functionality is a viable and efficient option. It lowers the risk and cost of sending workers to inspect wind turbines manually. Maintenance crews working in such an environment that are exposed to fall hazards of 4 feet or more must be protected by railings, according to OSHA standards. Workers must wear the appropriate PPE, such as a personal fall arrest system or a safety net, if such railing is not available.</w:t>
      </w:r>
    </w:p>
    <w:p w:rsidR="00000000" w:rsidDel="00000000" w:rsidP="00000000" w:rsidRDefault="00000000" w:rsidRPr="00000000" w14:paraId="0000015B">
      <w:pPr>
        <w:ind w:left="0" w:firstLine="720"/>
        <w:rPr/>
      </w:pPr>
      <w:r w:rsidDel="00000000" w:rsidR="00000000" w:rsidRPr="00000000">
        <w:rPr>
          <w:rtl w:val="0"/>
        </w:rPr>
      </w:r>
    </w:p>
    <w:p w:rsidR="00000000" w:rsidDel="00000000" w:rsidP="00000000" w:rsidRDefault="00000000" w:rsidRPr="00000000" w14:paraId="0000015C">
      <w:pPr>
        <w:ind w:left="0" w:firstLine="0"/>
        <w:rPr>
          <w:i w:val="1"/>
        </w:rPr>
      </w:pPr>
      <w:r w:rsidDel="00000000" w:rsidR="00000000" w:rsidRPr="00000000">
        <w:rPr>
          <w:u w:val="single"/>
          <w:rtl w:val="0"/>
        </w:rPr>
        <w:t xml:space="preserve">Risk of Working in Confined Spaces</w:t>
      </w:r>
      <w:r w:rsidDel="00000000" w:rsidR="00000000" w:rsidRPr="00000000">
        <w:rPr>
          <w:rtl w:val="0"/>
        </w:rPr>
      </w:r>
    </w:p>
    <w:p w:rsidR="00000000" w:rsidDel="00000000" w:rsidP="00000000" w:rsidRDefault="00000000" w:rsidRPr="00000000" w14:paraId="0000015D">
      <w:pPr>
        <w:ind w:left="0" w:firstLine="0"/>
        <w:rPr>
          <w:i w:val="1"/>
        </w:rPr>
      </w:pPr>
      <w:r w:rsidDel="00000000" w:rsidR="00000000" w:rsidRPr="00000000">
        <w:rPr>
          <w:rtl w:val="0"/>
        </w:rPr>
      </w:r>
    </w:p>
    <w:p w:rsidR="00000000" w:rsidDel="00000000" w:rsidP="00000000" w:rsidRDefault="00000000" w:rsidRPr="00000000" w14:paraId="0000015E">
      <w:pPr>
        <w:ind w:left="0" w:firstLine="720"/>
        <w:rPr>
          <w:i w:val="1"/>
        </w:rPr>
      </w:pPr>
      <w:r w:rsidDel="00000000" w:rsidR="00000000" w:rsidRPr="00000000">
        <w:rPr>
          <w:rtl w:val="0"/>
        </w:rPr>
        <w:t xml:space="preserve">The majority of wind turbine maintenance work is performed on components located in the nacelle, which is located on top of the wind turbine's tower, as mentioned earlier in the hazard identification section for the risk of workers slipping, tripping, and falling. For the purposes of this study, all nacelle configurations are classified as confined spaces.. A variety of hazards may exist in confined spaces, including a lack of oxygen, the presence of gases and fumes. </w:t>
      </w:r>
      <w:r w:rsidDel="00000000" w:rsidR="00000000" w:rsidRPr="00000000">
        <w:rPr>
          <w:rtl w:val="0"/>
        </w:rPr>
      </w:r>
    </w:p>
    <w:p w:rsidR="00000000" w:rsidDel="00000000" w:rsidP="00000000" w:rsidRDefault="00000000" w:rsidRPr="00000000" w14:paraId="0000015F">
      <w:pPr>
        <w:ind w:left="0" w:firstLine="0"/>
        <w:rPr>
          <w:i w:val="1"/>
        </w:rPr>
      </w:pPr>
      <w:r w:rsidDel="00000000" w:rsidR="00000000" w:rsidRPr="00000000">
        <w:rPr>
          <w:rtl w:val="0"/>
        </w:rPr>
      </w:r>
    </w:p>
    <w:p w:rsidR="00000000" w:rsidDel="00000000" w:rsidP="00000000" w:rsidRDefault="00000000" w:rsidRPr="00000000" w14:paraId="00000160">
      <w:pPr>
        <w:ind w:left="0" w:firstLine="720"/>
        <w:rPr>
          <w:i w:val="1"/>
        </w:rPr>
      </w:pPr>
      <w:r w:rsidDel="00000000" w:rsidR="00000000" w:rsidRPr="00000000">
        <w:rPr>
          <w:rtl w:val="0"/>
        </w:rPr>
        <w:t xml:space="preserve">A variety of factors contribute to the risks, including a low oxygen environment caused by poor ventilation, which can lead to asphyxiation, or accumulated hazardous gases caused by a wind turbine catching fire. Wind turbines are said to be natural targets for lightning strikes. Lightning strikes could harm personnel, cause catastrophic equipment damage, and even cause fire.</w:t>
      </w:r>
      <w:r w:rsidDel="00000000" w:rsidR="00000000" w:rsidRPr="00000000">
        <w:rPr>
          <w:rtl w:val="0"/>
        </w:rPr>
      </w:r>
    </w:p>
    <w:p w:rsidR="00000000" w:rsidDel="00000000" w:rsidP="00000000" w:rsidRDefault="00000000" w:rsidRPr="00000000" w14:paraId="00000161">
      <w:pPr>
        <w:ind w:left="0" w:firstLine="0"/>
        <w:rPr>
          <w:i w:val="1"/>
        </w:rPr>
      </w:pPr>
      <w:r w:rsidDel="00000000" w:rsidR="00000000" w:rsidRPr="00000000">
        <w:rPr>
          <w:rtl w:val="0"/>
        </w:rPr>
      </w:r>
    </w:p>
    <w:p w:rsidR="00000000" w:rsidDel="00000000" w:rsidP="00000000" w:rsidRDefault="00000000" w:rsidRPr="00000000" w14:paraId="00000162">
      <w:pPr>
        <w:ind w:left="0" w:firstLine="720"/>
        <w:rPr/>
      </w:pPr>
      <w:r w:rsidDel="00000000" w:rsidR="00000000" w:rsidRPr="00000000">
        <w:rPr>
          <w:rtl w:val="0"/>
        </w:rPr>
        <w:t xml:space="preserve">When performing the necessary maintenance inside the nacelle, there is a good chance that workers will be exposed to confined space hazards. The hazards are primarily caused by insufficient ventilation, which results in a low oxygen environment, toxic gases and fumes from lubricants, and fire, which can occur for a variety of reasons.</w:t>
      </w:r>
    </w:p>
    <w:p w:rsidR="00000000" w:rsidDel="00000000" w:rsidP="00000000" w:rsidRDefault="00000000" w:rsidRPr="00000000" w14:paraId="00000163">
      <w:pPr>
        <w:ind w:left="0" w:firstLine="0"/>
        <w:rPr/>
      </w:pPr>
      <w:r w:rsidDel="00000000" w:rsidR="00000000" w:rsidRPr="00000000">
        <w:rPr>
          <w:rtl w:val="0"/>
        </w:rPr>
      </w:r>
    </w:p>
    <w:p w:rsidR="00000000" w:rsidDel="00000000" w:rsidP="00000000" w:rsidRDefault="00000000" w:rsidRPr="00000000" w14:paraId="00000164">
      <w:pPr>
        <w:ind w:left="0" w:firstLine="720"/>
        <w:rPr>
          <w:i w:val="1"/>
        </w:rPr>
      </w:pPr>
      <w:r w:rsidDel="00000000" w:rsidR="00000000" w:rsidRPr="00000000">
        <w:rPr>
          <w:rtl w:val="0"/>
        </w:rPr>
        <w:t xml:space="preserve">Hazards in confined spaces are extremely dangerous. If proper safety precautions are not taken, such hazards can result in asphyxiation, toxicity, and death. Aside from the toxic gases produced by fire hazards, fire can cause severe burns to workers.</w:t>
      </w:r>
      <w:r w:rsidDel="00000000" w:rsidR="00000000" w:rsidRPr="00000000">
        <w:rPr>
          <w:rtl w:val="0"/>
        </w:rPr>
      </w:r>
    </w:p>
    <w:p w:rsidR="00000000" w:rsidDel="00000000" w:rsidP="00000000" w:rsidRDefault="00000000" w:rsidRPr="00000000" w14:paraId="00000165">
      <w:pPr>
        <w:ind w:left="0" w:firstLine="0"/>
        <w:rPr>
          <w:i w:val="1"/>
        </w:rPr>
      </w:pPr>
      <w:r w:rsidDel="00000000" w:rsidR="00000000" w:rsidRPr="00000000">
        <w:rPr>
          <w:rtl w:val="0"/>
        </w:rPr>
      </w:r>
    </w:p>
    <w:p w:rsidR="00000000" w:rsidDel="00000000" w:rsidP="00000000" w:rsidRDefault="00000000" w:rsidRPr="00000000" w14:paraId="00000166">
      <w:pPr>
        <w:ind w:left="0" w:firstLine="720"/>
        <w:rPr>
          <w:highlight w:val="white"/>
        </w:rPr>
      </w:pPr>
      <w:r w:rsidDel="00000000" w:rsidR="00000000" w:rsidRPr="00000000">
        <w:rPr>
          <w:rtl w:val="0"/>
        </w:rPr>
        <w:t xml:space="preserve">E</w:t>
      </w:r>
      <w:r w:rsidDel="00000000" w:rsidR="00000000" w:rsidRPr="00000000">
        <w:rPr>
          <w:highlight w:val="white"/>
          <w:rtl w:val="0"/>
        </w:rPr>
        <w:t xml:space="preserve">mployees who need to enter confined spaces should be trained and have a permit. Workers can perform air sampling before entering the nacelle if there is a low oxygen environment or the presence of toxic or flammable gases. When workers enter confined spaces, a gas monitor device is an important tool to have on hand.</w:t>
      </w:r>
    </w:p>
    <w:p w:rsidR="00000000" w:rsidDel="00000000" w:rsidP="00000000" w:rsidRDefault="00000000" w:rsidRPr="00000000" w14:paraId="00000167">
      <w:pPr>
        <w:ind w:left="0" w:firstLine="0"/>
        <w:rPr>
          <w:highlight w:val="white"/>
        </w:rPr>
      </w:pPr>
      <w:r w:rsidDel="00000000" w:rsidR="00000000" w:rsidRPr="00000000">
        <w:rPr>
          <w:rtl w:val="0"/>
        </w:rPr>
      </w:r>
    </w:p>
    <w:p w:rsidR="00000000" w:rsidDel="00000000" w:rsidP="00000000" w:rsidRDefault="00000000" w:rsidRPr="00000000" w14:paraId="00000168">
      <w:pPr>
        <w:ind w:left="0" w:firstLine="0"/>
        <w:rPr>
          <w:highlight w:val="white"/>
        </w:rPr>
      </w:pPr>
      <w:r w:rsidDel="00000000" w:rsidR="00000000" w:rsidRPr="00000000">
        <w:rPr>
          <w:rtl w:val="0"/>
        </w:rPr>
      </w:r>
    </w:p>
    <w:p w:rsidR="00000000" w:rsidDel="00000000" w:rsidP="00000000" w:rsidRDefault="00000000" w:rsidRPr="00000000" w14:paraId="00000169">
      <w:pPr>
        <w:ind w:left="0" w:firstLine="0"/>
        <w:rPr>
          <w:i w:val="1"/>
          <w:shd w:fill="76a5af" w:val="clear"/>
        </w:rPr>
      </w:pPr>
      <w:r w:rsidDel="00000000" w:rsidR="00000000" w:rsidRPr="00000000">
        <w:rPr>
          <w:rtl w:val="0"/>
        </w:rPr>
      </w:r>
    </w:p>
    <w:p w:rsidR="00000000" w:rsidDel="00000000" w:rsidP="00000000" w:rsidRDefault="00000000" w:rsidRPr="00000000" w14:paraId="0000016A">
      <w:pPr>
        <w:ind w:left="0" w:firstLine="0"/>
        <w:rPr>
          <w:u w:val="single"/>
          <w:shd w:fill="76a5af" w:val="clear"/>
        </w:rPr>
      </w:pPr>
      <w:r w:rsidDel="00000000" w:rsidR="00000000" w:rsidRPr="00000000">
        <w:rPr>
          <w:rtl w:val="0"/>
        </w:rPr>
      </w:r>
    </w:p>
    <w:p w:rsidR="00000000" w:rsidDel="00000000" w:rsidP="00000000" w:rsidRDefault="00000000" w:rsidRPr="00000000" w14:paraId="0000016B">
      <w:pPr>
        <w:ind w:left="0" w:firstLine="720"/>
        <w:rPr>
          <w:shd w:fill="76a5af" w:val="clear"/>
        </w:rPr>
      </w:pPr>
      <w:r w:rsidDel="00000000" w:rsidR="00000000" w:rsidRPr="00000000">
        <w:rPr>
          <w:rtl w:val="0"/>
        </w:rPr>
      </w:r>
    </w:p>
    <w:p w:rsidR="00000000" w:rsidDel="00000000" w:rsidP="00000000" w:rsidRDefault="00000000" w:rsidRPr="00000000" w14:paraId="0000016C">
      <w:pPr>
        <w:ind w:left="0" w:firstLine="720"/>
        <w:rPr>
          <w:shd w:fill="76a5af" w:val="clear"/>
        </w:rPr>
      </w:pPr>
      <w:r w:rsidDel="00000000" w:rsidR="00000000" w:rsidRPr="00000000">
        <w:rPr>
          <w:rtl w:val="0"/>
        </w:rPr>
      </w:r>
    </w:p>
    <w:p w:rsidR="00000000" w:rsidDel="00000000" w:rsidP="00000000" w:rsidRDefault="00000000" w:rsidRPr="00000000" w14:paraId="0000016D">
      <w:pPr>
        <w:ind w:left="0" w:firstLine="0"/>
        <w:rPr>
          <w:b w:val="1"/>
          <w:u w:val="single"/>
          <w:shd w:fill="76a5af" w:val="clear"/>
        </w:rPr>
      </w:pPr>
      <w:r w:rsidDel="00000000" w:rsidR="00000000" w:rsidRPr="00000000">
        <w:rPr>
          <w:rtl w:val="0"/>
        </w:rPr>
      </w:r>
    </w:p>
    <w:p w:rsidR="00000000" w:rsidDel="00000000" w:rsidP="00000000" w:rsidRDefault="00000000" w:rsidRPr="00000000" w14:paraId="0000016E">
      <w:pPr>
        <w:ind w:left="0" w:firstLine="0"/>
        <w:rPr>
          <w:b w:val="1"/>
          <w:u w:val="single"/>
          <w:shd w:fill="76a5af" w:val="clear"/>
        </w:rPr>
      </w:pPr>
      <w:r w:rsidDel="00000000" w:rsidR="00000000" w:rsidRPr="00000000">
        <w:rPr>
          <w:rtl w:val="0"/>
        </w:rPr>
      </w:r>
    </w:p>
    <w:p w:rsidR="00000000" w:rsidDel="00000000" w:rsidP="00000000" w:rsidRDefault="00000000" w:rsidRPr="00000000" w14:paraId="0000016F">
      <w:pPr>
        <w:ind w:left="0" w:firstLine="0"/>
        <w:rPr>
          <w:b w:val="1"/>
          <w:u w:val="single"/>
          <w:shd w:fill="76a5af" w:val="clear"/>
        </w:rPr>
      </w:pPr>
      <w:r w:rsidDel="00000000" w:rsidR="00000000" w:rsidRPr="00000000">
        <w:rPr>
          <w:rtl w:val="0"/>
        </w:rPr>
      </w:r>
    </w:p>
    <w:p w:rsidR="00000000" w:rsidDel="00000000" w:rsidP="00000000" w:rsidRDefault="00000000" w:rsidRPr="00000000" w14:paraId="00000170">
      <w:pPr>
        <w:ind w:left="0" w:firstLine="0"/>
        <w:rPr>
          <w:b w:val="1"/>
          <w:u w:val="single"/>
          <w:shd w:fill="76a5af" w:val="clear"/>
        </w:rPr>
      </w:pPr>
      <w:r w:rsidDel="00000000" w:rsidR="00000000" w:rsidRPr="00000000">
        <w:rPr>
          <w:rtl w:val="0"/>
        </w:rPr>
      </w:r>
    </w:p>
    <w:p w:rsidR="00000000" w:rsidDel="00000000" w:rsidP="00000000" w:rsidRDefault="00000000" w:rsidRPr="00000000" w14:paraId="00000171">
      <w:pPr>
        <w:ind w:left="0" w:firstLine="0"/>
        <w:rPr>
          <w:b w:val="1"/>
          <w:u w:val="single"/>
        </w:rPr>
      </w:pPr>
      <w:r w:rsidDel="00000000" w:rsidR="00000000" w:rsidRPr="00000000">
        <w:rPr>
          <w:rtl w:val="0"/>
        </w:rPr>
      </w:r>
    </w:p>
    <w:p w:rsidR="00000000" w:rsidDel="00000000" w:rsidP="00000000" w:rsidRDefault="00000000" w:rsidRPr="00000000" w14:paraId="00000172">
      <w:pPr>
        <w:ind w:left="0" w:firstLine="0"/>
        <w:rPr>
          <w:b w:val="1"/>
          <w:u w:val="single"/>
        </w:rPr>
      </w:pPr>
      <w:r w:rsidDel="00000000" w:rsidR="00000000" w:rsidRPr="00000000">
        <w:rPr>
          <w:rtl w:val="0"/>
        </w:rPr>
      </w:r>
    </w:p>
    <w:p w:rsidR="00000000" w:rsidDel="00000000" w:rsidP="00000000" w:rsidRDefault="00000000" w:rsidRPr="00000000" w14:paraId="00000173">
      <w:pPr>
        <w:ind w:left="0" w:firstLine="0"/>
        <w:rPr>
          <w:b w:val="1"/>
          <w:u w:val="single"/>
        </w:rPr>
      </w:pPr>
      <w:r w:rsidDel="00000000" w:rsidR="00000000" w:rsidRPr="00000000">
        <w:rPr>
          <w:rtl w:val="0"/>
        </w:rPr>
      </w:r>
    </w:p>
    <w:p w:rsidR="00000000" w:rsidDel="00000000" w:rsidP="00000000" w:rsidRDefault="00000000" w:rsidRPr="00000000" w14:paraId="00000174">
      <w:pPr>
        <w:ind w:left="0" w:firstLine="0"/>
        <w:rPr>
          <w:b w:val="1"/>
          <w:u w:val="single"/>
        </w:rPr>
      </w:pPr>
      <w:r w:rsidDel="00000000" w:rsidR="00000000" w:rsidRPr="00000000">
        <w:rPr>
          <w:rtl w:val="0"/>
        </w:rPr>
      </w:r>
    </w:p>
    <w:p w:rsidR="00000000" w:rsidDel="00000000" w:rsidP="00000000" w:rsidRDefault="00000000" w:rsidRPr="00000000" w14:paraId="00000175">
      <w:pPr>
        <w:ind w:left="0" w:firstLine="0"/>
        <w:rPr>
          <w:b w:val="1"/>
          <w:u w:val="single"/>
        </w:rPr>
      </w:pPr>
      <w:r w:rsidDel="00000000" w:rsidR="00000000" w:rsidRPr="00000000">
        <w:rPr>
          <w:rtl w:val="0"/>
        </w:rPr>
      </w:r>
    </w:p>
    <w:p w:rsidR="00000000" w:rsidDel="00000000" w:rsidP="00000000" w:rsidRDefault="00000000" w:rsidRPr="00000000" w14:paraId="00000176">
      <w:pPr>
        <w:ind w:left="0" w:firstLine="0"/>
        <w:rPr>
          <w:b w:val="1"/>
          <w:u w:val="single"/>
        </w:rPr>
      </w:pPr>
      <w:r w:rsidDel="00000000" w:rsidR="00000000" w:rsidRPr="00000000">
        <w:rPr>
          <w:rtl w:val="0"/>
        </w:rPr>
      </w:r>
    </w:p>
    <w:p w:rsidR="00000000" w:rsidDel="00000000" w:rsidP="00000000" w:rsidRDefault="00000000" w:rsidRPr="00000000" w14:paraId="00000177">
      <w:pPr>
        <w:ind w:left="0" w:firstLine="0"/>
        <w:rPr>
          <w:b w:val="1"/>
          <w:u w:val="single"/>
        </w:rPr>
      </w:pPr>
      <w:r w:rsidDel="00000000" w:rsidR="00000000" w:rsidRPr="00000000">
        <w:rPr>
          <w:rtl w:val="0"/>
        </w:rPr>
      </w:r>
    </w:p>
    <w:p w:rsidR="00000000" w:rsidDel="00000000" w:rsidP="00000000" w:rsidRDefault="00000000" w:rsidRPr="00000000" w14:paraId="00000178">
      <w:pPr>
        <w:ind w:left="0" w:firstLine="0"/>
        <w:rPr>
          <w:b w:val="1"/>
          <w:u w:val="single"/>
        </w:rPr>
      </w:pPr>
      <w:r w:rsidDel="00000000" w:rsidR="00000000" w:rsidRPr="00000000">
        <w:rPr>
          <w:rtl w:val="0"/>
        </w:rPr>
      </w:r>
    </w:p>
    <w:p w:rsidR="00000000" w:rsidDel="00000000" w:rsidP="00000000" w:rsidRDefault="00000000" w:rsidRPr="00000000" w14:paraId="00000179">
      <w:pPr>
        <w:ind w:left="0" w:firstLine="0"/>
        <w:rPr>
          <w:b w:val="1"/>
          <w:u w:val="single"/>
        </w:rPr>
      </w:pPr>
      <w:r w:rsidDel="00000000" w:rsidR="00000000" w:rsidRPr="00000000">
        <w:rPr>
          <w:rtl w:val="0"/>
        </w:rPr>
      </w:r>
    </w:p>
    <w:p w:rsidR="00000000" w:rsidDel="00000000" w:rsidP="00000000" w:rsidRDefault="00000000" w:rsidRPr="00000000" w14:paraId="0000017A">
      <w:pPr>
        <w:ind w:left="0" w:firstLine="0"/>
        <w:rPr>
          <w:b w:val="1"/>
          <w:u w:val="single"/>
        </w:rPr>
      </w:pPr>
      <w:r w:rsidDel="00000000" w:rsidR="00000000" w:rsidRPr="00000000">
        <w:rPr>
          <w:rtl w:val="0"/>
        </w:rPr>
      </w:r>
    </w:p>
    <w:p w:rsidR="00000000" w:rsidDel="00000000" w:rsidP="00000000" w:rsidRDefault="00000000" w:rsidRPr="00000000" w14:paraId="0000017B">
      <w:pPr>
        <w:ind w:left="0" w:firstLine="0"/>
        <w:rPr>
          <w:b w:val="1"/>
          <w:u w:val="single"/>
        </w:rPr>
      </w:pPr>
      <w:r w:rsidDel="00000000" w:rsidR="00000000" w:rsidRPr="00000000">
        <w:rPr>
          <w:rtl w:val="0"/>
        </w:rPr>
      </w:r>
    </w:p>
    <w:p w:rsidR="00000000" w:rsidDel="00000000" w:rsidP="00000000" w:rsidRDefault="00000000" w:rsidRPr="00000000" w14:paraId="0000017C">
      <w:pPr>
        <w:ind w:left="0" w:firstLine="0"/>
        <w:rPr>
          <w:b w:val="1"/>
          <w:u w:val="single"/>
        </w:rPr>
      </w:pPr>
      <w:r w:rsidDel="00000000" w:rsidR="00000000" w:rsidRPr="00000000">
        <w:rPr>
          <w:rtl w:val="0"/>
        </w:rPr>
      </w:r>
    </w:p>
    <w:p w:rsidR="00000000" w:rsidDel="00000000" w:rsidP="00000000" w:rsidRDefault="00000000" w:rsidRPr="00000000" w14:paraId="0000017D">
      <w:pPr>
        <w:ind w:left="0" w:firstLine="0"/>
        <w:rPr>
          <w:b w:val="1"/>
          <w:u w:val="single"/>
        </w:rPr>
      </w:pPr>
      <w:r w:rsidDel="00000000" w:rsidR="00000000" w:rsidRPr="00000000">
        <w:rPr>
          <w:rtl w:val="0"/>
        </w:rPr>
      </w:r>
    </w:p>
    <w:p w:rsidR="00000000" w:rsidDel="00000000" w:rsidP="00000000" w:rsidRDefault="00000000" w:rsidRPr="00000000" w14:paraId="0000017E">
      <w:pPr>
        <w:ind w:left="0" w:firstLine="0"/>
        <w:rPr>
          <w:b w:val="1"/>
          <w:u w:val="single"/>
        </w:rPr>
      </w:pPr>
      <w:r w:rsidDel="00000000" w:rsidR="00000000" w:rsidRPr="00000000">
        <w:rPr>
          <w:rtl w:val="0"/>
        </w:rPr>
      </w:r>
    </w:p>
    <w:p w:rsidR="00000000" w:rsidDel="00000000" w:rsidP="00000000" w:rsidRDefault="00000000" w:rsidRPr="00000000" w14:paraId="0000017F">
      <w:pPr>
        <w:ind w:left="0" w:firstLine="0"/>
        <w:rPr>
          <w:b w:val="1"/>
          <w:u w:val="single"/>
        </w:rPr>
      </w:pPr>
      <w:r w:rsidDel="00000000" w:rsidR="00000000" w:rsidRPr="00000000">
        <w:rPr>
          <w:rtl w:val="0"/>
        </w:rPr>
      </w:r>
    </w:p>
    <w:p w:rsidR="00000000" w:rsidDel="00000000" w:rsidP="00000000" w:rsidRDefault="00000000" w:rsidRPr="00000000" w14:paraId="00000180">
      <w:pPr>
        <w:ind w:left="0" w:firstLine="0"/>
        <w:rPr>
          <w:b w:val="1"/>
          <w:u w:val="single"/>
        </w:rPr>
      </w:pPr>
      <w:r w:rsidDel="00000000" w:rsidR="00000000" w:rsidRPr="00000000">
        <w:rPr>
          <w:rtl w:val="0"/>
        </w:rPr>
      </w:r>
    </w:p>
    <w:p w:rsidR="00000000" w:rsidDel="00000000" w:rsidP="00000000" w:rsidRDefault="00000000" w:rsidRPr="00000000" w14:paraId="00000181">
      <w:pPr>
        <w:ind w:left="0" w:firstLine="0"/>
        <w:rPr>
          <w:b w:val="1"/>
          <w:u w:val="single"/>
        </w:rPr>
      </w:pPr>
      <w:r w:rsidDel="00000000" w:rsidR="00000000" w:rsidRPr="00000000">
        <w:rPr>
          <w:rtl w:val="0"/>
        </w:rPr>
      </w:r>
    </w:p>
    <w:p w:rsidR="00000000" w:rsidDel="00000000" w:rsidP="00000000" w:rsidRDefault="00000000" w:rsidRPr="00000000" w14:paraId="00000182">
      <w:pPr>
        <w:ind w:left="0" w:firstLine="0"/>
        <w:rPr>
          <w:b w:val="1"/>
          <w:u w:val="single"/>
        </w:rPr>
      </w:pPr>
      <w:r w:rsidDel="00000000" w:rsidR="00000000" w:rsidRPr="00000000">
        <w:rPr>
          <w:rtl w:val="0"/>
        </w:rPr>
      </w:r>
    </w:p>
    <w:p w:rsidR="00000000" w:rsidDel="00000000" w:rsidP="00000000" w:rsidRDefault="00000000" w:rsidRPr="00000000" w14:paraId="00000183">
      <w:pPr>
        <w:ind w:left="0" w:firstLine="0"/>
        <w:rPr>
          <w:b w:val="1"/>
          <w:u w:val="single"/>
        </w:rPr>
      </w:pPr>
      <w:r w:rsidDel="00000000" w:rsidR="00000000" w:rsidRPr="00000000">
        <w:rPr>
          <w:rtl w:val="0"/>
        </w:rPr>
      </w:r>
    </w:p>
    <w:p w:rsidR="00000000" w:rsidDel="00000000" w:rsidP="00000000" w:rsidRDefault="00000000" w:rsidRPr="00000000" w14:paraId="00000184">
      <w:pPr>
        <w:ind w:left="0" w:firstLine="0"/>
        <w:rPr>
          <w:b w:val="1"/>
          <w:u w:val="single"/>
        </w:rPr>
      </w:pPr>
      <w:r w:rsidDel="00000000" w:rsidR="00000000" w:rsidRPr="00000000">
        <w:rPr>
          <w:rtl w:val="0"/>
        </w:rPr>
      </w:r>
    </w:p>
    <w:p w:rsidR="00000000" w:rsidDel="00000000" w:rsidP="00000000" w:rsidRDefault="00000000" w:rsidRPr="00000000" w14:paraId="00000185">
      <w:pPr>
        <w:ind w:left="0" w:firstLine="0"/>
        <w:rPr>
          <w:b w:val="1"/>
          <w:u w:val="single"/>
        </w:rPr>
      </w:pPr>
      <w:r w:rsidDel="00000000" w:rsidR="00000000" w:rsidRPr="00000000">
        <w:rPr>
          <w:rtl w:val="0"/>
        </w:rPr>
      </w:r>
    </w:p>
    <w:p w:rsidR="00000000" w:rsidDel="00000000" w:rsidP="00000000" w:rsidRDefault="00000000" w:rsidRPr="00000000" w14:paraId="00000186">
      <w:pPr>
        <w:ind w:left="0" w:firstLine="0"/>
        <w:rPr>
          <w:b w:val="1"/>
          <w:u w:val="single"/>
        </w:rPr>
      </w:pPr>
      <w:r w:rsidDel="00000000" w:rsidR="00000000" w:rsidRPr="00000000">
        <w:rPr>
          <w:rtl w:val="0"/>
        </w:rPr>
      </w:r>
    </w:p>
    <w:p w:rsidR="00000000" w:rsidDel="00000000" w:rsidP="00000000" w:rsidRDefault="00000000" w:rsidRPr="00000000" w14:paraId="00000187">
      <w:pPr>
        <w:ind w:left="0" w:firstLine="0"/>
        <w:rPr>
          <w:b w:val="1"/>
          <w:u w:val="single"/>
        </w:rPr>
      </w:pPr>
      <w:r w:rsidDel="00000000" w:rsidR="00000000" w:rsidRPr="00000000">
        <w:rPr>
          <w:rtl w:val="0"/>
        </w:rPr>
      </w:r>
    </w:p>
    <w:p w:rsidR="00000000" w:rsidDel="00000000" w:rsidP="00000000" w:rsidRDefault="00000000" w:rsidRPr="00000000" w14:paraId="00000188">
      <w:pPr>
        <w:ind w:left="0" w:firstLine="0"/>
        <w:rPr>
          <w:b w:val="1"/>
          <w:u w:val="single"/>
        </w:rPr>
      </w:pPr>
      <w:r w:rsidDel="00000000" w:rsidR="00000000" w:rsidRPr="00000000">
        <w:rPr>
          <w:rtl w:val="0"/>
        </w:rPr>
      </w:r>
    </w:p>
    <w:p w:rsidR="00000000" w:rsidDel="00000000" w:rsidP="00000000" w:rsidRDefault="00000000" w:rsidRPr="00000000" w14:paraId="00000189">
      <w:pPr>
        <w:ind w:left="0" w:firstLine="0"/>
        <w:rPr>
          <w:b w:val="1"/>
          <w:u w:val="single"/>
        </w:rPr>
      </w:pPr>
      <w:r w:rsidDel="00000000" w:rsidR="00000000" w:rsidRPr="00000000">
        <w:rPr>
          <w:rtl w:val="0"/>
        </w:rPr>
      </w:r>
    </w:p>
    <w:p w:rsidR="00000000" w:rsidDel="00000000" w:rsidP="00000000" w:rsidRDefault="00000000" w:rsidRPr="00000000" w14:paraId="0000018A">
      <w:pPr>
        <w:ind w:left="0" w:firstLine="0"/>
        <w:rPr>
          <w:b w:val="1"/>
          <w:u w:val="single"/>
        </w:rPr>
      </w:pPr>
      <w:r w:rsidDel="00000000" w:rsidR="00000000" w:rsidRPr="00000000">
        <w:rPr>
          <w:rtl w:val="0"/>
        </w:rPr>
      </w:r>
    </w:p>
    <w:p w:rsidR="00000000" w:rsidDel="00000000" w:rsidP="00000000" w:rsidRDefault="00000000" w:rsidRPr="00000000" w14:paraId="0000018B">
      <w:pPr>
        <w:ind w:left="0" w:firstLine="0"/>
        <w:rPr>
          <w:b w:val="1"/>
          <w:u w:val="single"/>
        </w:rPr>
      </w:pPr>
      <w:r w:rsidDel="00000000" w:rsidR="00000000" w:rsidRPr="00000000">
        <w:rPr>
          <w:rtl w:val="0"/>
        </w:rPr>
      </w:r>
    </w:p>
    <w:p w:rsidR="00000000" w:rsidDel="00000000" w:rsidP="00000000" w:rsidRDefault="00000000" w:rsidRPr="00000000" w14:paraId="0000018C">
      <w:pPr>
        <w:ind w:left="0" w:firstLine="0"/>
        <w:rPr>
          <w:b w:val="1"/>
          <w:u w:val="single"/>
        </w:rPr>
      </w:pPr>
      <w:r w:rsidDel="00000000" w:rsidR="00000000" w:rsidRPr="00000000">
        <w:rPr>
          <w:rtl w:val="0"/>
        </w:rPr>
      </w:r>
    </w:p>
    <w:p w:rsidR="00000000" w:rsidDel="00000000" w:rsidP="00000000" w:rsidRDefault="00000000" w:rsidRPr="00000000" w14:paraId="0000018D">
      <w:pPr>
        <w:ind w:left="0" w:firstLine="0"/>
        <w:rPr>
          <w:b w:val="1"/>
          <w:u w:val="single"/>
        </w:rPr>
      </w:pPr>
      <w:r w:rsidDel="00000000" w:rsidR="00000000" w:rsidRPr="00000000">
        <w:rPr>
          <w:rtl w:val="0"/>
        </w:rPr>
      </w:r>
    </w:p>
    <w:p w:rsidR="00000000" w:rsidDel="00000000" w:rsidP="00000000" w:rsidRDefault="00000000" w:rsidRPr="00000000" w14:paraId="0000018E">
      <w:pPr>
        <w:ind w:left="0" w:firstLine="0"/>
        <w:rPr>
          <w:b w:val="1"/>
          <w:u w:val="single"/>
        </w:rPr>
      </w:pPr>
      <w:r w:rsidDel="00000000" w:rsidR="00000000" w:rsidRPr="00000000">
        <w:rPr>
          <w:rtl w:val="0"/>
        </w:rPr>
      </w:r>
    </w:p>
    <w:p w:rsidR="00000000" w:rsidDel="00000000" w:rsidP="00000000" w:rsidRDefault="00000000" w:rsidRPr="00000000" w14:paraId="0000018F">
      <w:pPr>
        <w:ind w:left="0" w:firstLine="0"/>
        <w:rPr>
          <w:b w:val="1"/>
          <w:u w:val="single"/>
        </w:rPr>
      </w:pPr>
      <w:r w:rsidDel="00000000" w:rsidR="00000000" w:rsidRPr="00000000">
        <w:rPr>
          <w:b w:val="1"/>
          <w:u w:val="single"/>
          <w:rtl w:val="0"/>
        </w:rPr>
        <w:t xml:space="preserve">NPV Calculation</w:t>
      </w:r>
    </w:p>
    <w:p w:rsidR="00000000" w:rsidDel="00000000" w:rsidP="00000000" w:rsidRDefault="00000000" w:rsidRPr="00000000" w14:paraId="00000190">
      <w:pPr>
        <w:ind w:left="0" w:firstLine="0"/>
        <w:rPr>
          <w:b w:val="1"/>
          <w:u w:val="single"/>
        </w:rPr>
      </w:pPr>
      <w:r w:rsidDel="00000000" w:rsidR="00000000" w:rsidRPr="00000000">
        <w:rPr>
          <w:rtl w:val="0"/>
        </w:rPr>
      </w:r>
    </w:p>
    <w:p w:rsidR="00000000" w:rsidDel="00000000" w:rsidP="00000000" w:rsidRDefault="00000000" w:rsidRPr="00000000" w14:paraId="00000191">
      <w:pPr>
        <w:ind w:left="0" w:firstLine="0"/>
        <w:rPr>
          <w:b w:val="1"/>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104776</wp:posOffset>
            </wp:positionH>
            <wp:positionV relativeFrom="paragraph">
              <wp:posOffset>125825</wp:posOffset>
            </wp:positionV>
            <wp:extent cx="5664200" cy="6723359"/>
            <wp:effectExtent b="0" l="0" r="0" t="0"/>
            <wp:wrapNone/>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664200" cy="6723359"/>
                    </a:xfrm>
                    <a:prstGeom prst="rect"/>
                    <a:ln/>
                  </pic:spPr>
                </pic:pic>
              </a:graphicData>
            </a:graphic>
          </wp:anchor>
        </w:drawing>
      </w:r>
    </w:p>
    <w:p w:rsidR="00000000" w:rsidDel="00000000" w:rsidP="00000000" w:rsidRDefault="00000000" w:rsidRPr="00000000" w14:paraId="00000192">
      <w:pPr>
        <w:ind w:left="0" w:firstLine="0"/>
        <w:rPr>
          <w:b w:val="1"/>
          <w:u w:val="single"/>
        </w:rPr>
      </w:pPr>
      <w:r w:rsidDel="00000000" w:rsidR="00000000" w:rsidRPr="00000000">
        <w:rPr>
          <w:rtl w:val="0"/>
        </w:rPr>
      </w:r>
    </w:p>
    <w:p w:rsidR="00000000" w:rsidDel="00000000" w:rsidP="00000000" w:rsidRDefault="00000000" w:rsidRPr="00000000" w14:paraId="00000193">
      <w:pPr>
        <w:ind w:left="0" w:firstLine="0"/>
        <w:rPr>
          <w:b w:val="1"/>
          <w:u w:val="single"/>
        </w:rPr>
      </w:pPr>
      <w:r w:rsidDel="00000000" w:rsidR="00000000" w:rsidRPr="00000000">
        <w:rPr>
          <w:rtl w:val="0"/>
        </w:rPr>
      </w:r>
    </w:p>
    <w:p w:rsidR="00000000" w:rsidDel="00000000" w:rsidP="00000000" w:rsidRDefault="00000000" w:rsidRPr="00000000" w14:paraId="00000194">
      <w:pPr>
        <w:ind w:left="0" w:firstLine="0"/>
        <w:rPr>
          <w:b w:val="1"/>
          <w:u w:val="single"/>
        </w:rPr>
      </w:pPr>
      <w:r w:rsidDel="00000000" w:rsidR="00000000" w:rsidRPr="00000000">
        <w:rPr>
          <w:rtl w:val="0"/>
        </w:rPr>
      </w:r>
    </w:p>
    <w:p w:rsidR="00000000" w:rsidDel="00000000" w:rsidP="00000000" w:rsidRDefault="00000000" w:rsidRPr="00000000" w14:paraId="00000195">
      <w:pPr>
        <w:ind w:left="0" w:firstLine="0"/>
        <w:rPr>
          <w:b w:val="1"/>
          <w:u w:val="single"/>
        </w:rPr>
      </w:pPr>
      <w:r w:rsidDel="00000000" w:rsidR="00000000" w:rsidRPr="00000000">
        <w:rPr>
          <w:rtl w:val="0"/>
        </w:rPr>
      </w:r>
    </w:p>
    <w:p w:rsidR="00000000" w:rsidDel="00000000" w:rsidP="00000000" w:rsidRDefault="00000000" w:rsidRPr="00000000" w14:paraId="00000196">
      <w:pPr>
        <w:ind w:left="0" w:firstLine="0"/>
        <w:rPr>
          <w:b w:val="1"/>
          <w:u w:val="single"/>
        </w:rPr>
      </w:pPr>
      <w:r w:rsidDel="00000000" w:rsidR="00000000" w:rsidRPr="00000000">
        <w:rPr>
          <w:rtl w:val="0"/>
        </w:rPr>
      </w:r>
    </w:p>
    <w:p w:rsidR="00000000" w:rsidDel="00000000" w:rsidP="00000000" w:rsidRDefault="00000000" w:rsidRPr="00000000" w14:paraId="00000197">
      <w:pPr>
        <w:ind w:left="0" w:firstLine="0"/>
        <w:rPr>
          <w:b w:val="1"/>
          <w:u w:val="single"/>
        </w:rPr>
      </w:pPr>
      <w:r w:rsidDel="00000000" w:rsidR="00000000" w:rsidRPr="00000000">
        <w:rPr>
          <w:rtl w:val="0"/>
        </w:rPr>
      </w:r>
    </w:p>
    <w:p w:rsidR="00000000" w:rsidDel="00000000" w:rsidP="00000000" w:rsidRDefault="00000000" w:rsidRPr="00000000" w14:paraId="00000198">
      <w:pPr>
        <w:ind w:left="0" w:firstLine="0"/>
        <w:rPr>
          <w:b w:val="1"/>
          <w:u w:val="single"/>
        </w:rPr>
      </w:pPr>
      <w:r w:rsidDel="00000000" w:rsidR="00000000" w:rsidRPr="00000000">
        <w:rPr>
          <w:rtl w:val="0"/>
        </w:rPr>
      </w:r>
    </w:p>
    <w:p w:rsidR="00000000" w:rsidDel="00000000" w:rsidP="00000000" w:rsidRDefault="00000000" w:rsidRPr="00000000" w14:paraId="00000199">
      <w:pPr>
        <w:ind w:left="0" w:firstLine="0"/>
        <w:rPr>
          <w:b w:val="1"/>
          <w:u w:val="single"/>
        </w:rPr>
      </w:pPr>
      <w:r w:rsidDel="00000000" w:rsidR="00000000" w:rsidRPr="00000000">
        <w:rPr>
          <w:rtl w:val="0"/>
        </w:rPr>
      </w:r>
    </w:p>
    <w:p w:rsidR="00000000" w:rsidDel="00000000" w:rsidP="00000000" w:rsidRDefault="00000000" w:rsidRPr="00000000" w14:paraId="0000019A">
      <w:pPr>
        <w:ind w:left="0" w:firstLine="0"/>
        <w:rPr>
          <w:b w:val="1"/>
          <w:u w:val="single"/>
        </w:rPr>
      </w:pPr>
      <w:r w:rsidDel="00000000" w:rsidR="00000000" w:rsidRPr="00000000">
        <w:rPr>
          <w:rtl w:val="0"/>
        </w:rPr>
      </w:r>
    </w:p>
    <w:p w:rsidR="00000000" w:rsidDel="00000000" w:rsidP="00000000" w:rsidRDefault="00000000" w:rsidRPr="00000000" w14:paraId="0000019B">
      <w:pPr>
        <w:ind w:left="0" w:firstLine="0"/>
        <w:rPr>
          <w:b w:val="1"/>
          <w:u w:val="single"/>
        </w:rPr>
      </w:pPr>
      <w:r w:rsidDel="00000000" w:rsidR="00000000" w:rsidRPr="00000000">
        <w:rPr>
          <w:rtl w:val="0"/>
        </w:rPr>
      </w:r>
    </w:p>
    <w:p w:rsidR="00000000" w:rsidDel="00000000" w:rsidP="00000000" w:rsidRDefault="00000000" w:rsidRPr="00000000" w14:paraId="0000019C">
      <w:pPr>
        <w:ind w:left="0" w:firstLine="0"/>
        <w:rPr>
          <w:b w:val="1"/>
          <w:u w:val="single"/>
        </w:rPr>
      </w:pPr>
      <w:r w:rsidDel="00000000" w:rsidR="00000000" w:rsidRPr="00000000">
        <w:rPr>
          <w:rtl w:val="0"/>
        </w:rPr>
      </w:r>
    </w:p>
    <w:p w:rsidR="00000000" w:rsidDel="00000000" w:rsidP="00000000" w:rsidRDefault="00000000" w:rsidRPr="00000000" w14:paraId="0000019D">
      <w:pPr>
        <w:ind w:left="0" w:firstLine="0"/>
        <w:rPr>
          <w:b w:val="1"/>
          <w:u w:val="single"/>
        </w:rPr>
      </w:pPr>
      <w:r w:rsidDel="00000000" w:rsidR="00000000" w:rsidRPr="00000000">
        <w:rPr>
          <w:rtl w:val="0"/>
        </w:rPr>
      </w:r>
    </w:p>
    <w:p w:rsidR="00000000" w:rsidDel="00000000" w:rsidP="00000000" w:rsidRDefault="00000000" w:rsidRPr="00000000" w14:paraId="0000019E">
      <w:pPr>
        <w:ind w:left="0" w:firstLine="0"/>
        <w:rPr>
          <w:b w:val="1"/>
          <w:u w:val="single"/>
        </w:rPr>
      </w:pPr>
      <w:r w:rsidDel="00000000" w:rsidR="00000000" w:rsidRPr="00000000">
        <w:rPr>
          <w:rtl w:val="0"/>
        </w:rPr>
      </w:r>
    </w:p>
    <w:p w:rsidR="00000000" w:rsidDel="00000000" w:rsidP="00000000" w:rsidRDefault="00000000" w:rsidRPr="00000000" w14:paraId="0000019F">
      <w:pPr>
        <w:ind w:left="0" w:firstLine="0"/>
        <w:rPr>
          <w:b w:val="1"/>
          <w:u w:val="single"/>
        </w:rPr>
      </w:pPr>
      <w:r w:rsidDel="00000000" w:rsidR="00000000" w:rsidRPr="00000000">
        <w:rPr>
          <w:rtl w:val="0"/>
        </w:rPr>
      </w:r>
    </w:p>
    <w:p w:rsidR="00000000" w:rsidDel="00000000" w:rsidP="00000000" w:rsidRDefault="00000000" w:rsidRPr="00000000" w14:paraId="000001A0">
      <w:pPr>
        <w:ind w:left="0" w:firstLine="0"/>
        <w:rPr>
          <w:b w:val="1"/>
          <w:u w:val="single"/>
        </w:rPr>
      </w:pPr>
      <w:r w:rsidDel="00000000" w:rsidR="00000000" w:rsidRPr="00000000">
        <w:rPr>
          <w:rtl w:val="0"/>
        </w:rPr>
      </w:r>
    </w:p>
    <w:p w:rsidR="00000000" w:rsidDel="00000000" w:rsidP="00000000" w:rsidRDefault="00000000" w:rsidRPr="00000000" w14:paraId="000001A1">
      <w:pPr>
        <w:ind w:left="0" w:firstLine="0"/>
        <w:rPr>
          <w:b w:val="1"/>
          <w:u w:val="single"/>
        </w:rPr>
      </w:pPr>
      <w:r w:rsidDel="00000000" w:rsidR="00000000" w:rsidRPr="00000000">
        <w:rPr>
          <w:rtl w:val="0"/>
        </w:rPr>
      </w:r>
    </w:p>
    <w:p w:rsidR="00000000" w:rsidDel="00000000" w:rsidP="00000000" w:rsidRDefault="00000000" w:rsidRPr="00000000" w14:paraId="000001A2">
      <w:pPr>
        <w:ind w:left="0" w:firstLine="0"/>
        <w:rPr>
          <w:b w:val="1"/>
          <w:u w:val="single"/>
        </w:rPr>
      </w:pPr>
      <w:r w:rsidDel="00000000" w:rsidR="00000000" w:rsidRPr="00000000">
        <w:rPr>
          <w:rtl w:val="0"/>
        </w:rPr>
      </w:r>
    </w:p>
    <w:p w:rsidR="00000000" w:rsidDel="00000000" w:rsidP="00000000" w:rsidRDefault="00000000" w:rsidRPr="00000000" w14:paraId="000001A3">
      <w:pPr>
        <w:ind w:left="0" w:firstLine="0"/>
        <w:rPr>
          <w:b w:val="1"/>
          <w:u w:val="single"/>
        </w:rPr>
      </w:pPr>
      <w:r w:rsidDel="00000000" w:rsidR="00000000" w:rsidRPr="00000000">
        <w:rPr>
          <w:rtl w:val="0"/>
        </w:rPr>
      </w:r>
    </w:p>
    <w:p w:rsidR="00000000" w:rsidDel="00000000" w:rsidP="00000000" w:rsidRDefault="00000000" w:rsidRPr="00000000" w14:paraId="000001A4">
      <w:pPr>
        <w:ind w:left="0" w:firstLine="0"/>
        <w:rPr>
          <w:b w:val="1"/>
          <w:u w:val="single"/>
        </w:rPr>
      </w:pPr>
      <w:r w:rsidDel="00000000" w:rsidR="00000000" w:rsidRPr="00000000">
        <w:rPr>
          <w:rtl w:val="0"/>
        </w:rPr>
      </w:r>
    </w:p>
    <w:p w:rsidR="00000000" w:rsidDel="00000000" w:rsidP="00000000" w:rsidRDefault="00000000" w:rsidRPr="00000000" w14:paraId="000001A5">
      <w:pPr>
        <w:ind w:left="0" w:firstLine="0"/>
        <w:rPr>
          <w:b w:val="1"/>
          <w:u w:val="single"/>
        </w:rPr>
      </w:pPr>
      <w:r w:rsidDel="00000000" w:rsidR="00000000" w:rsidRPr="00000000">
        <w:rPr>
          <w:rtl w:val="0"/>
        </w:rPr>
      </w:r>
    </w:p>
    <w:p w:rsidR="00000000" w:rsidDel="00000000" w:rsidP="00000000" w:rsidRDefault="00000000" w:rsidRPr="00000000" w14:paraId="000001A6">
      <w:pPr>
        <w:ind w:left="0" w:firstLine="0"/>
        <w:rPr>
          <w:b w:val="1"/>
          <w:u w:val="single"/>
        </w:rPr>
      </w:pPr>
      <w:r w:rsidDel="00000000" w:rsidR="00000000" w:rsidRPr="00000000">
        <w:rPr>
          <w:rtl w:val="0"/>
        </w:rPr>
      </w:r>
    </w:p>
    <w:p w:rsidR="00000000" w:rsidDel="00000000" w:rsidP="00000000" w:rsidRDefault="00000000" w:rsidRPr="00000000" w14:paraId="000001A7">
      <w:pPr>
        <w:ind w:left="0" w:firstLine="0"/>
        <w:rPr>
          <w:b w:val="1"/>
          <w:u w:val="single"/>
        </w:rPr>
      </w:pPr>
      <w:r w:rsidDel="00000000" w:rsidR="00000000" w:rsidRPr="00000000">
        <w:rPr>
          <w:rtl w:val="0"/>
        </w:rPr>
      </w:r>
    </w:p>
    <w:p w:rsidR="00000000" w:rsidDel="00000000" w:rsidP="00000000" w:rsidRDefault="00000000" w:rsidRPr="00000000" w14:paraId="000001A8">
      <w:pPr>
        <w:ind w:left="0" w:firstLine="0"/>
        <w:rPr/>
      </w:pPr>
      <w:r w:rsidDel="00000000" w:rsidR="00000000" w:rsidRPr="00000000">
        <w:rPr>
          <w:rtl w:val="0"/>
        </w:rPr>
      </w:r>
    </w:p>
    <w:p w:rsidR="00000000" w:rsidDel="00000000" w:rsidP="00000000" w:rsidRDefault="00000000" w:rsidRPr="00000000" w14:paraId="000001A9">
      <w:pPr>
        <w:ind w:left="0" w:firstLine="0"/>
        <w:rPr/>
      </w:pPr>
      <w:r w:rsidDel="00000000" w:rsidR="00000000" w:rsidRPr="00000000">
        <w:rPr>
          <w:rtl w:val="0"/>
        </w:rPr>
      </w:r>
    </w:p>
    <w:p w:rsidR="00000000" w:rsidDel="00000000" w:rsidP="00000000" w:rsidRDefault="00000000" w:rsidRPr="00000000" w14:paraId="000001AA">
      <w:pPr>
        <w:ind w:left="0" w:firstLine="0"/>
        <w:rPr/>
      </w:pPr>
      <w:r w:rsidDel="00000000" w:rsidR="00000000" w:rsidRPr="00000000">
        <w:rPr>
          <w:rtl w:val="0"/>
        </w:rPr>
      </w:r>
    </w:p>
    <w:p w:rsidR="00000000" w:rsidDel="00000000" w:rsidP="00000000" w:rsidRDefault="00000000" w:rsidRPr="00000000" w14:paraId="000001AB">
      <w:pPr>
        <w:ind w:left="0" w:firstLine="0"/>
        <w:rPr/>
      </w:pPr>
      <w:r w:rsidDel="00000000" w:rsidR="00000000" w:rsidRPr="00000000">
        <w:rPr>
          <w:rtl w:val="0"/>
        </w:rPr>
      </w:r>
    </w:p>
    <w:p w:rsidR="00000000" w:rsidDel="00000000" w:rsidP="00000000" w:rsidRDefault="00000000" w:rsidRPr="00000000" w14:paraId="000001AC">
      <w:pPr>
        <w:ind w:left="0" w:firstLine="0"/>
        <w:rPr/>
      </w:pPr>
      <w:r w:rsidDel="00000000" w:rsidR="00000000" w:rsidRPr="00000000">
        <w:rPr>
          <w:rtl w:val="0"/>
        </w:rPr>
      </w:r>
    </w:p>
    <w:p w:rsidR="00000000" w:rsidDel="00000000" w:rsidP="00000000" w:rsidRDefault="00000000" w:rsidRPr="00000000" w14:paraId="000001AD">
      <w:pPr>
        <w:ind w:left="0" w:firstLine="0"/>
        <w:rPr/>
      </w:pPr>
      <w:r w:rsidDel="00000000" w:rsidR="00000000" w:rsidRPr="00000000">
        <w:rPr>
          <w:rtl w:val="0"/>
        </w:rPr>
      </w:r>
    </w:p>
    <w:p w:rsidR="00000000" w:rsidDel="00000000" w:rsidP="00000000" w:rsidRDefault="00000000" w:rsidRPr="00000000" w14:paraId="000001AE">
      <w:pPr>
        <w:ind w:left="0" w:firstLine="0"/>
        <w:rPr/>
      </w:pPr>
      <w:r w:rsidDel="00000000" w:rsidR="00000000" w:rsidRPr="00000000">
        <w:rPr>
          <w:rtl w:val="0"/>
        </w:rPr>
      </w:r>
    </w:p>
    <w:p w:rsidR="00000000" w:rsidDel="00000000" w:rsidP="00000000" w:rsidRDefault="00000000" w:rsidRPr="00000000" w14:paraId="000001AF">
      <w:pPr>
        <w:ind w:left="0" w:firstLine="0"/>
        <w:rPr/>
      </w:pPr>
      <w:r w:rsidDel="00000000" w:rsidR="00000000" w:rsidRPr="00000000">
        <w:rPr>
          <w:rtl w:val="0"/>
        </w:rPr>
      </w:r>
    </w:p>
    <w:p w:rsidR="00000000" w:rsidDel="00000000" w:rsidP="00000000" w:rsidRDefault="00000000" w:rsidRPr="00000000" w14:paraId="000001B0">
      <w:pPr>
        <w:ind w:left="0" w:firstLine="0"/>
        <w:rPr/>
      </w:pPr>
      <w:r w:rsidDel="00000000" w:rsidR="00000000" w:rsidRPr="00000000">
        <w:rPr>
          <w:rtl w:val="0"/>
        </w:rPr>
      </w:r>
    </w:p>
    <w:p w:rsidR="00000000" w:rsidDel="00000000" w:rsidP="00000000" w:rsidRDefault="00000000" w:rsidRPr="00000000" w14:paraId="000001B1">
      <w:pPr>
        <w:ind w:left="0" w:firstLine="0"/>
        <w:rPr/>
      </w:pPr>
      <w:r w:rsidDel="00000000" w:rsidR="00000000" w:rsidRPr="00000000">
        <w:rPr>
          <w:rtl w:val="0"/>
        </w:rPr>
      </w:r>
    </w:p>
    <w:p w:rsidR="00000000" w:rsidDel="00000000" w:rsidP="00000000" w:rsidRDefault="00000000" w:rsidRPr="00000000" w14:paraId="000001B2">
      <w:pPr>
        <w:ind w:left="0" w:firstLine="0"/>
        <w:rPr/>
      </w:pPr>
      <w:r w:rsidDel="00000000" w:rsidR="00000000" w:rsidRPr="00000000">
        <w:rPr>
          <w:rtl w:val="0"/>
        </w:rPr>
      </w:r>
    </w:p>
    <w:p w:rsidR="00000000" w:rsidDel="00000000" w:rsidP="00000000" w:rsidRDefault="00000000" w:rsidRPr="00000000" w14:paraId="000001B3">
      <w:pPr>
        <w:ind w:left="0" w:firstLine="0"/>
        <w:rPr/>
      </w:pPr>
      <w:r w:rsidDel="00000000" w:rsidR="00000000" w:rsidRPr="00000000">
        <w:rPr>
          <w:rtl w:val="0"/>
        </w:rPr>
      </w:r>
    </w:p>
    <w:p w:rsidR="00000000" w:rsidDel="00000000" w:rsidP="00000000" w:rsidRDefault="00000000" w:rsidRPr="00000000" w14:paraId="000001B4">
      <w:pPr>
        <w:ind w:left="0" w:firstLine="0"/>
        <w:rPr/>
      </w:pPr>
      <w:r w:rsidDel="00000000" w:rsidR="00000000" w:rsidRPr="00000000">
        <w:rPr>
          <w:rtl w:val="0"/>
        </w:rPr>
      </w:r>
    </w:p>
    <w:p w:rsidR="00000000" w:rsidDel="00000000" w:rsidP="00000000" w:rsidRDefault="00000000" w:rsidRPr="00000000" w14:paraId="000001B5">
      <w:pPr>
        <w:ind w:left="0" w:firstLine="0"/>
        <w:rPr/>
      </w:pPr>
      <w:r w:rsidDel="00000000" w:rsidR="00000000" w:rsidRPr="00000000">
        <w:rPr>
          <w:rtl w:val="0"/>
        </w:rPr>
      </w:r>
    </w:p>
    <w:p w:rsidR="00000000" w:rsidDel="00000000" w:rsidP="00000000" w:rsidRDefault="00000000" w:rsidRPr="00000000" w14:paraId="000001B6">
      <w:pPr>
        <w:ind w:left="0" w:firstLine="0"/>
        <w:rPr/>
      </w:pPr>
      <w:r w:rsidDel="00000000" w:rsidR="00000000" w:rsidRPr="00000000">
        <w:rPr>
          <w:rtl w:val="0"/>
        </w:rPr>
      </w:r>
    </w:p>
    <w:p w:rsidR="00000000" w:rsidDel="00000000" w:rsidP="00000000" w:rsidRDefault="00000000" w:rsidRPr="00000000" w14:paraId="000001B7">
      <w:pPr>
        <w:ind w:left="0" w:firstLine="0"/>
        <w:rPr/>
      </w:pPr>
      <w:r w:rsidDel="00000000" w:rsidR="00000000" w:rsidRPr="00000000">
        <w:rPr>
          <w:rtl w:val="0"/>
        </w:rPr>
        <w:t xml:space="preserve">Fig 3. Here is the completed  NPV calculation with years 10 and 27 highlighted. </w:t>
      </w:r>
    </w:p>
    <w:p w:rsidR="00000000" w:rsidDel="00000000" w:rsidP="00000000" w:rsidRDefault="00000000" w:rsidRPr="00000000" w14:paraId="000001B8">
      <w:pPr>
        <w:ind w:left="0" w:firstLine="0"/>
        <w:rPr/>
      </w:pPr>
      <w:r w:rsidDel="00000000" w:rsidR="00000000" w:rsidRPr="00000000">
        <w:rPr>
          <w:rtl w:val="0"/>
        </w:rPr>
      </w:r>
    </w:p>
    <w:p w:rsidR="00000000" w:rsidDel="00000000" w:rsidP="00000000" w:rsidRDefault="00000000" w:rsidRPr="00000000" w14:paraId="000001B9">
      <w:pPr>
        <w:ind w:left="0" w:firstLine="0"/>
        <w:rPr/>
      </w:pPr>
      <w:hyperlink r:id="rId9">
        <w:r w:rsidDel="00000000" w:rsidR="00000000" w:rsidRPr="00000000">
          <w:rPr>
            <w:color w:val="0000ee"/>
            <w:u w:val="single"/>
            <w:shd w:fill="auto" w:val="clear"/>
            <w:rtl w:val="0"/>
          </w:rPr>
          <w:t xml:space="preserve">NPV calculations</w:t>
        </w:r>
      </w:hyperlink>
      <w:r w:rsidDel="00000000" w:rsidR="00000000" w:rsidRPr="00000000">
        <w:rPr>
          <w:rtl w:val="0"/>
        </w:rPr>
      </w:r>
    </w:p>
    <w:p w:rsidR="00000000" w:rsidDel="00000000" w:rsidP="00000000" w:rsidRDefault="00000000" w:rsidRPr="00000000" w14:paraId="000001BA">
      <w:pPr>
        <w:ind w:left="0" w:firstLine="0"/>
        <w:rPr/>
      </w:pPr>
      <w:r w:rsidDel="00000000" w:rsidR="00000000" w:rsidRPr="00000000">
        <w:rPr>
          <w:rtl w:val="0"/>
        </w:rPr>
      </w:r>
    </w:p>
    <w:p w:rsidR="00000000" w:rsidDel="00000000" w:rsidP="00000000" w:rsidRDefault="00000000" w:rsidRPr="00000000" w14:paraId="000001BB">
      <w:pPr>
        <w:ind w:left="0" w:firstLine="0"/>
        <w:rPr>
          <w:b w:val="1"/>
          <w:u w:val="single"/>
        </w:rPr>
      </w:pPr>
      <w:r w:rsidDel="00000000" w:rsidR="00000000" w:rsidRPr="00000000">
        <w:rPr>
          <w:b w:val="1"/>
          <w:u w:val="single"/>
          <w:rtl w:val="0"/>
        </w:rPr>
        <w:t xml:space="preserve">Conclusion</w:t>
      </w:r>
    </w:p>
    <w:p w:rsidR="00000000" w:rsidDel="00000000" w:rsidP="00000000" w:rsidRDefault="00000000" w:rsidRPr="00000000" w14:paraId="000001BC">
      <w:pPr>
        <w:ind w:left="0" w:firstLine="0"/>
        <w:rPr>
          <w:b w:val="1"/>
          <w:u w:val="single"/>
          <w:shd w:fill="76a5af" w:val="clear"/>
        </w:rPr>
      </w:pPr>
      <w:r w:rsidDel="00000000" w:rsidR="00000000" w:rsidRPr="00000000">
        <w:rPr>
          <w:rtl w:val="0"/>
        </w:rPr>
      </w:r>
    </w:p>
    <w:p w:rsidR="00000000" w:rsidDel="00000000" w:rsidP="00000000" w:rsidRDefault="00000000" w:rsidRPr="00000000" w14:paraId="000001BD">
      <w:pPr>
        <w:ind w:left="0" w:firstLine="720"/>
        <w:rPr/>
      </w:pPr>
      <w:r w:rsidDel="00000000" w:rsidR="00000000" w:rsidRPr="00000000">
        <w:rPr>
          <w:rtl w:val="0"/>
        </w:rPr>
        <w:t xml:space="preserve">Wind turbine transport, installation, maintenance and operation may cause different types of hazards which should be analysed and managed in order to reduce the likelihood and severity of incidents and accidents. Specific types of meas</w:t>
      </w:r>
      <w:r w:rsidDel="00000000" w:rsidR="00000000" w:rsidRPr="00000000">
        <w:rPr>
          <w:highlight w:val="white"/>
          <w:rtl w:val="0"/>
        </w:rPr>
        <w:t xml:space="preserve">ures could be </w:t>
      </w:r>
      <w:r w:rsidDel="00000000" w:rsidR="00000000" w:rsidRPr="00000000">
        <w:rPr>
          <w:rtl w:val="0"/>
        </w:rPr>
        <w:t xml:space="preserve">enforced in order to help contain certain h</w:t>
      </w:r>
      <w:r w:rsidDel="00000000" w:rsidR="00000000" w:rsidRPr="00000000">
        <w:rPr>
          <w:highlight w:val="white"/>
          <w:rtl w:val="0"/>
        </w:rPr>
        <w:t xml:space="preserve">azards that are within acc</w:t>
      </w:r>
      <w:r w:rsidDel="00000000" w:rsidR="00000000" w:rsidRPr="00000000">
        <w:rPr>
          <w:rtl w:val="0"/>
        </w:rPr>
        <w:t xml:space="preserve">eptable range. The selection of proper measures are dependent on the particular case and the prevailing conditions. Risk assessments provide a systematic process that illustrates a clear understanding of the levels of risks that could be faced. It makes it easier to identify possible hazards, analyse and evaluate the risks, and eventually lay out the proper measures to control these risks. </w:t>
      </w:r>
    </w:p>
    <w:p w:rsidR="00000000" w:rsidDel="00000000" w:rsidP="00000000" w:rsidRDefault="00000000" w:rsidRPr="00000000" w14:paraId="000001BE">
      <w:pPr>
        <w:ind w:left="0" w:firstLine="720"/>
        <w:rPr>
          <w:shd w:fill="76a5af" w:val="clear"/>
        </w:rPr>
      </w:pPr>
      <w:r w:rsidDel="00000000" w:rsidR="00000000" w:rsidRPr="00000000">
        <w:rPr>
          <w:rtl w:val="0"/>
        </w:rPr>
      </w:r>
    </w:p>
    <w:p w:rsidR="00000000" w:rsidDel="00000000" w:rsidP="00000000" w:rsidRDefault="00000000" w:rsidRPr="00000000" w14:paraId="000001BF">
      <w:pPr>
        <w:ind w:left="0" w:firstLine="720"/>
        <w:rPr/>
      </w:pPr>
      <w:r w:rsidDel="00000000" w:rsidR="00000000" w:rsidRPr="00000000">
        <w:rPr>
          <w:rtl w:val="0"/>
        </w:rPr>
      </w:r>
    </w:p>
    <w:p w:rsidR="00000000" w:rsidDel="00000000" w:rsidP="00000000" w:rsidRDefault="00000000" w:rsidRPr="00000000" w14:paraId="000001C0">
      <w:pPr>
        <w:ind w:left="0" w:firstLine="720"/>
        <w:rPr/>
      </w:pPr>
      <w:r w:rsidDel="00000000" w:rsidR="00000000" w:rsidRPr="00000000">
        <w:rPr>
          <w:rtl w:val="0"/>
        </w:rPr>
      </w:r>
    </w:p>
    <w:p w:rsidR="00000000" w:rsidDel="00000000" w:rsidP="00000000" w:rsidRDefault="00000000" w:rsidRPr="00000000" w14:paraId="000001C1">
      <w:pPr>
        <w:ind w:left="0" w:firstLine="720"/>
        <w:rPr/>
      </w:pPr>
      <w:r w:rsidDel="00000000" w:rsidR="00000000" w:rsidRPr="00000000">
        <w:rPr>
          <w:rtl w:val="0"/>
        </w:rPr>
      </w:r>
    </w:p>
    <w:p w:rsidR="00000000" w:rsidDel="00000000" w:rsidP="00000000" w:rsidRDefault="00000000" w:rsidRPr="00000000" w14:paraId="000001C2">
      <w:pPr>
        <w:ind w:left="0" w:firstLine="720"/>
        <w:rPr/>
      </w:pPr>
      <w:r w:rsidDel="00000000" w:rsidR="00000000" w:rsidRPr="00000000">
        <w:rPr>
          <w:rtl w:val="0"/>
        </w:rPr>
      </w:r>
    </w:p>
    <w:p w:rsidR="00000000" w:rsidDel="00000000" w:rsidP="00000000" w:rsidRDefault="00000000" w:rsidRPr="00000000" w14:paraId="000001C3">
      <w:pPr>
        <w:ind w:left="0" w:firstLine="720"/>
        <w:rPr/>
      </w:pPr>
      <w:r w:rsidDel="00000000" w:rsidR="00000000" w:rsidRPr="00000000">
        <w:rPr>
          <w:rtl w:val="0"/>
        </w:rPr>
      </w:r>
    </w:p>
    <w:p w:rsidR="00000000" w:rsidDel="00000000" w:rsidP="00000000" w:rsidRDefault="00000000" w:rsidRPr="00000000" w14:paraId="000001C4">
      <w:pPr>
        <w:ind w:left="0" w:firstLine="720"/>
        <w:rPr/>
      </w:pPr>
      <w:r w:rsidDel="00000000" w:rsidR="00000000" w:rsidRPr="00000000">
        <w:rPr>
          <w:rtl w:val="0"/>
        </w:rPr>
      </w:r>
    </w:p>
    <w:p w:rsidR="00000000" w:rsidDel="00000000" w:rsidP="00000000" w:rsidRDefault="00000000" w:rsidRPr="00000000" w14:paraId="000001C5">
      <w:pPr>
        <w:ind w:left="0" w:firstLine="720"/>
        <w:rPr/>
      </w:pPr>
      <w:r w:rsidDel="00000000" w:rsidR="00000000" w:rsidRPr="00000000">
        <w:rPr>
          <w:rtl w:val="0"/>
        </w:rPr>
      </w:r>
    </w:p>
    <w:p w:rsidR="00000000" w:rsidDel="00000000" w:rsidP="00000000" w:rsidRDefault="00000000" w:rsidRPr="00000000" w14:paraId="000001C6">
      <w:pPr>
        <w:ind w:left="0" w:firstLine="720"/>
        <w:rPr/>
      </w:pPr>
      <w:r w:rsidDel="00000000" w:rsidR="00000000" w:rsidRPr="00000000">
        <w:rPr>
          <w:rtl w:val="0"/>
        </w:rPr>
      </w:r>
    </w:p>
    <w:p w:rsidR="00000000" w:rsidDel="00000000" w:rsidP="00000000" w:rsidRDefault="00000000" w:rsidRPr="00000000" w14:paraId="000001C7">
      <w:pPr>
        <w:ind w:left="0" w:firstLine="720"/>
        <w:rPr/>
      </w:pPr>
      <w:r w:rsidDel="00000000" w:rsidR="00000000" w:rsidRPr="00000000">
        <w:rPr>
          <w:rtl w:val="0"/>
        </w:rPr>
      </w:r>
    </w:p>
    <w:p w:rsidR="00000000" w:rsidDel="00000000" w:rsidP="00000000" w:rsidRDefault="00000000" w:rsidRPr="00000000" w14:paraId="000001C8">
      <w:pPr>
        <w:ind w:left="0" w:firstLine="720"/>
        <w:rPr/>
      </w:pPr>
      <w:r w:rsidDel="00000000" w:rsidR="00000000" w:rsidRPr="00000000">
        <w:rPr>
          <w:rtl w:val="0"/>
        </w:rPr>
      </w:r>
    </w:p>
    <w:p w:rsidR="00000000" w:rsidDel="00000000" w:rsidP="00000000" w:rsidRDefault="00000000" w:rsidRPr="00000000" w14:paraId="000001C9">
      <w:pPr>
        <w:ind w:left="0" w:firstLine="720"/>
        <w:rPr/>
      </w:pPr>
      <w:r w:rsidDel="00000000" w:rsidR="00000000" w:rsidRPr="00000000">
        <w:rPr>
          <w:rtl w:val="0"/>
        </w:rPr>
      </w:r>
    </w:p>
    <w:p w:rsidR="00000000" w:rsidDel="00000000" w:rsidP="00000000" w:rsidRDefault="00000000" w:rsidRPr="00000000" w14:paraId="000001CA">
      <w:pPr>
        <w:ind w:left="0" w:firstLine="720"/>
        <w:rPr/>
      </w:pPr>
      <w:r w:rsidDel="00000000" w:rsidR="00000000" w:rsidRPr="00000000">
        <w:rPr>
          <w:rtl w:val="0"/>
        </w:rPr>
      </w:r>
    </w:p>
    <w:p w:rsidR="00000000" w:rsidDel="00000000" w:rsidP="00000000" w:rsidRDefault="00000000" w:rsidRPr="00000000" w14:paraId="000001CB">
      <w:pPr>
        <w:ind w:left="0" w:firstLine="720"/>
        <w:rPr/>
      </w:pPr>
      <w:r w:rsidDel="00000000" w:rsidR="00000000" w:rsidRPr="00000000">
        <w:rPr>
          <w:rtl w:val="0"/>
        </w:rPr>
      </w:r>
    </w:p>
    <w:p w:rsidR="00000000" w:rsidDel="00000000" w:rsidP="00000000" w:rsidRDefault="00000000" w:rsidRPr="00000000" w14:paraId="000001CC">
      <w:pPr>
        <w:ind w:left="0" w:firstLine="720"/>
        <w:rPr/>
      </w:pPr>
      <w:r w:rsidDel="00000000" w:rsidR="00000000" w:rsidRPr="00000000">
        <w:rPr>
          <w:rtl w:val="0"/>
        </w:rPr>
      </w:r>
    </w:p>
    <w:p w:rsidR="00000000" w:rsidDel="00000000" w:rsidP="00000000" w:rsidRDefault="00000000" w:rsidRPr="00000000" w14:paraId="000001CD">
      <w:pPr>
        <w:ind w:left="0" w:firstLine="720"/>
        <w:rPr/>
      </w:pPr>
      <w:r w:rsidDel="00000000" w:rsidR="00000000" w:rsidRPr="00000000">
        <w:rPr>
          <w:rtl w:val="0"/>
        </w:rPr>
      </w:r>
    </w:p>
    <w:p w:rsidR="00000000" w:rsidDel="00000000" w:rsidP="00000000" w:rsidRDefault="00000000" w:rsidRPr="00000000" w14:paraId="000001CE">
      <w:pPr>
        <w:ind w:left="0" w:firstLine="720"/>
        <w:rPr/>
      </w:pPr>
      <w:r w:rsidDel="00000000" w:rsidR="00000000" w:rsidRPr="00000000">
        <w:rPr>
          <w:rtl w:val="0"/>
        </w:rPr>
      </w:r>
    </w:p>
    <w:p w:rsidR="00000000" w:rsidDel="00000000" w:rsidP="00000000" w:rsidRDefault="00000000" w:rsidRPr="00000000" w14:paraId="000001CF">
      <w:pPr>
        <w:ind w:left="0" w:firstLine="720"/>
        <w:rPr/>
      </w:pPr>
      <w:r w:rsidDel="00000000" w:rsidR="00000000" w:rsidRPr="00000000">
        <w:rPr>
          <w:rtl w:val="0"/>
        </w:rPr>
      </w:r>
    </w:p>
    <w:p w:rsidR="00000000" w:rsidDel="00000000" w:rsidP="00000000" w:rsidRDefault="00000000" w:rsidRPr="00000000" w14:paraId="000001D0">
      <w:pPr>
        <w:ind w:left="0" w:firstLine="720"/>
        <w:rPr/>
      </w:pPr>
      <w:r w:rsidDel="00000000" w:rsidR="00000000" w:rsidRPr="00000000">
        <w:rPr>
          <w:rtl w:val="0"/>
        </w:rPr>
      </w:r>
    </w:p>
    <w:p w:rsidR="00000000" w:rsidDel="00000000" w:rsidP="00000000" w:rsidRDefault="00000000" w:rsidRPr="00000000" w14:paraId="000001D1">
      <w:pPr>
        <w:ind w:left="0" w:firstLine="720"/>
        <w:rPr/>
      </w:pPr>
      <w:r w:rsidDel="00000000" w:rsidR="00000000" w:rsidRPr="00000000">
        <w:rPr>
          <w:rtl w:val="0"/>
        </w:rPr>
      </w:r>
    </w:p>
    <w:p w:rsidR="00000000" w:rsidDel="00000000" w:rsidP="00000000" w:rsidRDefault="00000000" w:rsidRPr="00000000" w14:paraId="000001D2">
      <w:pPr>
        <w:ind w:left="0" w:firstLine="720"/>
        <w:rPr/>
      </w:pPr>
      <w:r w:rsidDel="00000000" w:rsidR="00000000" w:rsidRPr="00000000">
        <w:rPr>
          <w:rtl w:val="0"/>
        </w:rPr>
      </w:r>
    </w:p>
    <w:p w:rsidR="00000000" w:rsidDel="00000000" w:rsidP="00000000" w:rsidRDefault="00000000" w:rsidRPr="00000000" w14:paraId="000001D3">
      <w:pPr>
        <w:ind w:left="0" w:firstLine="720"/>
        <w:rPr/>
      </w:pPr>
      <w:r w:rsidDel="00000000" w:rsidR="00000000" w:rsidRPr="00000000">
        <w:rPr>
          <w:rtl w:val="0"/>
        </w:rPr>
      </w:r>
    </w:p>
    <w:p w:rsidR="00000000" w:rsidDel="00000000" w:rsidP="00000000" w:rsidRDefault="00000000" w:rsidRPr="00000000" w14:paraId="000001D4">
      <w:pPr>
        <w:ind w:left="0" w:firstLine="720"/>
        <w:rPr/>
      </w:pPr>
      <w:r w:rsidDel="00000000" w:rsidR="00000000" w:rsidRPr="00000000">
        <w:rPr>
          <w:rtl w:val="0"/>
        </w:rPr>
      </w:r>
    </w:p>
    <w:p w:rsidR="00000000" w:rsidDel="00000000" w:rsidP="00000000" w:rsidRDefault="00000000" w:rsidRPr="00000000" w14:paraId="000001D5">
      <w:pPr>
        <w:ind w:left="0" w:firstLine="720"/>
        <w:rPr/>
      </w:pPr>
      <w:r w:rsidDel="00000000" w:rsidR="00000000" w:rsidRPr="00000000">
        <w:rPr>
          <w:rtl w:val="0"/>
        </w:rPr>
      </w:r>
    </w:p>
    <w:p w:rsidR="00000000" w:rsidDel="00000000" w:rsidP="00000000" w:rsidRDefault="00000000" w:rsidRPr="00000000" w14:paraId="000001D6">
      <w:pPr>
        <w:ind w:left="0" w:firstLine="0"/>
        <w:rPr/>
      </w:pPr>
      <w:r w:rsidDel="00000000" w:rsidR="00000000" w:rsidRPr="00000000">
        <w:rPr>
          <w:rtl w:val="0"/>
        </w:rPr>
      </w:r>
    </w:p>
    <w:p w:rsidR="00000000" w:rsidDel="00000000" w:rsidP="00000000" w:rsidRDefault="00000000" w:rsidRPr="00000000" w14:paraId="000001D7">
      <w:pPr>
        <w:ind w:left="0" w:firstLine="0"/>
        <w:rPr>
          <w:b w:val="1"/>
          <w:u w:val="single"/>
        </w:rPr>
      </w:pPr>
      <w:r w:rsidDel="00000000" w:rsidR="00000000" w:rsidRPr="00000000">
        <w:rPr>
          <w:rtl w:val="0"/>
        </w:rPr>
      </w:r>
    </w:p>
    <w:p w:rsidR="00000000" w:rsidDel="00000000" w:rsidP="00000000" w:rsidRDefault="00000000" w:rsidRPr="00000000" w14:paraId="000001D8">
      <w:pPr>
        <w:ind w:left="0" w:firstLine="0"/>
        <w:rPr>
          <w:b w:val="1"/>
          <w:u w:val="single"/>
        </w:rPr>
      </w:pPr>
      <w:r w:rsidDel="00000000" w:rsidR="00000000" w:rsidRPr="00000000">
        <w:rPr>
          <w:rtl w:val="0"/>
        </w:rPr>
      </w:r>
    </w:p>
    <w:p w:rsidR="00000000" w:rsidDel="00000000" w:rsidP="00000000" w:rsidRDefault="00000000" w:rsidRPr="00000000" w14:paraId="000001D9">
      <w:pPr>
        <w:ind w:left="0" w:firstLine="0"/>
        <w:rPr>
          <w:b w:val="1"/>
          <w:u w:val="single"/>
        </w:rPr>
      </w:pPr>
      <w:r w:rsidDel="00000000" w:rsidR="00000000" w:rsidRPr="00000000">
        <w:rPr>
          <w:rtl w:val="0"/>
        </w:rPr>
      </w:r>
    </w:p>
    <w:p w:rsidR="00000000" w:rsidDel="00000000" w:rsidP="00000000" w:rsidRDefault="00000000" w:rsidRPr="00000000" w14:paraId="000001DA">
      <w:pPr>
        <w:ind w:left="0" w:firstLine="0"/>
        <w:rPr>
          <w:b w:val="1"/>
          <w:u w:val="single"/>
        </w:rPr>
      </w:pPr>
      <w:r w:rsidDel="00000000" w:rsidR="00000000" w:rsidRPr="00000000">
        <w:rPr>
          <w:rtl w:val="0"/>
        </w:rPr>
      </w:r>
    </w:p>
    <w:p w:rsidR="00000000" w:rsidDel="00000000" w:rsidP="00000000" w:rsidRDefault="00000000" w:rsidRPr="00000000" w14:paraId="000001DB">
      <w:pPr>
        <w:ind w:left="0" w:firstLine="0"/>
        <w:rPr>
          <w:b w:val="1"/>
          <w:u w:val="single"/>
        </w:rPr>
      </w:pPr>
      <w:r w:rsidDel="00000000" w:rsidR="00000000" w:rsidRPr="00000000">
        <w:rPr>
          <w:rtl w:val="0"/>
        </w:rPr>
      </w:r>
    </w:p>
    <w:p w:rsidR="00000000" w:rsidDel="00000000" w:rsidP="00000000" w:rsidRDefault="00000000" w:rsidRPr="00000000" w14:paraId="000001DC">
      <w:pPr>
        <w:ind w:left="0" w:firstLine="0"/>
        <w:rPr>
          <w:b w:val="1"/>
          <w:u w:val="single"/>
        </w:rPr>
      </w:pPr>
      <w:r w:rsidDel="00000000" w:rsidR="00000000" w:rsidRPr="00000000">
        <w:rPr>
          <w:rtl w:val="0"/>
        </w:rPr>
      </w:r>
    </w:p>
    <w:p w:rsidR="00000000" w:rsidDel="00000000" w:rsidP="00000000" w:rsidRDefault="00000000" w:rsidRPr="00000000" w14:paraId="000001DD">
      <w:pPr>
        <w:ind w:left="0" w:firstLine="0"/>
        <w:rPr>
          <w:b w:val="1"/>
          <w:u w:val="single"/>
        </w:rPr>
      </w:pPr>
      <w:r w:rsidDel="00000000" w:rsidR="00000000" w:rsidRPr="00000000">
        <w:rPr>
          <w:rtl w:val="0"/>
        </w:rPr>
      </w:r>
    </w:p>
    <w:p w:rsidR="00000000" w:rsidDel="00000000" w:rsidP="00000000" w:rsidRDefault="00000000" w:rsidRPr="00000000" w14:paraId="000001DE">
      <w:pPr>
        <w:ind w:left="0" w:firstLine="0"/>
        <w:rPr>
          <w:b w:val="1"/>
          <w:u w:val="single"/>
        </w:rPr>
      </w:pPr>
      <w:r w:rsidDel="00000000" w:rsidR="00000000" w:rsidRPr="00000000">
        <w:rPr>
          <w:rtl w:val="0"/>
        </w:rPr>
      </w:r>
    </w:p>
    <w:p w:rsidR="00000000" w:rsidDel="00000000" w:rsidP="00000000" w:rsidRDefault="00000000" w:rsidRPr="00000000" w14:paraId="000001DF">
      <w:pPr>
        <w:ind w:left="0" w:firstLine="0"/>
        <w:rPr>
          <w:b w:val="1"/>
          <w:u w:val="single"/>
        </w:rPr>
      </w:pPr>
      <w:r w:rsidDel="00000000" w:rsidR="00000000" w:rsidRPr="00000000">
        <w:rPr>
          <w:rtl w:val="0"/>
        </w:rPr>
      </w:r>
    </w:p>
    <w:p w:rsidR="00000000" w:rsidDel="00000000" w:rsidP="00000000" w:rsidRDefault="00000000" w:rsidRPr="00000000" w14:paraId="000001E0">
      <w:pPr>
        <w:ind w:left="0" w:firstLine="0"/>
        <w:rPr>
          <w:b w:val="1"/>
          <w:u w:val="single"/>
        </w:rPr>
      </w:pPr>
      <w:r w:rsidDel="00000000" w:rsidR="00000000" w:rsidRPr="00000000">
        <w:rPr>
          <w:b w:val="1"/>
          <w:u w:val="single"/>
          <w:rtl w:val="0"/>
        </w:rPr>
        <w:t xml:space="preserve">References</w:t>
      </w:r>
    </w:p>
    <w:p w:rsidR="00000000" w:rsidDel="00000000" w:rsidP="00000000" w:rsidRDefault="00000000" w:rsidRPr="00000000" w14:paraId="000001E1">
      <w:pPr>
        <w:shd w:fill="ffffff" w:val="clear"/>
        <w:spacing w:line="219.49224" w:lineRule="auto"/>
        <w:rPr>
          <w:sz w:val="48"/>
          <w:szCs w:val="48"/>
        </w:rPr>
      </w:pPr>
      <w:r w:rsidDel="00000000" w:rsidR="00000000" w:rsidRPr="00000000">
        <w:rPr>
          <w:rtl w:val="0"/>
        </w:rPr>
      </w:r>
    </w:p>
    <w:p w:rsidR="00000000" w:rsidDel="00000000" w:rsidP="00000000" w:rsidRDefault="00000000" w:rsidRPr="00000000" w14:paraId="000001E2">
      <w:pPr>
        <w:numPr>
          <w:ilvl w:val="0"/>
          <w:numId w:val="1"/>
        </w:numPr>
        <w:shd w:fill="ffffff" w:val="clear"/>
        <w:spacing w:line="219.49224" w:lineRule="auto"/>
        <w:ind w:left="720" w:hanging="360"/>
        <w:rPr/>
      </w:pPr>
      <w:r w:rsidDel="00000000" w:rsidR="00000000" w:rsidRPr="00000000">
        <w:rPr>
          <w:rtl w:val="0"/>
        </w:rPr>
        <w:t xml:space="preserve">G. Davis. (2013)  "Wind Turbine (Windmill) Safety and Maintenance," Safety Services, 3rd September 2013.</w:t>
      </w:r>
    </w:p>
    <w:p w:rsidR="00000000" w:rsidDel="00000000" w:rsidP="00000000" w:rsidRDefault="00000000" w:rsidRPr="00000000" w14:paraId="000001E3">
      <w:pPr>
        <w:ind w:left="0" w:firstLine="0"/>
        <w:rPr>
          <w:i w:val="1"/>
          <w:highlight w:val="white"/>
        </w:rPr>
      </w:pPr>
      <w:r w:rsidDel="00000000" w:rsidR="00000000" w:rsidRPr="00000000">
        <w:rPr>
          <w:rtl w:val="0"/>
        </w:rPr>
      </w:r>
    </w:p>
    <w:p w:rsidR="00000000" w:rsidDel="00000000" w:rsidP="00000000" w:rsidRDefault="00000000" w:rsidRPr="00000000" w14:paraId="000001E4">
      <w:pPr>
        <w:numPr>
          <w:ilvl w:val="0"/>
          <w:numId w:val="1"/>
        </w:numPr>
        <w:shd w:fill="ffffff" w:val="clear"/>
        <w:spacing w:line="219.49224" w:lineRule="auto"/>
        <w:ind w:left="720" w:hanging="360"/>
        <w:rPr>
          <w:i w:val="1"/>
          <w:highlight w:val="white"/>
        </w:rPr>
      </w:pPr>
      <w:r w:rsidDel="00000000" w:rsidR="00000000" w:rsidRPr="00000000">
        <w:rPr>
          <w:i w:val="1"/>
          <w:highlight w:val="white"/>
          <w:rtl w:val="0"/>
        </w:rPr>
        <w:t xml:space="preserve">Patreon, Director, How do  Wind Turbines work  ?  Learn Engineering,</w:t>
      </w:r>
    </w:p>
    <w:p w:rsidR="00000000" w:rsidDel="00000000" w:rsidP="00000000" w:rsidRDefault="00000000" w:rsidRPr="00000000" w14:paraId="000001E5">
      <w:pPr>
        <w:shd w:fill="ffffff" w:val="clear"/>
        <w:spacing w:line="219.49224" w:lineRule="auto"/>
        <w:rPr>
          <w:i w:val="1"/>
          <w:highlight w:val="white"/>
        </w:rPr>
      </w:pPr>
      <w:r w:rsidDel="00000000" w:rsidR="00000000" w:rsidRPr="00000000">
        <w:rPr>
          <w:i w:val="1"/>
          <w:highlight w:val="white"/>
          <w:rtl w:val="0"/>
        </w:rPr>
        <w:t xml:space="preserve">           Jul 28, 2015.</w:t>
      </w:r>
    </w:p>
    <w:p w:rsidR="00000000" w:rsidDel="00000000" w:rsidP="00000000" w:rsidRDefault="00000000" w:rsidRPr="00000000" w14:paraId="000001E6">
      <w:pPr>
        <w:shd w:fill="ffffff" w:val="clear"/>
        <w:spacing w:line="219.49224" w:lineRule="auto"/>
        <w:rPr>
          <w:i w:val="1"/>
          <w:highlight w:val="white"/>
        </w:rPr>
      </w:pPr>
      <w:r w:rsidDel="00000000" w:rsidR="00000000" w:rsidRPr="00000000">
        <w:rPr>
          <w:rtl w:val="0"/>
        </w:rPr>
      </w:r>
    </w:p>
    <w:p w:rsidR="00000000" w:rsidDel="00000000" w:rsidP="00000000" w:rsidRDefault="00000000" w:rsidRPr="00000000" w14:paraId="000001E7">
      <w:pPr>
        <w:numPr>
          <w:ilvl w:val="0"/>
          <w:numId w:val="1"/>
        </w:numPr>
        <w:shd w:fill="ffffff" w:val="clear"/>
        <w:spacing w:line="219.49224" w:lineRule="auto"/>
        <w:ind w:left="720" w:hanging="360"/>
        <w:rPr>
          <w:i w:val="1"/>
          <w:highlight w:val="white"/>
        </w:rPr>
      </w:pPr>
      <w:r w:rsidDel="00000000" w:rsidR="00000000" w:rsidRPr="00000000">
        <w:rPr>
          <w:i w:val="1"/>
          <w:highlight w:val="white"/>
          <w:rtl w:val="0"/>
        </w:rPr>
        <w:t xml:space="preserve">Occupational Safety and Health Administration (OSHA), "Stairways and</w:t>
      </w:r>
    </w:p>
    <w:p w:rsidR="00000000" w:rsidDel="00000000" w:rsidP="00000000" w:rsidRDefault="00000000" w:rsidRPr="00000000" w14:paraId="000001E8">
      <w:pPr>
        <w:shd w:fill="ffffff" w:val="clear"/>
        <w:spacing w:line="219.49224" w:lineRule="auto"/>
        <w:rPr>
          <w:i w:val="1"/>
          <w:highlight w:val="white"/>
        </w:rPr>
      </w:pPr>
      <w:r w:rsidDel="00000000" w:rsidR="00000000" w:rsidRPr="00000000">
        <w:rPr>
          <w:i w:val="1"/>
          <w:highlight w:val="white"/>
          <w:rtl w:val="0"/>
        </w:rPr>
        <w:t xml:space="preserve">            Ladders: A Guide to OSHA Rules", 2003.</w:t>
      </w:r>
    </w:p>
    <w:p w:rsidR="00000000" w:rsidDel="00000000" w:rsidP="00000000" w:rsidRDefault="00000000" w:rsidRPr="00000000" w14:paraId="000001E9">
      <w:pPr>
        <w:shd w:fill="ffffff" w:val="clear"/>
        <w:spacing w:line="219.49224" w:lineRule="auto"/>
        <w:rPr>
          <w:i w:val="1"/>
          <w:highlight w:val="white"/>
        </w:rPr>
      </w:pPr>
      <w:r w:rsidDel="00000000" w:rsidR="00000000" w:rsidRPr="00000000">
        <w:rPr>
          <w:rtl w:val="0"/>
        </w:rPr>
      </w:r>
    </w:p>
    <w:p w:rsidR="00000000" w:rsidDel="00000000" w:rsidP="00000000" w:rsidRDefault="00000000" w:rsidRPr="00000000" w14:paraId="000001EA">
      <w:pPr>
        <w:numPr>
          <w:ilvl w:val="0"/>
          <w:numId w:val="1"/>
        </w:numPr>
        <w:shd w:fill="ffffff" w:val="clear"/>
        <w:spacing w:line="219.49224" w:lineRule="auto"/>
        <w:ind w:left="720" w:hanging="360"/>
        <w:rPr>
          <w:i w:val="1"/>
          <w:highlight w:val="white"/>
        </w:rPr>
      </w:pPr>
      <w:r w:rsidDel="00000000" w:rsidR="00000000" w:rsidRPr="00000000">
        <w:rPr>
          <w:i w:val="1"/>
          <w:highlight w:val="white"/>
          <w:rtl w:val="0"/>
        </w:rPr>
        <w:t xml:space="preserve">Occupational  Safety  and Health  Administration  (OSHA),  "Confined</w:t>
      </w:r>
    </w:p>
    <w:p w:rsidR="00000000" w:rsidDel="00000000" w:rsidP="00000000" w:rsidRDefault="00000000" w:rsidRPr="00000000" w14:paraId="000001EB">
      <w:pPr>
        <w:shd w:fill="ffffff" w:val="clear"/>
        <w:spacing w:line="219.49224" w:lineRule="auto"/>
        <w:ind w:left="720" w:firstLine="0"/>
        <w:rPr>
          <w:i w:val="1"/>
          <w:highlight w:val="white"/>
        </w:rPr>
      </w:pPr>
      <w:r w:rsidDel="00000000" w:rsidR="00000000" w:rsidRPr="00000000">
        <w:rPr>
          <w:i w:val="1"/>
          <w:highlight w:val="white"/>
          <w:rtl w:val="0"/>
        </w:rPr>
        <w:t xml:space="preserve">Spaces", confined-space standard, 2003</w:t>
      </w:r>
    </w:p>
    <w:p w:rsidR="00000000" w:rsidDel="00000000" w:rsidP="00000000" w:rsidRDefault="00000000" w:rsidRPr="00000000" w14:paraId="000001EC">
      <w:pPr>
        <w:shd w:fill="ffffff" w:val="clear"/>
        <w:spacing w:line="219.49224" w:lineRule="auto"/>
        <w:ind w:left="720" w:firstLine="0"/>
        <w:rPr>
          <w:i w:val="1"/>
          <w:highlight w:val="white"/>
        </w:rPr>
      </w:pPr>
      <w:r w:rsidDel="00000000" w:rsidR="00000000" w:rsidRPr="00000000">
        <w:rPr>
          <w:rtl w:val="0"/>
        </w:rPr>
      </w:r>
    </w:p>
    <w:p w:rsidR="00000000" w:rsidDel="00000000" w:rsidP="00000000" w:rsidRDefault="00000000" w:rsidRPr="00000000" w14:paraId="000001ED">
      <w:pPr>
        <w:numPr>
          <w:ilvl w:val="0"/>
          <w:numId w:val="1"/>
        </w:numPr>
        <w:shd w:fill="ffffff" w:val="clear"/>
        <w:spacing w:line="219.49224" w:lineRule="auto"/>
        <w:ind w:left="720" w:hanging="360"/>
        <w:rPr>
          <w:i w:val="1"/>
          <w:highlight w:val="white"/>
        </w:rPr>
      </w:pPr>
      <w:r w:rsidDel="00000000" w:rsidR="00000000" w:rsidRPr="00000000">
        <w:rPr>
          <w:i w:val="1"/>
          <w:highlight w:val="white"/>
          <w:rtl w:val="0"/>
        </w:rPr>
        <w:t xml:space="preserve">K.  Brashear,  "Lightning  and  Surge  Protection  Of  Modern  Electronic</w:t>
      </w:r>
    </w:p>
    <w:p w:rsidR="00000000" w:rsidDel="00000000" w:rsidP="00000000" w:rsidRDefault="00000000" w:rsidRPr="00000000" w14:paraId="000001EE">
      <w:pPr>
        <w:shd w:fill="ffffff" w:val="clear"/>
        <w:spacing w:line="219.49224" w:lineRule="auto"/>
        <w:ind w:left="720" w:firstLine="0"/>
        <w:rPr>
          <w:i w:val="1"/>
          <w:highlight w:val="white"/>
        </w:rPr>
      </w:pPr>
      <w:r w:rsidDel="00000000" w:rsidR="00000000" w:rsidRPr="00000000">
        <w:rPr>
          <w:i w:val="1"/>
          <w:highlight w:val="white"/>
          <w:rtl w:val="0"/>
        </w:rPr>
        <w:t xml:space="preserve">Systems" ILD Technologies 2019</w:t>
      </w:r>
    </w:p>
    <w:p w:rsidR="00000000" w:rsidDel="00000000" w:rsidP="00000000" w:rsidRDefault="00000000" w:rsidRPr="00000000" w14:paraId="000001EF">
      <w:pPr>
        <w:shd w:fill="ffffff" w:val="clear"/>
        <w:spacing w:line="219.49224" w:lineRule="auto"/>
        <w:ind w:left="720" w:firstLine="0"/>
        <w:rPr>
          <w:i w:val="1"/>
          <w:highlight w:val="white"/>
        </w:rPr>
      </w:pPr>
      <w:r w:rsidDel="00000000" w:rsidR="00000000" w:rsidRPr="00000000">
        <w:rPr>
          <w:rtl w:val="0"/>
        </w:rPr>
      </w:r>
    </w:p>
    <w:p w:rsidR="00000000" w:rsidDel="00000000" w:rsidP="00000000" w:rsidRDefault="00000000" w:rsidRPr="00000000" w14:paraId="000001F0">
      <w:pPr>
        <w:numPr>
          <w:ilvl w:val="0"/>
          <w:numId w:val="1"/>
        </w:numPr>
        <w:shd w:fill="ffffff" w:val="clear"/>
        <w:spacing w:line="219.49224" w:lineRule="auto"/>
        <w:ind w:left="720" w:hanging="360"/>
        <w:rPr>
          <w:rFonts w:ascii="Calibri" w:cs="Calibri" w:eastAsia="Calibri" w:hAnsi="Calibri"/>
          <w:i w:val="1"/>
          <w:highlight w:val="white"/>
        </w:rPr>
      </w:pPr>
      <w:r w:rsidDel="00000000" w:rsidR="00000000" w:rsidRPr="00000000">
        <w:rPr>
          <w:rFonts w:ascii="Calibri" w:cs="Calibri" w:eastAsia="Calibri" w:hAnsi="Calibri"/>
          <w:i w:val="1"/>
          <w:highlight w:val="white"/>
          <w:rtl w:val="0"/>
        </w:rPr>
        <w:t xml:space="preserve">Occupational  Safety  and  Health  Administration  (OSHA),  "Green  Job</w:t>
      </w:r>
    </w:p>
    <w:p w:rsidR="00000000" w:rsidDel="00000000" w:rsidP="00000000" w:rsidRDefault="00000000" w:rsidRPr="00000000" w14:paraId="000001F1">
      <w:pPr>
        <w:shd w:fill="ffffff" w:val="clear"/>
        <w:spacing w:line="219.49224" w:lineRule="auto"/>
        <w:ind w:left="720" w:firstLine="0"/>
        <w:rPr>
          <w:rFonts w:ascii="Calibri" w:cs="Calibri" w:eastAsia="Calibri" w:hAnsi="Calibri"/>
          <w:i w:val="1"/>
          <w:highlight w:val="white"/>
        </w:rPr>
      </w:pPr>
      <w:r w:rsidDel="00000000" w:rsidR="00000000" w:rsidRPr="00000000">
        <w:rPr>
          <w:rFonts w:ascii="Calibri" w:cs="Calibri" w:eastAsia="Calibri" w:hAnsi="Calibri"/>
          <w:i w:val="1"/>
          <w:highlight w:val="white"/>
          <w:rtl w:val="0"/>
        </w:rPr>
        <w:t xml:space="preserve">Hazards: Wind Energy - Fires", 2017.</w:t>
      </w:r>
    </w:p>
    <w:p w:rsidR="00000000" w:rsidDel="00000000" w:rsidP="00000000" w:rsidRDefault="00000000" w:rsidRPr="00000000" w14:paraId="000001F2">
      <w:pPr>
        <w:shd w:fill="ffffff" w:val="clear"/>
        <w:spacing w:line="219.49224" w:lineRule="auto"/>
        <w:ind w:left="720" w:firstLine="0"/>
        <w:rPr>
          <w:rFonts w:ascii="Calibri" w:cs="Calibri" w:eastAsia="Calibri" w:hAnsi="Calibri"/>
          <w:i w:val="1"/>
          <w:highlight w:val="white"/>
        </w:rPr>
      </w:pPr>
      <w:r w:rsidDel="00000000" w:rsidR="00000000" w:rsidRPr="00000000">
        <w:rPr>
          <w:rtl w:val="0"/>
        </w:rPr>
      </w:r>
    </w:p>
    <w:p w:rsidR="00000000" w:rsidDel="00000000" w:rsidP="00000000" w:rsidRDefault="00000000" w:rsidRPr="00000000" w14:paraId="000001F3">
      <w:pPr>
        <w:numPr>
          <w:ilvl w:val="0"/>
          <w:numId w:val="1"/>
        </w:numPr>
        <w:shd w:fill="ffffff" w:val="clear"/>
        <w:spacing w:line="219.49224" w:lineRule="auto"/>
        <w:ind w:left="720" w:hanging="360"/>
        <w:rPr>
          <w:i w:val="1"/>
          <w:highlight w:val="white"/>
        </w:rPr>
      </w:pPr>
      <w:r w:rsidDel="00000000" w:rsidR="00000000" w:rsidRPr="00000000">
        <w:rPr>
          <w:i w:val="1"/>
          <w:highlight w:val="white"/>
          <w:rtl w:val="0"/>
        </w:rPr>
        <w:t xml:space="preserve">Energy-base.org. 2022. [online] Available at: &lt;https://energy-base.org/app/uploads/2020/07/Lesson6-CaseStudy.pdf&gt; [Accessed 25 March 2022].</w:t>
      </w:r>
    </w:p>
    <w:p w:rsidR="00000000" w:rsidDel="00000000" w:rsidP="00000000" w:rsidRDefault="00000000" w:rsidRPr="00000000" w14:paraId="000001F4">
      <w:pPr>
        <w:shd w:fill="ffffff" w:val="clear"/>
        <w:spacing w:line="219.49224" w:lineRule="auto"/>
        <w:rPr>
          <w:i w:val="1"/>
          <w:highlight w:val="white"/>
        </w:rPr>
      </w:pPr>
      <w:r w:rsidDel="00000000" w:rsidR="00000000" w:rsidRPr="00000000">
        <w:rPr>
          <w:rtl w:val="0"/>
        </w:rPr>
      </w:r>
    </w:p>
    <w:p w:rsidR="00000000" w:rsidDel="00000000" w:rsidP="00000000" w:rsidRDefault="00000000" w:rsidRPr="00000000" w14:paraId="000001F5">
      <w:pPr>
        <w:numPr>
          <w:ilvl w:val="0"/>
          <w:numId w:val="1"/>
        </w:numPr>
        <w:shd w:fill="ffffff" w:val="clear"/>
        <w:spacing w:line="219.49224" w:lineRule="auto"/>
        <w:ind w:left="720" w:hanging="360"/>
        <w:rPr>
          <w:i w:val="1"/>
          <w:highlight w:val="white"/>
        </w:rPr>
      </w:pPr>
      <w:r w:rsidDel="00000000" w:rsidR="00000000" w:rsidRPr="00000000">
        <w:rPr>
          <w:i w:val="1"/>
          <w:highlight w:val="white"/>
          <w:rtl w:val="0"/>
        </w:rPr>
        <w:t xml:space="preserve">Shipowners Club.com. 2022. [online] Available at: &lt;https://www.shipownersclub.com/media/2017/02/Risk-matrix-1.png&gt; [Accessed 5 May 2022].</w:t>
      </w:r>
    </w:p>
    <w:p w:rsidR="00000000" w:rsidDel="00000000" w:rsidP="00000000" w:rsidRDefault="00000000" w:rsidRPr="00000000" w14:paraId="000001F6">
      <w:pPr>
        <w:shd w:fill="ffffff" w:val="clear"/>
        <w:spacing w:line="219.49224" w:lineRule="auto"/>
        <w:rPr>
          <w:i w:val="1"/>
          <w:highlight w:val="white"/>
        </w:rPr>
      </w:pPr>
      <w:r w:rsidDel="00000000" w:rsidR="00000000" w:rsidRPr="00000000">
        <w:rPr>
          <w:rtl w:val="0"/>
        </w:rPr>
      </w:r>
    </w:p>
    <w:p w:rsidR="00000000" w:rsidDel="00000000" w:rsidP="00000000" w:rsidRDefault="00000000" w:rsidRPr="00000000" w14:paraId="000001F7">
      <w:pPr>
        <w:numPr>
          <w:ilvl w:val="0"/>
          <w:numId w:val="1"/>
        </w:numPr>
        <w:shd w:fill="ffffff" w:val="clear"/>
        <w:spacing w:line="219.49224" w:lineRule="auto"/>
        <w:ind w:left="720" w:hanging="360"/>
        <w:rPr>
          <w:i w:val="1"/>
          <w:sz w:val="24"/>
          <w:szCs w:val="24"/>
          <w:highlight w:val="white"/>
        </w:rPr>
      </w:pPr>
      <w:r w:rsidDel="00000000" w:rsidR="00000000" w:rsidRPr="00000000">
        <w:rPr>
          <w:i w:val="1"/>
          <w:highlight w:val="white"/>
          <w:rtl w:val="0"/>
        </w:rPr>
        <w:t xml:space="preserve">Nsenergy Business.com. 2022. [online] Available at: &lt;https://www.nsenergybusiness.com/wp-content/uploads/sites/3/2020/05/Wind-turbine-blade-on-truck-Flickr-Rab-Lawrence-740x520.jpg&gt; [Accessed 5 May 2022].</w:t>
      </w:r>
    </w:p>
    <w:p w:rsidR="00000000" w:rsidDel="00000000" w:rsidP="00000000" w:rsidRDefault="00000000" w:rsidRPr="00000000" w14:paraId="000001F8">
      <w:pPr>
        <w:shd w:fill="ffffff" w:val="clear"/>
        <w:spacing w:line="219.49224" w:lineRule="auto"/>
        <w:rPr>
          <w:i w:val="1"/>
          <w:sz w:val="20"/>
          <w:szCs w:val="20"/>
          <w:highlight w:val="white"/>
        </w:rPr>
      </w:pPr>
      <w:r w:rsidDel="00000000" w:rsidR="00000000" w:rsidRPr="00000000">
        <w:rPr>
          <w:rtl w:val="0"/>
        </w:rPr>
      </w:r>
    </w:p>
    <w:p w:rsidR="00000000" w:rsidDel="00000000" w:rsidP="00000000" w:rsidRDefault="00000000" w:rsidRPr="00000000" w14:paraId="000001F9">
      <w:pPr>
        <w:shd w:fill="ffffff" w:val="clear"/>
        <w:spacing w:line="219.49224" w:lineRule="auto"/>
        <w:rPr>
          <w:i w:val="1"/>
          <w:sz w:val="20"/>
          <w:szCs w:val="20"/>
          <w:highlight w:val="white"/>
        </w:rPr>
      </w:pPr>
      <w:r w:rsidDel="00000000" w:rsidR="00000000" w:rsidRPr="00000000">
        <w:rPr>
          <w:rtl w:val="0"/>
        </w:rPr>
      </w:r>
    </w:p>
    <w:p w:rsidR="00000000" w:rsidDel="00000000" w:rsidP="00000000" w:rsidRDefault="00000000" w:rsidRPr="00000000" w14:paraId="000001FA">
      <w:pPr>
        <w:shd w:fill="ffffff" w:val="clear"/>
        <w:spacing w:line="219.49224" w:lineRule="auto"/>
        <w:ind w:left="0" w:firstLine="0"/>
        <w:rPr>
          <w:i w:val="1"/>
          <w:highlight w:val="white"/>
        </w:rPr>
      </w:pPr>
      <w:r w:rsidDel="00000000" w:rsidR="00000000" w:rsidRPr="00000000">
        <w:rPr>
          <w:rtl w:val="0"/>
        </w:rPr>
      </w:r>
    </w:p>
    <w:p w:rsidR="00000000" w:rsidDel="00000000" w:rsidP="00000000" w:rsidRDefault="00000000" w:rsidRPr="00000000" w14:paraId="000001FB">
      <w:pPr>
        <w:shd w:fill="ffffff" w:val="clear"/>
        <w:spacing w:line="219.49224" w:lineRule="auto"/>
        <w:rPr>
          <w:i w:val="1"/>
          <w:highlight w:val="white"/>
        </w:rPr>
      </w:pPr>
      <w:r w:rsidDel="00000000" w:rsidR="00000000" w:rsidRPr="00000000">
        <w:rPr>
          <w:rtl w:val="0"/>
        </w:rPr>
      </w:r>
    </w:p>
    <w:p w:rsidR="00000000" w:rsidDel="00000000" w:rsidP="00000000" w:rsidRDefault="00000000" w:rsidRPr="00000000" w14:paraId="000001FC">
      <w:pPr>
        <w:ind w:left="0" w:firstLine="0"/>
        <w:rPr>
          <w:i w:val="1"/>
          <w:highlight w:val="white"/>
        </w:rPr>
      </w:pPr>
      <w:r w:rsidDel="00000000" w:rsidR="00000000" w:rsidRPr="00000000">
        <w:rPr>
          <w:rtl w:val="0"/>
        </w:rPr>
      </w:r>
    </w:p>
    <w:p w:rsidR="00000000" w:rsidDel="00000000" w:rsidP="00000000" w:rsidRDefault="00000000" w:rsidRPr="00000000" w14:paraId="000001FD">
      <w:pPr>
        <w:ind w:left="0" w:firstLine="0"/>
        <w:rPr/>
      </w:pPr>
      <w:r w:rsidDel="00000000" w:rsidR="00000000" w:rsidRPr="00000000">
        <w:rPr>
          <w:rtl w:val="0"/>
        </w:rPr>
      </w:r>
    </w:p>
    <w:sectPr>
      <w:headerReference r:id="rId10" w:type="default"/>
      <w:headerReference r:id="rId11" w:type="first"/>
      <w:footerReference r:id="rId12" w:type="default"/>
      <w:footerReference r:id="rId13"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0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0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FE">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FF">
    <w:pPr>
      <w:rPr/>
    </w:pPr>
    <w:r w:rsidDel="00000000" w:rsidR="00000000" w:rsidRPr="00000000">
      <w:rPr>
        <w:rtl w:val="0"/>
      </w:rPr>
      <w:t xml:space="preserve">1</w:t>
    </w:r>
  </w:p>
  <w:p w:rsidR="00000000" w:rsidDel="00000000" w:rsidP="00000000" w:rsidRDefault="00000000" w:rsidRPr="00000000" w14:paraId="00000200">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1.xml"/><Relationship Id="rId13" Type="http://schemas.openxmlformats.org/officeDocument/2006/relationships/footer" Target="footer1.xm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spreadsheets/d/10jYkvOGSOK1CIQ7kYs6eB2jBcBnKh7zj9evqyDJRWiA/edit#gid=272332502"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