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2">
      <w:pPr>
        <w:spacing w:line="360" w:lineRule="auto"/>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1676589198" name="image3.png"/>
            <a:graphic>
              <a:graphicData uri="http://schemas.openxmlformats.org/drawingml/2006/picture">
                <pic:pic>
                  <pic:nvPicPr>
                    <pic:cNvPr descr="Discover University of Wales Trinity Saint David" id="0" name="image3.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6">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7">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:JAQUELINE MARISA SILVA MARQUES</w:t>
      </w:r>
    </w:p>
    <w:p w:rsidR="00000000" w:rsidDel="00000000" w:rsidP="00000000" w:rsidRDefault="00000000" w:rsidRPr="00000000" w14:paraId="00000008">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:2425635</w:t>
      </w:r>
    </w:p>
    <w:p w:rsidR="00000000" w:rsidDel="00000000" w:rsidP="00000000" w:rsidRDefault="00000000" w:rsidRPr="00000000" w14:paraId="00000009">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A">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name</w:t>
      </w:r>
      <w:r w:rsidDel="00000000" w:rsidR="00000000" w:rsidRPr="00000000">
        <w:rPr>
          <w:rFonts w:ascii="Arial" w:cs="Arial" w:eastAsia="Arial" w:hAnsi="Arial"/>
          <w:sz w:val="28"/>
          <w:szCs w:val="28"/>
          <w:rtl w:val="0"/>
        </w:rPr>
        <w:t xml:space="preserve">: </w:t>
      </w:r>
      <w:r w:rsidDel="00000000" w:rsidR="00000000" w:rsidRPr="00000000">
        <w:rPr>
          <w:rFonts w:ascii="Arial" w:cs="Arial" w:eastAsia="Arial" w:hAnsi="Arial"/>
          <w:b w:val="1"/>
          <w:bCs w:val="1"/>
          <w:sz w:val="28"/>
          <w:szCs w:val="28"/>
          <w:rtl w:val="0"/>
        </w:rPr>
        <w:t xml:space="preserve">Introduction to Physiology</w:t>
      </w:r>
      <w:r w:rsidDel="00000000" w:rsidR="00000000" w:rsidRPr="00000000">
        <w:rPr>
          <w:rtl w:val="0"/>
        </w:rPr>
      </w:r>
    </w:p>
    <w:p w:rsidR="00000000" w:rsidDel="00000000" w:rsidP="00000000" w:rsidRDefault="00000000" w:rsidRPr="00000000" w14:paraId="0000000B">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code</w:t>
      </w:r>
      <w:r w:rsidDel="00000000" w:rsidR="00000000" w:rsidRPr="00000000">
        <w:rPr>
          <w:rFonts w:ascii="Arial" w:cs="Arial" w:eastAsia="Arial" w:hAnsi="Arial"/>
          <w:sz w:val="28"/>
          <w:szCs w:val="28"/>
          <w:rtl w:val="0"/>
        </w:rPr>
        <w:t xml:space="preserve">: </w:t>
      </w:r>
      <w:r w:rsidDel="00000000" w:rsidR="00000000" w:rsidRPr="00000000">
        <w:rPr>
          <w:rFonts w:ascii="Arial" w:cs="Arial" w:eastAsia="Arial" w:hAnsi="Arial"/>
          <w:b w:val="1"/>
          <w:bCs w:val="1"/>
          <w:sz w:val="28"/>
          <w:szCs w:val="28"/>
          <w:rtl w:val="0"/>
        </w:rPr>
        <w:t xml:space="preserve">BMHP5023</w:t>
      </w:r>
      <w:r w:rsidDel="00000000" w:rsidR="00000000" w:rsidRPr="00000000">
        <w:rPr>
          <w:rtl w:val="0"/>
        </w:rPr>
      </w:r>
    </w:p>
    <w:p w:rsidR="00000000" w:rsidDel="00000000" w:rsidP="00000000" w:rsidRDefault="00000000" w:rsidRPr="00000000" w14:paraId="0000000C">
      <w:pPr>
        <w:tabs>
          <w:tab w:val="left" w:leader="none" w:pos="6540"/>
        </w:tabs>
        <w:spacing w:line="360" w:lineRule="auto"/>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Lecturer name: Shaila Hussain</w:t>
      </w:r>
    </w:p>
    <w:p w:rsidR="00000000" w:rsidDel="00000000" w:rsidP="00000000" w:rsidRDefault="00000000" w:rsidRPr="00000000" w14:paraId="0000000D">
      <w:pPr>
        <w:tabs>
          <w:tab w:val="left" w:leader="none" w:pos="6540"/>
        </w:tabs>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0E">
      <w:pPr>
        <w:tabs>
          <w:tab w:val="left" w:leader="none" w:pos="6540"/>
        </w:tabs>
        <w:spacing w:line="360" w:lineRule="auto"/>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Assessment: </w:t>
      </w:r>
    </w:p>
    <w:p w:rsidR="00000000" w:rsidDel="00000000" w:rsidP="00000000" w:rsidRDefault="00000000" w:rsidRPr="00000000" w14:paraId="0000000F">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10">
      <w:pPr>
        <w:spacing w:line="360" w:lineRule="auto"/>
        <w:rPr>
          <w:rFonts w:ascii="Arial" w:cs="Arial" w:eastAsia="Arial" w:hAnsi="Arial"/>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spacing w:line="360" w:lineRule="auto"/>
        <w:rPr/>
      </w:pPr>
      <w:r w:rsidDel="00000000" w:rsidR="00000000" w:rsidRPr="00000000">
        <w:rPr>
          <w:rtl w:val="0"/>
        </w:rPr>
        <w:t xml:space="preserve">1. Introduction </w:t>
      </w:r>
    </w:p>
    <w:p w:rsidR="00000000" w:rsidDel="00000000" w:rsidP="00000000" w:rsidRDefault="00000000" w:rsidRPr="00000000" w14:paraId="00000012">
      <w:pPr>
        <w:tabs>
          <w:tab w:val="left" w:leader="none" w:pos="6540"/>
        </w:tabs>
        <w:spacing w:line="360" w:lineRule="auto"/>
        <w:jc w:val="both"/>
        <w:rPr>
          <w:rFonts w:ascii="Arial" w:cs="Arial" w:eastAsia="Arial" w:hAnsi="Arial"/>
          <w:color w:val="000000"/>
        </w:rPr>
      </w:pPr>
      <w:r w:rsidDel="00000000" w:rsidR="00000000" w:rsidRPr="00000000">
        <w:rPr>
          <w:rFonts w:ascii="Arial" w:cs="Arial" w:eastAsia="Arial" w:hAnsi="Arial"/>
          <w:b w:val="1"/>
          <w:bCs w:val="1"/>
          <w:color w:val="000000"/>
          <w:rtl w:val="0"/>
        </w:rPr>
        <w:t xml:space="preserve">Asthma</w:t>
      </w:r>
      <w:r w:rsidDel="00000000" w:rsidR="00000000" w:rsidRPr="00000000">
        <w:rPr>
          <w:rFonts w:ascii="Arial" w:cs="Arial" w:eastAsia="Arial" w:hAnsi="Arial"/>
          <w:color w:val="000000"/>
          <w:rtl w:val="0"/>
        </w:rPr>
        <w:t xml:space="preserve"> is a persistent inflammatory disorder of the airways that impairs the respiratory system and results in airflow blockage and air contention (Bereda, 2022). It is defined by such symptoms like wheezing, dyspnea, chest tightness, and chronic cough that may change over time and enhance in intensity. Smoking and vaping, air pollution, and respiratory infections are some of the risk factors that lead to the development and exacerbation of asthma (Chatkin et al., 2022). The lifestyle interventions like more social interactions in large groups like bars and clubs also expose adolescents to stimuli that deteriorate their condition. These </w:t>
      </w:r>
      <w:r w:rsidDel="00000000" w:rsidR="00000000" w:rsidRPr="00000000">
        <w:rPr>
          <w:rFonts w:ascii="Arial" w:cs="Arial" w:eastAsia="Arial" w:hAnsi="Arial"/>
          <w:b w:val="1"/>
          <w:bCs w:val="1"/>
          <w:color w:val="000000"/>
          <w:rtl w:val="0"/>
        </w:rPr>
        <w:t xml:space="preserve">behavioural</w:t>
      </w:r>
      <w:r w:rsidDel="00000000" w:rsidR="00000000" w:rsidRPr="00000000">
        <w:rPr>
          <w:rFonts w:ascii="Arial" w:cs="Arial" w:eastAsia="Arial" w:hAnsi="Arial"/>
          <w:color w:val="000000"/>
          <w:rtl w:val="0"/>
        </w:rPr>
        <w:t xml:space="preserve"> and </w:t>
      </w:r>
      <w:r w:rsidDel="00000000" w:rsidR="00000000" w:rsidRPr="00000000">
        <w:rPr>
          <w:rFonts w:ascii="Arial" w:cs="Arial" w:eastAsia="Arial" w:hAnsi="Arial"/>
          <w:b w:val="1"/>
          <w:bCs w:val="1"/>
          <w:color w:val="000000"/>
          <w:rtl w:val="0"/>
        </w:rPr>
        <w:t xml:space="preserve">environmental</w:t>
      </w:r>
      <w:r w:rsidDel="00000000" w:rsidR="00000000" w:rsidRPr="00000000">
        <w:rPr>
          <w:rFonts w:ascii="Arial" w:cs="Arial" w:eastAsia="Arial" w:hAnsi="Arial"/>
          <w:color w:val="000000"/>
          <w:rtl w:val="0"/>
        </w:rPr>
        <w:t xml:space="preserve"> factors are worsening the symptoms of asthma among many young patients as seen in the context of the case study. The purpose of this report is to achieve an accurate view of the structure and work of respiratory system, discuss the effects that irritants have on respiratory health, the need to monitor lung performance using peak flow reading, and offers evidence-based lifestyle changes to promote effective asthma management. Asthma not only impacts the daily activity, but may severely decrease the quality of life in case of poor management within the adolescent stage of life as lifestyle changes and independence expose the person to more triggers. Knowledge of the physiological processes that have led to the condition will enable patients to be more active in their care. Through the integration of medical care and education as well as lifestyle change, teenagers will be in a better position to reduce exacerbation, early warning signs, and enhance long-term respiratory health outcomes.</w:t>
      </w:r>
    </w:p>
    <w:p w:rsidR="00000000" w:rsidDel="00000000" w:rsidP="00000000" w:rsidRDefault="00000000" w:rsidRPr="00000000" w14:paraId="00000013">
      <w:pPr>
        <w:tabs>
          <w:tab w:val="left" w:leader="none" w:pos="6540"/>
        </w:tabs>
        <w:spacing w:line="360" w:lineRule="auto"/>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Pr>
        <w:drawing>
          <wp:inline distB="0" distT="0" distL="0" distR="0">
            <wp:extent cx="2053590" cy="2095500"/>
            <wp:effectExtent b="0" l="0" r="0" t="0"/>
            <wp:docPr id="1676589200"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2053590" cy="2095500"/>
                    </a:xfrm>
                    <a:prstGeom prst="rect"/>
                    <a:ln/>
                  </pic:spPr>
                </pic:pic>
              </a:graphicData>
            </a:graphic>
          </wp:inline>
        </w:drawing>
      </w:r>
      <w:r w:rsidDel="00000000" w:rsidR="00000000" w:rsidRPr="00000000">
        <w:rPr>
          <w:rtl w:val="0"/>
        </w:rPr>
      </w:r>
    </w:p>
    <w:p w:rsidR="00000000" w:rsidDel="00000000" w:rsidP="00000000" w:rsidRDefault="00000000" w:rsidRPr="00000000" w14:paraId="00000014">
      <w:pPr>
        <w:tabs>
          <w:tab w:val="left" w:leader="none" w:pos="6540"/>
        </w:tabs>
        <w:spacing w:line="360" w:lineRule="auto"/>
        <w:jc w:val="center"/>
        <w:rPr>
          <w:rFonts w:ascii="Arial" w:cs="Arial" w:eastAsia="Arial" w:hAnsi="Arial"/>
          <w:i w:val="1"/>
          <w:iCs w:val="1"/>
          <w:color w:val="000000"/>
          <w:sz w:val="20"/>
          <w:szCs w:val="20"/>
        </w:rPr>
      </w:pPr>
      <w:r w:rsidDel="00000000" w:rsidR="00000000" w:rsidRPr="00000000">
        <w:rPr>
          <w:rFonts w:ascii="Arial" w:cs="Arial" w:eastAsia="Arial" w:hAnsi="Arial"/>
          <w:i w:val="1"/>
          <w:iCs w:val="1"/>
          <w:color w:val="000000"/>
          <w:sz w:val="20"/>
          <w:szCs w:val="20"/>
          <w:rtl w:val="0"/>
        </w:rPr>
        <w:t xml:space="preserve">Figure 1: Lancet Respiratory Medicine or Thorax.</w:t>
      </w:r>
    </w:p>
    <w:p w:rsidR="00000000" w:rsidDel="00000000" w:rsidP="00000000" w:rsidRDefault="00000000" w:rsidRPr="00000000" w14:paraId="00000015">
      <w:pPr>
        <w:tabs>
          <w:tab w:val="left" w:leader="none" w:pos="6540"/>
        </w:tabs>
        <w:spacing w:line="360" w:lineRule="auto"/>
        <w:jc w:val="center"/>
        <w:rPr>
          <w:rFonts w:ascii="Arial" w:cs="Arial" w:eastAsia="Arial" w:hAnsi="Arial"/>
          <w:i w:val="1"/>
          <w:iCs w:val="1"/>
          <w:color w:val="000000"/>
          <w:sz w:val="20"/>
          <w:szCs w:val="20"/>
        </w:rPr>
      </w:pPr>
      <w:r w:rsidDel="00000000" w:rsidR="00000000" w:rsidRPr="00000000">
        <w:rPr>
          <w:rFonts w:ascii="Arial" w:cs="Arial" w:eastAsia="Arial" w:hAnsi="Arial"/>
          <w:i w:val="1"/>
          <w:iCs w:val="1"/>
          <w:color w:val="000000"/>
          <w:sz w:val="20"/>
          <w:szCs w:val="20"/>
          <w:rtl w:val="0"/>
        </w:rPr>
        <w:t xml:space="preserve">Source: www.thelancet.com</w:t>
      </w:r>
    </w:p>
    <w:p w:rsidR="00000000" w:rsidDel="00000000" w:rsidP="00000000" w:rsidRDefault="00000000" w:rsidRPr="00000000" w14:paraId="00000016">
      <w:pPr>
        <w:pStyle w:val="Heading1"/>
        <w:spacing w:line="360" w:lineRule="auto"/>
        <w:rPr/>
      </w:pPr>
      <w:r w:rsidDel="00000000" w:rsidR="00000000" w:rsidRPr="00000000">
        <w:rPr>
          <w:rtl w:val="0"/>
        </w:rPr>
        <w:t xml:space="preserve">2. Structure of the respiratory system</w:t>
      </w:r>
    </w:p>
    <w:p w:rsidR="00000000" w:rsidDel="00000000" w:rsidP="00000000" w:rsidRDefault="00000000" w:rsidRPr="00000000" w14:paraId="00000017">
      <w:pPr>
        <w:tabs>
          <w:tab w:val="left" w:leader="none" w:pos="6540"/>
        </w:tabs>
        <w:spacing w:line="360" w:lineRule="auto"/>
        <w:rPr>
          <w:rFonts w:ascii="Arial" w:cs="Arial" w:eastAsia="Arial" w:hAnsi="Arial"/>
          <w:b w:val="1"/>
          <w:bCs w:val="1"/>
          <w:i w:val="1"/>
          <w:iCs w:val="1"/>
          <w:color w:val="000000"/>
        </w:rPr>
      </w:pPr>
      <w:bookmarkStart w:colFirst="0" w:colLast="0" w:name="_heading=h.ku3a7s4d77c3" w:id="0"/>
      <w:bookmarkEnd w:id="0"/>
      <w:r w:rsidDel="00000000" w:rsidR="00000000" w:rsidRPr="00000000">
        <w:rPr>
          <w:rFonts w:ascii="Arial" w:cs="Arial" w:eastAsia="Arial" w:hAnsi="Arial"/>
          <w:b w:val="1"/>
          <w:bCs w:val="1"/>
          <w:i w:val="1"/>
          <w:iCs w:val="1"/>
          <w:color w:val="000000"/>
          <w:rtl w:val="0"/>
        </w:rPr>
        <w:t xml:space="preserve">Structure of the Respiratory System</w:t>
      </w:r>
    </w:p>
    <w:p w:rsidR="00000000" w:rsidDel="00000000" w:rsidP="00000000" w:rsidRDefault="00000000" w:rsidRPr="00000000" w14:paraId="00000018">
      <w:pPr>
        <w:tabs>
          <w:tab w:val="left" w:leader="none" w:pos="6540"/>
        </w:tabs>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respiratory system is made up of specialised structures which combine to aid breathing and gaseous exchange. It is further classified into the lower and the upper respiratory tracts (Moussavi, 2022). The pharynx, nose, and nasal cavity are all a part of the upper respiratory tract. These organs undertake the functions of filtration, warming, and humidification of air on its way in. The nasal cavity and nose are lined with hair and mucus which collect dust, pathogens and other particles and the pharynx serves as a conduit through which the air can flow to the lower tract.</w:t>
      </w:r>
    </w:p>
    <w:p w:rsidR="00000000" w:rsidDel="00000000" w:rsidP="00000000" w:rsidRDefault="00000000" w:rsidRPr="00000000" w14:paraId="00000019">
      <w:pPr>
        <w:tabs>
          <w:tab w:val="left" w:leader="none" w:pos="6540"/>
        </w:tabs>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lower respiratory tract is made up of the larynx, trachea, bronchi, bronchioles, and alveoli (Paul, 2024). The voice box is also called the larynx that has an open airway and does not allow food to get into the lungs. The </w:t>
      </w:r>
      <w:r w:rsidDel="00000000" w:rsidR="00000000" w:rsidRPr="00000000">
        <w:rPr>
          <w:rFonts w:ascii="Arial" w:cs="Arial" w:eastAsia="Arial" w:hAnsi="Arial"/>
          <w:b w:val="1"/>
          <w:bCs w:val="1"/>
          <w:color w:val="000000"/>
          <w:rtl w:val="0"/>
        </w:rPr>
        <w:t xml:space="preserve">trachea (windpipe)</w:t>
      </w:r>
      <w:r w:rsidDel="00000000" w:rsidR="00000000" w:rsidRPr="00000000">
        <w:rPr>
          <w:rFonts w:ascii="Arial" w:cs="Arial" w:eastAsia="Arial" w:hAnsi="Arial"/>
          <w:color w:val="000000"/>
          <w:rtl w:val="0"/>
        </w:rPr>
        <w:t xml:space="preserve"> is a narrow, rigid passageway that is lined by rings of cartilage and can be seen to be carrying air into the bronchi, and then further into smaller bronchioles located in the lungs (Shetty and Archana, 2023). These bronchioles also sub-divide into tiny airways known as alveoli. Gas exchange takes place mainly in the alveoli because the walls are thin with large surface area and dense network of capillaries. All in all, the respiratory system facilitates the conduction of air, its filtration and effective gaseous exchange that facilitates cellular functionality.</w:t>
      </w:r>
    </w:p>
    <w:p w:rsidR="00000000" w:rsidDel="00000000" w:rsidP="00000000" w:rsidRDefault="00000000" w:rsidRPr="00000000" w14:paraId="0000001A">
      <w:pPr>
        <w:tabs>
          <w:tab w:val="left" w:leader="none" w:pos="6540"/>
        </w:tabs>
        <w:spacing w:line="360" w:lineRule="auto"/>
        <w:rPr>
          <w:rFonts w:ascii="Arial" w:cs="Arial" w:eastAsia="Arial" w:hAnsi="Arial"/>
          <w:b w:val="1"/>
          <w:bCs w:val="1"/>
          <w:i w:val="1"/>
          <w:iCs w:val="1"/>
          <w:color w:val="000000"/>
        </w:rPr>
      </w:pPr>
      <w:bookmarkStart w:colFirst="0" w:colLast="0" w:name="_heading=h.9xya5278mq79" w:id="1"/>
      <w:bookmarkEnd w:id="1"/>
      <w:r w:rsidDel="00000000" w:rsidR="00000000" w:rsidRPr="00000000">
        <w:rPr>
          <w:rFonts w:ascii="Arial" w:cs="Arial" w:eastAsia="Arial" w:hAnsi="Arial"/>
          <w:b w:val="1"/>
          <w:bCs w:val="1"/>
          <w:i w:val="1"/>
          <w:iCs w:val="1"/>
          <w:color w:val="000000"/>
          <w:rtl w:val="0"/>
        </w:rPr>
        <w:t xml:space="preserve">Mechanical Respiration (Breathing Process)</w:t>
      </w:r>
    </w:p>
    <w:p w:rsidR="00000000" w:rsidDel="00000000" w:rsidP="00000000" w:rsidRDefault="00000000" w:rsidRPr="00000000" w14:paraId="0000001B">
      <w:pPr>
        <w:tabs>
          <w:tab w:val="left" w:leader="none" w:pos="6540"/>
        </w:tabs>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Ventilation is a mechanical respiration or a process of breathing in and breathing out through which air flows in and out of the lungs (Hickey et al., 2024). This is brought about by alterations in thoracic cavity pressure. As one inhales, the diaphragm narrows and pulls downwards and external intercostal muscles attach and push the rib cage up and out. This will expand the </w:t>
      </w:r>
      <w:r w:rsidDel="00000000" w:rsidR="00000000" w:rsidRPr="00000000">
        <w:rPr>
          <w:rFonts w:ascii="Arial" w:cs="Arial" w:eastAsia="Arial" w:hAnsi="Arial"/>
          <w:b w:val="1"/>
          <w:bCs w:val="1"/>
          <w:color w:val="000000"/>
          <w:rtl w:val="0"/>
        </w:rPr>
        <w:t xml:space="preserve">thoracic cavity</w:t>
      </w:r>
      <w:r w:rsidDel="00000000" w:rsidR="00000000" w:rsidRPr="00000000">
        <w:rPr>
          <w:rFonts w:ascii="Arial" w:cs="Arial" w:eastAsia="Arial" w:hAnsi="Arial"/>
          <w:color w:val="000000"/>
          <w:rtl w:val="0"/>
        </w:rPr>
        <w:t xml:space="preserve"> which will then lead to a lower internal pressure compared to the atmospheric pressure. Consequently, the air moves into the lungs.</w:t>
      </w:r>
    </w:p>
    <w:p w:rsidR="00000000" w:rsidDel="00000000" w:rsidP="00000000" w:rsidRDefault="00000000" w:rsidRPr="00000000" w14:paraId="0000001C">
      <w:pPr>
        <w:tabs>
          <w:tab w:val="left" w:leader="none" w:pos="6540"/>
        </w:tabs>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Exhalation is accompanied by relaxation of the diaphragm and upward movement, and relaxation of intercostal muscles, which makes the rib cage move down. This decreases the amount of thoracic cavity, raising internal pressure, expelling air in the lungs. The respiratory system is well structured in relation to the role it performs. The network of airways allows the distribution of air efficiently, whereas the elasticity of lung tissues enables the air to expand and recoil as a person breathes air (Beachey, 2022). This synchronised association is possible to ensure efficient ventilation, which is crucial to ensure sufficient oxygen and carbon dioxide clearance, especially in people with asthma where the airways may be narrowed to hinder the airflow.</w:t>
      </w:r>
    </w:p>
    <w:p w:rsidR="00000000" w:rsidDel="00000000" w:rsidP="00000000" w:rsidRDefault="00000000" w:rsidRPr="00000000" w14:paraId="0000001D">
      <w:pPr>
        <w:tabs>
          <w:tab w:val="left" w:leader="none" w:pos="6540"/>
        </w:tabs>
        <w:spacing w:line="360" w:lineRule="auto"/>
        <w:jc w:val="center"/>
        <w:rPr>
          <w:rFonts w:ascii="Arial" w:cs="Arial" w:eastAsia="Arial" w:hAnsi="Arial"/>
          <w:color w:val="8eaadb"/>
          <w:sz w:val="22"/>
          <w:szCs w:val="22"/>
        </w:rPr>
      </w:pPr>
      <w:r w:rsidDel="00000000" w:rsidR="00000000" w:rsidRPr="00000000">
        <w:rPr>
          <w:rFonts w:ascii="Arial" w:cs="Arial" w:eastAsia="Arial" w:hAnsi="Arial"/>
          <w:color w:val="8eaadb"/>
          <w:sz w:val="22"/>
          <w:szCs w:val="22"/>
        </w:rPr>
        <w:drawing>
          <wp:inline distB="0" distT="0" distL="0" distR="0">
            <wp:extent cx="4493260" cy="2969260"/>
            <wp:effectExtent b="0" l="0" r="0" t="0"/>
            <wp:docPr id="1676589199"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4493260" cy="2969260"/>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tabs>
          <w:tab w:val="left" w:leader="none" w:pos="6540"/>
        </w:tabs>
        <w:spacing w:line="360" w:lineRule="auto"/>
        <w:jc w:val="center"/>
        <w:rPr>
          <w:rFonts w:ascii="Arial" w:cs="Arial" w:eastAsia="Arial" w:hAnsi="Arial"/>
          <w:i w:val="1"/>
          <w:iCs w:val="1"/>
          <w:color w:val="000000"/>
          <w:sz w:val="20"/>
          <w:szCs w:val="20"/>
        </w:rPr>
      </w:pPr>
      <w:r w:rsidDel="00000000" w:rsidR="00000000" w:rsidRPr="00000000">
        <w:rPr>
          <w:rFonts w:ascii="Arial" w:cs="Arial" w:eastAsia="Arial" w:hAnsi="Arial"/>
          <w:i w:val="1"/>
          <w:iCs w:val="1"/>
          <w:color w:val="000000"/>
          <w:sz w:val="20"/>
          <w:szCs w:val="20"/>
          <w:rtl w:val="0"/>
        </w:rPr>
        <w:t xml:space="preserve">Figure 2: Anatomy VS Physiology</w:t>
        <w:br w:type="textWrapping"/>
        <w:t xml:space="preserve">Source: knyamed.com</w:t>
      </w:r>
    </w:p>
    <w:p w:rsidR="00000000" w:rsidDel="00000000" w:rsidP="00000000" w:rsidRDefault="00000000" w:rsidRPr="00000000" w14:paraId="0000001F">
      <w:pPr>
        <w:pStyle w:val="Heading1"/>
        <w:spacing w:line="360" w:lineRule="auto"/>
        <w:rPr/>
      </w:pPr>
      <w:r w:rsidDel="00000000" w:rsidR="00000000" w:rsidRPr="00000000">
        <w:rPr>
          <w:rtl w:val="0"/>
        </w:rPr>
        <w:t xml:space="preserve">3. Gas exchange in lungs</w:t>
      </w:r>
    </w:p>
    <w:p w:rsidR="00000000" w:rsidDel="00000000" w:rsidP="00000000" w:rsidRDefault="00000000" w:rsidRPr="00000000" w14:paraId="00000020">
      <w:pPr>
        <w:tabs>
          <w:tab w:val="left" w:leader="none" w:pos="6540"/>
        </w:tabs>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process of gas exchange is very important and takes place in the alveoli of the lungs. </w:t>
      </w:r>
      <w:r w:rsidDel="00000000" w:rsidR="00000000" w:rsidRPr="00000000">
        <w:rPr>
          <w:rFonts w:ascii="Arial" w:cs="Arial" w:eastAsia="Arial" w:hAnsi="Arial"/>
          <w:b w:val="1"/>
          <w:bCs w:val="1"/>
          <w:color w:val="000000"/>
          <w:rtl w:val="0"/>
        </w:rPr>
        <w:t xml:space="preserve">Alveoli</w:t>
      </w:r>
      <w:r w:rsidDel="00000000" w:rsidR="00000000" w:rsidRPr="00000000">
        <w:rPr>
          <w:rFonts w:ascii="Arial" w:cs="Arial" w:eastAsia="Arial" w:hAnsi="Arial"/>
          <w:color w:val="000000"/>
          <w:rtl w:val="0"/>
        </w:rPr>
        <w:t xml:space="preserve"> are air sacs that are small in size and have been specially designed to effectively exchange gases (Schachner and Moore, 2025). They have a structure that incorporates very thin walls that are usually one cell thick thus shortening the distance over which gas diffusion occurs. They are also characterised by an extremely high surface area and have an extensive system of capillaries surrounding them, and hence rich blood supply. All these factors maximise oxygen and carbon dioxide exchange.</w:t>
      </w:r>
    </w:p>
    <w:p w:rsidR="00000000" w:rsidDel="00000000" w:rsidP="00000000" w:rsidRDefault="00000000" w:rsidRPr="00000000" w14:paraId="00000021">
      <w:pPr>
        <w:tabs>
          <w:tab w:val="left" w:leader="none" w:pos="6540"/>
        </w:tabs>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In the process the inhaled air diffuses through the alveolar membrane into the capillaries surrounding it and binds oxygen to haemoglobin in red blood cells thereby transporting it throughout the body (Jolley, 2025). Meanwhile, the waste product of cell metabolism carbon dioxide diffuses out of the blood into the alveoli to be eliminated in exhalation. This exchange takes place because of concentration gradient whereby; gases are transported to the more concentrated areas to the less concentrated ones. This gradient is necessary to carry out efficient respiration.</w:t>
      </w:r>
    </w:p>
    <w:p w:rsidR="00000000" w:rsidDel="00000000" w:rsidP="00000000" w:rsidRDefault="00000000" w:rsidRPr="00000000" w14:paraId="00000022">
      <w:pPr>
        <w:tabs>
          <w:tab w:val="left" w:leader="none" w:pos="6540"/>
        </w:tabs>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This process in asthmatic patients can be highly dysfunctional. Airway inflammation and constriction make it difficult to get air to the alveoli, which limits the supply of oxygen to diffuse (Macleod and Sawyer, 2024). Further, the presence of </w:t>
      </w:r>
      <w:r w:rsidDel="00000000" w:rsidR="00000000" w:rsidRPr="00000000">
        <w:rPr>
          <w:rFonts w:ascii="Arial" w:cs="Arial" w:eastAsia="Arial" w:hAnsi="Arial"/>
          <w:b w:val="1"/>
          <w:bCs w:val="1"/>
          <w:color w:val="000000"/>
          <w:rtl w:val="0"/>
        </w:rPr>
        <w:t xml:space="preserve">surplus mucus</w:t>
      </w:r>
      <w:r w:rsidDel="00000000" w:rsidR="00000000" w:rsidRPr="00000000">
        <w:rPr>
          <w:rFonts w:ascii="Arial" w:cs="Arial" w:eastAsia="Arial" w:hAnsi="Arial"/>
          <w:color w:val="000000"/>
          <w:rtl w:val="0"/>
        </w:rPr>
        <w:t xml:space="preserve"> may further block the airflow. Consequently, the efficiency of the gaseous exchange is lowered, which results in the manifestation of such symptoms as difficulty in breathing and less oxygen is available to the body.</w:t>
      </w:r>
    </w:p>
    <w:p w:rsidR="00000000" w:rsidDel="00000000" w:rsidP="00000000" w:rsidRDefault="00000000" w:rsidRPr="00000000" w14:paraId="00000023">
      <w:pPr>
        <w:pStyle w:val="Heading1"/>
        <w:spacing w:line="360" w:lineRule="auto"/>
        <w:rPr/>
      </w:pPr>
      <w:r w:rsidDel="00000000" w:rsidR="00000000" w:rsidRPr="00000000">
        <w:rPr>
          <w:rtl w:val="0"/>
        </w:rPr>
        <w:t xml:space="preserve">4. Recording and tracking respiratory functions</w:t>
      </w:r>
    </w:p>
    <w:p w:rsidR="00000000" w:rsidDel="00000000" w:rsidP="00000000" w:rsidRDefault="00000000" w:rsidRPr="00000000" w14:paraId="00000024">
      <w:pPr>
        <w:tabs>
          <w:tab w:val="left" w:leader="none" w:pos="6540"/>
        </w:tabs>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respiratory system is very vulnerable to environmental irritants, which may cause a great impact of lung functioning especially to those affected with asthma (Darbre, 2023). The usual irritants are air pollution, vaping, respiratory infections, and smoking. Such forces introduce adverse substances in the airways like chemicals, </w:t>
      </w:r>
      <w:r w:rsidDel="00000000" w:rsidR="00000000" w:rsidRPr="00000000">
        <w:rPr>
          <w:rFonts w:ascii="Arial" w:cs="Arial" w:eastAsia="Arial" w:hAnsi="Arial"/>
          <w:b w:val="1"/>
          <w:bCs w:val="1"/>
          <w:color w:val="000000"/>
          <w:rtl w:val="0"/>
        </w:rPr>
        <w:t xml:space="preserve">fine particles</w:t>
      </w:r>
      <w:r w:rsidDel="00000000" w:rsidR="00000000" w:rsidRPr="00000000">
        <w:rPr>
          <w:rFonts w:ascii="Arial" w:cs="Arial" w:eastAsia="Arial" w:hAnsi="Arial"/>
          <w:color w:val="000000"/>
          <w:rtl w:val="0"/>
        </w:rPr>
        <w:t xml:space="preserve">, and </w:t>
      </w:r>
      <w:r w:rsidDel="00000000" w:rsidR="00000000" w:rsidRPr="00000000">
        <w:rPr>
          <w:rFonts w:ascii="Arial" w:cs="Arial" w:eastAsia="Arial" w:hAnsi="Arial"/>
          <w:b w:val="1"/>
          <w:bCs w:val="1"/>
          <w:color w:val="000000"/>
          <w:rtl w:val="0"/>
        </w:rPr>
        <w:t xml:space="preserve">pathogens</w:t>
      </w:r>
      <w:r w:rsidDel="00000000" w:rsidR="00000000" w:rsidRPr="00000000">
        <w:rPr>
          <w:rFonts w:ascii="Arial" w:cs="Arial" w:eastAsia="Arial" w:hAnsi="Arial"/>
          <w:color w:val="000000"/>
          <w:rtl w:val="0"/>
        </w:rPr>
        <w:t xml:space="preserve"> which provoke adverse physiological reactions. When irritants are introduced into the body, the body starts a protective mechanism, which, in most instances, leads to the airways becoming inflamed. This swollenness and irritation of the bronchioles and bronchioles lining are as a result of this inflammation. Simultaneously, the production of mucus increases and may be clogged to block flow. Besides, bronchoconstriction happens, in which the smooth muscles around airways contract, further restricting the channel through which the air moves (Stephens, 2024).</w:t>
      </w:r>
    </w:p>
    <w:p w:rsidR="00000000" w:rsidDel="00000000" w:rsidP="00000000" w:rsidRDefault="00000000" w:rsidRPr="00000000" w14:paraId="00000025">
      <w:pPr>
        <w:tabs>
          <w:tab w:val="left" w:leader="none" w:pos="6540"/>
        </w:tabs>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changes directly affect the lung tissue and breathing capacity. Airway inflammation causes the airways to become smaller, making them more difficult to pass air and easier to block it so that it cannot reach the alveoli (Campbell and Sapra, 2023). The constriction of airways, combined with an abundance of mucus, severely restricts the </w:t>
      </w:r>
      <w:r w:rsidDel="00000000" w:rsidR="00000000" w:rsidRPr="00000000">
        <w:rPr>
          <w:rFonts w:ascii="Arial" w:cs="Arial" w:eastAsia="Arial" w:hAnsi="Arial"/>
          <w:b w:val="1"/>
          <w:bCs w:val="1"/>
          <w:color w:val="000000"/>
          <w:rtl w:val="0"/>
        </w:rPr>
        <w:t xml:space="preserve">ventilation process</w:t>
      </w:r>
      <w:r w:rsidDel="00000000" w:rsidR="00000000" w:rsidRPr="00000000">
        <w:rPr>
          <w:rFonts w:ascii="Arial" w:cs="Arial" w:eastAsia="Arial" w:hAnsi="Arial"/>
          <w:color w:val="000000"/>
          <w:rtl w:val="0"/>
        </w:rPr>
        <w:t xml:space="preserve">, which reduces oxygen intake and removes carbon dioxide inefficiently (Litza, 2025). Consequently, one might develop symptoms that include shortness of breath, wheezing and tightness in the chest. In adolescents, lifestyle behaviours have the potential to expose them to these irritants. Smoking or vaping, being in busy settings, like bars and clubs, increase the risk of breathing in dangerous substances and infectious agents (Gorrin, 2022). The recurrence of this exposure may aggravate airway inflammation and raise the number and intensity of </w:t>
      </w:r>
      <w:r w:rsidDel="00000000" w:rsidR="00000000" w:rsidRPr="00000000">
        <w:rPr>
          <w:rFonts w:ascii="Arial" w:cs="Arial" w:eastAsia="Arial" w:hAnsi="Arial"/>
          <w:b w:val="1"/>
          <w:bCs w:val="1"/>
          <w:color w:val="000000"/>
          <w:rtl w:val="0"/>
        </w:rPr>
        <w:t xml:space="preserve">asthma attacks</w:t>
      </w:r>
      <w:r w:rsidDel="00000000" w:rsidR="00000000" w:rsidRPr="00000000">
        <w:rPr>
          <w:rFonts w:ascii="Arial" w:cs="Arial" w:eastAsia="Arial" w:hAnsi="Arial"/>
          <w:color w:val="000000"/>
          <w:rtl w:val="0"/>
        </w:rPr>
        <w:t xml:space="preserve">. Consequently, the effects of these irritants need to be learnt to facilitate improved respiratory health and foster behaviour modification in young asthmatic individuals.</w:t>
      </w:r>
    </w:p>
    <w:p w:rsidR="00000000" w:rsidDel="00000000" w:rsidP="00000000" w:rsidRDefault="00000000" w:rsidRPr="00000000" w14:paraId="00000026">
      <w:pPr>
        <w:tabs>
          <w:tab w:val="left" w:leader="none" w:pos="6540"/>
        </w:tabs>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Respiratory check-ups are a part of asthma treatment that patients, especially teenagers, cannot do without (Mansur and Prasad, 2023). Peak flow measurement is one of the most popular techniques that determine the maximum speed at which an individual can exhale lung air. This is measured with a peak flow meter, which is a simple handheld device that can give a numerical readout of airflow, which indicates the condition of the </w:t>
      </w:r>
      <w:r w:rsidDel="00000000" w:rsidR="00000000" w:rsidRPr="00000000">
        <w:rPr>
          <w:rFonts w:ascii="Arial" w:cs="Arial" w:eastAsia="Arial" w:hAnsi="Arial"/>
          <w:b w:val="1"/>
          <w:bCs w:val="1"/>
          <w:color w:val="000000"/>
          <w:rtl w:val="0"/>
        </w:rPr>
        <w:t xml:space="preserve">airways</w:t>
      </w:r>
      <w:r w:rsidDel="00000000" w:rsidR="00000000" w:rsidRPr="00000000">
        <w:rPr>
          <w:rFonts w:ascii="Arial" w:cs="Arial" w:eastAsia="Arial" w:hAnsi="Arial"/>
          <w:color w:val="000000"/>
          <w:rtl w:val="0"/>
        </w:rPr>
        <w:t xml:space="preserve">. By using a peak flow meter frequently, individuals can use it to monitor time changes in their lung status. Reduction in the peak flow parameters could be an early indication of aggravating asthma even before the symptoms develop to severe levels (Taylor et al., 2022). This can facilitate a timely response, including medication changes or prevention of known triggers, and would decrease the risk of severe exacerbations.</w:t>
      </w:r>
    </w:p>
    <w:p w:rsidR="00000000" w:rsidDel="00000000" w:rsidP="00000000" w:rsidRDefault="00000000" w:rsidRPr="00000000" w14:paraId="00000027">
      <w:pPr>
        <w:tabs>
          <w:tab w:val="left" w:leader="none" w:pos="6540"/>
        </w:tabs>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set of regular respiratory data is important to the support of patients and healthcare practitioners (Zhang et al., 2023). Patients can learn more about their condition and prevent it by revealing patterns and possible triggers, including exposure to smoke or infections. Moreover, this data can be used by healthcare providers to make informed decisions about treatment plans and long-term management strategies. Notably, patient engagement and education encourage adolescents to accept responsibility of their own health, enhancing compliance with care plans and enhancing safer and more effective self-management of asthma.</w:t>
      </w:r>
    </w:p>
    <w:p w:rsidR="00000000" w:rsidDel="00000000" w:rsidP="00000000" w:rsidRDefault="00000000" w:rsidRPr="00000000" w14:paraId="00000028">
      <w:pPr>
        <w:pStyle w:val="Heading1"/>
        <w:spacing w:line="360" w:lineRule="auto"/>
        <w:rPr/>
      </w:pPr>
      <w:r w:rsidDel="00000000" w:rsidR="00000000" w:rsidRPr="00000000">
        <w:rPr>
          <w:rtl w:val="0"/>
        </w:rPr>
        <w:t xml:space="preserve">5. Recommendations</w:t>
      </w:r>
    </w:p>
    <w:p w:rsidR="00000000" w:rsidDel="00000000" w:rsidP="00000000" w:rsidRDefault="00000000" w:rsidRPr="00000000" w14:paraId="00000029">
      <w:pPr>
        <w:tabs>
          <w:tab w:val="left" w:leader="none" w:pos="6540"/>
        </w:tabs>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Asthma in adolescents cannot be successfully managed without a mixture of medical care and positive lifestyle change (Mansur and Prasad, 2023). Smoking and vaping cessation are one of the most valuable suggestions. The two activities put the airways at risk of harmful chemicals that enhance inflammation, aggravate symptoms, and decrease the efficacy of prescribed medications. It is also necessary to avoid environmental triggers </w:t>
      </w:r>
      <w:r w:rsidDel="00000000" w:rsidR="00000000" w:rsidRPr="00000000">
        <w:rPr>
          <w:rFonts w:ascii="Arial" w:cs="Arial" w:eastAsia="Arial" w:hAnsi="Arial"/>
          <w:b w:val="1"/>
          <w:bCs w:val="1"/>
          <w:color w:val="000000"/>
          <w:rtl w:val="0"/>
        </w:rPr>
        <w:t xml:space="preserve">(dust, air pollution, crowded places, etc.)</w:t>
      </w:r>
      <w:r w:rsidDel="00000000" w:rsidR="00000000" w:rsidRPr="00000000">
        <w:rPr>
          <w:rFonts w:ascii="Arial" w:cs="Arial" w:eastAsia="Arial" w:hAnsi="Arial"/>
          <w:color w:val="000000"/>
          <w:rtl w:val="0"/>
        </w:rPr>
        <w:t xml:space="preserve"> that provoke asthma attacks and worsen respiratory irritation.</w:t>
      </w:r>
    </w:p>
    <w:p w:rsidR="00000000" w:rsidDel="00000000" w:rsidP="00000000" w:rsidRDefault="00000000" w:rsidRPr="00000000" w14:paraId="0000002A">
      <w:pPr>
        <w:tabs>
          <w:tab w:val="left" w:leader="none" w:pos="6540"/>
        </w:tabs>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Prevention of infection is a crucial factor in the respiratory health. Good hand hygiene and keeping up with vaccinations, including the flu vaccine, can help prevent the development of respiratory infections leading to asthma exacerbations. Exercising also helps, and it works better to enlarge the lungs and the fitness (Burtscher et al., 2022). But people ought to exercise to their capabilities and also inhale prescribed medicines when required.</w:t>
      </w:r>
    </w:p>
    <w:p w:rsidR="00000000" w:rsidDel="00000000" w:rsidP="00000000" w:rsidRDefault="00000000" w:rsidRPr="00000000" w14:paraId="0000002B">
      <w:pPr>
        <w:tabs>
          <w:tab w:val="left" w:leader="none" w:pos="6540"/>
        </w:tabs>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Medication compliance, especially the proper use of preventer and reliever inhalers, plays a role in management of airway inflammation and prevention of </w:t>
      </w:r>
      <w:r w:rsidDel="00000000" w:rsidR="00000000" w:rsidRPr="00000000">
        <w:rPr>
          <w:rFonts w:ascii="Arial" w:cs="Arial" w:eastAsia="Arial" w:hAnsi="Arial"/>
          <w:b w:val="1"/>
          <w:bCs w:val="1"/>
          <w:color w:val="000000"/>
          <w:rtl w:val="0"/>
        </w:rPr>
        <w:t xml:space="preserve">acute attack</w:t>
      </w:r>
      <w:r w:rsidDel="00000000" w:rsidR="00000000" w:rsidRPr="00000000">
        <w:rPr>
          <w:rFonts w:ascii="Arial" w:cs="Arial" w:eastAsia="Arial" w:hAnsi="Arial"/>
          <w:color w:val="000000"/>
          <w:rtl w:val="0"/>
        </w:rPr>
        <w:t xml:space="preserve">. Education and awareness are also essential because the clear understanding of asthma enables adolescents to perceive the symptoms, avoid triggers, and adhere to the plans of treatment (Cheng et al., 2022). Nurses and other healthcare professionals are critical in the facilitation of behaviour change through the provision of guidance, education, and individual care plans (Martinez, 2025). All of these evidence-based approaches are aimed at enhancing asthma management, lowering the hospitalization rates, and improving the overall quality of life of young people.</w:t>
      </w:r>
    </w:p>
    <w:p w:rsidR="00000000" w:rsidDel="00000000" w:rsidP="00000000" w:rsidRDefault="00000000" w:rsidRPr="00000000" w14:paraId="0000002C">
      <w:pPr>
        <w:pStyle w:val="Heading1"/>
        <w:spacing w:line="360" w:lineRule="auto"/>
        <w:rPr/>
      </w:pPr>
      <w:r w:rsidDel="00000000" w:rsidR="00000000" w:rsidRPr="00000000">
        <w:rPr>
          <w:rtl w:val="0"/>
        </w:rPr>
        <w:t xml:space="preserve">6. Conclusion</w:t>
      </w:r>
    </w:p>
    <w:p w:rsidR="00000000" w:rsidDel="00000000" w:rsidP="00000000" w:rsidRDefault="00000000" w:rsidRPr="00000000" w14:paraId="0000002D">
      <w:pPr>
        <w:spacing w:line="360" w:lineRule="auto"/>
        <w:jc w:val="both"/>
        <w:rPr>
          <w:rFonts w:ascii="Arial" w:cs="Arial" w:eastAsia="Arial" w:hAnsi="Arial"/>
        </w:rPr>
      </w:pPr>
      <w:r w:rsidDel="00000000" w:rsidR="00000000" w:rsidRPr="00000000">
        <w:rPr>
          <w:rFonts w:ascii="Arial" w:cs="Arial" w:eastAsia="Arial" w:hAnsi="Arial"/>
          <w:rtl w:val="0"/>
        </w:rPr>
        <w:t xml:space="preserve">In sum, the respiratory system is an essential part of the body that facilitates the provision of oxygen and elimination of carbon dioxide in the organism due to its delicate design and the structured respiration of the body. Exposure to irritants, including smoking, vaping, and infections, increases airfway inflammation, decreases airflow, and exacerbates symptoms in people with asthma. Close follow-up of respiratory function, especially with the assessment of peak flow, helps to prevent complications at an early stage and facilitates self-management. Also, healthy lifestyle behaviours such as avoiding triggers and taking medication is required to control the condition. Adolescents should be educated especially because this will enable them to make wise decisions. Nurses are an important part of the guiding, supporting, and bettering patient outcomes. Moreover, the management of asthma and its prevention depend not only on personal compliance but also on cooperative treatment of professionals, families, and support systems. Being aware of the interaction between respiratory anatomy, physiology, and environmental triggers allow teens to make knowledgeable decisions that help to lessen the amount and severity of asthma attacks. Frequent cheque-ups, training, and lifestyle modifications are all aimed at enhancing lung performance, general health, and quality of life in the long run. Educating young patients and arming them with information and realistic plans, helps them to be better prepared to handle asthma without much supervision and reduces the number of hospital admissions and improves living conditions.</w:t>
      </w:r>
    </w:p>
    <w:p w:rsidR="00000000" w:rsidDel="00000000" w:rsidP="00000000" w:rsidRDefault="00000000" w:rsidRPr="00000000" w14:paraId="0000002E">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F">
      <w:pPr>
        <w:spacing w:line="360" w:lineRule="auto"/>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30">
      <w:pPr>
        <w:pStyle w:val="Heading1"/>
        <w:spacing w:line="360" w:lineRule="auto"/>
        <w:rPr/>
      </w:pPr>
      <w:r w:rsidDel="00000000" w:rsidR="00000000" w:rsidRPr="00000000">
        <w:rPr>
          <w:rtl w:val="0"/>
        </w:rPr>
        <w:t xml:space="preserve">References</w:t>
      </w:r>
    </w:p>
    <w:p w:rsidR="00000000" w:rsidDel="00000000" w:rsidP="00000000" w:rsidRDefault="00000000" w:rsidRPr="00000000" w14:paraId="00000031">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Beachey, W., 2022. </w:t>
      </w:r>
      <w:r w:rsidDel="00000000" w:rsidR="00000000" w:rsidRPr="00000000">
        <w:rPr>
          <w:rFonts w:ascii="Arial" w:cs="Arial" w:eastAsia="Arial" w:hAnsi="Arial"/>
          <w:i w:val="1"/>
          <w:iCs w:val="1"/>
          <w:rtl w:val="0"/>
        </w:rPr>
        <w:t xml:space="preserve">Respiratory care anatomy and physiology E-book: Foundations for clinical practice</w:t>
      </w:r>
      <w:r w:rsidDel="00000000" w:rsidR="00000000" w:rsidRPr="00000000">
        <w:rPr>
          <w:rFonts w:ascii="Arial" w:cs="Arial" w:eastAsia="Arial" w:hAnsi="Arial"/>
          <w:rtl w:val="0"/>
        </w:rPr>
        <w:t xml:space="preserve">. Elsevier Health Sciences.</w:t>
      </w:r>
    </w:p>
    <w:p w:rsidR="00000000" w:rsidDel="00000000" w:rsidP="00000000" w:rsidRDefault="00000000" w:rsidRPr="00000000" w14:paraId="00000032">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Bereda, G., 2022. Bronchial asthma: etiology, pathophysiology, diagnosis and management. </w:t>
      </w:r>
      <w:r w:rsidDel="00000000" w:rsidR="00000000" w:rsidRPr="00000000">
        <w:rPr>
          <w:rFonts w:ascii="Arial" w:cs="Arial" w:eastAsia="Arial" w:hAnsi="Arial"/>
          <w:i w:val="1"/>
          <w:iCs w:val="1"/>
          <w:rtl w:val="0"/>
        </w:rPr>
        <w:t xml:space="preserve">Austin J Pulm Respir Med</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9</w:t>
      </w:r>
      <w:r w:rsidDel="00000000" w:rsidR="00000000" w:rsidRPr="00000000">
        <w:rPr>
          <w:rFonts w:ascii="Arial" w:cs="Arial" w:eastAsia="Arial" w:hAnsi="Arial"/>
          <w:rtl w:val="0"/>
        </w:rPr>
        <w:t xml:space="preserve">(1), p.1085.</w:t>
      </w:r>
    </w:p>
    <w:p w:rsidR="00000000" w:rsidDel="00000000" w:rsidP="00000000" w:rsidRDefault="00000000" w:rsidRPr="00000000" w14:paraId="00000033">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Burtscher, J., Millet, G.P., Gatterer, H., Vonbank, K. and Burtscher, M., 2022. Does regular physical activity mitigate the age-associated decline in pulmonary function?. </w:t>
      </w:r>
      <w:r w:rsidDel="00000000" w:rsidR="00000000" w:rsidRPr="00000000">
        <w:rPr>
          <w:rFonts w:ascii="Arial" w:cs="Arial" w:eastAsia="Arial" w:hAnsi="Arial"/>
          <w:i w:val="1"/>
          <w:iCs w:val="1"/>
          <w:rtl w:val="0"/>
        </w:rPr>
        <w:t xml:space="preserve">Sports Medicine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52</w:t>
      </w:r>
      <w:r w:rsidDel="00000000" w:rsidR="00000000" w:rsidRPr="00000000">
        <w:rPr>
          <w:rFonts w:ascii="Arial" w:cs="Arial" w:eastAsia="Arial" w:hAnsi="Arial"/>
          <w:rtl w:val="0"/>
        </w:rPr>
        <w:t xml:space="preserve">(5), pp.963-970.</w:t>
      </w:r>
    </w:p>
    <w:p w:rsidR="00000000" w:rsidDel="00000000" w:rsidP="00000000" w:rsidRDefault="00000000" w:rsidRPr="00000000" w14:paraId="00000034">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Campbell, M. and Sapra, A., 2023. Physiology, airflow resistance. In </w:t>
      </w:r>
      <w:r w:rsidDel="00000000" w:rsidR="00000000" w:rsidRPr="00000000">
        <w:rPr>
          <w:rFonts w:ascii="Arial" w:cs="Arial" w:eastAsia="Arial" w:hAnsi="Arial"/>
          <w:i w:val="1"/>
          <w:iCs w:val="1"/>
          <w:rtl w:val="0"/>
        </w:rPr>
        <w:t xml:space="preserve">StatPearls [Internet]</w:t>
      </w:r>
      <w:r w:rsidDel="00000000" w:rsidR="00000000" w:rsidRPr="00000000">
        <w:rPr>
          <w:rFonts w:ascii="Arial" w:cs="Arial" w:eastAsia="Arial" w:hAnsi="Arial"/>
          <w:rtl w:val="0"/>
        </w:rPr>
        <w:t xml:space="preserve">. StatPearls Publishing.</w:t>
      </w:r>
    </w:p>
    <w:p w:rsidR="00000000" w:rsidDel="00000000" w:rsidP="00000000" w:rsidRDefault="00000000" w:rsidRPr="00000000" w14:paraId="00000035">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Chatkin, J., Correa, L. and Santos, U., 2022. External environmental pollution as a risk factor for asthma. </w:t>
      </w:r>
      <w:r w:rsidDel="00000000" w:rsidR="00000000" w:rsidRPr="00000000">
        <w:rPr>
          <w:rFonts w:ascii="Arial" w:cs="Arial" w:eastAsia="Arial" w:hAnsi="Arial"/>
          <w:i w:val="1"/>
          <w:iCs w:val="1"/>
          <w:rtl w:val="0"/>
        </w:rPr>
        <w:t xml:space="preserve">Clinical reviews in allergy &amp; immunology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62</w:t>
      </w:r>
      <w:r w:rsidDel="00000000" w:rsidR="00000000" w:rsidRPr="00000000">
        <w:rPr>
          <w:rFonts w:ascii="Arial" w:cs="Arial" w:eastAsia="Arial" w:hAnsi="Arial"/>
          <w:rtl w:val="0"/>
        </w:rPr>
        <w:t xml:space="preserve">(1), pp.72-89.</w:t>
      </w:r>
    </w:p>
    <w:p w:rsidR="00000000" w:rsidDel="00000000" w:rsidP="00000000" w:rsidRDefault="00000000" w:rsidRPr="00000000" w14:paraId="00000036">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Cheng, Z.R., Tan, Y.H., Teoh, O.H. and Lee, J.H., 2022. Keeping pace with adolescent asthma: A practical approach to optimizing care. </w:t>
      </w:r>
      <w:r w:rsidDel="00000000" w:rsidR="00000000" w:rsidRPr="00000000">
        <w:rPr>
          <w:rFonts w:ascii="Arial" w:cs="Arial" w:eastAsia="Arial" w:hAnsi="Arial"/>
          <w:i w:val="1"/>
          <w:iCs w:val="1"/>
          <w:rtl w:val="0"/>
        </w:rPr>
        <w:t xml:space="preserve">Pulmonary Therapy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8</w:t>
      </w:r>
      <w:r w:rsidDel="00000000" w:rsidR="00000000" w:rsidRPr="00000000">
        <w:rPr>
          <w:rFonts w:ascii="Arial" w:cs="Arial" w:eastAsia="Arial" w:hAnsi="Arial"/>
          <w:rtl w:val="0"/>
        </w:rPr>
        <w:t xml:space="preserve">(1), pp.123-137.</w:t>
      </w:r>
    </w:p>
    <w:p w:rsidR="00000000" w:rsidDel="00000000" w:rsidP="00000000" w:rsidRDefault="00000000" w:rsidRPr="00000000" w14:paraId="00000037">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Darbre, P.D., 2023. Respiratory irritation and sensitization. In </w:t>
      </w:r>
      <w:r w:rsidDel="00000000" w:rsidR="00000000" w:rsidRPr="00000000">
        <w:rPr>
          <w:rFonts w:ascii="Arial" w:cs="Arial" w:eastAsia="Arial" w:hAnsi="Arial"/>
          <w:i w:val="1"/>
          <w:iCs w:val="1"/>
          <w:rtl w:val="0"/>
        </w:rPr>
        <w:t xml:space="preserve">Personal Care Products and Human Health</w:t>
      </w:r>
      <w:r w:rsidDel="00000000" w:rsidR="00000000" w:rsidRPr="00000000">
        <w:rPr>
          <w:rFonts w:ascii="Arial" w:cs="Arial" w:eastAsia="Arial" w:hAnsi="Arial"/>
          <w:rtl w:val="0"/>
        </w:rPr>
        <w:t xml:space="preserve"> (pp. 211-230). Academic Press.</w:t>
      </w:r>
    </w:p>
    <w:p w:rsidR="00000000" w:rsidDel="00000000" w:rsidP="00000000" w:rsidRDefault="00000000" w:rsidRPr="00000000" w14:paraId="00000038">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Gorrin, E., 2022. </w:t>
      </w:r>
      <w:r w:rsidDel="00000000" w:rsidR="00000000" w:rsidRPr="00000000">
        <w:rPr>
          <w:rFonts w:ascii="Arial" w:cs="Arial" w:eastAsia="Arial" w:hAnsi="Arial"/>
          <w:i w:val="1"/>
          <w:iCs w:val="1"/>
          <w:rtl w:val="0"/>
        </w:rPr>
        <w:t xml:space="preserve">Efficacy of an Air Quality Intervention in a Miami Night Club and the Toxicity of E-Cigarette Exposure</w:t>
      </w:r>
      <w:r w:rsidDel="00000000" w:rsidR="00000000" w:rsidRPr="00000000">
        <w:rPr>
          <w:rFonts w:ascii="Arial" w:cs="Arial" w:eastAsia="Arial" w:hAnsi="Arial"/>
          <w:rtl w:val="0"/>
        </w:rPr>
        <w:t xml:space="preserve"> (Doctoral dissertation, University of Miami).</w:t>
      </w:r>
    </w:p>
    <w:p w:rsidR="00000000" w:rsidDel="00000000" w:rsidP="00000000" w:rsidRDefault="00000000" w:rsidRPr="00000000" w14:paraId="00000039">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Hickey, S., Sankari, A. and Giwa, A., 2024. Mechanical ventilation. </w:t>
      </w:r>
      <w:r w:rsidDel="00000000" w:rsidR="00000000" w:rsidRPr="00000000">
        <w:rPr>
          <w:rFonts w:ascii="Arial" w:cs="Arial" w:eastAsia="Arial" w:hAnsi="Arial"/>
          <w:i w:val="1"/>
          <w:iCs w:val="1"/>
          <w:rtl w:val="0"/>
        </w:rPr>
        <w:t xml:space="preserve">StatPearls</w:t>
      </w:r>
      <w:r w:rsidDel="00000000" w:rsidR="00000000" w:rsidRPr="00000000">
        <w:rPr>
          <w:rFonts w:ascii="Arial" w:cs="Arial" w:eastAsia="Arial" w:hAnsi="Arial"/>
          <w:rtl w:val="0"/>
        </w:rPr>
        <w:t xml:space="preserve">.</w:t>
      </w:r>
    </w:p>
    <w:p w:rsidR="00000000" w:rsidDel="00000000" w:rsidP="00000000" w:rsidRDefault="00000000" w:rsidRPr="00000000" w14:paraId="0000003A">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Jolley, C., 2025. Respiratory physiology. In </w:t>
      </w:r>
      <w:r w:rsidDel="00000000" w:rsidR="00000000" w:rsidRPr="00000000">
        <w:rPr>
          <w:rFonts w:ascii="Arial" w:cs="Arial" w:eastAsia="Arial" w:hAnsi="Arial"/>
          <w:i w:val="1"/>
          <w:iCs w:val="1"/>
          <w:rtl w:val="0"/>
        </w:rPr>
        <w:t xml:space="preserve">Ernsting's Aviation and Space Medicine</w:t>
      </w:r>
      <w:r w:rsidDel="00000000" w:rsidR="00000000" w:rsidRPr="00000000">
        <w:rPr>
          <w:rFonts w:ascii="Arial" w:cs="Arial" w:eastAsia="Arial" w:hAnsi="Arial"/>
          <w:rtl w:val="0"/>
        </w:rPr>
        <w:t xml:space="preserve"> (pp. 28-47). CRC Press.</w:t>
      </w:r>
    </w:p>
    <w:p w:rsidR="00000000" w:rsidDel="00000000" w:rsidP="00000000" w:rsidRDefault="00000000" w:rsidRPr="00000000" w14:paraId="0000003B">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Litza, B., 2025. Airway Management, Respiration and Ventilation. </w:t>
      </w:r>
      <w:r w:rsidDel="00000000" w:rsidR="00000000" w:rsidRPr="00000000">
        <w:rPr>
          <w:rFonts w:ascii="Arial" w:cs="Arial" w:eastAsia="Arial" w:hAnsi="Arial"/>
          <w:i w:val="1"/>
          <w:iCs w:val="1"/>
          <w:rtl w:val="0"/>
        </w:rPr>
        <w:t xml:space="preserve">Emergency Medical Responder</w:t>
      </w:r>
      <w:r w:rsidDel="00000000" w:rsidR="00000000" w:rsidRPr="00000000">
        <w:rPr>
          <w:rFonts w:ascii="Arial" w:cs="Arial" w:eastAsia="Arial" w:hAnsi="Arial"/>
          <w:rtl w:val="0"/>
        </w:rPr>
        <w:t xml:space="preserve">.</w:t>
      </w:r>
    </w:p>
    <w:p w:rsidR="00000000" w:rsidDel="00000000" w:rsidP="00000000" w:rsidRDefault="00000000" w:rsidRPr="00000000" w14:paraId="0000003C">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Macleod, I. and Sawyer, S., 2024. The respiratory system and associated disorders. </w:t>
      </w:r>
      <w:r w:rsidDel="00000000" w:rsidR="00000000" w:rsidRPr="00000000">
        <w:rPr>
          <w:rFonts w:ascii="Arial" w:cs="Arial" w:eastAsia="Arial" w:hAnsi="Arial"/>
          <w:i w:val="1"/>
          <w:iCs w:val="1"/>
          <w:rtl w:val="0"/>
        </w:rPr>
        <w:t xml:space="preserve">Fundamentals of Applied Pathophysiology for Paramedics</w:t>
      </w:r>
      <w:r w:rsidDel="00000000" w:rsidR="00000000" w:rsidRPr="00000000">
        <w:rPr>
          <w:rFonts w:ascii="Arial" w:cs="Arial" w:eastAsia="Arial" w:hAnsi="Arial"/>
          <w:rtl w:val="0"/>
        </w:rPr>
        <w:t xml:space="preserve">, pp.199-218.</w:t>
      </w:r>
    </w:p>
    <w:p w:rsidR="00000000" w:rsidDel="00000000" w:rsidP="00000000" w:rsidRDefault="00000000" w:rsidRPr="00000000" w14:paraId="0000003D">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Mansur, A.H. and Prasad, N., 2023. Management of difficult-to-treat asthma in adolescence and young adults. </w:t>
      </w:r>
      <w:r w:rsidDel="00000000" w:rsidR="00000000" w:rsidRPr="00000000">
        <w:rPr>
          <w:rFonts w:ascii="Arial" w:cs="Arial" w:eastAsia="Arial" w:hAnsi="Arial"/>
          <w:i w:val="1"/>
          <w:iCs w:val="1"/>
          <w:rtl w:val="0"/>
        </w:rPr>
        <w:t xml:space="preserve">Breathe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19</w:t>
      </w:r>
      <w:r w:rsidDel="00000000" w:rsidR="00000000" w:rsidRPr="00000000">
        <w:rPr>
          <w:rFonts w:ascii="Arial" w:cs="Arial" w:eastAsia="Arial" w:hAnsi="Arial"/>
          <w:rtl w:val="0"/>
        </w:rPr>
        <w:t xml:space="preserve">(1).</w:t>
      </w:r>
    </w:p>
    <w:p w:rsidR="00000000" w:rsidDel="00000000" w:rsidP="00000000" w:rsidRDefault="00000000" w:rsidRPr="00000000" w14:paraId="0000003E">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Martinez, K.P., 2025. Effect of health education on self-care behavior in patients with type 2 diabetes mellitus.</w:t>
      </w:r>
    </w:p>
    <w:p w:rsidR="00000000" w:rsidDel="00000000" w:rsidP="00000000" w:rsidRDefault="00000000" w:rsidRPr="00000000" w14:paraId="0000003F">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Moussavi, Z., 2022. Anatomy and Physiology of Respiratory System. In </w:t>
      </w:r>
      <w:r w:rsidDel="00000000" w:rsidR="00000000" w:rsidRPr="00000000">
        <w:rPr>
          <w:rFonts w:ascii="Arial" w:cs="Arial" w:eastAsia="Arial" w:hAnsi="Arial"/>
          <w:i w:val="1"/>
          <w:iCs w:val="1"/>
          <w:rtl w:val="0"/>
        </w:rPr>
        <w:t xml:space="preserve">Fundamentals of Respiratory System and Sounds Analysis</w:t>
      </w:r>
      <w:r w:rsidDel="00000000" w:rsidR="00000000" w:rsidRPr="00000000">
        <w:rPr>
          <w:rFonts w:ascii="Arial" w:cs="Arial" w:eastAsia="Arial" w:hAnsi="Arial"/>
          <w:rtl w:val="0"/>
        </w:rPr>
        <w:t xml:space="preserve"> (pp. 1-8). Cham: Springer International Publishing.</w:t>
      </w:r>
    </w:p>
    <w:p w:rsidR="00000000" w:rsidDel="00000000" w:rsidP="00000000" w:rsidRDefault="00000000" w:rsidRPr="00000000" w14:paraId="00000040">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Paul, J., 2024. Respiratory tract infections. In </w:t>
      </w:r>
      <w:r w:rsidDel="00000000" w:rsidR="00000000" w:rsidRPr="00000000">
        <w:rPr>
          <w:rFonts w:ascii="Arial" w:cs="Arial" w:eastAsia="Arial" w:hAnsi="Arial"/>
          <w:i w:val="1"/>
          <w:iCs w:val="1"/>
          <w:rtl w:val="0"/>
        </w:rPr>
        <w:t xml:space="preserve">Disease Causing Microbes</w:t>
      </w:r>
      <w:r w:rsidDel="00000000" w:rsidR="00000000" w:rsidRPr="00000000">
        <w:rPr>
          <w:rFonts w:ascii="Arial" w:cs="Arial" w:eastAsia="Arial" w:hAnsi="Arial"/>
          <w:rtl w:val="0"/>
        </w:rPr>
        <w:t xml:space="preserve"> (pp. 99-148). Cham: Springer International Publishing.</w:t>
      </w:r>
    </w:p>
    <w:p w:rsidR="00000000" w:rsidDel="00000000" w:rsidP="00000000" w:rsidRDefault="00000000" w:rsidRPr="00000000" w14:paraId="00000041">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Schachner, E.R. and Moore, A.J., 2025. Unidirectional airflow, air sacs or the horizontal septum: what does it take to make a bird lung?. </w:t>
      </w:r>
      <w:r w:rsidDel="00000000" w:rsidR="00000000" w:rsidRPr="00000000">
        <w:rPr>
          <w:rFonts w:ascii="Arial" w:cs="Arial" w:eastAsia="Arial" w:hAnsi="Arial"/>
          <w:i w:val="1"/>
          <w:iCs w:val="1"/>
          <w:rtl w:val="0"/>
        </w:rPr>
        <w:t xml:space="preserve">Philosophical Transactions of the Royal Society B: Biological Sciences</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380</w:t>
      </w:r>
      <w:r w:rsidDel="00000000" w:rsidR="00000000" w:rsidRPr="00000000">
        <w:rPr>
          <w:rFonts w:ascii="Arial" w:cs="Arial" w:eastAsia="Arial" w:hAnsi="Arial"/>
          <w:rtl w:val="0"/>
        </w:rPr>
        <w:t xml:space="preserve">(1920).</w:t>
      </w:r>
    </w:p>
    <w:p w:rsidR="00000000" w:rsidDel="00000000" w:rsidP="00000000" w:rsidRDefault="00000000" w:rsidRPr="00000000" w14:paraId="00000042">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Shetty, S.M. and Archana, S., 2023. Anatomy and Physiology of the Airway Applied Aspects. In </w:t>
      </w:r>
      <w:r w:rsidDel="00000000" w:rsidR="00000000" w:rsidRPr="00000000">
        <w:rPr>
          <w:rFonts w:ascii="Arial" w:cs="Arial" w:eastAsia="Arial" w:hAnsi="Arial"/>
          <w:i w:val="1"/>
          <w:iCs w:val="1"/>
          <w:rtl w:val="0"/>
        </w:rPr>
        <w:t xml:space="preserve">The Airway Manual: Practical Approach to Airway Management</w:t>
      </w:r>
      <w:r w:rsidDel="00000000" w:rsidR="00000000" w:rsidRPr="00000000">
        <w:rPr>
          <w:rFonts w:ascii="Arial" w:cs="Arial" w:eastAsia="Arial" w:hAnsi="Arial"/>
          <w:rtl w:val="0"/>
        </w:rPr>
        <w:t xml:space="preserve"> (pp. 21-43). Singapore: Springer Nature Singapore.</w:t>
      </w:r>
    </w:p>
    <w:p w:rsidR="00000000" w:rsidDel="00000000" w:rsidP="00000000" w:rsidRDefault="00000000" w:rsidRPr="00000000" w14:paraId="00000043">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Stephens, N.L., 2024. Structure of airway smooth muscle. </w:t>
      </w:r>
      <w:r w:rsidDel="00000000" w:rsidR="00000000" w:rsidRPr="00000000">
        <w:rPr>
          <w:rFonts w:ascii="Arial" w:cs="Arial" w:eastAsia="Arial" w:hAnsi="Arial"/>
          <w:i w:val="1"/>
          <w:iCs w:val="1"/>
          <w:rtl w:val="0"/>
        </w:rPr>
        <w:t xml:space="preserve">Airway Smooth Muscle</w:t>
      </w:r>
      <w:r w:rsidDel="00000000" w:rsidR="00000000" w:rsidRPr="00000000">
        <w:rPr>
          <w:rFonts w:ascii="Arial" w:cs="Arial" w:eastAsia="Arial" w:hAnsi="Arial"/>
          <w:rtl w:val="0"/>
        </w:rPr>
        <w:t xml:space="preserve">, pp.1-37.</w:t>
      </w:r>
    </w:p>
    <w:p w:rsidR="00000000" w:rsidDel="00000000" w:rsidP="00000000" w:rsidRDefault="00000000" w:rsidRPr="00000000" w14:paraId="00000044">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Taylor, L., Ding, X., Clifton, D. and Lu, H., 2022. Wearable vital signs monitoring for patients with asthma: a review. </w:t>
      </w:r>
      <w:r w:rsidDel="00000000" w:rsidR="00000000" w:rsidRPr="00000000">
        <w:rPr>
          <w:rFonts w:ascii="Arial" w:cs="Arial" w:eastAsia="Arial" w:hAnsi="Arial"/>
          <w:i w:val="1"/>
          <w:iCs w:val="1"/>
          <w:rtl w:val="0"/>
        </w:rPr>
        <w:t xml:space="preserve">IEEE sensors journal</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23</w:t>
      </w:r>
      <w:r w:rsidDel="00000000" w:rsidR="00000000" w:rsidRPr="00000000">
        <w:rPr>
          <w:rFonts w:ascii="Arial" w:cs="Arial" w:eastAsia="Arial" w:hAnsi="Arial"/>
          <w:rtl w:val="0"/>
        </w:rPr>
        <w:t xml:space="preserve">(3), pp.1734-1751.</w:t>
      </w:r>
    </w:p>
    <w:p w:rsidR="00000000" w:rsidDel="00000000" w:rsidP="00000000" w:rsidRDefault="00000000" w:rsidRPr="00000000" w14:paraId="00000045">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Zhang, X., Buttery, S.C., Sterniczuk, K., Brownrigg, A., Kennington, E. and Quint, J.K., 2023, July. Patient experiences of communication with healthcare professionals on their healthcare management around chronic respiratory diseases. In </w:t>
      </w:r>
      <w:r w:rsidDel="00000000" w:rsidR="00000000" w:rsidRPr="00000000">
        <w:rPr>
          <w:rFonts w:ascii="Arial" w:cs="Arial" w:eastAsia="Arial" w:hAnsi="Arial"/>
          <w:i w:val="1"/>
          <w:iCs w:val="1"/>
          <w:rtl w:val="0"/>
        </w:rPr>
        <w:t xml:space="preserve">Healthcare</w:t>
      </w:r>
      <w:r w:rsidDel="00000000" w:rsidR="00000000" w:rsidRPr="00000000">
        <w:rPr>
          <w:rFonts w:ascii="Arial" w:cs="Arial" w:eastAsia="Arial" w:hAnsi="Arial"/>
          <w:rtl w:val="0"/>
        </w:rPr>
        <w:t xml:space="preserve"> (Vol. 11, No. 15, p. 2171). MDPI.</w:t>
      </w:r>
    </w:p>
    <w:p w:rsidR="00000000" w:rsidDel="00000000" w:rsidP="00000000" w:rsidRDefault="00000000" w:rsidRPr="00000000" w14:paraId="00000046">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7">
      <w:pPr>
        <w:spacing w:line="360" w:lineRule="auto"/>
        <w:rPr>
          <w:rFonts w:ascii="Arial" w:cs="Arial" w:eastAsia="Arial" w:hAnsi="Arial"/>
        </w:rPr>
      </w:pPr>
      <w:r w:rsidDel="00000000" w:rsidR="00000000" w:rsidRPr="00000000">
        <w:rPr>
          <w:rtl w:val="0"/>
        </w:rPr>
      </w:r>
    </w:p>
    <w:sectPr>
      <w:footerReference r:id="rId10"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rFonts w:ascii="Arial" w:cs="Arial" w:eastAsia="Arial" w:hAnsi="Arial"/>
      <w:b w:val="1"/>
      <w:bCs w:val="1"/>
      <w:sz w:val="32"/>
      <w:szCs w:val="32"/>
    </w:rPr>
  </w:style>
  <w:style w:type="paragraph" w:styleId="Heading2">
    <w:name w:val="heading 2"/>
    <w:basedOn w:val="Normal"/>
    <w:next w:val="Normal"/>
    <w:pPr>
      <w:keepNext w:val="1"/>
      <w:keepLines w:val="1"/>
      <w:spacing w:after="0" w:before="40" w:lineRule="auto"/>
    </w:pPr>
    <w:rPr>
      <w:rFonts w:ascii="Arial" w:cs="Arial" w:eastAsia="Arial" w:hAnsi="Arial"/>
      <w:b w:val="1"/>
      <w:bCs w:val="1"/>
      <w:i w:val="1"/>
      <w:iCs w:val="1"/>
      <w:color w:val="2f5496"/>
      <w:sz w:val="26"/>
      <w:szCs w:val="26"/>
    </w:rPr>
  </w:style>
  <w:style w:type="paragraph" w:styleId="Heading3">
    <w:name w:val="heading 3"/>
    <w:basedOn w:val="Normal"/>
    <w:next w:val="Normal"/>
    <w:pPr>
      <w:spacing w:line="240" w:lineRule="auto"/>
    </w:pPr>
    <w:rPr>
      <w:rFonts w:ascii="Arial" w:cs="Arial" w:eastAsia="Arial" w:hAnsi="Arial"/>
      <w:b w:val="1"/>
      <w:b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2C3965"/>
    <w:rPr>
      <w:rFonts w:ascii="Arial" w:hAnsi="Arial" w:cstheme="majorBidi" w:eastAsiaTheme="majorEastAsia"/>
      <w:b w:val="1"/>
      <w:sz w:val="32"/>
      <w:szCs w:val="32"/>
    </w:rPr>
  </w:style>
  <w:style w:type="character" w:styleId="Heading2Char" w:customStyle="1">
    <w:name w:val="Heading 2 Char"/>
    <w:basedOn w:val="DefaultParagraphFont"/>
    <w:link w:val="Heading2"/>
    <w:uiPriority w:val="9"/>
    <w:rsid w:val="00A035FD"/>
    <w:rPr>
      <w:rFonts w:ascii="Arial" w:hAnsi="Arial" w:cstheme="majorBidi" w:eastAsiaTheme="majorEastAsia"/>
      <w:b w:val="1"/>
      <w:i w:val="1"/>
      <w:color w:val="2f5496" w:themeColor="accent1" w:themeShade="0000BF"/>
      <w:sz w:val="26"/>
      <w:szCs w:val="26"/>
    </w:rPr>
  </w:style>
  <w:style w:type="character" w:styleId="Heading3Char" w:customStyle="1">
    <w:name w:val="Heading 3 Char"/>
    <w:basedOn w:val="DefaultParagraphFont"/>
    <w:link w:val="Heading3"/>
    <w:uiPriority w:val="9"/>
    <w:rsid w:val="002C3965"/>
    <w:rPr>
      <w:rFonts w:ascii="Arial" w:cs="Times New Roman" w:eastAsia="Times New Roman" w:hAnsi="Arial"/>
      <w:b w:val="1"/>
      <w:bCs w:val="1"/>
      <w:szCs w:val="27"/>
      <w:lang w:eastAsia="en-GB"/>
    </w:rPr>
  </w:style>
  <w:style w:type="table" w:styleId="TableGrid">
    <w:name w:val="Table Grid"/>
    <w:basedOn w:val="TableNormal"/>
    <w:uiPriority w:val="39"/>
    <w:rsid w:val="007E7745"/>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Hyperlink">
    <w:name w:val="Hyperlink"/>
    <w:basedOn w:val="DefaultParagraphFont"/>
    <w:uiPriority w:val="99"/>
    <w:unhideWhenUsed w:val="1"/>
    <w:rsid w:val="007E7745"/>
    <w:rPr>
      <w:color w:val="0563c1" w:themeColor="hyperlink"/>
      <w:u w:val="single"/>
    </w:rPr>
  </w:style>
  <w:style w:type="character" w:styleId="UnresolvedMention">
    <w:name w:val="Unresolved Mention"/>
    <w:basedOn w:val="DefaultParagraphFont"/>
    <w:uiPriority w:val="99"/>
    <w:semiHidden w:val="1"/>
    <w:unhideWhenUsed w:val="1"/>
    <w:rsid w:val="007E7745"/>
    <w:rPr>
      <w:color w:val="605e5c"/>
      <w:shd w:color="auto" w:fill="e1dfdd" w:val="clear"/>
    </w:rPr>
  </w:style>
  <w:style w:type="paragraph" w:styleId="Header">
    <w:name w:val="header"/>
    <w:basedOn w:val="Normal"/>
    <w:link w:val="HeaderChar"/>
    <w:uiPriority w:val="99"/>
    <w:unhideWhenUsed w:val="1"/>
    <w:rsid w:val="00C03A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C03A91"/>
  </w:style>
  <w:style w:type="paragraph" w:styleId="Footer">
    <w:name w:val="footer"/>
    <w:basedOn w:val="Normal"/>
    <w:link w:val="FooterChar"/>
    <w:uiPriority w:val="99"/>
    <w:unhideWhenUsed w:val="1"/>
    <w:rsid w:val="00C03A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C03A91"/>
  </w:style>
  <w:style w:type="paragraph" w:styleId="ListParagraph">
    <w:name w:val="List Paragraph"/>
    <w:basedOn w:val="Normal"/>
    <w:uiPriority w:val="34"/>
    <w:qFormat w:val="1"/>
    <w:rsid w:val="00FD7392"/>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7zA0xLNYj0johv4rqWBsOIuqQDg==">CgMxLjAyDmgua3UzYTdzNGQ3N2MzMg5oLjl4eWE1Mjc4bXE3OTgAciExSVpTZnlUVDdIWjBZN0E2djk3S2VZYldSZ1c0eVlUa2M=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2025-11-07T12:32:00Z</dcterms:created>
  <dc:creator>Eleni Koutsogeorgou</dc:creator>
</cp:coreProperties>
</file>