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7EC3" w14:textId="7659687E" w:rsidR="003F510D" w:rsidRDefault="0035525D">
      <w:pPr>
        <w:rPr>
          <w:rFonts w:ascii="Arial" w:hAnsi="Arial" w:cs="Arial"/>
          <w:sz w:val="32"/>
          <w:szCs w:val="32"/>
        </w:rPr>
      </w:pPr>
      <w:r>
        <w:rPr>
          <w:rFonts w:ascii="Arial" w:hAnsi="Arial" w:cs="Arial"/>
          <w:sz w:val="32"/>
          <w:szCs w:val="32"/>
        </w:rPr>
        <w:t xml:space="preserve">             </w:t>
      </w:r>
      <w:r w:rsidR="001C1A32">
        <w:rPr>
          <w:rFonts w:ascii="Arial" w:hAnsi="Arial" w:cs="Arial"/>
          <w:sz w:val="32"/>
          <w:szCs w:val="32"/>
        </w:rPr>
        <w:t xml:space="preserve">              Successful Presentation Skills</w:t>
      </w:r>
    </w:p>
    <w:p w14:paraId="35953FAC" w14:textId="38FD25E0" w:rsidR="001C1A32" w:rsidRDefault="001C1A32">
      <w:pPr>
        <w:rPr>
          <w:rFonts w:ascii="Arial" w:hAnsi="Arial" w:cs="Arial"/>
          <w:sz w:val="32"/>
          <w:szCs w:val="32"/>
        </w:rPr>
      </w:pPr>
      <w:r>
        <w:rPr>
          <w:rFonts w:ascii="Arial" w:hAnsi="Arial" w:cs="Arial"/>
          <w:sz w:val="32"/>
          <w:szCs w:val="32"/>
        </w:rPr>
        <w:t xml:space="preserve">                                     By </w:t>
      </w:r>
      <w:r w:rsidR="003B6F4D">
        <w:rPr>
          <w:rFonts w:ascii="Arial" w:hAnsi="Arial" w:cs="Arial"/>
          <w:sz w:val="32"/>
          <w:szCs w:val="32"/>
        </w:rPr>
        <w:t>Denis Nikolov</w:t>
      </w:r>
    </w:p>
    <w:p w14:paraId="1C83D027" w14:textId="77777777" w:rsidR="003B6F4D" w:rsidRDefault="003B6F4D">
      <w:pPr>
        <w:rPr>
          <w:rFonts w:ascii="Arial" w:hAnsi="Arial" w:cs="Arial"/>
          <w:sz w:val="32"/>
          <w:szCs w:val="32"/>
        </w:rPr>
      </w:pPr>
    </w:p>
    <w:p w14:paraId="29CBEE95" w14:textId="42A624C6" w:rsidR="00063313" w:rsidRDefault="003B6F4D">
      <w:pPr>
        <w:rPr>
          <w:rFonts w:ascii="Arial" w:hAnsi="Arial" w:cs="Arial"/>
          <w:sz w:val="32"/>
          <w:szCs w:val="32"/>
        </w:rPr>
      </w:pPr>
      <w:r>
        <w:rPr>
          <w:rFonts w:ascii="Arial" w:hAnsi="Arial" w:cs="Arial"/>
          <w:sz w:val="32"/>
          <w:szCs w:val="32"/>
        </w:rPr>
        <w:t xml:space="preserve">     As an undergraduate student in first year in the United Kingdom, as a foreigner, I do find myself in situations where my lack of academic presentation is very </w:t>
      </w:r>
      <w:r w:rsidR="00063313">
        <w:rPr>
          <w:rFonts w:ascii="Arial" w:hAnsi="Arial" w:cs="Arial"/>
          <w:sz w:val="32"/>
          <w:szCs w:val="32"/>
        </w:rPr>
        <w:t>prevalent,</w:t>
      </w:r>
      <w:r>
        <w:rPr>
          <w:rFonts w:ascii="Arial" w:hAnsi="Arial" w:cs="Arial"/>
          <w:sz w:val="32"/>
          <w:szCs w:val="32"/>
        </w:rPr>
        <w:t xml:space="preserve"> would it be physical or behavioural. Noticing the students who are in the upper levels or even my own peers, </w:t>
      </w:r>
      <w:r w:rsidR="00063313">
        <w:rPr>
          <w:rFonts w:ascii="Arial" w:hAnsi="Arial" w:cs="Arial"/>
          <w:sz w:val="32"/>
          <w:szCs w:val="32"/>
        </w:rPr>
        <w:t xml:space="preserve">I do see a stark deference. </w:t>
      </w:r>
    </w:p>
    <w:p w14:paraId="1A15E6A0" w14:textId="342154BF" w:rsidR="003B6F4D" w:rsidRDefault="00063313">
      <w:pPr>
        <w:rPr>
          <w:rFonts w:ascii="Arial" w:hAnsi="Arial" w:cs="Arial"/>
          <w:sz w:val="32"/>
          <w:szCs w:val="32"/>
        </w:rPr>
      </w:pPr>
      <w:r>
        <w:rPr>
          <w:rFonts w:ascii="Arial" w:hAnsi="Arial" w:cs="Arial"/>
          <w:sz w:val="32"/>
          <w:szCs w:val="32"/>
        </w:rPr>
        <w:t>A great presentation of verbal and physical traits is what I see in other students indicating to me that in order to progress in the University I need to adopt much better way of presenting myself – verbally, physically and in written form.</w:t>
      </w:r>
      <w:r w:rsidR="003B6F4D">
        <w:rPr>
          <w:rFonts w:ascii="Arial" w:hAnsi="Arial" w:cs="Arial"/>
          <w:sz w:val="32"/>
          <w:szCs w:val="32"/>
        </w:rPr>
        <w:t xml:space="preserve">  </w:t>
      </w:r>
    </w:p>
    <w:p w14:paraId="7D3AE4F9" w14:textId="251305A0" w:rsidR="00F678B4" w:rsidRDefault="00063313">
      <w:pPr>
        <w:rPr>
          <w:rFonts w:ascii="Arial" w:hAnsi="Arial" w:cs="Arial"/>
          <w:sz w:val="32"/>
          <w:szCs w:val="32"/>
        </w:rPr>
      </w:pPr>
      <w:r>
        <w:rPr>
          <w:rFonts w:ascii="Arial" w:hAnsi="Arial" w:cs="Arial"/>
          <w:sz w:val="32"/>
          <w:szCs w:val="32"/>
        </w:rPr>
        <w:t xml:space="preserve">In the academic text by Bradbury, A., the author clearly and precisely points out what a great presentation must look like by stepping down to the level of the common individual, the student who just stepped in the classroom being given the task to present a certain topic in front of classroom of people who the person just got acquainted with. </w:t>
      </w:r>
      <w:r w:rsidR="00F678B4">
        <w:rPr>
          <w:rFonts w:ascii="Arial" w:hAnsi="Arial" w:cs="Arial"/>
          <w:sz w:val="32"/>
          <w:szCs w:val="32"/>
        </w:rPr>
        <w:t>Giving a presentation in such manner does promote a certain unease in the untrained presenter. I can vouch for that feeling quite sternly. My beginning of the presentation is just as Bradbury suggests in Chapter 4 – filled with “</w:t>
      </w:r>
      <w:proofErr w:type="spellStart"/>
      <w:r w:rsidR="00F678B4">
        <w:rPr>
          <w:rFonts w:ascii="Arial" w:hAnsi="Arial" w:cs="Arial"/>
          <w:sz w:val="32"/>
          <w:szCs w:val="32"/>
        </w:rPr>
        <w:t>ehrs</w:t>
      </w:r>
      <w:proofErr w:type="spellEnd"/>
      <w:r w:rsidR="00F678B4">
        <w:rPr>
          <w:rFonts w:ascii="Arial" w:hAnsi="Arial" w:cs="Arial"/>
          <w:sz w:val="32"/>
          <w:szCs w:val="32"/>
        </w:rPr>
        <w:t>”, “</w:t>
      </w:r>
      <w:proofErr w:type="spellStart"/>
      <w:r w:rsidR="00F678B4">
        <w:rPr>
          <w:rFonts w:ascii="Arial" w:hAnsi="Arial" w:cs="Arial"/>
          <w:sz w:val="32"/>
          <w:szCs w:val="32"/>
        </w:rPr>
        <w:t>ahrs</w:t>
      </w:r>
      <w:proofErr w:type="spellEnd"/>
      <w:r w:rsidR="00F678B4">
        <w:rPr>
          <w:rFonts w:ascii="Arial" w:hAnsi="Arial" w:cs="Arial"/>
          <w:sz w:val="32"/>
          <w:szCs w:val="32"/>
        </w:rPr>
        <w:t>”, “ohs”, “</w:t>
      </w:r>
      <w:proofErr w:type="spellStart"/>
      <w:r w:rsidR="00F678B4">
        <w:rPr>
          <w:rFonts w:ascii="Arial" w:hAnsi="Arial" w:cs="Arial"/>
          <w:sz w:val="32"/>
          <w:szCs w:val="32"/>
        </w:rPr>
        <w:t>mmhs</w:t>
      </w:r>
      <w:proofErr w:type="spellEnd"/>
      <w:r w:rsidR="00F678B4">
        <w:rPr>
          <w:rFonts w:ascii="Arial" w:hAnsi="Arial" w:cs="Arial"/>
          <w:sz w:val="32"/>
          <w:szCs w:val="32"/>
        </w:rPr>
        <w:t xml:space="preserve">” and alike. I have always wanted to present something with such confidence that even though what I say verbally might be incorrect it, alone, justifies the mistakes. </w:t>
      </w:r>
    </w:p>
    <w:p w14:paraId="440F8A84" w14:textId="63249102" w:rsidR="00815A71" w:rsidRDefault="00F678B4">
      <w:pPr>
        <w:rPr>
          <w:rFonts w:ascii="Arial" w:hAnsi="Arial" w:cs="Arial"/>
          <w:sz w:val="32"/>
          <w:szCs w:val="32"/>
        </w:rPr>
      </w:pPr>
      <w:r>
        <w:rPr>
          <w:rFonts w:ascii="Arial" w:hAnsi="Arial" w:cs="Arial"/>
          <w:sz w:val="32"/>
          <w:szCs w:val="32"/>
        </w:rPr>
        <w:t>In a way, letting go of the fear and focusing on something or someone positive in the group you can alleviate the stressful situation and come on top even if your presentation has started badly</w:t>
      </w:r>
      <w:r w:rsidR="00815A71">
        <w:rPr>
          <w:rFonts w:ascii="Arial" w:hAnsi="Arial" w:cs="Arial"/>
          <w:sz w:val="32"/>
          <w:szCs w:val="32"/>
        </w:rPr>
        <w:t xml:space="preserve"> (</w:t>
      </w:r>
      <w:r>
        <w:rPr>
          <w:rFonts w:ascii="Arial" w:hAnsi="Arial" w:cs="Arial"/>
          <w:sz w:val="32"/>
          <w:szCs w:val="32"/>
        </w:rPr>
        <w:t>Bradbury</w:t>
      </w:r>
      <w:r w:rsidR="00815A71">
        <w:rPr>
          <w:rFonts w:ascii="Arial" w:hAnsi="Arial" w:cs="Arial"/>
          <w:sz w:val="32"/>
          <w:szCs w:val="32"/>
        </w:rPr>
        <w:t xml:space="preserve">, A. 2006). If someone has a presentation in front of 20, 30 or even more people it is easy to find oneself in an immediate anxiety inducing room. </w:t>
      </w:r>
    </w:p>
    <w:p w14:paraId="6BC58B83" w14:textId="512EBFA1" w:rsidR="00815A71" w:rsidRDefault="00815A71">
      <w:pPr>
        <w:rPr>
          <w:rFonts w:ascii="Arial" w:hAnsi="Arial" w:cs="Arial"/>
          <w:sz w:val="32"/>
          <w:szCs w:val="32"/>
        </w:rPr>
      </w:pPr>
      <w:r>
        <w:rPr>
          <w:rFonts w:ascii="Arial" w:hAnsi="Arial" w:cs="Arial"/>
          <w:sz w:val="32"/>
          <w:szCs w:val="32"/>
        </w:rPr>
        <w:lastRenderedPageBreak/>
        <w:t>Because a presentation is more like a letter of a phone call, it does not promote live feedback (Bradbury, A., 2006). In a conversation between people one can easily interpret the interest of the other party from looking at his/</w:t>
      </w:r>
      <w:proofErr w:type="gramStart"/>
      <w:r>
        <w:rPr>
          <w:rFonts w:ascii="Arial" w:hAnsi="Arial" w:cs="Arial"/>
          <w:sz w:val="32"/>
          <w:szCs w:val="32"/>
        </w:rPr>
        <w:t>hers</w:t>
      </w:r>
      <w:proofErr w:type="gramEnd"/>
      <w:r>
        <w:rPr>
          <w:rFonts w:ascii="Arial" w:hAnsi="Arial" w:cs="Arial"/>
          <w:sz w:val="32"/>
          <w:szCs w:val="32"/>
        </w:rPr>
        <w:t xml:space="preserve"> gestures, facial expressions and intonation giving the subtle yet necessary information in which way the conversation is going and if it is a good idea to change the direction. In a presentation it is much more difficult to do that, if a person in the group who is looking at the presenter might not indicate that</w:t>
      </w:r>
      <w:r w:rsidR="00C018A3">
        <w:rPr>
          <w:rFonts w:ascii="Arial" w:hAnsi="Arial" w:cs="Arial"/>
          <w:sz w:val="32"/>
          <w:szCs w:val="32"/>
        </w:rPr>
        <w:t xml:space="preserve"> the</w:t>
      </w:r>
      <w:r>
        <w:rPr>
          <w:rFonts w:ascii="Arial" w:hAnsi="Arial" w:cs="Arial"/>
          <w:sz w:val="32"/>
          <w:szCs w:val="32"/>
        </w:rPr>
        <w:t xml:space="preserve"> presenter said something good or bad. Meaning, </w:t>
      </w:r>
      <w:r w:rsidR="00C018A3">
        <w:rPr>
          <w:rFonts w:ascii="Arial" w:hAnsi="Arial" w:cs="Arial"/>
          <w:sz w:val="32"/>
          <w:szCs w:val="32"/>
        </w:rPr>
        <w:t xml:space="preserve">one can be listening intently but his or </w:t>
      </w:r>
      <w:proofErr w:type="gramStart"/>
      <w:r w:rsidR="00C018A3">
        <w:rPr>
          <w:rFonts w:ascii="Arial" w:hAnsi="Arial" w:cs="Arial"/>
          <w:sz w:val="32"/>
          <w:szCs w:val="32"/>
        </w:rPr>
        <w:t>hers</w:t>
      </w:r>
      <w:proofErr w:type="gramEnd"/>
      <w:r w:rsidR="00C018A3">
        <w:rPr>
          <w:rFonts w:ascii="Arial" w:hAnsi="Arial" w:cs="Arial"/>
          <w:sz w:val="32"/>
          <w:szCs w:val="32"/>
        </w:rPr>
        <w:t xml:space="preserve"> body language might suggest a disinterest or even boredom. Therefore, having a much more </w:t>
      </w:r>
      <w:proofErr w:type="gramStart"/>
      <w:r w:rsidR="00C018A3">
        <w:rPr>
          <w:rFonts w:ascii="Arial" w:hAnsi="Arial" w:cs="Arial"/>
          <w:sz w:val="32"/>
          <w:szCs w:val="32"/>
        </w:rPr>
        <w:t>in depth</w:t>
      </w:r>
      <w:proofErr w:type="gramEnd"/>
      <w:r w:rsidR="00C018A3">
        <w:rPr>
          <w:rFonts w:ascii="Arial" w:hAnsi="Arial" w:cs="Arial"/>
          <w:sz w:val="32"/>
          <w:szCs w:val="32"/>
        </w:rPr>
        <w:t xml:space="preserve"> knowledge about facial and body expressions is of utmost benefit. It can provide you with enough information for you to deduce whether the topic or presentation is being laid decently.</w:t>
      </w:r>
    </w:p>
    <w:p w14:paraId="39A84B2B" w14:textId="79BD07EF" w:rsidR="00C018A3" w:rsidRDefault="00C018A3">
      <w:pPr>
        <w:rPr>
          <w:rFonts w:ascii="Arial" w:hAnsi="Arial" w:cs="Arial"/>
          <w:sz w:val="32"/>
          <w:szCs w:val="32"/>
        </w:rPr>
      </w:pPr>
      <w:r>
        <w:rPr>
          <w:rFonts w:ascii="Arial" w:hAnsi="Arial" w:cs="Arial"/>
          <w:sz w:val="32"/>
          <w:szCs w:val="32"/>
        </w:rPr>
        <w:t>Another way indicated by the author is the create a rapport with one or several people in the audience who do find the topic interesting and engaging. By focusing on few or one person, you subconsciously trick yourself into thinking that you are not presenting in front of large group but at several listeners. This particularly useful as it shuts down any anxiety one might feel that could jeopardise the entire presentation.</w:t>
      </w:r>
    </w:p>
    <w:p w14:paraId="43164C50" w14:textId="673D6F56" w:rsidR="00083738" w:rsidRDefault="00C018A3">
      <w:pPr>
        <w:rPr>
          <w:rFonts w:ascii="Arial" w:hAnsi="Arial" w:cs="Arial"/>
          <w:sz w:val="32"/>
          <w:szCs w:val="32"/>
        </w:rPr>
      </w:pPr>
      <w:r>
        <w:rPr>
          <w:rFonts w:ascii="Arial" w:hAnsi="Arial" w:cs="Arial"/>
          <w:sz w:val="32"/>
          <w:szCs w:val="32"/>
        </w:rPr>
        <w:t xml:space="preserve">Presentation skills are of utmost importance if </w:t>
      </w:r>
      <w:proofErr w:type="gramStart"/>
      <w:r>
        <w:rPr>
          <w:rFonts w:ascii="Arial" w:hAnsi="Arial" w:cs="Arial"/>
          <w:sz w:val="32"/>
          <w:szCs w:val="32"/>
        </w:rPr>
        <w:t>ones</w:t>
      </w:r>
      <w:proofErr w:type="gramEnd"/>
      <w:r>
        <w:rPr>
          <w:rFonts w:ascii="Arial" w:hAnsi="Arial" w:cs="Arial"/>
          <w:sz w:val="32"/>
          <w:szCs w:val="32"/>
        </w:rPr>
        <w:t xml:space="preserve"> goals are to be a successful businessman, lawyer, teacher</w:t>
      </w:r>
      <w:r w:rsidR="00754524">
        <w:rPr>
          <w:rFonts w:ascii="Arial" w:hAnsi="Arial" w:cs="Arial"/>
          <w:sz w:val="32"/>
          <w:szCs w:val="32"/>
        </w:rPr>
        <w:t>, salesman</w:t>
      </w:r>
      <w:r>
        <w:rPr>
          <w:rFonts w:ascii="Arial" w:hAnsi="Arial" w:cs="Arial"/>
          <w:sz w:val="32"/>
          <w:szCs w:val="32"/>
        </w:rPr>
        <w:t xml:space="preserve"> or any profession or situation where you the presenter are trying to make a certain group of people understand</w:t>
      </w:r>
      <w:r w:rsidR="00083738">
        <w:rPr>
          <w:rFonts w:ascii="Arial" w:hAnsi="Arial" w:cs="Arial"/>
          <w:sz w:val="32"/>
          <w:szCs w:val="32"/>
        </w:rPr>
        <w:t xml:space="preserve"> or convince them of something.</w:t>
      </w:r>
      <w:r w:rsidR="00083738">
        <w:rPr>
          <w:rFonts w:ascii="Arial" w:hAnsi="Arial" w:cs="Arial"/>
          <w:sz w:val="32"/>
          <w:szCs w:val="32"/>
        </w:rPr>
        <w:br/>
        <w:t xml:space="preserve">Being a lawyer for example does rely almost entirely on the ability to present a case in front of a judge or jury. And by thinking more about the great task a lawyer has, it does seem to me that it isn’t only what the lawyer says, it is also the confidence and energy he emits through his speech and mannerisms that tilt certain cases in his/hers favour. </w:t>
      </w:r>
    </w:p>
    <w:p w14:paraId="253E6162" w14:textId="77777777" w:rsidR="00083738" w:rsidRDefault="00083738">
      <w:pPr>
        <w:rPr>
          <w:rFonts w:ascii="Arial" w:hAnsi="Arial" w:cs="Arial"/>
          <w:sz w:val="32"/>
          <w:szCs w:val="32"/>
        </w:rPr>
      </w:pPr>
      <w:r>
        <w:rPr>
          <w:rFonts w:ascii="Arial" w:hAnsi="Arial" w:cs="Arial"/>
          <w:sz w:val="32"/>
          <w:szCs w:val="32"/>
        </w:rPr>
        <w:lastRenderedPageBreak/>
        <w:t xml:space="preserve">A successful businessman also must have the skill to present a deal in front of investors who are not too keen on putting their money in the company or product in the first place. </w:t>
      </w:r>
      <w:proofErr w:type="gramStart"/>
      <w:r>
        <w:rPr>
          <w:rFonts w:ascii="Arial" w:hAnsi="Arial" w:cs="Arial"/>
          <w:sz w:val="32"/>
          <w:szCs w:val="32"/>
        </w:rPr>
        <w:t>But,</w:t>
      </w:r>
      <w:proofErr w:type="gramEnd"/>
      <w:r>
        <w:rPr>
          <w:rFonts w:ascii="Arial" w:hAnsi="Arial" w:cs="Arial"/>
          <w:sz w:val="32"/>
          <w:szCs w:val="32"/>
        </w:rPr>
        <w:t xml:space="preserve"> just like in a the lawyer’s case, by being confident, charismatic and having the oral fluency the businessman can overcome their doubts and own the title “successful businessman”</w:t>
      </w:r>
    </w:p>
    <w:p w14:paraId="5F01DCCE" w14:textId="11B5DF38" w:rsidR="00AD5866" w:rsidRDefault="00083738">
      <w:pPr>
        <w:rPr>
          <w:rFonts w:ascii="Arial" w:hAnsi="Arial" w:cs="Arial"/>
          <w:sz w:val="32"/>
          <w:szCs w:val="32"/>
        </w:rPr>
      </w:pPr>
      <w:r>
        <w:rPr>
          <w:rFonts w:ascii="Arial" w:hAnsi="Arial" w:cs="Arial"/>
          <w:sz w:val="32"/>
          <w:szCs w:val="32"/>
        </w:rPr>
        <w:t>Almost all of us have gone through school. We all know that to grab a teenager’s mind</w:t>
      </w:r>
      <w:r w:rsidR="00AD5866">
        <w:rPr>
          <w:rFonts w:ascii="Arial" w:hAnsi="Arial" w:cs="Arial"/>
          <w:sz w:val="32"/>
          <w:szCs w:val="32"/>
        </w:rPr>
        <w:t xml:space="preserve"> to pay attention to what is being said</w:t>
      </w:r>
      <w:r>
        <w:rPr>
          <w:rFonts w:ascii="Arial" w:hAnsi="Arial" w:cs="Arial"/>
          <w:sz w:val="32"/>
          <w:szCs w:val="32"/>
        </w:rPr>
        <w:t xml:space="preserve"> in a classroom </w:t>
      </w:r>
      <w:r w:rsidR="00AD5866">
        <w:rPr>
          <w:rFonts w:ascii="Arial" w:hAnsi="Arial" w:cs="Arial"/>
          <w:sz w:val="32"/>
          <w:szCs w:val="32"/>
        </w:rPr>
        <w:t xml:space="preserve">is a great task. But back then we did not pay much attention to the immense struggle teachers go through just to have their pupils behave. Certain teachers commanded respect </w:t>
      </w:r>
      <w:r w:rsidR="00754524">
        <w:rPr>
          <w:rFonts w:ascii="Arial" w:hAnsi="Arial" w:cs="Arial"/>
          <w:sz w:val="32"/>
          <w:szCs w:val="32"/>
        </w:rPr>
        <w:t xml:space="preserve">with their presence alone </w:t>
      </w:r>
      <w:r w:rsidR="00AD5866">
        <w:rPr>
          <w:rFonts w:ascii="Arial" w:hAnsi="Arial" w:cs="Arial"/>
          <w:sz w:val="32"/>
          <w:szCs w:val="32"/>
        </w:rPr>
        <w:t xml:space="preserve">and we were even fearful of their gaze if it landed on </w:t>
      </w:r>
      <w:r w:rsidR="00754524">
        <w:rPr>
          <w:rFonts w:ascii="Arial" w:hAnsi="Arial" w:cs="Arial"/>
          <w:sz w:val="32"/>
          <w:szCs w:val="32"/>
        </w:rPr>
        <w:t xml:space="preserve">us, others </w:t>
      </w:r>
      <w:proofErr w:type="gramStart"/>
      <w:r w:rsidR="00754524">
        <w:rPr>
          <w:rFonts w:ascii="Arial" w:hAnsi="Arial" w:cs="Arial"/>
          <w:sz w:val="32"/>
          <w:szCs w:val="32"/>
        </w:rPr>
        <w:t>were in need of</w:t>
      </w:r>
      <w:proofErr w:type="gramEnd"/>
      <w:r w:rsidR="00754524">
        <w:rPr>
          <w:rFonts w:ascii="Arial" w:hAnsi="Arial" w:cs="Arial"/>
          <w:sz w:val="32"/>
          <w:szCs w:val="32"/>
        </w:rPr>
        <w:t xml:space="preserve"> better presentation skills.</w:t>
      </w:r>
    </w:p>
    <w:p w14:paraId="21052398" w14:textId="21BF3E7B" w:rsidR="00754524" w:rsidRDefault="00754524">
      <w:pPr>
        <w:rPr>
          <w:rFonts w:ascii="Arial" w:hAnsi="Arial" w:cs="Arial"/>
          <w:sz w:val="32"/>
          <w:szCs w:val="32"/>
        </w:rPr>
      </w:pPr>
      <w:r>
        <w:rPr>
          <w:rFonts w:ascii="Arial" w:hAnsi="Arial" w:cs="Arial"/>
          <w:sz w:val="32"/>
          <w:szCs w:val="32"/>
        </w:rPr>
        <w:t xml:space="preserve">Out of all professions, I think, the salesman is the one who must have the greatest talent and presentation especially the ones who go from door to door in one’s neighbourhood trying to make a living by selling something in the freezing, windy rainy or snowy weather. Their task, if done successfully, is a benchmark to all the people who want to acquire presentation skills of the highest level. The difficulty in their job lies not only </w:t>
      </w:r>
      <w:r w:rsidR="00BF5511">
        <w:rPr>
          <w:rFonts w:ascii="Arial" w:hAnsi="Arial" w:cs="Arial"/>
          <w:sz w:val="32"/>
          <w:szCs w:val="32"/>
        </w:rPr>
        <w:t>on the ability to sell, but also to take a “no” for an answer much more that a “yes”. Rejection does demotivate the common individual but by going through so many rejections the salesman develops thick skin and go pull through even the most difficult of customers.</w:t>
      </w:r>
    </w:p>
    <w:p w14:paraId="6F92B2D1" w14:textId="467CECE3" w:rsidR="00AD5866" w:rsidRDefault="00AD5866">
      <w:pPr>
        <w:rPr>
          <w:rFonts w:ascii="Arial" w:hAnsi="Arial" w:cs="Arial"/>
          <w:sz w:val="32"/>
          <w:szCs w:val="32"/>
        </w:rPr>
      </w:pPr>
      <w:r>
        <w:rPr>
          <w:rFonts w:ascii="Arial" w:hAnsi="Arial" w:cs="Arial"/>
          <w:sz w:val="32"/>
          <w:szCs w:val="32"/>
        </w:rPr>
        <w:t xml:space="preserve">This provides the knowledge that a presenter must always know to what type of an audience he/her presents to. If it were little children, the teacher might want to employ much more playful engagement with the topic at hand, a lawyer must speak to an audience or judge on a personal level, the businessman would use a method in which, as he presents, he puts himself in the </w:t>
      </w:r>
      <w:r w:rsidR="00FD7380">
        <w:rPr>
          <w:rFonts w:ascii="Arial" w:hAnsi="Arial" w:cs="Arial"/>
          <w:sz w:val="32"/>
          <w:szCs w:val="32"/>
        </w:rPr>
        <w:t>investor’s</w:t>
      </w:r>
      <w:r>
        <w:rPr>
          <w:rFonts w:ascii="Arial" w:hAnsi="Arial" w:cs="Arial"/>
          <w:sz w:val="32"/>
          <w:szCs w:val="32"/>
        </w:rPr>
        <w:t xml:space="preserve"> shoes.</w:t>
      </w:r>
    </w:p>
    <w:p w14:paraId="48CD5939" w14:textId="0C798D21" w:rsidR="00FD7380" w:rsidRDefault="00AD5866">
      <w:pPr>
        <w:rPr>
          <w:rFonts w:ascii="Arial" w:hAnsi="Arial" w:cs="Arial"/>
          <w:sz w:val="32"/>
          <w:szCs w:val="32"/>
        </w:rPr>
      </w:pPr>
      <w:r>
        <w:rPr>
          <w:rFonts w:ascii="Arial" w:hAnsi="Arial" w:cs="Arial"/>
          <w:sz w:val="32"/>
          <w:szCs w:val="32"/>
        </w:rPr>
        <w:lastRenderedPageBreak/>
        <w:t>In general, having presentation skills that captures one’s mind, that tells a story to the audience, that</w:t>
      </w:r>
      <w:r w:rsidR="00FD7380">
        <w:rPr>
          <w:rFonts w:ascii="Arial" w:hAnsi="Arial" w:cs="Arial"/>
          <w:sz w:val="32"/>
          <w:szCs w:val="32"/>
        </w:rPr>
        <w:t xml:space="preserve"> makes someone feel intended emotions is paramount. As a student that wants to progress in the business sphere, reading through the authors advice and great knowledge, does open my eyes to opportunities that lay ahead. Having presentation skills is a “door-opener”. It would allow me to speak to my future customers and investors on a much more personal level making it much more likely that I would succeed in my endeavours as a business owner. I would strive from now on to relay information not in a dull way but in a way that makes anyone who is listening get engaged and interested because, let us face it, we all have had someone speak to us about something and we would doze off in the middle of the presentation wondering at the end </w:t>
      </w:r>
      <w:r w:rsidR="00754524">
        <w:rPr>
          <w:rFonts w:ascii="Arial" w:hAnsi="Arial" w:cs="Arial"/>
          <w:sz w:val="32"/>
          <w:szCs w:val="32"/>
        </w:rPr>
        <w:t>whether</w:t>
      </w:r>
      <w:r w:rsidR="00FD7380">
        <w:rPr>
          <w:rFonts w:ascii="Arial" w:hAnsi="Arial" w:cs="Arial"/>
          <w:sz w:val="32"/>
          <w:szCs w:val="32"/>
        </w:rPr>
        <w:t xml:space="preserve"> we are the ones not understanding it.</w:t>
      </w:r>
    </w:p>
    <w:p w14:paraId="0AD12B3A" w14:textId="77777777" w:rsidR="00BF5511" w:rsidRDefault="00BF5511">
      <w:pPr>
        <w:rPr>
          <w:rFonts w:ascii="Arial" w:hAnsi="Arial" w:cs="Arial"/>
          <w:sz w:val="32"/>
          <w:szCs w:val="32"/>
        </w:rPr>
      </w:pPr>
    </w:p>
    <w:p w14:paraId="20AFECE7" w14:textId="77777777" w:rsidR="00BF5511" w:rsidRDefault="00BF5511">
      <w:pPr>
        <w:rPr>
          <w:rFonts w:ascii="Arial" w:hAnsi="Arial" w:cs="Arial"/>
          <w:sz w:val="32"/>
          <w:szCs w:val="32"/>
        </w:rPr>
      </w:pPr>
    </w:p>
    <w:p w14:paraId="21C580D2" w14:textId="77777777" w:rsidR="00BF5511" w:rsidRDefault="00BF5511">
      <w:pPr>
        <w:rPr>
          <w:rFonts w:ascii="Arial" w:hAnsi="Arial" w:cs="Arial"/>
          <w:sz w:val="32"/>
          <w:szCs w:val="32"/>
        </w:rPr>
      </w:pPr>
    </w:p>
    <w:p w14:paraId="5F6DCA3D" w14:textId="404D01FE" w:rsidR="00BF5511" w:rsidRDefault="00BF5511">
      <w:pPr>
        <w:rPr>
          <w:rFonts w:ascii="Arial" w:hAnsi="Arial" w:cs="Arial"/>
          <w:sz w:val="32"/>
          <w:szCs w:val="32"/>
        </w:rPr>
      </w:pPr>
      <w:r>
        <w:rPr>
          <w:rFonts w:ascii="Arial" w:hAnsi="Arial" w:cs="Arial"/>
          <w:sz w:val="32"/>
          <w:szCs w:val="32"/>
        </w:rPr>
        <w:t xml:space="preserve">                               REFERENCES</w:t>
      </w:r>
    </w:p>
    <w:p w14:paraId="1F2044FD" w14:textId="77777777" w:rsidR="00BF5511" w:rsidRDefault="00BF5511">
      <w:pPr>
        <w:rPr>
          <w:rFonts w:ascii="Arial" w:hAnsi="Arial" w:cs="Arial"/>
          <w:sz w:val="32"/>
          <w:szCs w:val="32"/>
        </w:rPr>
      </w:pPr>
    </w:p>
    <w:p w14:paraId="7EE00E6D" w14:textId="7E185D4D" w:rsidR="00BF5511" w:rsidRPr="00BF5511" w:rsidRDefault="00BF5511">
      <w:pPr>
        <w:rPr>
          <w:rFonts w:ascii="Arial" w:hAnsi="Arial" w:cs="Arial"/>
          <w:sz w:val="32"/>
          <w:szCs w:val="32"/>
        </w:rPr>
      </w:pPr>
      <w:r w:rsidRPr="00BF5511">
        <w:rPr>
          <w:rFonts w:ascii="Arial" w:hAnsi="Arial" w:cs="Arial"/>
          <w:color w:val="3A3A3A"/>
          <w:sz w:val="32"/>
          <w:szCs w:val="32"/>
          <w:shd w:val="clear" w:color="auto" w:fill="FFFFFF"/>
        </w:rPr>
        <w:t>Bradbury, A. (Andrew J.) (2006) </w:t>
      </w:r>
      <w:r w:rsidRPr="00BF5511">
        <w:rPr>
          <w:rFonts w:ascii="Arial" w:hAnsi="Arial" w:cs="Arial"/>
          <w:i/>
          <w:iCs/>
          <w:color w:val="3A3A3A"/>
          <w:sz w:val="32"/>
          <w:szCs w:val="32"/>
          <w:shd w:val="clear" w:color="auto" w:fill="FFFFFF"/>
        </w:rPr>
        <w:t>Successful presentation skills</w:t>
      </w:r>
      <w:r w:rsidRPr="00BF5511">
        <w:rPr>
          <w:rFonts w:ascii="Arial" w:hAnsi="Arial" w:cs="Arial"/>
          <w:color w:val="3A3A3A"/>
          <w:sz w:val="32"/>
          <w:szCs w:val="32"/>
          <w:shd w:val="clear" w:color="auto" w:fill="FFFFFF"/>
        </w:rPr>
        <w:t>. 3rd ed.</w:t>
      </w:r>
      <w:r>
        <w:rPr>
          <w:rFonts w:ascii="Arial" w:hAnsi="Arial" w:cs="Arial"/>
          <w:color w:val="3A3A3A"/>
          <w:sz w:val="32"/>
          <w:szCs w:val="32"/>
          <w:shd w:val="clear" w:color="auto" w:fill="FFFFFF"/>
        </w:rPr>
        <w:t>, Chapter 4,</w:t>
      </w:r>
      <w:r w:rsidRPr="00BF5511">
        <w:rPr>
          <w:rFonts w:ascii="Arial" w:hAnsi="Arial" w:cs="Arial"/>
          <w:color w:val="3A3A3A"/>
          <w:sz w:val="32"/>
          <w:szCs w:val="32"/>
          <w:shd w:val="clear" w:color="auto" w:fill="FFFFFF"/>
        </w:rPr>
        <w:t xml:space="preserve"> London: Kogan Page.</w:t>
      </w:r>
      <w:r>
        <w:rPr>
          <w:rFonts w:ascii="Arial" w:hAnsi="Arial" w:cs="Arial"/>
          <w:color w:val="3A3A3A"/>
          <w:sz w:val="32"/>
          <w:szCs w:val="32"/>
          <w:shd w:val="clear" w:color="auto" w:fill="FFFFFF"/>
        </w:rPr>
        <w:t xml:space="preserve"> </w:t>
      </w:r>
    </w:p>
    <w:p w14:paraId="4A8D49F6" w14:textId="252DA0D7" w:rsidR="00F678B4" w:rsidRPr="0035525D" w:rsidRDefault="00F678B4">
      <w:pPr>
        <w:rPr>
          <w:rFonts w:ascii="Arial" w:hAnsi="Arial" w:cs="Arial"/>
          <w:sz w:val="32"/>
          <w:szCs w:val="32"/>
        </w:rPr>
      </w:pPr>
    </w:p>
    <w:sectPr w:rsidR="00F678B4" w:rsidRPr="003552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5D"/>
    <w:rsid w:val="00063313"/>
    <w:rsid w:val="00083738"/>
    <w:rsid w:val="001C1A32"/>
    <w:rsid w:val="0024746C"/>
    <w:rsid w:val="0035525D"/>
    <w:rsid w:val="003B6F4D"/>
    <w:rsid w:val="003F510D"/>
    <w:rsid w:val="00754524"/>
    <w:rsid w:val="00815A71"/>
    <w:rsid w:val="00AD5866"/>
    <w:rsid w:val="00BF5511"/>
    <w:rsid w:val="00C018A3"/>
    <w:rsid w:val="00F678B4"/>
    <w:rsid w:val="00FD7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B4F0"/>
  <w15:chartTrackingRefBased/>
  <w15:docId w15:val="{3E9818D8-354F-4F9F-91BE-FFBFBA3DC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4</Pages>
  <Words>1002</Words>
  <Characters>5714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Maksim Melnikov  Melnikov (STU160688)</dc:creator>
  <cp:keywords/>
  <dc:description/>
  <cp:lastModifiedBy>Maksim Melnikov  Melnikov (STU160688)</cp:lastModifiedBy>
  <cp:revision>1</cp:revision>
  <dcterms:created xsi:type="dcterms:W3CDTF">2024-04-04T22:54:00Z</dcterms:created>
  <dcterms:modified xsi:type="dcterms:W3CDTF">2024-04-05T00:51:00Z</dcterms:modified>
</cp:coreProperties>
</file>