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3FBF4F" w14:textId="77777777" w:rsidR="00691F06" w:rsidRDefault="00691F06" w:rsidP="00656FF9">
      <w:pPr>
        <w:spacing w:line="360" w:lineRule="auto"/>
        <w:rPr>
          <w:rFonts w:ascii="Times New Roman" w:hAnsi="Times New Roman" w:cs="Times New Roman"/>
          <w:sz w:val="24"/>
          <w:szCs w:val="24"/>
        </w:rPr>
      </w:pPr>
    </w:p>
    <w:p w14:paraId="2219BFA5" w14:textId="77777777" w:rsidR="00AA0B91" w:rsidRPr="0001546D" w:rsidRDefault="00AA0B91" w:rsidP="00AA0B91">
      <w:pPr>
        <w:spacing w:line="36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Obeisha Conliffe</w:t>
      </w:r>
    </w:p>
    <w:p w14:paraId="50D9E59F" w14:textId="0D83661C" w:rsidR="00AA0B91" w:rsidRPr="0001546D" w:rsidRDefault="00AA0B91" w:rsidP="00AA0B9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Reflective essay</w:t>
      </w:r>
    </w:p>
    <w:p w14:paraId="524AE5F1" w14:textId="77777777" w:rsidR="00AA0B91" w:rsidRPr="0001546D" w:rsidRDefault="00AA0B91" w:rsidP="00AA0B9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Sarah Reynolds</w:t>
      </w:r>
    </w:p>
    <w:p w14:paraId="1B618136" w14:textId="77777777" w:rsidR="001755EF" w:rsidRDefault="00AA0B91" w:rsidP="00AA0B91">
      <w:pPr>
        <w:spacing w:line="360" w:lineRule="auto"/>
        <w:jc w:val="center"/>
        <w:rPr>
          <w:rFonts w:ascii="Times New Roman" w:hAnsi="Times New Roman" w:cs="Times New Roman"/>
          <w:b/>
          <w:bCs/>
          <w:sz w:val="24"/>
          <w:szCs w:val="24"/>
        </w:rPr>
      </w:pPr>
      <w:r w:rsidRPr="009E2A7C">
        <w:rPr>
          <w:rFonts w:ascii="Times New Roman" w:hAnsi="Times New Roman" w:cs="Times New Roman"/>
          <w:b/>
          <w:bCs/>
          <w:sz w:val="24"/>
          <w:szCs w:val="24"/>
        </w:rPr>
        <w:t xml:space="preserve">The Art of the Pitch: Writing as a Career </w:t>
      </w:r>
    </w:p>
    <w:p w14:paraId="1E643EF2" w14:textId="4500F611" w:rsidR="00AA0B91" w:rsidRPr="009E2A7C" w:rsidRDefault="00AA0B91" w:rsidP="00AA0B91">
      <w:pPr>
        <w:spacing w:line="360" w:lineRule="auto"/>
        <w:jc w:val="center"/>
        <w:rPr>
          <w:rFonts w:ascii="Times New Roman" w:hAnsi="Times New Roman" w:cs="Times New Roman"/>
          <w:b/>
          <w:bCs/>
          <w:sz w:val="24"/>
          <w:szCs w:val="24"/>
        </w:rPr>
      </w:pPr>
      <w:r w:rsidRPr="009E2A7C">
        <w:rPr>
          <w:rFonts w:ascii="Times New Roman" w:hAnsi="Times New Roman" w:cs="Times New Roman"/>
          <w:b/>
          <w:bCs/>
          <w:sz w:val="24"/>
          <w:szCs w:val="24"/>
        </w:rPr>
        <w:t>HPEN5042/HPEN6042</w:t>
      </w:r>
    </w:p>
    <w:p w14:paraId="06CF8F14" w14:textId="77777777" w:rsidR="00AA0B91" w:rsidRDefault="00AA0B91" w:rsidP="00AA0B91">
      <w:pPr>
        <w:spacing w:line="360" w:lineRule="auto"/>
        <w:rPr>
          <w:rFonts w:ascii="Times New Roman" w:hAnsi="Times New Roman" w:cs="Times New Roman"/>
          <w:b/>
          <w:bCs/>
          <w:sz w:val="24"/>
          <w:szCs w:val="24"/>
        </w:rPr>
      </w:pPr>
    </w:p>
    <w:p w14:paraId="7371BEF8" w14:textId="1DE2CCF6" w:rsidR="00656FF9" w:rsidRDefault="00691F06" w:rsidP="00B3657D">
      <w:pPr>
        <w:rPr>
          <w:rFonts w:ascii="Times New Roman" w:hAnsi="Times New Roman" w:cs="Times New Roman"/>
          <w:sz w:val="24"/>
          <w:szCs w:val="24"/>
        </w:rPr>
      </w:pPr>
      <w:r>
        <w:rPr>
          <w:rFonts w:ascii="Times New Roman" w:hAnsi="Times New Roman" w:cs="Times New Roman"/>
          <w:sz w:val="24"/>
          <w:szCs w:val="24"/>
        </w:rPr>
        <w:br w:type="page"/>
      </w:r>
    </w:p>
    <w:p w14:paraId="6DB81578" w14:textId="77777777" w:rsidR="00656FF9" w:rsidRDefault="00656FF9" w:rsidP="00656FF9">
      <w:pPr>
        <w:spacing w:line="360" w:lineRule="auto"/>
        <w:ind w:firstLine="720"/>
        <w:rPr>
          <w:rFonts w:ascii="Times New Roman" w:hAnsi="Times New Roman" w:cs="Times New Roman"/>
          <w:sz w:val="24"/>
          <w:szCs w:val="24"/>
        </w:rPr>
      </w:pPr>
      <w:r w:rsidRPr="00D066B1">
        <w:rPr>
          <w:rFonts w:ascii="Times New Roman" w:hAnsi="Times New Roman" w:cs="Times New Roman"/>
          <w:sz w:val="24"/>
          <w:szCs w:val="24"/>
        </w:rPr>
        <w:lastRenderedPageBreak/>
        <w:t xml:space="preserve">This commentary explores the methods by which workshopping my monologue contributed to its success as a performance piece, as well as how our group collaborated to create a successful showcase. At the outset of this module, I was uncertain about what I wanted to do for our showcase. During our initial meeting, the group and I delved into various themes that would provide each individual with the opportunity to demonstrate their exceptional skills in creative writing. The theme 'Confessions of creative minds' was settled upon during the second meeting. As a </w:t>
      </w:r>
      <w:r w:rsidRPr="007D699A">
        <w:rPr>
          <w:rFonts w:ascii="Times New Roman" w:hAnsi="Times New Roman" w:cs="Times New Roman"/>
          <w:sz w:val="24"/>
          <w:szCs w:val="24"/>
        </w:rPr>
        <w:t xml:space="preserve">beginner </w:t>
      </w:r>
      <w:r w:rsidRPr="00D066B1">
        <w:rPr>
          <w:rFonts w:ascii="Times New Roman" w:hAnsi="Times New Roman" w:cs="Times New Roman"/>
          <w:sz w:val="24"/>
          <w:szCs w:val="24"/>
        </w:rPr>
        <w:t xml:space="preserve">in this </w:t>
      </w:r>
      <w:r w:rsidRPr="007D699A">
        <w:rPr>
          <w:rFonts w:ascii="Times New Roman" w:hAnsi="Times New Roman" w:cs="Times New Roman"/>
          <w:sz w:val="24"/>
          <w:szCs w:val="24"/>
        </w:rPr>
        <w:t>venture</w:t>
      </w:r>
      <w:r w:rsidRPr="00D066B1">
        <w:rPr>
          <w:rFonts w:ascii="Times New Roman" w:hAnsi="Times New Roman" w:cs="Times New Roman"/>
          <w:sz w:val="24"/>
          <w:szCs w:val="24"/>
        </w:rPr>
        <w:t xml:space="preserve">, I choose to construct my composition on a subject that would resonate with a wide audience. The concept of </w:t>
      </w:r>
      <w:r w:rsidRPr="007D699A">
        <w:rPr>
          <w:rFonts w:ascii="Times New Roman" w:hAnsi="Times New Roman" w:cs="Times New Roman"/>
          <w:sz w:val="24"/>
          <w:szCs w:val="24"/>
        </w:rPr>
        <w:t>‘</w:t>
      </w:r>
      <w:r w:rsidRPr="00D066B1">
        <w:rPr>
          <w:rFonts w:ascii="Times New Roman" w:hAnsi="Times New Roman" w:cs="Times New Roman"/>
          <w:sz w:val="24"/>
          <w:szCs w:val="24"/>
        </w:rPr>
        <w:t>love</w:t>
      </w:r>
      <w:r w:rsidRPr="007D699A">
        <w:rPr>
          <w:rFonts w:ascii="Times New Roman" w:hAnsi="Times New Roman" w:cs="Times New Roman"/>
          <w:sz w:val="24"/>
          <w:szCs w:val="24"/>
        </w:rPr>
        <w:t>’</w:t>
      </w:r>
      <w:r w:rsidRPr="00D066B1">
        <w:rPr>
          <w:rFonts w:ascii="Times New Roman" w:hAnsi="Times New Roman" w:cs="Times New Roman"/>
          <w:sz w:val="24"/>
          <w:szCs w:val="24"/>
        </w:rPr>
        <w:t xml:space="preserve"> is often believed to be the driving force behind human interactions and often has a profound emotional effect on individuals. The objective of this speech was to illustrate diverse viewpoints on the perception of love. The intention was for the younger generations to perceive it as a stimulus to reflect upon their own principles and their sense of personal dignity.</w:t>
      </w:r>
    </w:p>
    <w:p w14:paraId="4A1C93A8" w14:textId="20DDB4B6" w:rsidR="00656FF9" w:rsidRDefault="00656FF9" w:rsidP="00656FF9">
      <w:pPr>
        <w:spacing w:line="360" w:lineRule="auto"/>
        <w:ind w:firstLine="720"/>
        <w:rPr>
          <w:rFonts w:ascii="Times New Roman" w:hAnsi="Times New Roman" w:cs="Times New Roman"/>
          <w:sz w:val="24"/>
          <w:szCs w:val="24"/>
        </w:rPr>
      </w:pPr>
      <w:r w:rsidRPr="002D7C85">
        <w:rPr>
          <w:rFonts w:ascii="Times New Roman" w:hAnsi="Times New Roman" w:cs="Times New Roman"/>
          <w:sz w:val="24"/>
          <w:szCs w:val="24"/>
        </w:rPr>
        <w:t>The monologue 'Love, on his terms' portrays the inner conflict of a couple as they struggle with the dynamics of their relationship. The female character exudes self-assurance and a strong sense of her own value, yet she harbours doubts about the potential for their relationship.</w:t>
      </w:r>
      <w:r>
        <w:rPr>
          <w:rFonts w:ascii="Times New Roman" w:hAnsi="Times New Roman" w:cs="Times New Roman"/>
          <w:sz w:val="24"/>
          <w:szCs w:val="24"/>
        </w:rPr>
        <w:t xml:space="preserve"> I was inspired by the quote from Linda Candy, in her book The Creative Reflective Practitioner, where she stated that “often the ‘meaning’ resides in the questions the art provokes, what they have learnt from the making and how they arrived at the new understandings.”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Pr="002D7C85">
        <w:rPr>
          <w:rFonts w:ascii="Times New Roman" w:hAnsi="Times New Roman" w:cs="Times New Roman"/>
          <w:sz w:val="24"/>
          <w:szCs w:val="24"/>
        </w:rPr>
        <w:t xml:space="preserve">My work emulates this since during the workshop, my peers and instructor provided me with a multitude of valuable advice on how to enhance my piece and ensure its success. I initially had difficulty determining if it should be classified as a monologue within a free verse poem, but eventually decided that it is indeed a monologue. The text exhibited inelegant syntax, lacking in lyrical diction, and some individuals expressed the opinion that the phrase "rate me" was incongruous with the monologue. Their response motivated me to incorporate more lyrical expressions in order to gain a deeper comprehension of the vocal aspect. In the </w:t>
      </w:r>
      <w:r>
        <w:rPr>
          <w:rFonts w:ascii="Times New Roman" w:hAnsi="Times New Roman" w:cs="Times New Roman"/>
          <w:sz w:val="24"/>
          <w:szCs w:val="24"/>
        </w:rPr>
        <w:t>first draft</w:t>
      </w:r>
      <w:r w:rsidRPr="002D7C85">
        <w:rPr>
          <w:rFonts w:ascii="Times New Roman" w:hAnsi="Times New Roman" w:cs="Times New Roman"/>
          <w:sz w:val="24"/>
          <w:szCs w:val="24"/>
        </w:rPr>
        <w:t xml:space="preserve">, I </w:t>
      </w:r>
      <w:r>
        <w:rPr>
          <w:rFonts w:ascii="Times New Roman" w:hAnsi="Times New Roman" w:cs="Times New Roman"/>
          <w:sz w:val="24"/>
          <w:szCs w:val="24"/>
        </w:rPr>
        <w:t xml:space="preserve">used </w:t>
      </w:r>
      <w:r w:rsidRPr="002D7C85">
        <w:rPr>
          <w:rFonts w:ascii="Times New Roman" w:hAnsi="Times New Roman" w:cs="Times New Roman"/>
          <w:sz w:val="24"/>
          <w:szCs w:val="24"/>
        </w:rPr>
        <w:t xml:space="preserve">the term "colloquially" to elucidate the meaning of the phrase 'Rate me' for individuals who were unfamiliar with it. However, I received feedback suggesting that this word did not harmonise effectively, as the meaning of the phrase was already evident. The speaker portrays "love, on his terms" as a relationship characterised by manipulation and unpredictability, using vivid imagery and expressive words. The act of </w:t>
      </w:r>
      <w:r w:rsidRPr="002D7C85">
        <w:rPr>
          <w:rFonts w:ascii="Times New Roman" w:hAnsi="Times New Roman" w:cs="Times New Roman"/>
          <w:sz w:val="24"/>
          <w:szCs w:val="24"/>
        </w:rPr>
        <w:lastRenderedPageBreak/>
        <w:t>composing this monologue aligns with Linda's emphasis on the significance of the artistic process. The transformation of the character's thoughts and feelings delves into their most profound struggles and desires, enabling you to get new insights on love and self-empowerment. It showcases the capacity of art to provoke deep thought and generate profound understandings of the human condition.</w:t>
      </w:r>
    </w:p>
    <w:p w14:paraId="45595FA2" w14:textId="3193A0FF" w:rsidR="00656FF9" w:rsidRDefault="00656FF9" w:rsidP="00656FF9">
      <w:pPr>
        <w:spacing w:line="360" w:lineRule="auto"/>
        <w:ind w:firstLine="720"/>
        <w:rPr>
          <w:rFonts w:ascii="Times New Roman" w:hAnsi="Times New Roman" w:cs="Times New Roman"/>
          <w:sz w:val="24"/>
          <w:szCs w:val="24"/>
        </w:rPr>
      </w:pPr>
      <w:r w:rsidRPr="002D7C85">
        <w:rPr>
          <w:rFonts w:ascii="Times New Roman" w:hAnsi="Times New Roman" w:cs="Times New Roman"/>
          <w:sz w:val="24"/>
          <w:szCs w:val="24"/>
        </w:rPr>
        <w:t>The monologue 'Love, on his terms' was derived from Sylvia Plath's poem "Love Is a Parallax". This work explores the intricacies of love and the evolving viewpoints within a romantic partnership. In this poem, Plath used the concept of 'parallax' to symbolise the multifaceted nature of love. In her poem, she exemplifies the deceptive nature of perspective by stating, "Perspective betrays with its dichotomy: train tracks always meet, not here, but only in the impossible mind's eye."</w:t>
      </w:r>
      <w:r>
        <w:rPr>
          <w:rStyle w:val="FootnoteReference"/>
          <w:rFonts w:ascii="Times New Roman" w:hAnsi="Times New Roman" w:cs="Times New Roman"/>
          <w:sz w:val="24"/>
          <w:szCs w:val="24"/>
        </w:rPr>
        <w:footnoteReference w:id="2"/>
      </w:r>
      <w:r w:rsidRPr="002D7C85">
        <w:rPr>
          <w:rFonts w:ascii="Times New Roman" w:hAnsi="Times New Roman" w:cs="Times New Roman"/>
          <w:sz w:val="24"/>
          <w:szCs w:val="24"/>
        </w:rPr>
        <w:t xml:space="preserve"> The initial lines highlight the concept that the convergence of love, symbolised by the metaphor of "train tracks," is a product of our imagination. It suggests that the true nature of love is unclear and subjective. Similarly, my monologue, titled "Love, On His Terms," explores the shifting dynamics of love and the speaker's struggle to reconcile their own value with the demands of the relationship. Both poems explore profound emotions, the paradoxical nature of love, and encourage readers to contemplate the essence of love and the intricacies of human relationships. The protagonist of your monologue, similar to the speaker in "Mad Girl's Love Song," grapples with the challenge of discerning the authenticity of her love, questioning if it was genuine or merely a figment of her imagination. Both works, via their individual narratives, illuminate the frequently tumultuous and bewildering essence of love, resonating profoundly with viewers on a personal level.</w:t>
      </w:r>
    </w:p>
    <w:p w14:paraId="10B6AE42" w14:textId="77777777" w:rsidR="00656FF9" w:rsidRPr="003255AB" w:rsidRDefault="00656FF9" w:rsidP="00656FF9">
      <w:pPr>
        <w:spacing w:line="360" w:lineRule="auto"/>
        <w:ind w:firstLine="720"/>
        <w:rPr>
          <w:rFonts w:ascii="Times New Roman" w:hAnsi="Times New Roman" w:cs="Times New Roman"/>
          <w:sz w:val="24"/>
          <w:szCs w:val="24"/>
        </w:rPr>
      </w:pPr>
      <w:r w:rsidRPr="002D7C85">
        <w:rPr>
          <w:rFonts w:ascii="Times New Roman" w:hAnsi="Times New Roman" w:cs="Times New Roman"/>
          <w:sz w:val="24"/>
          <w:szCs w:val="24"/>
        </w:rPr>
        <w:t>Throughout our rehearsals, we generated several themes and determined which pieces would complement each other effectively. We also identified the most suitable placement for each item, whether it belonged in the first or second half of the showcase</w:t>
      </w:r>
      <w:r>
        <w:rPr>
          <w:rFonts w:ascii="Times New Roman" w:hAnsi="Times New Roman" w:cs="Times New Roman"/>
          <w:sz w:val="24"/>
          <w:szCs w:val="24"/>
        </w:rPr>
        <w:t xml:space="preserve">. </w:t>
      </w:r>
      <w:r w:rsidRPr="002D7C85">
        <w:rPr>
          <w:rFonts w:ascii="Times New Roman" w:hAnsi="Times New Roman" w:cs="Times New Roman"/>
          <w:sz w:val="24"/>
          <w:szCs w:val="24"/>
        </w:rPr>
        <w:t>In addition, we have determined that it would be beneficial to provide complimentary beverages as a gesture of gratitude and to enhance the guests' sense of being valued and at ease.</w:t>
      </w:r>
      <w:r w:rsidRPr="009057CB">
        <w:rPr>
          <w:rFonts w:ascii="Times New Roman" w:hAnsi="Times New Roman" w:cs="Times New Roman"/>
          <w:sz w:val="24"/>
          <w:szCs w:val="24"/>
        </w:rPr>
        <w:t xml:space="preserve"> </w:t>
      </w:r>
      <w:r w:rsidRPr="002D7C85">
        <w:rPr>
          <w:rFonts w:ascii="Times New Roman" w:eastAsia="Times New Roman" w:hAnsi="Times New Roman" w:cs="Times New Roman"/>
          <w:kern w:val="0"/>
          <w:sz w:val="24"/>
          <w:szCs w:val="24"/>
          <w:lang w:eastAsia="en-GB"/>
          <w14:ligatures w14:val="none"/>
        </w:rPr>
        <w:t>The performance was highly successful. The event took place on May 1st at 5pm in the Cliff Tucker theatre, with a grace period of 10 minutes to accommodate latecomers. Furthermore, a brief fifteen-</w:t>
      </w:r>
      <w:r w:rsidRPr="002D7C85">
        <w:rPr>
          <w:rFonts w:ascii="Times New Roman" w:eastAsia="Times New Roman" w:hAnsi="Times New Roman" w:cs="Times New Roman"/>
          <w:kern w:val="0"/>
          <w:sz w:val="24"/>
          <w:szCs w:val="24"/>
          <w:lang w:eastAsia="en-GB"/>
          <w14:ligatures w14:val="none"/>
        </w:rPr>
        <w:lastRenderedPageBreak/>
        <w:t>minute interval was provided, affording the audience an opportunity to engage with the performers and indulge in refreshments. Each individual was assigned a five-minute time slot to present their piece, ensuring that the audience would not be inundated by a single person. The showcase encompassed a diverse range of creative writings, including poetry, monologues, spoken word performances, and flash fiction. The process proceeded seamlessly according to the intended plan, without encountering any technological complications or unexpected interruptions</w:t>
      </w:r>
      <w:r>
        <w:rPr>
          <w:rFonts w:ascii="Times New Roman" w:eastAsia="Times New Roman" w:hAnsi="Times New Roman" w:cs="Times New Roman"/>
          <w:kern w:val="0"/>
          <w:sz w:val="24"/>
          <w:szCs w:val="24"/>
          <w:lang w:eastAsia="en-GB"/>
          <w14:ligatures w14:val="none"/>
        </w:rPr>
        <w:t xml:space="preserve">. At the end, we expressed our gratitude and shared our goodbyes to everyone, thanking them for coming out and sharing this special moment with us. </w:t>
      </w:r>
    </w:p>
    <w:p w14:paraId="4B47DCBD" w14:textId="77777777" w:rsidR="00656FF9" w:rsidRDefault="00656FF9" w:rsidP="00656FF9">
      <w:pPr>
        <w:spacing w:line="360" w:lineRule="auto"/>
        <w:ind w:firstLine="720"/>
        <w:rPr>
          <w:rFonts w:ascii="Times New Roman" w:eastAsia="Times New Roman" w:hAnsi="Times New Roman" w:cs="Times New Roman"/>
          <w:kern w:val="0"/>
          <w:sz w:val="24"/>
          <w:szCs w:val="24"/>
          <w:lang w:eastAsia="en-GB"/>
          <w14:ligatures w14:val="none"/>
        </w:rPr>
      </w:pPr>
      <w:r w:rsidRPr="00D62C29">
        <w:rPr>
          <w:rFonts w:ascii="Times New Roman" w:eastAsia="Times New Roman" w:hAnsi="Times New Roman" w:cs="Times New Roman"/>
          <w:kern w:val="0"/>
          <w:sz w:val="24"/>
          <w:szCs w:val="24"/>
          <w:lang w:eastAsia="en-GB"/>
          <w14:ligatures w14:val="none"/>
        </w:rPr>
        <w:t>I am pleased</w:t>
      </w:r>
      <w:r>
        <w:rPr>
          <w:rFonts w:ascii="Times New Roman" w:eastAsia="Times New Roman" w:hAnsi="Times New Roman" w:cs="Times New Roman"/>
          <w:kern w:val="0"/>
          <w:sz w:val="24"/>
          <w:szCs w:val="24"/>
          <w:lang w:eastAsia="en-GB"/>
          <w14:ligatures w14:val="none"/>
        </w:rPr>
        <w:t xml:space="preserve"> </w:t>
      </w:r>
      <w:r w:rsidRPr="00D62C29">
        <w:rPr>
          <w:rFonts w:ascii="Times New Roman" w:eastAsia="Times New Roman" w:hAnsi="Times New Roman" w:cs="Times New Roman"/>
          <w:kern w:val="0"/>
          <w:sz w:val="24"/>
          <w:szCs w:val="24"/>
          <w:lang w:eastAsia="en-GB"/>
          <w14:ligatures w14:val="none"/>
        </w:rPr>
        <w:t>that following the rebuilding of my monologue and the valuable insights provided by my group, the objective of my piece has been successfully achieved. If given the opportunity to perform this piece again, I would make a conscious effort to engage with the audience, increase my practice frequency to enhance memorization, and focus on integrating physical gestures to create a stronger connection between my work and the audience</w:t>
      </w:r>
      <w:r>
        <w:rPr>
          <w:rFonts w:ascii="Times New Roman" w:eastAsia="Times New Roman" w:hAnsi="Times New Roman" w:cs="Times New Roman"/>
          <w:kern w:val="0"/>
          <w:sz w:val="24"/>
          <w:szCs w:val="24"/>
          <w:lang w:eastAsia="en-GB"/>
          <w14:ligatures w14:val="none"/>
        </w:rPr>
        <w:t xml:space="preserve">. I can confidently say that, as a first-time performer, my delivery was impactful and is one that would continue to evolve with time and more opportunities like this. </w:t>
      </w:r>
    </w:p>
    <w:p w14:paraId="1EEC126F" w14:textId="77777777" w:rsidR="00656FF9" w:rsidRDefault="00656FF9" w:rsidP="00656FF9">
      <w:pPr>
        <w:spacing w:line="360" w:lineRule="auto"/>
        <w:rPr>
          <w:rFonts w:ascii="Times New Roman" w:eastAsia="Times New Roman" w:hAnsi="Times New Roman" w:cs="Times New Roman"/>
          <w:kern w:val="0"/>
          <w:sz w:val="24"/>
          <w:szCs w:val="24"/>
          <w:lang w:eastAsia="en-GB"/>
          <w14:ligatures w14:val="none"/>
        </w:rPr>
      </w:pPr>
    </w:p>
    <w:p w14:paraId="618BE2A5" w14:textId="77777777" w:rsidR="00656FF9" w:rsidRDefault="00656FF9" w:rsidP="00656FF9">
      <w:pPr>
        <w:spacing w:line="360" w:lineRule="auto"/>
        <w:rPr>
          <w:rFonts w:ascii="Times New Roman" w:eastAsia="Times New Roman" w:hAnsi="Times New Roman" w:cs="Times New Roman"/>
          <w:kern w:val="0"/>
          <w:sz w:val="24"/>
          <w:szCs w:val="24"/>
          <w:lang w:eastAsia="en-GB"/>
          <w14:ligatures w14:val="none"/>
        </w:rPr>
      </w:pPr>
    </w:p>
    <w:p w14:paraId="4E82C83B" w14:textId="77777777" w:rsidR="00656FF9" w:rsidRPr="00616226" w:rsidRDefault="00656FF9" w:rsidP="00656FF9">
      <w:pPr>
        <w:spacing w:line="360" w:lineRule="auto"/>
        <w:rPr>
          <w:rFonts w:ascii="Times New Roman" w:eastAsia="Times New Roman" w:hAnsi="Times New Roman" w:cs="Times New Roman"/>
          <w:kern w:val="0"/>
          <w:sz w:val="24"/>
          <w:szCs w:val="24"/>
          <w:lang w:eastAsia="en-GB"/>
          <w14:ligatures w14:val="none"/>
        </w:rPr>
      </w:pPr>
    </w:p>
    <w:p w14:paraId="0A4855AE" w14:textId="77777777" w:rsidR="00656FF9" w:rsidRDefault="00656FF9" w:rsidP="00656FF9">
      <w:pPr>
        <w:spacing w:line="360" w:lineRule="auto"/>
        <w:rPr>
          <w:rFonts w:ascii="Times New Roman" w:hAnsi="Times New Roman" w:cs="Times New Roman"/>
          <w:sz w:val="24"/>
          <w:szCs w:val="24"/>
        </w:rPr>
      </w:pPr>
    </w:p>
    <w:p w14:paraId="140BAA50" w14:textId="77777777" w:rsidR="00656FF9" w:rsidRPr="00C71725" w:rsidRDefault="00656FF9" w:rsidP="00656FF9">
      <w:pPr>
        <w:rPr>
          <w:rFonts w:ascii="Times New Roman" w:hAnsi="Times New Roman" w:cs="Times New Roman"/>
          <w:sz w:val="24"/>
          <w:szCs w:val="24"/>
        </w:rPr>
      </w:pPr>
      <w:r>
        <w:rPr>
          <w:rFonts w:ascii="Times New Roman" w:hAnsi="Times New Roman" w:cs="Times New Roman"/>
          <w:sz w:val="24"/>
          <w:szCs w:val="24"/>
        </w:rPr>
        <w:br w:type="page"/>
      </w:r>
      <w:r w:rsidRPr="00830474">
        <w:rPr>
          <w:rFonts w:ascii="Times New Roman" w:hAnsi="Times New Roman" w:cs="Times New Roman"/>
          <w:b/>
          <w:bCs/>
          <w:sz w:val="24"/>
          <w:szCs w:val="24"/>
        </w:rPr>
        <w:lastRenderedPageBreak/>
        <w:t xml:space="preserve">REFERENCES </w:t>
      </w:r>
    </w:p>
    <w:p w14:paraId="6EF7D2B6" w14:textId="687CF9A9" w:rsidR="00691F06" w:rsidRDefault="00656FF9" w:rsidP="00656FF9">
      <w:pPr>
        <w:spacing w:line="360" w:lineRule="auto"/>
        <w:rPr>
          <w:rFonts w:ascii="Times New Roman" w:hAnsi="Times New Roman" w:cs="Times New Roman"/>
          <w:sz w:val="24"/>
          <w:szCs w:val="24"/>
        </w:rPr>
      </w:pPr>
      <w:r w:rsidRPr="002A64C9">
        <w:rPr>
          <w:rFonts w:ascii="Times New Roman" w:hAnsi="Times New Roman" w:cs="Times New Roman"/>
          <w:sz w:val="24"/>
          <w:szCs w:val="24"/>
        </w:rPr>
        <w:t xml:space="preserve">Linda Candy, </w:t>
      </w:r>
      <w:r w:rsidRPr="003E3604">
        <w:rPr>
          <w:rFonts w:ascii="Times New Roman" w:hAnsi="Times New Roman" w:cs="Times New Roman"/>
          <w:i/>
          <w:iCs/>
          <w:sz w:val="24"/>
          <w:szCs w:val="24"/>
        </w:rPr>
        <w:t>The Creative Reflective Practitioner: Research Through Making and Practice</w:t>
      </w:r>
      <w:r w:rsidRPr="002A64C9">
        <w:rPr>
          <w:rFonts w:ascii="Times New Roman" w:hAnsi="Times New Roman" w:cs="Times New Roman"/>
          <w:sz w:val="24"/>
          <w:szCs w:val="24"/>
        </w:rPr>
        <w:t xml:space="preserve"> (Oxford: Routledge, 2019), p. 48.</w:t>
      </w:r>
    </w:p>
    <w:p w14:paraId="14AA1D88" w14:textId="4C50E8E1" w:rsidR="0054249E" w:rsidRDefault="0054249E" w:rsidP="0054249E">
      <w:pPr>
        <w:pStyle w:val="NormalWeb"/>
        <w:spacing w:before="0" w:beforeAutospacing="0" w:after="240" w:afterAutospacing="0" w:line="360" w:lineRule="auto"/>
        <w:ind w:left="720" w:hanging="720"/>
      </w:pPr>
      <w:r>
        <w:t xml:space="preserve">All Poetry , </w:t>
      </w:r>
      <w:r w:rsidRPr="0054249E">
        <w:rPr>
          <w:i/>
          <w:iCs/>
        </w:rPr>
        <w:t>‘Love Is a Parallax by Sylvia Plath’</w:t>
      </w:r>
      <w:r>
        <w:t xml:space="preserve">, </w:t>
      </w:r>
      <w:r w:rsidRPr="0054249E">
        <w:t xml:space="preserve">Allpoetry.com, </w:t>
      </w:r>
      <w:r w:rsidR="00691F06">
        <w:t>(</w:t>
      </w:r>
      <w:r w:rsidRPr="0054249E">
        <w:t>2005</w:t>
      </w:r>
      <w:r w:rsidR="00691F06">
        <w:t xml:space="preserve">) </w:t>
      </w:r>
      <w:hyperlink r:id="rId7" w:history="1">
        <w:r w:rsidR="00691F06" w:rsidRPr="00D917EB">
          <w:rPr>
            <w:rStyle w:val="Hyperlink"/>
          </w:rPr>
          <w:t>https://allpoetry.com/Love-Is-A-Parallax</w:t>
        </w:r>
      </w:hyperlink>
    </w:p>
    <w:p w14:paraId="588F6B1E" w14:textId="77777777" w:rsidR="00691F06" w:rsidRDefault="00691F06" w:rsidP="0054249E">
      <w:pPr>
        <w:pStyle w:val="NormalWeb"/>
        <w:spacing w:before="0" w:beforeAutospacing="0" w:after="240" w:afterAutospacing="0" w:line="360" w:lineRule="auto"/>
        <w:ind w:left="720" w:hanging="720"/>
      </w:pPr>
    </w:p>
    <w:p w14:paraId="5AF20B8B" w14:textId="77777777" w:rsidR="00656FF9" w:rsidRDefault="00656FF9" w:rsidP="00656FF9">
      <w:pPr>
        <w:spacing w:line="360" w:lineRule="auto"/>
        <w:rPr>
          <w:rFonts w:ascii="Times New Roman" w:hAnsi="Times New Roman" w:cs="Times New Roman"/>
          <w:sz w:val="24"/>
          <w:szCs w:val="24"/>
        </w:rPr>
      </w:pPr>
    </w:p>
    <w:p w14:paraId="4DB8A03C" w14:textId="77777777" w:rsidR="00656FF9" w:rsidRPr="002A64C9" w:rsidRDefault="00656FF9" w:rsidP="00656FF9">
      <w:pPr>
        <w:spacing w:line="360" w:lineRule="auto"/>
        <w:rPr>
          <w:rFonts w:ascii="Times New Roman" w:hAnsi="Times New Roman" w:cs="Times New Roman"/>
          <w:sz w:val="24"/>
          <w:szCs w:val="24"/>
        </w:rPr>
      </w:pPr>
    </w:p>
    <w:p w14:paraId="3EE7F923" w14:textId="77777777" w:rsidR="00656FF9" w:rsidRPr="00BE6E7D" w:rsidRDefault="00656FF9" w:rsidP="00656FF9">
      <w:pPr>
        <w:spacing w:line="360" w:lineRule="auto"/>
        <w:rPr>
          <w:rFonts w:ascii="Times New Roman" w:hAnsi="Times New Roman" w:cs="Times New Roman"/>
          <w:sz w:val="24"/>
          <w:szCs w:val="24"/>
        </w:rPr>
      </w:pPr>
    </w:p>
    <w:p w14:paraId="644D774C" w14:textId="77777777" w:rsidR="00656FF9" w:rsidRPr="00D066B1" w:rsidRDefault="00656FF9" w:rsidP="00656FF9">
      <w:pPr>
        <w:spacing w:line="360" w:lineRule="auto"/>
        <w:rPr>
          <w:rFonts w:ascii="Times New Roman" w:hAnsi="Times New Roman" w:cs="Times New Roman"/>
          <w:sz w:val="24"/>
          <w:szCs w:val="24"/>
        </w:rPr>
      </w:pPr>
      <w:r w:rsidRPr="00D066B1">
        <w:rPr>
          <w:rFonts w:ascii="Times New Roman" w:hAnsi="Times New Roman" w:cs="Times New Roman"/>
          <w:sz w:val="24"/>
          <w:szCs w:val="24"/>
        </w:rPr>
        <w:br/>
      </w:r>
      <w:r w:rsidRPr="00D066B1">
        <w:rPr>
          <w:rFonts w:ascii="Times New Roman" w:hAnsi="Times New Roman" w:cs="Times New Roman"/>
          <w:sz w:val="24"/>
          <w:szCs w:val="24"/>
        </w:rPr>
        <w:br/>
      </w:r>
    </w:p>
    <w:p w14:paraId="0AE698AC" w14:textId="77777777" w:rsidR="00656FF9" w:rsidRDefault="00656FF9" w:rsidP="00656FF9">
      <w:pPr>
        <w:spacing w:line="360" w:lineRule="auto"/>
        <w:rPr>
          <w:rFonts w:ascii="Times New Roman" w:hAnsi="Times New Roman" w:cs="Times New Roman"/>
          <w:sz w:val="24"/>
          <w:szCs w:val="24"/>
        </w:rPr>
      </w:pPr>
    </w:p>
    <w:p w14:paraId="441642EB" w14:textId="77777777" w:rsidR="003B4770" w:rsidRPr="00BE6E7D" w:rsidRDefault="003B4770" w:rsidP="00616F21">
      <w:pPr>
        <w:spacing w:line="480" w:lineRule="auto"/>
        <w:rPr>
          <w:rFonts w:ascii="Times New Roman" w:hAnsi="Times New Roman" w:cs="Times New Roman"/>
          <w:sz w:val="24"/>
          <w:szCs w:val="24"/>
        </w:rPr>
      </w:pPr>
    </w:p>
    <w:sectPr w:rsidR="003B4770" w:rsidRPr="00BE6E7D" w:rsidSect="00656FF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FB0D4" w14:textId="77777777" w:rsidR="004B5EBD" w:rsidRDefault="004B5EBD" w:rsidP="00021A1F">
      <w:pPr>
        <w:spacing w:after="0" w:line="240" w:lineRule="auto"/>
      </w:pPr>
      <w:r>
        <w:separator/>
      </w:r>
    </w:p>
  </w:endnote>
  <w:endnote w:type="continuationSeparator" w:id="0">
    <w:p w14:paraId="6583C944" w14:textId="77777777" w:rsidR="004B5EBD" w:rsidRDefault="004B5EBD" w:rsidP="00021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28009"/>
      <w:docPartObj>
        <w:docPartGallery w:val="Page Numbers (Bottom of Page)"/>
        <w:docPartUnique/>
      </w:docPartObj>
    </w:sdtPr>
    <w:sdtEndPr>
      <w:rPr>
        <w:noProof/>
      </w:rPr>
    </w:sdtEndPr>
    <w:sdtContent>
      <w:p w14:paraId="72FCAA40" w14:textId="77777777" w:rsidR="00B3657D" w:rsidRDefault="00B365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1C4D3D" w14:textId="77777777" w:rsidR="00B3657D" w:rsidRDefault="00B36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3C1E7D" w14:textId="77777777" w:rsidR="004B5EBD" w:rsidRDefault="004B5EBD" w:rsidP="00021A1F">
      <w:pPr>
        <w:spacing w:after="0" w:line="240" w:lineRule="auto"/>
      </w:pPr>
      <w:r>
        <w:separator/>
      </w:r>
    </w:p>
  </w:footnote>
  <w:footnote w:type="continuationSeparator" w:id="0">
    <w:p w14:paraId="24BF0FA6" w14:textId="77777777" w:rsidR="004B5EBD" w:rsidRDefault="004B5EBD" w:rsidP="00021A1F">
      <w:pPr>
        <w:spacing w:after="0" w:line="240" w:lineRule="auto"/>
      </w:pPr>
      <w:r>
        <w:continuationSeparator/>
      </w:r>
    </w:p>
  </w:footnote>
  <w:footnote w:id="1">
    <w:p w14:paraId="4B7BADD7" w14:textId="77777777" w:rsidR="00656FF9" w:rsidRDefault="00656FF9" w:rsidP="00656FF9">
      <w:pPr>
        <w:pStyle w:val="FootnoteText"/>
      </w:pPr>
      <w:r>
        <w:rPr>
          <w:rStyle w:val="FootnoteReference"/>
        </w:rPr>
        <w:footnoteRef/>
      </w:r>
      <w:r>
        <w:t xml:space="preserve"> </w:t>
      </w:r>
      <w:bookmarkStart w:id="0" w:name="_Hlk165690821"/>
      <w:r w:rsidRPr="003E3604">
        <w:rPr>
          <w:rFonts w:ascii="Times New Roman" w:hAnsi="Times New Roman" w:cs="Times New Roman"/>
        </w:rPr>
        <w:t xml:space="preserve">Linda Candy, </w:t>
      </w:r>
      <w:r w:rsidRPr="003E3604">
        <w:rPr>
          <w:rFonts w:ascii="Times New Roman" w:hAnsi="Times New Roman" w:cs="Times New Roman"/>
          <w:i/>
          <w:iCs/>
        </w:rPr>
        <w:t>The Creative Reflective Practitioner: Research Through Making and Practice</w:t>
      </w:r>
      <w:r w:rsidRPr="003E3604">
        <w:rPr>
          <w:rFonts w:ascii="Times New Roman" w:hAnsi="Times New Roman" w:cs="Times New Roman"/>
        </w:rPr>
        <w:t xml:space="preserve"> (Oxford: Routledge, 2019), p. 48.</w:t>
      </w:r>
      <w:r>
        <w:t xml:space="preserve"> </w:t>
      </w:r>
      <w:bookmarkEnd w:id="0"/>
    </w:p>
  </w:footnote>
  <w:footnote w:id="2">
    <w:p w14:paraId="62C8E326" w14:textId="77777777" w:rsidR="00656FF9" w:rsidRPr="00A549FD" w:rsidRDefault="00656FF9" w:rsidP="00656FF9">
      <w:pPr>
        <w:rPr>
          <w:rFonts w:ascii="Times New Roman" w:eastAsia="Times New Roman" w:hAnsi="Times New Roman" w:cs="Times New Roman"/>
          <w:kern w:val="0"/>
          <w:sz w:val="24"/>
          <w:szCs w:val="24"/>
          <w:lang w:eastAsia="en-GB"/>
          <w14:ligatures w14:val="none"/>
        </w:rPr>
      </w:pPr>
      <w:r>
        <w:rPr>
          <w:rStyle w:val="FootnoteReference"/>
        </w:rPr>
        <w:footnoteRef/>
      </w:r>
      <w:r>
        <w:t xml:space="preserve"> </w:t>
      </w:r>
      <w:r w:rsidRPr="00A549FD">
        <w:rPr>
          <w:rFonts w:ascii="Times New Roman" w:eastAsia="Times New Roman" w:hAnsi="Times New Roman" w:cs="Times New Roman"/>
          <w:kern w:val="0"/>
          <w:sz w:val="24"/>
          <w:szCs w:val="24"/>
          <w:lang w:eastAsia="en-GB"/>
          <w14:ligatures w14:val="none"/>
        </w:rPr>
        <w:t xml:space="preserve">All Poetry , ‘Love Is a Parallax by Sylvia Plath’, </w:t>
      </w:r>
      <w:r w:rsidRPr="00A549FD">
        <w:rPr>
          <w:rFonts w:ascii="Times New Roman" w:eastAsia="Times New Roman" w:hAnsi="Times New Roman" w:cs="Times New Roman"/>
          <w:i/>
          <w:iCs/>
          <w:kern w:val="0"/>
          <w:sz w:val="24"/>
          <w:szCs w:val="24"/>
          <w:lang w:eastAsia="en-GB"/>
          <w14:ligatures w14:val="none"/>
        </w:rPr>
        <w:t>Allpoetry.com</w:t>
      </w:r>
      <w:r w:rsidRPr="00A549FD">
        <w:rPr>
          <w:rFonts w:ascii="Times New Roman" w:eastAsia="Times New Roman" w:hAnsi="Times New Roman" w:cs="Times New Roman"/>
          <w:kern w:val="0"/>
          <w:sz w:val="24"/>
          <w:szCs w:val="24"/>
          <w:lang w:eastAsia="en-GB"/>
          <w14:ligatures w14:val="none"/>
        </w:rPr>
        <w:t>, 2005 &lt;</w:t>
      </w:r>
      <w:hyperlink r:id="rId1" w:history="1">
        <w:r w:rsidRPr="00A549FD">
          <w:rPr>
            <w:rFonts w:ascii="Times New Roman" w:eastAsia="Times New Roman" w:hAnsi="Times New Roman" w:cs="Times New Roman"/>
            <w:color w:val="0000FF"/>
            <w:kern w:val="0"/>
            <w:sz w:val="24"/>
            <w:szCs w:val="24"/>
            <w:u w:val="single"/>
            <w:lang w:eastAsia="en-GB"/>
            <w14:ligatures w14:val="none"/>
          </w:rPr>
          <w:t>https://allpoetry.com/Love-Is-A-Parallax</w:t>
        </w:r>
      </w:hyperlink>
      <w:r w:rsidRPr="00A549FD">
        <w:rPr>
          <w:rFonts w:ascii="Times New Roman" w:eastAsia="Times New Roman" w:hAnsi="Times New Roman" w:cs="Times New Roman"/>
          <w:kern w:val="0"/>
          <w:sz w:val="24"/>
          <w:szCs w:val="24"/>
          <w:lang w:eastAsia="en-GB"/>
          <w14:ligatures w14:val="none"/>
        </w:rPr>
        <w:t>&gt;.</w:t>
      </w:r>
    </w:p>
    <w:p w14:paraId="4FBF2509" w14:textId="77777777" w:rsidR="00656FF9" w:rsidRDefault="00656FF9" w:rsidP="00656FF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735"/>
    <w:rsid w:val="000031AA"/>
    <w:rsid w:val="0001164A"/>
    <w:rsid w:val="00014DC3"/>
    <w:rsid w:val="000179FC"/>
    <w:rsid w:val="00020D99"/>
    <w:rsid w:val="00021A1F"/>
    <w:rsid w:val="0004308D"/>
    <w:rsid w:val="00045452"/>
    <w:rsid w:val="000511F1"/>
    <w:rsid w:val="0005201A"/>
    <w:rsid w:val="00052217"/>
    <w:rsid w:val="00057A69"/>
    <w:rsid w:val="00085A26"/>
    <w:rsid w:val="000A0754"/>
    <w:rsid w:val="000B6817"/>
    <w:rsid w:val="000B6D51"/>
    <w:rsid w:val="000B77B9"/>
    <w:rsid w:val="000C38D4"/>
    <w:rsid w:val="000C5281"/>
    <w:rsid w:val="000F63D8"/>
    <w:rsid w:val="000F7075"/>
    <w:rsid w:val="00115F8E"/>
    <w:rsid w:val="00123580"/>
    <w:rsid w:val="00124D8B"/>
    <w:rsid w:val="00125A01"/>
    <w:rsid w:val="00126571"/>
    <w:rsid w:val="00136F77"/>
    <w:rsid w:val="00137259"/>
    <w:rsid w:val="00143DEB"/>
    <w:rsid w:val="00145BC0"/>
    <w:rsid w:val="001613C5"/>
    <w:rsid w:val="001727F5"/>
    <w:rsid w:val="001755EF"/>
    <w:rsid w:val="00194E54"/>
    <w:rsid w:val="001A1354"/>
    <w:rsid w:val="001A2A25"/>
    <w:rsid w:val="001B2425"/>
    <w:rsid w:val="001B351C"/>
    <w:rsid w:val="001C126B"/>
    <w:rsid w:val="001C35F6"/>
    <w:rsid w:val="001C4750"/>
    <w:rsid w:val="001E2A83"/>
    <w:rsid w:val="001F5743"/>
    <w:rsid w:val="001F6036"/>
    <w:rsid w:val="0020090A"/>
    <w:rsid w:val="002324FE"/>
    <w:rsid w:val="00235EC7"/>
    <w:rsid w:val="00236DA3"/>
    <w:rsid w:val="002638AC"/>
    <w:rsid w:val="002731FB"/>
    <w:rsid w:val="00276B0E"/>
    <w:rsid w:val="002833D0"/>
    <w:rsid w:val="002A55D9"/>
    <w:rsid w:val="002A64C9"/>
    <w:rsid w:val="002B7E0E"/>
    <w:rsid w:val="002C329B"/>
    <w:rsid w:val="002E141B"/>
    <w:rsid w:val="002E1B36"/>
    <w:rsid w:val="002E1F5B"/>
    <w:rsid w:val="002E2FFA"/>
    <w:rsid w:val="002E4D48"/>
    <w:rsid w:val="00320287"/>
    <w:rsid w:val="003206AE"/>
    <w:rsid w:val="00322AA5"/>
    <w:rsid w:val="003444D7"/>
    <w:rsid w:val="0036245C"/>
    <w:rsid w:val="00384740"/>
    <w:rsid w:val="003900A1"/>
    <w:rsid w:val="003A0245"/>
    <w:rsid w:val="003A3875"/>
    <w:rsid w:val="003A45EE"/>
    <w:rsid w:val="003B4770"/>
    <w:rsid w:val="003C6E72"/>
    <w:rsid w:val="003E3604"/>
    <w:rsid w:val="003E6E36"/>
    <w:rsid w:val="003F165A"/>
    <w:rsid w:val="003F40A7"/>
    <w:rsid w:val="003F48D7"/>
    <w:rsid w:val="00416B78"/>
    <w:rsid w:val="004211A4"/>
    <w:rsid w:val="00442572"/>
    <w:rsid w:val="004426E9"/>
    <w:rsid w:val="00444EEF"/>
    <w:rsid w:val="0044656A"/>
    <w:rsid w:val="00446F15"/>
    <w:rsid w:val="00451797"/>
    <w:rsid w:val="0046286F"/>
    <w:rsid w:val="00465AD1"/>
    <w:rsid w:val="004A6B60"/>
    <w:rsid w:val="004B5EBD"/>
    <w:rsid w:val="004D0144"/>
    <w:rsid w:val="004F2897"/>
    <w:rsid w:val="00500D27"/>
    <w:rsid w:val="00517AFD"/>
    <w:rsid w:val="0054249E"/>
    <w:rsid w:val="0054637C"/>
    <w:rsid w:val="00554780"/>
    <w:rsid w:val="005557F5"/>
    <w:rsid w:val="005615EE"/>
    <w:rsid w:val="00562310"/>
    <w:rsid w:val="005738D0"/>
    <w:rsid w:val="0058288D"/>
    <w:rsid w:val="005C50AB"/>
    <w:rsid w:val="005D213F"/>
    <w:rsid w:val="005D2E2B"/>
    <w:rsid w:val="005E3B8E"/>
    <w:rsid w:val="005F13AE"/>
    <w:rsid w:val="0060007E"/>
    <w:rsid w:val="00612937"/>
    <w:rsid w:val="006147D1"/>
    <w:rsid w:val="00616226"/>
    <w:rsid w:val="00616F21"/>
    <w:rsid w:val="00627BC7"/>
    <w:rsid w:val="00640ACE"/>
    <w:rsid w:val="00644CFF"/>
    <w:rsid w:val="00645234"/>
    <w:rsid w:val="00656FF9"/>
    <w:rsid w:val="00673744"/>
    <w:rsid w:val="006755AD"/>
    <w:rsid w:val="006772EF"/>
    <w:rsid w:val="00691F06"/>
    <w:rsid w:val="00696BE8"/>
    <w:rsid w:val="006C0468"/>
    <w:rsid w:val="006E660A"/>
    <w:rsid w:val="006F37E6"/>
    <w:rsid w:val="006F3C86"/>
    <w:rsid w:val="00700118"/>
    <w:rsid w:val="00706D58"/>
    <w:rsid w:val="007259A3"/>
    <w:rsid w:val="007365B7"/>
    <w:rsid w:val="00740D4A"/>
    <w:rsid w:val="00766B6D"/>
    <w:rsid w:val="00780D0E"/>
    <w:rsid w:val="00783857"/>
    <w:rsid w:val="00796DA9"/>
    <w:rsid w:val="007B1CDD"/>
    <w:rsid w:val="007C57A5"/>
    <w:rsid w:val="007E37A1"/>
    <w:rsid w:val="007E42D1"/>
    <w:rsid w:val="007F2590"/>
    <w:rsid w:val="007F597D"/>
    <w:rsid w:val="008039BC"/>
    <w:rsid w:val="0080400B"/>
    <w:rsid w:val="008059FC"/>
    <w:rsid w:val="00825FB1"/>
    <w:rsid w:val="00830474"/>
    <w:rsid w:val="0084088B"/>
    <w:rsid w:val="00852C63"/>
    <w:rsid w:val="00855314"/>
    <w:rsid w:val="00864ED2"/>
    <w:rsid w:val="00867FBA"/>
    <w:rsid w:val="008801E9"/>
    <w:rsid w:val="008B3443"/>
    <w:rsid w:val="00912BC2"/>
    <w:rsid w:val="00937381"/>
    <w:rsid w:val="009747FD"/>
    <w:rsid w:val="00976498"/>
    <w:rsid w:val="00990E04"/>
    <w:rsid w:val="009970D1"/>
    <w:rsid w:val="009B2670"/>
    <w:rsid w:val="009B78C4"/>
    <w:rsid w:val="009C0153"/>
    <w:rsid w:val="009C0DC8"/>
    <w:rsid w:val="009C661D"/>
    <w:rsid w:val="009E7705"/>
    <w:rsid w:val="009F6F0D"/>
    <w:rsid w:val="00A01A28"/>
    <w:rsid w:val="00A10A1E"/>
    <w:rsid w:val="00A269EB"/>
    <w:rsid w:val="00A312E5"/>
    <w:rsid w:val="00A42525"/>
    <w:rsid w:val="00A42D59"/>
    <w:rsid w:val="00A43C51"/>
    <w:rsid w:val="00A5214F"/>
    <w:rsid w:val="00A60573"/>
    <w:rsid w:val="00A66D25"/>
    <w:rsid w:val="00AA0B91"/>
    <w:rsid w:val="00AA36F0"/>
    <w:rsid w:val="00AA5062"/>
    <w:rsid w:val="00AD3F68"/>
    <w:rsid w:val="00B01694"/>
    <w:rsid w:val="00B01FBE"/>
    <w:rsid w:val="00B04DBB"/>
    <w:rsid w:val="00B050AD"/>
    <w:rsid w:val="00B333E4"/>
    <w:rsid w:val="00B3657D"/>
    <w:rsid w:val="00B474A6"/>
    <w:rsid w:val="00B53D0F"/>
    <w:rsid w:val="00B74AA7"/>
    <w:rsid w:val="00B758E7"/>
    <w:rsid w:val="00B80A00"/>
    <w:rsid w:val="00B9585F"/>
    <w:rsid w:val="00BA2F94"/>
    <w:rsid w:val="00BC58DD"/>
    <w:rsid w:val="00BD3F79"/>
    <w:rsid w:val="00BD5747"/>
    <w:rsid w:val="00BE6E7D"/>
    <w:rsid w:val="00BF051E"/>
    <w:rsid w:val="00C03D08"/>
    <w:rsid w:val="00C20E0E"/>
    <w:rsid w:val="00C31144"/>
    <w:rsid w:val="00C42C97"/>
    <w:rsid w:val="00C5088B"/>
    <w:rsid w:val="00C551AE"/>
    <w:rsid w:val="00C61C51"/>
    <w:rsid w:val="00C66A43"/>
    <w:rsid w:val="00C763E8"/>
    <w:rsid w:val="00C91D41"/>
    <w:rsid w:val="00CC4204"/>
    <w:rsid w:val="00CD3B19"/>
    <w:rsid w:val="00CE2511"/>
    <w:rsid w:val="00CF5A05"/>
    <w:rsid w:val="00D01C0F"/>
    <w:rsid w:val="00D0757B"/>
    <w:rsid w:val="00D07586"/>
    <w:rsid w:val="00D07AF9"/>
    <w:rsid w:val="00D12C99"/>
    <w:rsid w:val="00D3227F"/>
    <w:rsid w:val="00D4635C"/>
    <w:rsid w:val="00D50508"/>
    <w:rsid w:val="00D54209"/>
    <w:rsid w:val="00D81093"/>
    <w:rsid w:val="00D87726"/>
    <w:rsid w:val="00DB2DB6"/>
    <w:rsid w:val="00DB5BAD"/>
    <w:rsid w:val="00DB7D9E"/>
    <w:rsid w:val="00DC5726"/>
    <w:rsid w:val="00DE08B0"/>
    <w:rsid w:val="00DF68E0"/>
    <w:rsid w:val="00E220BD"/>
    <w:rsid w:val="00E24F97"/>
    <w:rsid w:val="00E305C7"/>
    <w:rsid w:val="00E329D1"/>
    <w:rsid w:val="00E37D0D"/>
    <w:rsid w:val="00E4047F"/>
    <w:rsid w:val="00E50878"/>
    <w:rsid w:val="00E7737F"/>
    <w:rsid w:val="00E870A2"/>
    <w:rsid w:val="00E95ED7"/>
    <w:rsid w:val="00EA0C25"/>
    <w:rsid w:val="00EA562D"/>
    <w:rsid w:val="00EB421D"/>
    <w:rsid w:val="00EB53F7"/>
    <w:rsid w:val="00ED6735"/>
    <w:rsid w:val="00EF7AC2"/>
    <w:rsid w:val="00F00170"/>
    <w:rsid w:val="00F02212"/>
    <w:rsid w:val="00F10398"/>
    <w:rsid w:val="00F1069F"/>
    <w:rsid w:val="00F23655"/>
    <w:rsid w:val="00F25796"/>
    <w:rsid w:val="00F2709F"/>
    <w:rsid w:val="00F51824"/>
    <w:rsid w:val="00F81F48"/>
    <w:rsid w:val="00F86F29"/>
    <w:rsid w:val="00F95756"/>
    <w:rsid w:val="00F95ADD"/>
    <w:rsid w:val="00FB17D9"/>
    <w:rsid w:val="00FB3E3C"/>
    <w:rsid w:val="00FE2812"/>
    <w:rsid w:val="00FE6A26"/>
    <w:rsid w:val="00FF2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B4166"/>
  <w15:chartTrackingRefBased/>
  <w15:docId w15:val="{21F402E1-8327-4A38-B0FB-9E7BA35C6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FF9"/>
  </w:style>
  <w:style w:type="paragraph" w:styleId="Heading1">
    <w:name w:val="heading 1"/>
    <w:basedOn w:val="Normal"/>
    <w:next w:val="Normal"/>
    <w:link w:val="Heading1Char"/>
    <w:uiPriority w:val="9"/>
    <w:qFormat/>
    <w:rsid w:val="00ED67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7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7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7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7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7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7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7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7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7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7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7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7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7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7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7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7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735"/>
    <w:rPr>
      <w:rFonts w:eastAsiaTheme="majorEastAsia" w:cstheme="majorBidi"/>
      <w:color w:val="272727" w:themeColor="text1" w:themeTint="D8"/>
    </w:rPr>
  </w:style>
  <w:style w:type="paragraph" w:styleId="Title">
    <w:name w:val="Title"/>
    <w:basedOn w:val="Normal"/>
    <w:next w:val="Normal"/>
    <w:link w:val="TitleChar"/>
    <w:uiPriority w:val="10"/>
    <w:qFormat/>
    <w:rsid w:val="00ED67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7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7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7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735"/>
    <w:pPr>
      <w:spacing w:before="160"/>
      <w:jc w:val="center"/>
    </w:pPr>
    <w:rPr>
      <w:i/>
      <w:iCs/>
      <w:color w:val="404040" w:themeColor="text1" w:themeTint="BF"/>
    </w:rPr>
  </w:style>
  <w:style w:type="character" w:customStyle="1" w:styleId="QuoteChar">
    <w:name w:val="Quote Char"/>
    <w:basedOn w:val="DefaultParagraphFont"/>
    <w:link w:val="Quote"/>
    <w:uiPriority w:val="29"/>
    <w:rsid w:val="00ED6735"/>
    <w:rPr>
      <w:i/>
      <w:iCs/>
      <w:color w:val="404040" w:themeColor="text1" w:themeTint="BF"/>
    </w:rPr>
  </w:style>
  <w:style w:type="paragraph" w:styleId="ListParagraph">
    <w:name w:val="List Paragraph"/>
    <w:basedOn w:val="Normal"/>
    <w:uiPriority w:val="34"/>
    <w:qFormat/>
    <w:rsid w:val="00ED6735"/>
    <w:pPr>
      <w:ind w:left="720"/>
      <w:contextualSpacing/>
    </w:pPr>
  </w:style>
  <w:style w:type="character" w:styleId="IntenseEmphasis">
    <w:name w:val="Intense Emphasis"/>
    <w:basedOn w:val="DefaultParagraphFont"/>
    <w:uiPriority w:val="21"/>
    <w:qFormat/>
    <w:rsid w:val="00ED6735"/>
    <w:rPr>
      <w:i/>
      <w:iCs/>
      <w:color w:val="0F4761" w:themeColor="accent1" w:themeShade="BF"/>
    </w:rPr>
  </w:style>
  <w:style w:type="paragraph" w:styleId="IntenseQuote">
    <w:name w:val="Intense Quote"/>
    <w:basedOn w:val="Normal"/>
    <w:next w:val="Normal"/>
    <w:link w:val="IntenseQuoteChar"/>
    <w:uiPriority w:val="30"/>
    <w:qFormat/>
    <w:rsid w:val="00ED67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735"/>
    <w:rPr>
      <w:i/>
      <w:iCs/>
      <w:color w:val="0F4761" w:themeColor="accent1" w:themeShade="BF"/>
    </w:rPr>
  </w:style>
  <w:style w:type="character" w:styleId="IntenseReference">
    <w:name w:val="Intense Reference"/>
    <w:basedOn w:val="DefaultParagraphFont"/>
    <w:uiPriority w:val="32"/>
    <w:qFormat/>
    <w:rsid w:val="00ED6735"/>
    <w:rPr>
      <w:b/>
      <w:bCs/>
      <w:smallCaps/>
      <w:color w:val="0F4761" w:themeColor="accent1" w:themeShade="BF"/>
      <w:spacing w:val="5"/>
    </w:rPr>
  </w:style>
  <w:style w:type="paragraph" w:styleId="FootnoteText">
    <w:name w:val="footnote text"/>
    <w:basedOn w:val="Normal"/>
    <w:link w:val="FootnoteTextChar"/>
    <w:uiPriority w:val="99"/>
    <w:semiHidden/>
    <w:unhideWhenUsed/>
    <w:rsid w:val="00021A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1A1F"/>
    <w:rPr>
      <w:sz w:val="20"/>
      <w:szCs w:val="20"/>
    </w:rPr>
  </w:style>
  <w:style w:type="character" w:styleId="FootnoteReference">
    <w:name w:val="footnote reference"/>
    <w:basedOn w:val="DefaultParagraphFont"/>
    <w:uiPriority w:val="99"/>
    <w:semiHidden/>
    <w:unhideWhenUsed/>
    <w:rsid w:val="00021A1F"/>
    <w:rPr>
      <w:vertAlign w:val="superscript"/>
    </w:rPr>
  </w:style>
  <w:style w:type="paragraph" w:styleId="Footer">
    <w:name w:val="footer"/>
    <w:basedOn w:val="Normal"/>
    <w:link w:val="FooterChar"/>
    <w:uiPriority w:val="99"/>
    <w:unhideWhenUsed/>
    <w:rsid w:val="0065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FF9"/>
  </w:style>
  <w:style w:type="paragraph" w:styleId="NormalWeb">
    <w:name w:val="Normal (Web)"/>
    <w:basedOn w:val="Normal"/>
    <w:uiPriority w:val="99"/>
    <w:semiHidden/>
    <w:unhideWhenUsed/>
    <w:rsid w:val="005424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91F06"/>
    <w:rPr>
      <w:color w:val="467886" w:themeColor="hyperlink"/>
      <w:u w:val="single"/>
    </w:rPr>
  </w:style>
  <w:style w:type="character" w:styleId="UnresolvedMention">
    <w:name w:val="Unresolved Mention"/>
    <w:basedOn w:val="DefaultParagraphFont"/>
    <w:uiPriority w:val="99"/>
    <w:semiHidden/>
    <w:unhideWhenUsed/>
    <w:rsid w:val="00691F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903615">
      <w:bodyDiv w:val="1"/>
      <w:marLeft w:val="0"/>
      <w:marRight w:val="0"/>
      <w:marTop w:val="0"/>
      <w:marBottom w:val="0"/>
      <w:divBdr>
        <w:top w:val="none" w:sz="0" w:space="0" w:color="auto"/>
        <w:left w:val="none" w:sz="0" w:space="0" w:color="auto"/>
        <w:bottom w:val="none" w:sz="0" w:space="0" w:color="auto"/>
        <w:right w:val="none" w:sz="0" w:space="0" w:color="auto"/>
      </w:divBdr>
    </w:div>
    <w:div w:id="831680437">
      <w:bodyDiv w:val="1"/>
      <w:marLeft w:val="0"/>
      <w:marRight w:val="0"/>
      <w:marTop w:val="0"/>
      <w:marBottom w:val="0"/>
      <w:divBdr>
        <w:top w:val="none" w:sz="0" w:space="0" w:color="auto"/>
        <w:left w:val="none" w:sz="0" w:space="0" w:color="auto"/>
        <w:bottom w:val="none" w:sz="0" w:space="0" w:color="auto"/>
        <w:right w:val="none" w:sz="0" w:space="0" w:color="auto"/>
      </w:divBdr>
    </w:div>
    <w:div w:id="1017853789">
      <w:bodyDiv w:val="1"/>
      <w:marLeft w:val="0"/>
      <w:marRight w:val="0"/>
      <w:marTop w:val="0"/>
      <w:marBottom w:val="0"/>
      <w:divBdr>
        <w:top w:val="none" w:sz="0" w:space="0" w:color="auto"/>
        <w:left w:val="none" w:sz="0" w:space="0" w:color="auto"/>
        <w:bottom w:val="none" w:sz="0" w:space="0" w:color="auto"/>
        <w:right w:val="none" w:sz="0" w:space="0" w:color="auto"/>
      </w:divBdr>
      <w:divsChild>
        <w:div w:id="1513298193">
          <w:marLeft w:val="-720"/>
          <w:marRight w:val="0"/>
          <w:marTop w:val="0"/>
          <w:marBottom w:val="0"/>
          <w:divBdr>
            <w:top w:val="none" w:sz="0" w:space="0" w:color="auto"/>
            <w:left w:val="none" w:sz="0" w:space="0" w:color="auto"/>
            <w:bottom w:val="none" w:sz="0" w:space="0" w:color="auto"/>
            <w:right w:val="none" w:sz="0" w:space="0" w:color="auto"/>
          </w:divBdr>
        </w:div>
      </w:divsChild>
    </w:div>
    <w:div w:id="1039935980">
      <w:bodyDiv w:val="1"/>
      <w:marLeft w:val="0"/>
      <w:marRight w:val="0"/>
      <w:marTop w:val="0"/>
      <w:marBottom w:val="0"/>
      <w:divBdr>
        <w:top w:val="none" w:sz="0" w:space="0" w:color="auto"/>
        <w:left w:val="none" w:sz="0" w:space="0" w:color="auto"/>
        <w:bottom w:val="none" w:sz="0" w:space="0" w:color="auto"/>
        <w:right w:val="none" w:sz="0" w:space="0" w:color="auto"/>
      </w:divBdr>
    </w:div>
    <w:div w:id="1041323435">
      <w:bodyDiv w:val="1"/>
      <w:marLeft w:val="0"/>
      <w:marRight w:val="0"/>
      <w:marTop w:val="0"/>
      <w:marBottom w:val="0"/>
      <w:divBdr>
        <w:top w:val="none" w:sz="0" w:space="0" w:color="auto"/>
        <w:left w:val="none" w:sz="0" w:space="0" w:color="auto"/>
        <w:bottom w:val="none" w:sz="0" w:space="0" w:color="auto"/>
        <w:right w:val="none" w:sz="0" w:space="0" w:color="auto"/>
      </w:divBdr>
    </w:div>
    <w:div w:id="1566987176">
      <w:bodyDiv w:val="1"/>
      <w:marLeft w:val="0"/>
      <w:marRight w:val="0"/>
      <w:marTop w:val="0"/>
      <w:marBottom w:val="0"/>
      <w:divBdr>
        <w:top w:val="none" w:sz="0" w:space="0" w:color="auto"/>
        <w:left w:val="none" w:sz="0" w:space="0" w:color="auto"/>
        <w:bottom w:val="none" w:sz="0" w:space="0" w:color="auto"/>
        <w:right w:val="none" w:sz="0" w:space="0" w:color="auto"/>
      </w:divBdr>
    </w:div>
    <w:div w:id="1956594405">
      <w:bodyDiv w:val="1"/>
      <w:marLeft w:val="0"/>
      <w:marRight w:val="0"/>
      <w:marTop w:val="0"/>
      <w:marBottom w:val="0"/>
      <w:divBdr>
        <w:top w:val="none" w:sz="0" w:space="0" w:color="auto"/>
        <w:left w:val="none" w:sz="0" w:space="0" w:color="auto"/>
        <w:bottom w:val="none" w:sz="0" w:space="0" w:color="auto"/>
        <w:right w:val="none" w:sz="0" w:space="0" w:color="auto"/>
      </w:divBdr>
    </w:div>
    <w:div w:id="207022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llpoetry.com/Love-Is-A-Paralla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allpoetry.com/Love-Is-A-Paralla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A623B-9F08-433F-940C-56C43D391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5</Pages>
  <Words>1107</Words>
  <Characters>5829</Characters>
  <Application>Microsoft Office Word</Application>
  <DocSecurity>0</DocSecurity>
  <Lines>114</Lines>
  <Paragraphs>36</Paragraphs>
  <ScaleCrop>false</ScaleCrop>
  <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256</cp:revision>
  <dcterms:created xsi:type="dcterms:W3CDTF">2024-04-26T10:58:00Z</dcterms:created>
  <dcterms:modified xsi:type="dcterms:W3CDTF">2024-05-05T00:45:00Z</dcterms:modified>
</cp:coreProperties>
</file>