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6031D7" w:rsidRDefault="32ADAAF6" w:rsidP="006031D7">
      <w:pPr>
        <w:spacing w:line="360" w:lineRule="auto"/>
        <w:jc w:val="both"/>
        <w:rPr>
          <w:rFonts w:ascii="Arial" w:hAnsi="Arial" w:cs="Arial"/>
          <w:sz w:val="22"/>
          <w:szCs w:val="22"/>
        </w:rPr>
      </w:pPr>
      <w:r w:rsidRPr="006031D7">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6031D7" w:rsidRDefault="021F216E" w:rsidP="006031D7">
      <w:pPr>
        <w:spacing w:line="360" w:lineRule="auto"/>
        <w:jc w:val="both"/>
        <w:rPr>
          <w:rFonts w:ascii="Arial" w:eastAsia="Arial Nova" w:hAnsi="Arial" w:cs="Arial"/>
          <w:sz w:val="22"/>
          <w:szCs w:val="22"/>
        </w:rPr>
      </w:pPr>
    </w:p>
    <w:p w14:paraId="3CC99A4D" w14:textId="7074DB94" w:rsidR="32ADAAF6" w:rsidRPr="006031D7" w:rsidRDefault="32ADAAF6" w:rsidP="006031D7">
      <w:pPr>
        <w:spacing w:line="360" w:lineRule="auto"/>
        <w:jc w:val="both"/>
        <w:rPr>
          <w:rFonts w:ascii="Arial" w:eastAsia="Arial Nova" w:hAnsi="Arial" w:cs="Arial"/>
          <w:sz w:val="22"/>
          <w:szCs w:val="22"/>
        </w:rPr>
      </w:pPr>
      <w:r w:rsidRPr="006031D7">
        <w:rPr>
          <w:rFonts w:ascii="Arial" w:eastAsia="Arial Nova" w:hAnsi="Arial" w:cs="Arial"/>
          <w:sz w:val="22"/>
          <w:szCs w:val="22"/>
        </w:rPr>
        <w:t>Cover Page</w:t>
      </w:r>
    </w:p>
    <w:p w14:paraId="325766A3" w14:textId="77777777" w:rsidR="004A0B67" w:rsidRPr="006031D7" w:rsidRDefault="004A0B67" w:rsidP="006031D7">
      <w:pPr>
        <w:spacing w:line="360" w:lineRule="auto"/>
        <w:jc w:val="both"/>
        <w:rPr>
          <w:rFonts w:ascii="Arial" w:eastAsia="Arial Nova" w:hAnsi="Arial" w:cs="Arial"/>
          <w:sz w:val="22"/>
          <w:szCs w:val="22"/>
        </w:rPr>
      </w:pPr>
    </w:p>
    <w:p w14:paraId="227EE065" w14:textId="739B9FE7" w:rsidR="004A0B67" w:rsidRPr="006031D7" w:rsidRDefault="006F37DB" w:rsidP="006031D7">
      <w:pPr>
        <w:spacing w:line="360" w:lineRule="auto"/>
        <w:jc w:val="both"/>
        <w:rPr>
          <w:rFonts w:ascii="Arial" w:eastAsia="Arial Nova" w:hAnsi="Arial" w:cs="Arial"/>
          <w:sz w:val="22"/>
          <w:szCs w:val="22"/>
        </w:rPr>
      </w:pPr>
      <w:r w:rsidRPr="006031D7">
        <w:rPr>
          <w:rFonts w:ascii="Arial" w:eastAsia="Arial Nova" w:hAnsi="Arial" w:cs="Arial"/>
          <w:sz w:val="22"/>
          <w:szCs w:val="22"/>
        </w:rPr>
        <w:t>NAME: Elizabeth McMahon</w:t>
      </w:r>
      <w:r w:rsidR="00692579" w:rsidRPr="006031D7">
        <w:rPr>
          <w:rFonts w:ascii="Arial" w:eastAsia="Arial Nova" w:hAnsi="Arial" w:cs="Arial"/>
          <w:sz w:val="22"/>
          <w:szCs w:val="22"/>
        </w:rPr>
        <w:t xml:space="preserve"> </w:t>
      </w:r>
      <w:r w:rsidR="004E60AF" w:rsidRPr="006031D7">
        <w:rPr>
          <w:rFonts w:ascii="Arial" w:eastAsia="Arial Nova" w:hAnsi="Arial" w:cs="Arial"/>
          <w:sz w:val="22"/>
          <w:szCs w:val="22"/>
        </w:rPr>
        <w:t>2322757</w:t>
      </w:r>
    </w:p>
    <w:p w14:paraId="667C13CC" w14:textId="7AAEFB09" w:rsidR="00720D07" w:rsidRPr="006031D7" w:rsidRDefault="00720D07" w:rsidP="006031D7">
      <w:pPr>
        <w:spacing w:line="360" w:lineRule="auto"/>
        <w:jc w:val="both"/>
        <w:rPr>
          <w:rFonts w:ascii="Arial" w:eastAsia="Arial Nova" w:hAnsi="Arial" w:cs="Arial"/>
          <w:sz w:val="22"/>
          <w:szCs w:val="22"/>
        </w:rPr>
      </w:pPr>
      <w:r w:rsidRPr="006031D7">
        <w:rPr>
          <w:rFonts w:ascii="Arial" w:eastAsia="Arial Nova" w:hAnsi="Arial" w:cs="Arial"/>
          <w:sz w:val="22"/>
          <w:szCs w:val="22"/>
        </w:rPr>
        <w:t>Module code: BMHP5015</w:t>
      </w:r>
    </w:p>
    <w:p w14:paraId="5900D2E9" w14:textId="2A5CCBDF" w:rsidR="00720D07" w:rsidRPr="006031D7" w:rsidRDefault="00910EC0" w:rsidP="006031D7">
      <w:pPr>
        <w:spacing w:line="360" w:lineRule="auto"/>
        <w:jc w:val="both"/>
        <w:rPr>
          <w:rFonts w:ascii="Arial" w:eastAsia="Arial Nova" w:hAnsi="Arial" w:cs="Arial"/>
          <w:sz w:val="22"/>
          <w:szCs w:val="22"/>
        </w:rPr>
      </w:pPr>
      <w:r w:rsidRPr="006031D7">
        <w:rPr>
          <w:rFonts w:ascii="Arial" w:eastAsia="Arial Nova" w:hAnsi="Arial" w:cs="Arial"/>
          <w:sz w:val="22"/>
          <w:szCs w:val="22"/>
        </w:rPr>
        <w:t>Assignment Title:</w:t>
      </w:r>
      <w:r w:rsidR="009E1F51" w:rsidRPr="006031D7">
        <w:rPr>
          <w:rFonts w:ascii="Arial" w:eastAsia="Arial Nova" w:hAnsi="Arial" w:cs="Arial"/>
          <w:sz w:val="22"/>
          <w:szCs w:val="22"/>
        </w:rPr>
        <w:t xml:space="preserve"> </w:t>
      </w:r>
      <w:r w:rsidR="003562B9" w:rsidRPr="006031D7">
        <w:rPr>
          <w:rFonts w:ascii="Arial" w:eastAsia="Arial Nova" w:hAnsi="Arial" w:cs="Arial"/>
          <w:sz w:val="22"/>
          <w:szCs w:val="22"/>
        </w:rPr>
        <w:t>Component</w:t>
      </w:r>
      <w:r w:rsidR="00F511B1">
        <w:rPr>
          <w:rFonts w:ascii="Arial" w:eastAsia="Arial Nova" w:hAnsi="Arial" w:cs="Arial"/>
          <w:sz w:val="22"/>
          <w:szCs w:val="22"/>
        </w:rPr>
        <w:t xml:space="preserve"> </w:t>
      </w:r>
      <w:r w:rsidR="003562B9" w:rsidRPr="006031D7">
        <w:rPr>
          <w:rFonts w:ascii="Arial" w:eastAsia="Arial Nova" w:hAnsi="Arial" w:cs="Arial"/>
          <w:sz w:val="22"/>
          <w:szCs w:val="22"/>
        </w:rPr>
        <w:t>1 online portfolio of set exercises</w:t>
      </w:r>
    </w:p>
    <w:p w14:paraId="1D1C4F9B" w14:textId="5CC317DD" w:rsidR="00593143" w:rsidRPr="006031D7" w:rsidRDefault="00692579" w:rsidP="006031D7">
      <w:pPr>
        <w:spacing w:line="360" w:lineRule="auto"/>
        <w:jc w:val="both"/>
        <w:rPr>
          <w:rFonts w:ascii="Arial" w:eastAsia="Arial Nova" w:hAnsi="Arial" w:cs="Arial"/>
          <w:sz w:val="22"/>
          <w:szCs w:val="22"/>
        </w:rPr>
      </w:pPr>
      <w:r w:rsidRPr="006031D7">
        <w:rPr>
          <w:rFonts w:ascii="Arial" w:eastAsia="Arial Nova" w:hAnsi="Arial" w:cs="Arial"/>
          <w:sz w:val="22"/>
          <w:szCs w:val="22"/>
        </w:rPr>
        <w:t>Lecturer: Parese Ahmed</w:t>
      </w:r>
    </w:p>
    <w:p w14:paraId="6844EBA0" w14:textId="28C86DEB" w:rsidR="021F216E" w:rsidRPr="006031D7" w:rsidRDefault="021F216E" w:rsidP="006031D7">
      <w:pPr>
        <w:spacing w:line="360" w:lineRule="auto"/>
        <w:jc w:val="both"/>
        <w:rPr>
          <w:rFonts w:ascii="Arial" w:eastAsia="Arial Nova" w:hAnsi="Arial" w:cs="Arial"/>
          <w:sz w:val="22"/>
          <w:szCs w:val="22"/>
        </w:rPr>
      </w:pPr>
    </w:p>
    <w:p w14:paraId="5ED067C8" w14:textId="7A3864F8" w:rsidR="32ADAAF6" w:rsidRPr="003514C6" w:rsidRDefault="32ADAAF6" w:rsidP="003514C6">
      <w:pPr>
        <w:spacing w:line="360" w:lineRule="auto"/>
        <w:jc w:val="both"/>
        <w:rPr>
          <w:rFonts w:ascii="Arial" w:eastAsia="Arial Nova" w:hAnsi="Arial" w:cs="Arial"/>
          <w:sz w:val="22"/>
          <w:szCs w:val="22"/>
        </w:rPr>
      </w:pPr>
      <w:r w:rsidRPr="003514C6">
        <w:rPr>
          <w:rFonts w:ascii="Arial" w:eastAsia="Arial Nova" w:hAnsi="Arial" w:cs="Arial"/>
          <w:sz w:val="22"/>
          <w:szCs w:val="22"/>
        </w:rPr>
        <w:t xml:space="preserve">Task 1 – </w:t>
      </w:r>
      <w:r w:rsidR="00B7418E" w:rsidRPr="003514C6">
        <w:rPr>
          <w:rFonts w:ascii="Arial" w:eastAsia="Arial Nova" w:hAnsi="Arial" w:cs="Arial"/>
          <w:sz w:val="22"/>
          <w:szCs w:val="22"/>
        </w:rPr>
        <w:t>Personal Brand</w:t>
      </w:r>
    </w:p>
    <w:p w14:paraId="2B2DDC6E" w14:textId="630978C5" w:rsidR="00235086" w:rsidRPr="003514C6" w:rsidRDefault="00235086"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t xml:space="preserve">My personal brand is </w:t>
      </w:r>
      <w:r w:rsidR="009B7455" w:rsidRPr="003514C6">
        <w:rPr>
          <w:rFonts w:ascii="Arial" w:eastAsia="Times New Roman" w:hAnsi="Arial" w:cs="Arial"/>
          <w:sz w:val="22"/>
          <w:szCs w:val="22"/>
          <w:lang w:eastAsia="en-GB"/>
        </w:rPr>
        <w:t>how I present myself to others</w:t>
      </w:r>
      <w:r w:rsidRPr="003514C6">
        <w:rPr>
          <w:rFonts w:ascii="Arial" w:eastAsia="Times New Roman" w:hAnsi="Arial" w:cs="Arial"/>
          <w:sz w:val="22"/>
          <w:szCs w:val="22"/>
          <w:lang w:eastAsia="en-GB"/>
        </w:rPr>
        <w:t xml:space="preserve"> and how I want employers to see me. I would describe my personal brand as being friendly, hardworking, reliable and willing to learn. I think these </w:t>
      </w:r>
      <w:r w:rsidR="007B7CBC" w:rsidRPr="003514C6">
        <w:rPr>
          <w:rFonts w:ascii="Arial" w:eastAsia="Times New Roman" w:hAnsi="Arial" w:cs="Arial"/>
          <w:sz w:val="22"/>
          <w:szCs w:val="22"/>
          <w:lang w:eastAsia="en-GB"/>
        </w:rPr>
        <w:t>qualities matter because I want employers to see that I work well with others and take my</w:t>
      </w:r>
      <w:r w:rsidRPr="003514C6">
        <w:rPr>
          <w:rFonts w:ascii="Arial" w:eastAsia="Times New Roman" w:hAnsi="Arial" w:cs="Arial"/>
          <w:sz w:val="22"/>
          <w:szCs w:val="22"/>
          <w:lang w:eastAsia="en-GB"/>
        </w:rPr>
        <w:t xml:space="preserve"> responsibilities seriously.</w:t>
      </w:r>
    </w:p>
    <w:p w14:paraId="196E32AB" w14:textId="77777777" w:rsidR="00235086" w:rsidRPr="003514C6" w:rsidRDefault="00235086"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t>One way I could develop my personal brand is by improving my online presence. I could create or improve my LinkedIn profile and include my skills, education, experience and achievements. This is important because personal branding can have an impact on how employable someone is. Gorbatov, Oostrom and Khapova (2024) found that personal branding can contribute to employability in addition to factors such as skills and experience.</w:t>
      </w:r>
    </w:p>
    <w:p w14:paraId="339A8145" w14:textId="1BA9ABAE" w:rsidR="00235086" w:rsidRPr="003514C6" w:rsidRDefault="00235086"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t xml:space="preserve">I could also develop my personal brand by gaining more work experience. This could include part-time work, volunteering or work experience. </w:t>
      </w:r>
      <w:r w:rsidR="005F4376" w:rsidRPr="003514C6">
        <w:rPr>
          <w:rFonts w:ascii="Arial" w:eastAsia="Times New Roman" w:hAnsi="Arial" w:cs="Arial"/>
          <w:sz w:val="22"/>
          <w:szCs w:val="22"/>
          <w:lang w:eastAsia="en-GB"/>
        </w:rPr>
        <w:t>Doing</w:t>
      </w:r>
      <w:r w:rsidRPr="003514C6">
        <w:rPr>
          <w:rFonts w:ascii="Arial" w:eastAsia="Times New Roman" w:hAnsi="Arial" w:cs="Arial"/>
          <w:sz w:val="22"/>
          <w:szCs w:val="22"/>
          <w:lang w:eastAsia="en-GB"/>
        </w:rPr>
        <w:t xml:space="preserve"> this would help me develop skills such as communication, teamwork and problem-solving. Minor-Cooley and Parks-Yancy (2020) found </w:t>
      </w:r>
      <w:r w:rsidRPr="003514C6">
        <w:rPr>
          <w:rFonts w:ascii="Arial" w:eastAsia="Times New Roman" w:hAnsi="Arial" w:cs="Arial"/>
          <w:sz w:val="22"/>
          <w:szCs w:val="22"/>
          <w:lang w:eastAsia="en-GB"/>
        </w:rPr>
        <w:lastRenderedPageBreak/>
        <w:t>that personal branding can be connected to job-seeking attributes, showing that how people present their skills and experience can be important when looking for work.</w:t>
      </w:r>
    </w:p>
    <w:p w14:paraId="495E01EB" w14:textId="31A8D165" w:rsidR="00235086" w:rsidRPr="003514C6" w:rsidRDefault="00235086"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t>Overall, I want my personal brand to show that I am reliable, approachable and motivated. By improving my online presence,</w:t>
      </w:r>
    </w:p>
    <w:p w14:paraId="0F7BBA27" w14:textId="77777777" w:rsidR="00F511B1" w:rsidRDefault="00F511B1" w:rsidP="003514C6">
      <w:pPr>
        <w:spacing w:line="360" w:lineRule="auto"/>
        <w:jc w:val="both"/>
        <w:rPr>
          <w:rFonts w:ascii="Arial" w:eastAsia="Arial Nova" w:hAnsi="Arial" w:cs="Arial"/>
          <w:color w:val="000000" w:themeColor="text1"/>
          <w:sz w:val="22"/>
          <w:szCs w:val="22"/>
        </w:rPr>
      </w:pPr>
    </w:p>
    <w:p w14:paraId="76BEE2D6" w14:textId="77777777" w:rsidR="00F511B1" w:rsidRDefault="00F511B1" w:rsidP="003514C6">
      <w:pPr>
        <w:spacing w:line="360" w:lineRule="auto"/>
        <w:jc w:val="both"/>
        <w:rPr>
          <w:rFonts w:ascii="Arial" w:eastAsia="Arial Nova" w:hAnsi="Arial" w:cs="Arial"/>
          <w:color w:val="000000" w:themeColor="text1"/>
          <w:sz w:val="22"/>
          <w:szCs w:val="22"/>
        </w:rPr>
      </w:pPr>
    </w:p>
    <w:p w14:paraId="70B04197" w14:textId="77777777" w:rsidR="00F511B1" w:rsidRDefault="00F511B1" w:rsidP="003514C6">
      <w:pPr>
        <w:spacing w:line="360" w:lineRule="auto"/>
        <w:jc w:val="both"/>
        <w:rPr>
          <w:rFonts w:ascii="Arial" w:eastAsia="Arial Nova" w:hAnsi="Arial" w:cs="Arial"/>
          <w:color w:val="000000" w:themeColor="text1"/>
          <w:sz w:val="22"/>
          <w:szCs w:val="22"/>
        </w:rPr>
      </w:pPr>
    </w:p>
    <w:p w14:paraId="59C53D17" w14:textId="77777777" w:rsidR="00F511B1" w:rsidRDefault="00F511B1" w:rsidP="003514C6">
      <w:pPr>
        <w:spacing w:line="360" w:lineRule="auto"/>
        <w:jc w:val="both"/>
        <w:rPr>
          <w:rFonts w:ascii="Arial" w:eastAsia="Arial Nova" w:hAnsi="Arial" w:cs="Arial"/>
          <w:color w:val="000000" w:themeColor="text1"/>
          <w:sz w:val="22"/>
          <w:szCs w:val="22"/>
        </w:rPr>
      </w:pPr>
    </w:p>
    <w:p w14:paraId="793EE48C" w14:textId="77777777" w:rsidR="00F511B1" w:rsidRDefault="00F511B1" w:rsidP="003514C6">
      <w:pPr>
        <w:spacing w:line="360" w:lineRule="auto"/>
        <w:jc w:val="both"/>
        <w:rPr>
          <w:rFonts w:ascii="Arial" w:eastAsia="Arial Nova" w:hAnsi="Arial" w:cs="Arial"/>
          <w:color w:val="000000" w:themeColor="text1"/>
          <w:sz w:val="22"/>
          <w:szCs w:val="22"/>
        </w:rPr>
      </w:pPr>
    </w:p>
    <w:p w14:paraId="3D2238C9" w14:textId="77777777" w:rsidR="00F511B1" w:rsidRDefault="00F511B1" w:rsidP="003514C6">
      <w:pPr>
        <w:spacing w:line="360" w:lineRule="auto"/>
        <w:jc w:val="both"/>
        <w:rPr>
          <w:rFonts w:ascii="Arial" w:eastAsia="Arial Nova" w:hAnsi="Arial" w:cs="Arial"/>
          <w:color w:val="000000" w:themeColor="text1"/>
          <w:sz w:val="22"/>
          <w:szCs w:val="22"/>
        </w:rPr>
      </w:pPr>
    </w:p>
    <w:p w14:paraId="65BE9A5E" w14:textId="77777777" w:rsidR="00F511B1" w:rsidRDefault="00F511B1" w:rsidP="003514C6">
      <w:pPr>
        <w:spacing w:line="360" w:lineRule="auto"/>
        <w:jc w:val="both"/>
        <w:rPr>
          <w:rFonts w:ascii="Arial" w:eastAsia="Arial Nova" w:hAnsi="Arial" w:cs="Arial"/>
          <w:color w:val="000000" w:themeColor="text1"/>
          <w:sz w:val="22"/>
          <w:szCs w:val="22"/>
        </w:rPr>
      </w:pPr>
    </w:p>
    <w:p w14:paraId="7771CEAD" w14:textId="77777777" w:rsidR="00F511B1" w:rsidRDefault="00F511B1" w:rsidP="003514C6">
      <w:pPr>
        <w:spacing w:line="360" w:lineRule="auto"/>
        <w:jc w:val="both"/>
        <w:rPr>
          <w:rFonts w:ascii="Arial" w:eastAsia="Arial Nova" w:hAnsi="Arial" w:cs="Arial"/>
          <w:color w:val="000000" w:themeColor="text1"/>
          <w:sz w:val="22"/>
          <w:szCs w:val="22"/>
        </w:rPr>
      </w:pPr>
    </w:p>
    <w:p w14:paraId="3FDFCF50" w14:textId="77777777" w:rsidR="00F511B1" w:rsidRDefault="00F511B1" w:rsidP="003514C6">
      <w:pPr>
        <w:spacing w:line="360" w:lineRule="auto"/>
        <w:jc w:val="both"/>
        <w:rPr>
          <w:rFonts w:ascii="Arial" w:eastAsia="Arial Nova" w:hAnsi="Arial" w:cs="Arial"/>
          <w:color w:val="000000" w:themeColor="text1"/>
          <w:sz w:val="22"/>
          <w:szCs w:val="22"/>
        </w:rPr>
      </w:pPr>
    </w:p>
    <w:p w14:paraId="76F00FCD" w14:textId="77777777" w:rsidR="00F511B1" w:rsidRDefault="00F511B1" w:rsidP="003514C6">
      <w:pPr>
        <w:spacing w:line="360" w:lineRule="auto"/>
        <w:jc w:val="both"/>
        <w:rPr>
          <w:rFonts w:ascii="Arial" w:eastAsia="Arial Nova" w:hAnsi="Arial" w:cs="Arial"/>
          <w:color w:val="000000" w:themeColor="text1"/>
          <w:sz w:val="22"/>
          <w:szCs w:val="22"/>
        </w:rPr>
      </w:pPr>
    </w:p>
    <w:p w14:paraId="45FB7CC4" w14:textId="77777777" w:rsidR="00F511B1" w:rsidRDefault="00F511B1" w:rsidP="003514C6">
      <w:pPr>
        <w:spacing w:line="360" w:lineRule="auto"/>
        <w:jc w:val="both"/>
        <w:rPr>
          <w:rFonts w:ascii="Arial" w:eastAsia="Arial Nova" w:hAnsi="Arial" w:cs="Arial"/>
          <w:color w:val="000000" w:themeColor="text1"/>
          <w:sz w:val="22"/>
          <w:szCs w:val="22"/>
        </w:rPr>
      </w:pPr>
    </w:p>
    <w:p w14:paraId="5C91230D" w14:textId="77777777" w:rsidR="00F511B1" w:rsidRDefault="00F511B1" w:rsidP="003514C6">
      <w:pPr>
        <w:spacing w:line="360" w:lineRule="auto"/>
        <w:jc w:val="both"/>
        <w:rPr>
          <w:rFonts w:ascii="Arial" w:eastAsia="Arial Nova" w:hAnsi="Arial" w:cs="Arial"/>
          <w:color w:val="000000" w:themeColor="text1"/>
          <w:sz w:val="22"/>
          <w:szCs w:val="22"/>
        </w:rPr>
      </w:pPr>
    </w:p>
    <w:p w14:paraId="13064374" w14:textId="77777777" w:rsidR="00F511B1" w:rsidRDefault="00F511B1" w:rsidP="003514C6">
      <w:pPr>
        <w:spacing w:line="360" w:lineRule="auto"/>
        <w:jc w:val="both"/>
        <w:rPr>
          <w:rFonts w:ascii="Arial" w:eastAsia="Arial Nova" w:hAnsi="Arial" w:cs="Arial"/>
          <w:color w:val="000000" w:themeColor="text1"/>
          <w:sz w:val="22"/>
          <w:szCs w:val="22"/>
        </w:rPr>
      </w:pPr>
    </w:p>
    <w:p w14:paraId="7AA2A345" w14:textId="77777777" w:rsidR="00F511B1" w:rsidRDefault="00F511B1" w:rsidP="003514C6">
      <w:pPr>
        <w:spacing w:line="360" w:lineRule="auto"/>
        <w:jc w:val="both"/>
        <w:rPr>
          <w:rFonts w:ascii="Arial" w:eastAsia="Arial Nova" w:hAnsi="Arial" w:cs="Arial"/>
          <w:color w:val="000000" w:themeColor="text1"/>
          <w:sz w:val="22"/>
          <w:szCs w:val="22"/>
        </w:rPr>
      </w:pPr>
    </w:p>
    <w:p w14:paraId="63D22FCF" w14:textId="77777777" w:rsidR="00F511B1" w:rsidRDefault="00F511B1" w:rsidP="003514C6">
      <w:pPr>
        <w:spacing w:line="360" w:lineRule="auto"/>
        <w:jc w:val="both"/>
        <w:rPr>
          <w:rFonts w:ascii="Arial" w:eastAsia="Arial Nova" w:hAnsi="Arial" w:cs="Arial"/>
          <w:color w:val="000000" w:themeColor="text1"/>
          <w:sz w:val="22"/>
          <w:szCs w:val="22"/>
        </w:rPr>
      </w:pPr>
    </w:p>
    <w:p w14:paraId="1EE5AC5D" w14:textId="77777777" w:rsidR="00F511B1" w:rsidRDefault="00F511B1" w:rsidP="003514C6">
      <w:pPr>
        <w:spacing w:line="360" w:lineRule="auto"/>
        <w:jc w:val="both"/>
        <w:rPr>
          <w:rFonts w:ascii="Arial" w:eastAsia="Arial Nova" w:hAnsi="Arial" w:cs="Arial"/>
          <w:color w:val="000000" w:themeColor="text1"/>
          <w:sz w:val="22"/>
          <w:szCs w:val="22"/>
        </w:rPr>
      </w:pPr>
    </w:p>
    <w:p w14:paraId="0E3D7F67" w14:textId="77777777" w:rsidR="00F511B1" w:rsidRDefault="00F511B1" w:rsidP="003514C6">
      <w:pPr>
        <w:spacing w:line="360" w:lineRule="auto"/>
        <w:jc w:val="both"/>
        <w:rPr>
          <w:rFonts w:ascii="Arial" w:eastAsia="Arial Nova" w:hAnsi="Arial" w:cs="Arial"/>
          <w:color w:val="000000" w:themeColor="text1"/>
          <w:sz w:val="22"/>
          <w:szCs w:val="22"/>
        </w:rPr>
      </w:pPr>
    </w:p>
    <w:p w14:paraId="794B1F2B" w14:textId="77777777" w:rsidR="00F511B1" w:rsidRDefault="00F511B1" w:rsidP="003514C6">
      <w:pPr>
        <w:spacing w:line="360" w:lineRule="auto"/>
        <w:jc w:val="both"/>
        <w:rPr>
          <w:rFonts w:ascii="Arial" w:eastAsia="Arial Nova" w:hAnsi="Arial" w:cs="Arial"/>
          <w:color w:val="000000" w:themeColor="text1"/>
          <w:sz w:val="22"/>
          <w:szCs w:val="22"/>
        </w:rPr>
      </w:pPr>
    </w:p>
    <w:p w14:paraId="25BBA198" w14:textId="77777777" w:rsidR="00F511B1" w:rsidRDefault="00F511B1" w:rsidP="003514C6">
      <w:pPr>
        <w:spacing w:line="360" w:lineRule="auto"/>
        <w:jc w:val="both"/>
        <w:rPr>
          <w:rFonts w:ascii="Arial" w:eastAsia="Arial Nova" w:hAnsi="Arial" w:cs="Arial"/>
          <w:color w:val="000000" w:themeColor="text1"/>
          <w:sz w:val="22"/>
          <w:szCs w:val="22"/>
        </w:rPr>
      </w:pPr>
    </w:p>
    <w:p w14:paraId="011010EF" w14:textId="77777777" w:rsidR="00F511B1" w:rsidRDefault="00F511B1" w:rsidP="003514C6">
      <w:pPr>
        <w:spacing w:line="360" w:lineRule="auto"/>
        <w:jc w:val="both"/>
        <w:rPr>
          <w:rFonts w:ascii="Arial" w:eastAsia="Arial Nova" w:hAnsi="Arial" w:cs="Arial"/>
          <w:color w:val="000000" w:themeColor="text1"/>
          <w:sz w:val="22"/>
          <w:szCs w:val="22"/>
        </w:rPr>
      </w:pPr>
    </w:p>
    <w:p w14:paraId="50C57F42" w14:textId="77777777" w:rsidR="00F511B1" w:rsidRDefault="00F511B1" w:rsidP="003514C6">
      <w:pPr>
        <w:spacing w:line="360" w:lineRule="auto"/>
        <w:jc w:val="both"/>
        <w:rPr>
          <w:rFonts w:ascii="Arial" w:eastAsia="Arial Nova" w:hAnsi="Arial" w:cs="Arial"/>
          <w:color w:val="000000" w:themeColor="text1"/>
          <w:sz w:val="22"/>
          <w:szCs w:val="22"/>
        </w:rPr>
      </w:pPr>
    </w:p>
    <w:p w14:paraId="78587690" w14:textId="60665486" w:rsidR="32ADAAF6" w:rsidRPr="003514C6" w:rsidRDefault="00B7418E" w:rsidP="003514C6">
      <w:pPr>
        <w:spacing w:line="360" w:lineRule="auto"/>
        <w:jc w:val="both"/>
        <w:rPr>
          <w:rFonts w:ascii="Arial" w:eastAsia="Arial Nova" w:hAnsi="Arial" w:cs="Arial"/>
          <w:color w:val="000000" w:themeColor="text1"/>
          <w:sz w:val="22"/>
          <w:szCs w:val="22"/>
        </w:rPr>
      </w:pPr>
      <w:r w:rsidRPr="003514C6">
        <w:rPr>
          <w:rFonts w:ascii="Arial" w:eastAsia="Arial Nova" w:hAnsi="Arial" w:cs="Arial"/>
          <w:color w:val="000000" w:themeColor="text1"/>
          <w:sz w:val="22"/>
          <w:szCs w:val="22"/>
        </w:rPr>
        <w:t>Task 2 - Network Map and Rationale</w:t>
      </w:r>
    </w:p>
    <w:p w14:paraId="2FDFC4D6" w14:textId="6DF36096" w:rsidR="021F216E" w:rsidRPr="003514C6" w:rsidRDefault="00AB7091" w:rsidP="003514C6">
      <w:pPr>
        <w:spacing w:line="360" w:lineRule="auto"/>
        <w:jc w:val="both"/>
        <w:rPr>
          <w:rFonts w:ascii="Arial" w:eastAsia="Arial Nova" w:hAnsi="Arial" w:cs="Arial"/>
          <w:i/>
          <w:iCs/>
          <w:color w:val="000000" w:themeColor="text1"/>
          <w:sz w:val="22"/>
          <w:szCs w:val="22"/>
          <w:lang w:val="en-GB"/>
        </w:rPr>
      </w:pPr>
      <w:r w:rsidRPr="003514C6">
        <w:rPr>
          <w:rFonts w:ascii="Arial" w:eastAsia="Arial Nova" w:hAnsi="Arial" w:cs="Arial"/>
          <w:i/>
          <w:iCs/>
          <w:noProof/>
          <w:color w:val="000000" w:themeColor="text1"/>
          <w:sz w:val="22"/>
          <w:szCs w:val="22"/>
        </w:rPr>
        <w:drawing>
          <wp:inline distT="0" distB="0" distL="0" distR="0" wp14:anchorId="2CCD3EAC" wp14:editId="58EA20C7">
            <wp:extent cx="4441825" cy="4391891"/>
            <wp:effectExtent l="0" t="0" r="0" b="8890"/>
            <wp:docPr id="703407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407712" name=""/>
                    <pic:cNvPicPr/>
                  </pic:nvPicPr>
                  <pic:blipFill>
                    <a:blip r:embed="rId9"/>
                    <a:stretch>
                      <a:fillRect/>
                    </a:stretch>
                  </pic:blipFill>
                  <pic:spPr>
                    <a:xfrm>
                      <a:off x="0" y="0"/>
                      <a:ext cx="4455851" cy="4405760"/>
                    </a:xfrm>
                    <a:prstGeom prst="rect">
                      <a:avLst/>
                    </a:prstGeom>
                  </pic:spPr>
                </pic:pic>
              </a:graphicData>
            </a:graphic>
          </wp:inline>
        </w:drawing>
      </w:r>
    </w:p>
    <w:p w14:paraId="0FE39BA5" w14:textId="590105E7" w:rsidR="021F216E" w:rsidRPr="003514C6" w:rsidRDefault="021F216E" w:rsidP="003514C6">
      <w:pPr>
        <w:spacing w:line="360" w:lineRule="auto"/>
        <w:jc w:val="both"/>
        <w:rPr>
          <w:rFonts w:ascii="Arial" w:eastAsia="Arial Nova" w:hAnsi="Arial" w:cs="Arial"/>
          <w:i/>
          <w:iCs/>
          <w:color w:val="000000" w:themeColor="text1"/>
          <w:sz w:val="22"/>
          <w:szCs w:val="22"/>
        </w:rPr>
      </w:pPr>
    </w:p>
    <w:p w14:paraId="5DD5BF14" w14:textId="58323256" w:rsidR="021F216E" w:rsidRPr="003514C6" w:rsidRDefault="021F216E" w:rsidP="003514C6">
      <w:pPr>
        <w:spacing w:line="360" w:lineRule="auto"/>
        <w:jc w:val="both"/>
        <w:rPr>
          <w:rFonts w:ascii="Arial" w:eastAsia="Arial Nova" w:hAnsi="Arial" w:cs="Arial"/>
          <w:i/>
          <w:iCs/>
          <w:color w:val="000000" w:themeColor="text1"/>
          <w:sz w:val="22"/>
          <w:szCs w:val="22"/>
        </w:rPr>
      </w:pPr>
    </w:p>
    <w:p w14:paraId="5133FCB0" w14:textId="77777777" w:rsidR="00C31550" w:rsidRPr="003514C6" w:rsidRDefault="00C31550" w:rsidP="003514C6">
      <w:pPr>
        <w:pStyle w:val="x1yc453h"/>
        <w:shd w:val="clear" w:color="auto" w:fill="FFFFFF"/>
        <w:spacing w:before="0" w:beforeAutospacing="0" w:line="360" w:lineRule="auto"/>
        <w:jc w:val="both"/>
        <w:rPr>
          <w:rFonts w:ascii="Arial" w:hAnsi="Arial" w:cs="Arial"/>
          <w:color w:val="0D0D0D"/>
          <w:sz w:val="22"/>
          <w:szCs w:val="22"/>
        </w:rPr>
      </w:pPr>
      <w:r w:rsidRPr="003514C6">
        <w:rPr>
          <w:rFonts w:ascii="Arial" w:hAnsi="Arial" w:cs="Arial"/>
          <w:color w:val="0D0D0D"/>
          <w:sz w:val="22"/>
          <w:szCs w:val="22"/>
        </w:rPr>
        <w:t>My network map shows the different relationships and organisations that can provide support, information, opportunities and resources throughout my personal, social, educational and career development. I have placed myself at the centre of the network because the strength and usefulness of these relationships can change depending on my circumstances and needs. The network is divided into career, support, social and community dimensions and demonstrates the concepts of bonding, bridging and linking social capital.</w:t>
      </w:r>
    </w:p>
    <w:p w14:paraId="5271D18A" w14:textId="3475E243" w:rsidR="00C31550" w:rsidRPr="003514C6" w:rsidRDefault="00C31550" w:rsidP="003514C6">
      <w:pPr>
        <w:pStyle w:val="x1yc453h"/>
        <w:shd w:val="clear" w:color="auto" w:fill="FFFFFF"/>
        <w:spacing w:line="360" w:lineRule="auto"/>
        <w:jc w:val="both"/>
        <w:rPr>
          <w:rFonts w:ascii="Arial" w:hAnsi="Arial" w:cs="Arial"/>
          <w:color w:val="0D0D0D"/>
          <w:sz w:val="22"/>
          <w:szCs w:val="22"/>
        </w:rPr>
      </w:pPr>
      <w:r w:rsidRPr="003514C6">
        <w:rPr>
          <w:rFonts w:ascii="Arial" w:hAnsi="Arial" w:cs="Arial"/>
          <w:color w:val="0D0D0D"/>
          <w:sz w:val="22"/>
          <w:szCs w:val="22"/>
        </w:rPr>
        <w:t>Bonding social capital is represented mainly by my family and close friends. These are relationships where there is a high level of trust and familiarity. They can provide emotional support, encouragement and practical help when I experience difficulties.</w:t>
      </w:r>
    </w:p>
    <w:p w14:paraId="738080A8" w14:textId="77777777" w:rsidR="00C31550" w:rsidRPr="003514C6" w:rsidRDefault="00C31550" w:rsidP="003514C6">
      <w:pPr>
        <w:pStyle w:val="x1yc453h"/>
        <w:shd w:val="clear" w:color="auto" w:fill="FFFFFF"/>
        <w:spacing w:line="360" w:lineRule="auto"/>
        <w:jc w:val="both"/>
        <w:rPr>
          <w:rFonts w:ascii="Arial" w:hAnsi="Arial" w:cs="Arial"/>
          <w:color w:val="0D0D0D"/>
          <w:sz w:val="22"/>
          <w:szCs w:val="22"/>
        </w:rPr>
      </w:pPr>
      <w:r w:rsidRPr="003514C6">
        <w:rPr>
          <w:rFonts w:ascii="Arial" w:hAnsi="Arial" w:cs="Arial"/>
          <w:color w:val="0D0D0D"/>
          <w:sz w:val="22"/>
          <w:szCs w:val="22"/>
        </w:rPr>
        <w:lastRenderedPageBreak/>
        <w:t>Bridging social capital is represented by university classmates, wider friendship groups, community activities and people I meet through education or employment. These relationships connect me with people who may have different experiences, knowledge and backgrounds. Research suggests that bridging networks can provide access to new information and resources and can help connect people across different social groups (Szreter and Woolcock, 2004).</w:t>
      </w:r>
    </w:p>
    <w:p w14:paraId="23D4B1F5" w14:textId="297604A0" w:rsidR="00C31550" w:rsidRPr="003514C6" w:rsidRDefault="00C31550" w:rsidP="003514C6">
      <w:pPr>
        <w:pStyle w:val="x1yc453h"/>
        <w:shd w:val="clear" w:color="auto" w:fill="FFFFFF"/>
        <w:spacing w:line="360" w:lineRule="auto"/>
        <w:jc w:val="both"/>
        <w:rPr>
          <w:rFonts w:ascii="Arial" w:hAnsi="Arial" w:cs="Arial"/>
          <w:color w:val="0D0D0D"/>
          <w:sz w:val="22"/>
          <w:szCs w:val="22"/>
        </w:rPr>
      </w:pPr>
      <w:r w:rsidRPr="003514C6">
        <w:rPr>
          <w:rFonts w:ascii="Arial" w:hAnsi="Arial" w:cs="Arial"/>
          <w:color w:val="0D0D0D"/>
          <w:sz w:val="22"/>
          <w:szCs w:val="22"/>
        </w:rPr>
        <w:t>Linking social capital is shown through relationships with lecturers, placement supervisors, employers, health professionals and formal organisations. These relationships are different because they can involve differences in authority or power. Linking networks can help people access formal resources, information and services that may not be available through family or friends.</w:t>
      </w:r>
    </w:p>
    <w:p w14:paraId="31BBC079" w14:textId="2F9C3143" w:rsidR="00C31550" w:rsidRPr="003514C6" w:rsidRDefault="00C31550" w:rsidP="003514C6">
      <w:pPr>
        <w:pStyle w:val="x1yc453h"/>
        <w:shd w:val="clear" w:color="auto" w:fill="FFFFFF"/>
        <w:spacing w:line="360" w:lineRule="auto"/>
        <w:jc w:val="both"/>
        <w:rPr>
          <w:rFonts w:ascii="Arial" w:hAnsi="Arial" w:cs="Arial"/>
          <w:color w:val="0D0D0D"/>
          <w:sz w:val="22"/>
          <w:szCs w:val="22"/>
        </w:rPr>
      </w:pPr>
      <w:r w:rsidRPr="003514C6">
        <w:rPr>
          <w:rFonts w:ascii="Arial" w:hAnsi="Arial" w:cs="Arial"/>
          <w:color w:val="0D0D0D"/>
          <w:sz w:val="22"/>
          <w:szCs w:val="22"/>
        </w:rPr>
        <w:t>Overall, the map demonstrates that having a variety of relationships is important rather than relying on one type of social capital. Research in England has found associations between bonding, bridging and linking social capital and aspects of community health, although the evidence also shows that different forms of social capital are not interchangeable (Poortinga, 2012).</w:t>
      </w:r>
    </w:p>
    <w:p w14:paraId="160C590E" w14:textId="77777777" w:rsidR="00AB7091" w:rsidRDefault="00AB7091" w:rsidP="003514C6">
      <w:pPr>
        <w:spacing w:line="360" w:lineRule="auto"/>
        <w:jc w:val="both"/>
        <w:rPr>
          <w:rFonts w:ascii="Arial" w:eastAsia="Arial Nova" w:hAnsi="Arial" w:cs="Arial"/>
          <w:color w:val="000000" w:themeColor="text1"/>
          <w:sz w:val="22"/>
          <w:szCs w:val="22"/>
        </w:rPr>
      </w:pPr>
    </w:p>
    <w:p w14:paraId="4D1CC5ED" w14:textId="77777777" w:rsidR="00F511B1" w:rsidRDefault="00F511B1" w:rsidP="003514C6">
      <w:pPr>
        <w:spacing w:line="360" w:lineRule="auto"/>
        <w:jc w:val="both"/>
        <w:rPr>
          <w:rFonts w:ascii="Arial" w:eastAsia="Arial Nova" w:hAnsi="Arial" w:cs="Arial"/>
          <w:color w:val="000000" w:themeColor="text1"/>
          <w:sz w:val="22"/>
          <w:szCs w:val="22"/>
        </w:rPr>
      </w:pPr>
    </w:p>
    <w:p w14:paraId="6D254408" w14:textId="77777777" w:rsidR="00F511B1" w:rsidRDefault="00F511B1" w:rsidP="003514C6">
      <w:pPr>
        <w:spacing w:line="360" w:lineRule="auto"/>
        <w:jc w:val="both"/>
        <w:rPr>
          <w:rFonts w:ascii="Arial" w:eastAsia="Arial Nova" w:hAnsi="Arial" w:cs="Arial"/>
          <w:color w:val="000000" w:themeColor="text1"/>
          <w:sz w:val="22"/>
          <w:szCs w:val="22"/>
        </w:rPr>
      </w:pPr>
    </w:p>
    <w:p w14:paraId="7825DE40" w14:textId="77777777" w:rsidR="00F511B1" w:rsidRDefault="00F511B1" w:rsidP="003514C6">
      <w:pPr>
        <w:spacing w:line="360" w:lineRule="auto"/>
        <w:jc w:val="both"/>
        <w:rPr>
          <w:rFonts w:ascii="Arial" w:eastAsia="Arial Nova" w:hAnsi="Arial" w:cs="Arial"/>
          <w:color w:val="000000" w:themeColor="text1"/>
          <w:sz w:val="22"/>
          <w:szCs w:val="22"/>
        </w:rPr>
      </w:pPr>
    </w:p>
    <w:p w14:paraId="366A5ED3" w14:textId="77777777" w:rsidR="00F511B1" w:rsidRDefault="00F511B1" w:rsidP="003514C6">
      <w:pPr>
        <w:spacing w:line="360" w:lineRule="auto"/>
        <w:jc w:val="both"/>
        <w:rPr>
          <w:rFonts w:ascii="Arial" w:eastAsia="Arial Nova" w:hAnsi="Arial" w:cs="Arial"/>
          <w:color w:val="000000" w:themeColor="text1"/>
          <w:sz w:val="22"/>
          <w:szCs w:val="22"/>
        </w:rPr>
      </w:pPr>
    </w:p>
    <w:p w14:paraId="7862A989" w14:textId="77777777" w:rsidR="00F511B1" w:rsidRDefault="00F511B1" w:rsidP="003514C6">
      <w:pPr>
        <w:spacing w:line="360" w:lineRule="auto"/>
        <w:jc w:val="both"/>
        <w:rPr>
          <w:rFonts w:ascii="Arial" w:eastAsia="Arial Nova" w:hAnsi="Arial" w:cs="Arial"/>
          <w:color w:val="000000" w:themeColor="text1"/>
          <w:sz w:val="22"/>
          <w:szCs w:val="22"/>
        </w:rPr>
      </w:pPr>
    </w:p>
    <w:p w14:paraId="625B4D00" w14:textId="77777777" w:rsidR="00F511B1" w:rsidRDefault="00F511B1" w:rsidP="003514C6">
      <w:pPr>
        <w:spacing w:line="360" w:lineRule="auto"/>
        <w:jc w:val="both"/>
        <w:rPr>
          <w:rFonts w:ascii="Arial" w:eastAsia="Arial Nova" w:hAnsi="Arial" w:cs="Arial"/>
          <w:color w:val="000000" w:themeColor="text1"/>
          <w:sz w:val="22"/>
          <w:szCs w:val="22"/>
        </w:rPr>
      </w:pPr>
    </w:p>
    <w:p w14:paraId="6D903D03" w14:textId="77777777" w:rsidR="00F511B1" w:rsidRDefault="00F511B1" w:rsidP="003514C6">
      <w:pPr>
        <w:spacing w:line="360" w:lineRule="auto"/>
        <w:jc w:val="both"/>
        <w:rPr>
          <w:rFonts w:ascii="Arial" w:eastAsia="Arial Nova" w:hAnsi="Arial" w:cs="Arial"/>
          <w:color w:val="000000" w:themeColor="text1"/>
          <w:sz w:val="22"/>
          <w:szCs w:val="22"/>
        </w:rPr>
      </w:pPr>
    </w:p>
    <w:p w14:paraId="74CE758F" w14:textId="77777777" w:rsidR="00F511B1" w:rsidRDefault="00F511B1" w:rsidP="003514C6">
      <w:pPr>
        <w:spacing w:line="360" w:lineRule="auto"/>
        <w:jc w:val="both"/>
        <w:rPr>
          <w:rFonts w:ascii="Arial" w:eastAsia="Arial Nova" w:hAnsi="Arial" w:cs="Arial"/>
          <w:color w:val="000000" w:themeColor="text1"/>
          <w:sz w:val="22"/>
          <w:szCs w:val="22"/>
        </w:rPr>
      </w:pPr>
    </w:p>
    <w:p w14:paraId="7E6C7378" w14:textId="77777777" w:rsidR="00F511B1" w:rsidRDefault="00F511B1" w:rsidP="003514C6">
      <w:pPr>
        <w:spacing w:line="360" w:lineRule="auto"/>
        <w:jc w:val="both"/>
        <w:rPr>
          <w:rFonts w:ascii="Arial" w:eastAsia="Arial Nova" w:hAnsi="Arial" w:cs="Arial"/>
          <w:color w:val="000000" w:themeColor="text1"/>
          <w:sz w:val="22"/>
          <w:szCs w:val="22"/>
        </w:rPr>
      </w:pPr>
    </w:p>
    <w:p w14:paraId="2E828C07" w14:textId="77777777" w:rsidR="00F511B1" w:rsidRDefault="00F511B1" w:rsidP="003514C6">
      <w:pPr>
        <w:spacing w:line="360" w:lineRule="auto"/>
        <w:jc w:val="both"/>
        <w:rPr>
          <w:rFonts w:ascii="Arial" w:eastAsia="Arial Nova" w:hAnsi="Arial" w:cs="Arial"/>
          <w:color w:val="000000" w:themeColor="text1"/>
          <w:sz w:val="22"/>
          <w:szCs w:val="22"/>
        </w:rPr>
      </w:pPr>
    </w:p>
    <w:p w14:paraId="59811743" w14:textId="77777777" w:rsidR="00F511B1" w:rsidRDefault="00F511B1" w:rsidP="003514C6">
      <w:pPr>
        <w:spacing w:line="360" w:lineRule="auto"/>
        <w:jc w:val="both"/>
        <w:rPr>
          <w:rFonts w:ascii="Arial" w:eastAsia="Arial Nova" w:hAnsi="Arial" w:cs="Arial"/>
          <w:color w:val="000000" w:themeColor="text1"/>
          <w:sz w:val="22"/>
          <w:szCs w:val="22"/>
        </w:rPr>
      </w:pPr>
    </w:p>
    <w:p w14:paraId="195B4DCD" w14:textId="77777777" w:rsidR="00F511B1" w:rsidRDefault="00F511B1" w:rsidP="003514C6">
      <w:pPr>
        <w:spacing w:line="360" w:lineRule="auto"/>
        <w:jc w:val="both"/>
        <w:rPr>
          <w:rFonts w:ascii="Arial" w:eastAsia="Arial Nova" w:hAnsi="Arial" w:cs="Arial"/>
          <w:color w:val="000000" w:themeColor="text1"/>
          <w:sz w:val="22"/>
          <w:szCs w:val="22"/>
        </w:rPr>
      </w:pPr>
    </w:p>
    <w:p w14:paraId="668F8137" w14:textId="4866586E" w:rsidR="021F216E" w:rsidRPr="00AB7091" w:rsidRDefault="00B7418E" w:rsidP="003514C6">
      <w:pPr>
        <w:spacing w:line="360" w:lineRule="auto"/>
        <w:jc w:val="both"/>
        <w:rPr>
          <w:rFonts w:ascii="Arial" w:eastAsia="Arial Nova" w:hAnsi="Arial" w:cs="Arial"/>
          <w:color w:val="000000" w:themeColor="text1"/>
          <w:sz w:val="22"/>
          <w:szCs w:val="22"/>
        </w:rPr>
      </w:pPr>
      <w:r w:rsidRPr="003514C6">
        <w:rPr>
          <w:rFonts w:ascii="Arial" w:eastAsia="Arial Nova" w:hAnsi="Arial" w:cs="Arial"/>
          <w:color w:val="000000" w:themeColor="text1"/>
          <w:sz w:val="22"/>
          <w:szCs w:val="22"/>
        </w:rPr>
        <w:t>Task 3- Blog</w:t>
      </w:r>
    </w:p>
    <w:p w14:paraId="1422809C" w14:textId="03B10199" w:rsidR="021F216E" w:rsidRPr="003514C6" w:rsidRDefault="021F216E" w:rsidP="003514C6">
      <w:pPr>
        <w:spacing w:line="360" w:lineRule="auto"/>
        <w:jc w:val="both"/>
        <w:rPr>
          <w:rFonts w:ascii="Arial" w:eastAsia="Arial Nova" w:hAnsi="Arial" w:cs="Arial"/>
          <w:color w:val="000000" w:themeColor="text1"/>
          <w:sz w:val="22"/>
          <w:szCs w:val="22"/>
        </w:rPr>
      </w:pPr>
    </w:p>
    <w:p w14:paraId="44DE843A" w14:textId="69652725" w:rsidR="00F96E63" w:rsidRPr="00AB7091" w:rsidRDefault="00F96E63" w:rsidP="003514C6">
      <w:pPr>
        <w:spacing w:before="100" w:beforeAutospacing="1" w:after="100" w:afterAutospacing="1" w:line="360" w:lineRule="auto"/>
        <w:jc w:val="both"/>
        <w:outlineLvl w:val="0"/>
        <w:rPr>
          <w:rFonts w:ascii="Arial" w:eastAsia="Times New Roman" w:hAnsi="Arial" w:cs="Arial"/>
          <w:kern w:val="36"/>
          <w:sz w:val="22"/>
          <w:szCs w:val="22"/>
          <w:lang w:eastAsia="en-GB"/>
        </w:rPr>
      </w:pPr>
      <w:r w:rsidRPr="00AB7091">
        <w:rPr>
          <w:rFonts w:ascii="Arial" w:eastAsia="Times New Roman" w:hAnsi="Arial" w:cs="Arial"/>
          <w:kern w:val="36"/>
          <w:sz w:val="22"/>
          <w:szCs w:val="22"/>
          <w:lang w:eastAsia="en-GB"/>
        </w:rPr>
        <w:t>The Impact of Domestic Abuse on Health and Social Care</w:t>
      </w:r>
      <w:r w:rsidR="00766972" w:rsidRPr="00AB7091">
        <w:rPr>
          <w:rFonts w:ascii="Arial" w:eastAsia="Times New Roman" w:hAnsi="Arial" w:cs="Arial"/>
          <w:kern w:val="36"/>
          <w:sz w:val="22"/>
          <w:szCs w:val="22"/>
          <w:lang w:eastAsia="en-GB"/>
        </w:rPr>
        <w:t xml:space="preserve"> (By Elizabeth McMahon 21.10.26)</w:t>
      </w:r>
    </w:p>
    <w:p w14:paraId="278375C5" w14:textId="0E800FB5" w:rsidR="00F96E63" w:rsidRPr="00AB7091" w:rsidRDefault="00F96E63" w:rsidP="003514C6">
      <w:pPr>
        <w:spacing w:before="100" w:beforeAutospacing="1" w:after="100" w:afterAutospacing="1" w:line="360" w:lineRule="auto"/>
        <w:jc w:val="both"/>
        <w:rPr>
          <w:rFonts w:ascii="Arial" w:eastAsia="Times New Roman" w:hAnsi="Arial" w:cs="Arial"/>
          <w:sz w:val="22"/>
          <w:szCs w:val="22"/>
          <w:lang w:eastAsia="en-GB"/>
        </w:rPr>
      </w:pPr>
      <w:r w:rsidRPr="00AB7091">
        <w:rPr>
          <w:rFonts w:ascii="Arial" w:eastAsia="Times New Roman" w:hAnsi="Arial" w:cs="Arial"/>
          <w:sz w:val="22"/>
          <w:szCs w:val="22"/>
          <w:lang w:eastAsia="en-GB"/>
        </w:rPr>
        <w:t>Target audience: Health and social care professionals in the UK</w:t>
      </w:r>
    </w:p>
    <w:p w14:paraId="7949D217" w14:textId="77777777" w:rsidR="00F96E63" w:rsidRPr="003514C6" w:rsidRDefault="00F96E63"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t>Domestic abuse is a significant issue within the UK, affecting people from all backgrounds and communities. It can include physical, emotional, psychological, sexual and financial abuse, as well as controlling or coercive behaviour. Although domestic abuse primarily affects individuals and families, it also creates significant challenges for health and social care services.</w:t>
      </w:r>
    </w:p>
    <w:p w14:paraId="200DC028" w14:textId="77777777" w:rsidR="00F96E63" w:rsidRPr="003514C6" w:rsidRDefault="00F96E63"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t>Psychological abuse may contribute to anxiety, depression, trauma and low self-esteem. Research has found associations between recent intimate partner violence and a range of adverse health outcomes, demonstrating the wider impact that abuse can have on an individual's wellbeing (Bacchus et al., 2018). Victims may also delay seeking medical support because they fear further abuse or because the perpetrator controls their access to services.</w:t>
      </w:r>
    </w:p>
    <w:p w14:paraId="4A91857D" w14:textId="77777777" w:rsidR="00F96E63" w:rsidRPr="003514C6" w:rsidRDefault="00F96E63"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t>Domestic abuse can place considerable pressure on health and social care services. Individuals may require repeated contact with GPs, hospitals, mental health services or emergency departments because of physical injuries or psychological distress. Research by Robinson and Spilsbury (2008) found that victims can experience barriers when accessing healthcare, including difficulties disclosing abuse and concerns about how professionals may respond. This highlights the importance of health and social care professionals creating safe and supportive environments where individuals feel able to seek help.</w:t>
      </w:r>
    </w:p>
    <w:p w14:paraId="4BBAE6C6" w14:textId="77777777" w:rsidR="00F96E63" w:rsidRPr="003514C6" w:rsidRDefault="00F96E63"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t>For professionals, recognising domestic abuse requires awareness of both obvious and less visible indicators. These may include unexplained injuries, frequent appointments, changes in behaviour, anxiety, social isolation or a partner who insists on speaking on the person's behalf. Professionals have a responsibility to respond appropriately, maintain confidentiality within legal and safeguarding boundaries, and ensure individuals are given opportunities to disclose abuse safely.</w:t>
      </w:r>
    </w:p>
    <w:p w14:paraId="5C341604" w14:textId="77777777" w:rsidR="00F96E63" w:rsidRPr="003514C6" w:rsidRDefault="00F96E63" w:rsidP="003514C6">
      <w:pPr>
        <w:spacing w:before="100" w:beforeAutospacing="1" w:after="100" w:afterAutospacing="1" w:line="360" w:lineRule="auto"/>
        <w:jc w:val="both"/>
        <w:rPr>
          <w:rFonts w:ascii="Arial" w:eastAsia="Times New Roman" w:hAnsi="Arial" w:cs="Arial"/>
          <w:sz w:val="22"/>
          <w:szCs w:val="22"/>
          <w:lang w:eastAsia="en-GB"/>
        </w:rPr>
      </w:pPr>
      <w:r w:rsidRPr="003514C6">
        <w:rPr>
          <w:rFonts w:ascii="Arial" w:eastAsia="Times New Roman" w:hAnsi="Arial" w:cs="Arial"/>
          <w:sz w:val="22"/>
          <w:szCs w:val="22"/>
          <w:lang w:eastAsia="en-GB"/>
        </w:rPr>
        <w:lastRenderedPageBreak/>
        <w:t>Ultimately, domestic abuse is not only a private family matter but a major health and social care concern. Early recognition, effective safeguarding, multi-agency working and compassionate support can help reduce the immediate and long-term effects of abuse. Health and social care professionals therefore have an important role in identifying concerns, promoting safety and supporting individuals to access appropriate services.</w:t>
      </w:r>
    </w:p>
    <w:p w14:paraId="6E711477" w14:textId="48F753F6" w:rsidR="021F216E" w:rsidRPr="003514C6" w:rsidRDefault="021F216E" w:rsidP="003514C6">
      <w:pPr>
        <w:spacing w:line="360" w:lineRule="auto"/>
        <w:jc w:val="both"/>
        <w:rPr>
          <w:rFonts w:ascii="Arial" w:eastAsia="Arial Nova" w:hAnsi="Arial" w:cs="Arial"/>
          <w:color w:val="000000" w:themeColor="text1"/>
          <w:sz w:val="22"/>
          <w:szCs w:val="22"/>
        </w:rPr>
      </w:pPr>
    </w:p>
    <w:p w14:paraId="5D3DC063" w14:textId="34CA2969" w:rsidR="021F216E" w:rsidRPr="003514C6" w:rsidRDefault="021F216E" w:rsidP="003514C6">
      <w:pPr>
        <w:spacing w:line="360" w:lineRule="auto"/>
        <w:jc w:val="both"/>
        <w:rPr>
          <w:rFonts w:ascii="Arial" w:eastAsia="Arial Nova" w:hAnsi="Arial" w:cs="Arial"/>
          <w:color w:val="000000" w:themeColor="text1"/>
          <w:sz w:val="22"/>
          <w:szCs w:val="22"/>
        </w:rPr>
      </w:pPr>
    </w:p>
    <w:p w14:paraId="6F1DB268" w14:textId="7AC6542B" w:rsidR="021F216E" w:rsidRPr="003514C6" w:rsidRDefault="021F216E" w:rsidP="003514C6">
      <w:pPr>
        <w:spacing w:line="360" w:lineRule="auto"/>
        <w:jc w:val="both"/>
        <w:rPr>
          <w:rFonts w:ascii="Arial" w:eastAsia="Arial Nova" w:hAnsi="Arial" w:cs="Arial"/>
          <w:color w:val="000000" w:themeColor="text1"/>
          <w:sz w:val="22"/>
          <w:szCs w:val="22"/>
        </w:rPr>
      </w:pPr>
    </w:p>
    <w:p w14:paraId="3182567B" w14:textId="27697724" w:rsidR="021F216E" w:rsidRPr="003514C6" w:rsidRDefault="021F216E" w:rsidP="003514C6">
      <w:pPr>
        <w:spacing w:line="360" w:lineRule="auto"/>
        <w:jc w:val="both"/>
        <w:rPr>
          <w:rFonts w:ascii="Arial" w:eastAsia="Arial Nova" w:hAnsi="Arial" w:cs="Arial"/>
          <w:color w:val="000000" w:themeColor="text1"/>
          <w:sz w:val="22"/>
          <w:szCs w:val="22"/>
        </w:rPr>
      </w:pPr>
    </w:p>
    <w:p w14:paraId="33E7FBD5" w14:textId="77777777" w:rsidR="00F511B1" w:rsidRDefault="00F511B1" w:rsidP="003514C6">
      <w:pPr>
        <w:spacing w:line="360" w:lineRule="auto"/>
        <w:jc w:val="both"/>
        <w:rPr>
          <w:rFonts w:ascii="Arial" w:eastAsia="Arial Nova" w:hAnsi="Arial" w:cs="Arial"/>
          <w:color w:val="000000" w:themeColor="text1"/>
          <w:sz w:val="22"/>
          <w:szCs w:val="22"/>
        </w:rPr>
      </w:pPr>
    </w:p>
    <w:p w14:paraId="684C4E0F" w14:textId="77777777" w:rsidR="00F511B1" w:rsidRDefault="00F511B1" w:rsidP="003514C6">
      <w:pPr>
        <w:spacing w:line="360" w:lineRule="auto"/>
        <w:jc w:val="both"/>
        <w:rPr>
          <w:rFonts w:ascii="Arial" w:eastAsia="Arial Nova" w:hAnsi="Arial" w:cs="Arial"/>
          <w:color w:val="000000" w:themeColor="text1"/>
          <w:sz w:val="22"/>
          <w:szCs w:val="22"/>
        </w:rPr>
      </w:pPr>
    </w:p>
    <w:p w14:paraId="1C753145" w14:textId="77777777" w:rsidR="00F511B1" w:rsidRDefault="00F511B1" w:rsidP="003514C6">
      <w:pPr>
        <w:spacing w:line="360" w:lineRule="auto"/>
        <w:jc w:val="both"/>
        <w:rPr>
          <w:rFonts w:ascii="Arial" w:eastAsia="Arial Nova" w:hAnsi="Arial" w:cs="Arial"/>
          <w:color w:val="000000" w:themeColor="text1"/>
          <w:sz w:val="22"/>
          <w:szCs w:val="22"/>
        </w:rPr>
      </w:pPr>
    </w:p>
    <w:p w14:paraId="4960AA5A" w14:textId="77777777" w:rsidR="00F511B1" w:rsidRDefault="00F511B1" w:rsidP="003514C6">
      <w:pPr>
        <w:spacing w:line="360" w:lineRule="auto"/>
        <w:jc w:val="both"/>
        <w:rPr>
          <w:rFonts w:ascii="Arial" w:eastAsia="Arial Nova" w:hAnsi="Arial" w:cs="Arial"/>
          <w:color w:val="000000" w:themeColor="text1"/>
          <w:sz w:val="22"/>
          <w:szCs w:val="22"/>
        </w:rPr>
      </w:pPr>
    </w:p>
    <w:p w14:paraId="2AA7CAEC" w14:textId="77777777" w:rsidR="00F511B1" w:rsidRDefault="00F511B1" w:rsidP="003514C6">
      <w:pPr>
        <w:spacing w:line="360" w:lineRule="auto"/>
        <w:jc w:val="both"/>
        <w:rPr>
          <w:rFonts w:ascii="Arial" w:eastAsia="Arial Nova" w:hAnsi="Arial" w:cs="Arial"/>
          <w:color w:val="000000" w:themeColor="text1"/>
          <w:sz w:val="22"/>
          <w:szCs w:val="22"/>
        </w:rPr>
      </w:pPr>
    </w:p>
    <w:p w14:paraId="32CE0655" w14:textId="77777777" w:rsidR="00F511B1" w:rsidRDefault="00F511B1" w:rsidP="003514C6">
      <w:pPr>
        <w:spacing w:line="360" w:lineRule="auto"/>
        <w:jc w:val="both"/>
        <w:rPr>
          <w:rFonts w:ascii="Arial" w:eastAsia="Arial Nova" w:hAnsi="Arial" w:cs="Arial"/>
          <w:color w:val="000000" w:themeColor="text1"/>
          <w:sz w:val="22"/>
          <w:szCs w:val="22"/>
        </w:rPr>
      </w:pPr>
    </w:p>
    <w:p w14:paraId="3647E246" w14:textId="77777777" w:rsidR="00F511B1" w:rsidRDefault="00F511B1" w:rsidP="003514C6">
      <w:pPr>
        <w:spacing w:line="360" w:lineRule="auto"/>
        <w:jc w:val="both"/>
        <w:rPr>
          <w:rFonts w:ascii="Arial" w:eastAsia="Arial Nova" w:hAnsi="Arial" w:cs="Arial"/>
          <w:color w:val="000000" w:themeColor="text1"/>
          <w:sz w:val="22"/>
          <w:szCs w:val="22"/>
        </w:rPr>
      </w:pPr>
    </w:p>
    <w:p w14:paraId="33E9623A" w14:textId="77777777" w:rsidR="00F511B1" w:rsidRDefault="00F511B1" w:rsidP="003514C6">
      <w:pPr>
        <w:spacing w:line="360" w:lineRule="auto"/>
        <w:jc w:val="both"/>
        <w:rPr>
          <w:rFonts w:ascii="Arial" w:eastAsia="Arial Nova" w:hAnsi="Arial" w:cs="Arial"/>
          <w:color w:val="000000" w:themeColor="text1"/>
          <w:sz w:val="22"/>
          <w:szCs w:val="22"/>
        </w:rPr>
      </w:pPr>
    </w:p>
    <w:p w14:paraId="51C653F0" w14:textId="77777777" w:rsidR="00F511B1" w:rsidRDefault="00F511B1" w:rsidP="003514C6">
      <w:pPr>
        <w:spacing w:line="360" w:lineRule="auto"/>
        <w:jc w:val="both"/>
        <w:rPr>
          <w:rFonts w:ascii="Arial" w:eastAsia="Arial Nova" w:hAnsi="Arial" w:cs="Arial"/>
          <w:color w:val="000000" w:themeColor="text1"/>
          <w:sz w:val="22"/>
          <w:szCs w:val="22"/>
        </w:rPr>
      </w:pPr>
    </w:p>
    <w:p w14:paraId="47C83679" w14:textId="77777777" w:rsidR="00F511B1" w:rsidRDefault="00F511B1" w:rsidP="003514C6">
      <w:pPr>
        <w:spacing w:line="360" w:lineRule="auto"/>
        <w:jc w:val="both"/>
        <w:rPr>
          <w:rFonts w:ascii="Arial" w:eastAsia="Arial Nova" w:hAnsi="Arial" w:cs="Arial"/>
          <w:color w:val="000000" w:themeColor="text1"/>
          <w:sz w:val="22"/>
          <w:szCs w:val="22"/>
        </w:rPr>
      </w:pPr>
    </w:p>
    <w:p w14:paraId="05E9EB56" w14:textId="77777777" w:rsidR="00F511B1" w:rsidRDefault="00F511B1" w:rsidP="003514C6">
      <w:pPr>
        <w:spacing w:line="360" w:lineRule="auto"/>
        <w:jc w:val="both"/>
        <w:rPr>
          <w:rFonts w:ascii="Arial" w:eastAsia="Arial Nova" w:hAnsi="Arial" w:cs="Arial"/>
          <w:color w:val="000000" w:themeColor="text1"/>
          <w:sz w:val="22"/>
          <w:szCs w:val="22"/>
        </w:rPr>
      </w:pPr>
    </w:p>
    <w:p w14:paraId="6AD231AC" w14:textId="77777777" w:rsidR="00F511B1" w:rsidRDefault="00F511B1" w:rsidP="003514C6">
      <w:pPr>
        <w:spacing w:line="360" w:lineRule="auto"/>
        <w:jc w:val="both"/>
        <w:rPr>
          <w:rFonts w:ascii="Arial" w:eastAsia="Arial Nova" w:hAnsi="Arial" w:cs="Arial"/>
          <w:color w:val="000000" w:themeColor="text1"/>
          <w:sz w:val="22"/>
          <w:szCs w:val="22"/>
        </w:rPr>
      </w:pPr>
    </w:p>
    <w:p w14:paraId="50955535" w14:textId="77777777" w:rsidR="00F511B1" w:rsidRDefault="00F511B1" w:rsidP="003514C6">
      <w:pPr>
        <w:spacing w:line="360" w:lineRule="auto"/>
        <w:jc w:val="both"/>
        <w:rPr>
          <w:rFonts w:ascii="Arial" w:eastAsia="Arial Nova" w:hAnsi="Arial" w:cs="Arial"/>
          <w:color w:val="000000" w:themeColor="text1"/>
          <w:sz w:val="22"/>
          <w:szCs w:val="22"/>
        </w:rPr>
      </w:pPr>
    </w:p>
    <w:p w14:paraId="7A4D6908" w14:textId="77777777" w:rsidR="00F511B1" w:rsidRDefault="00F511B1" w:rsidP="003514C6">
      <w:pPr>
        <w:spacing w:line="360" w:lineRule="auto"/>
        <w:jc w:val="both"/>
        <w:rPr>
          <w:rFonts w:ascii="Arial" w:eastAsia="Arial Nova" w:hAnsi="Arial" w:cs="Arial"/>
          <w:color w:val="000000" w:themeColor="text1"/>
          <w:sz w:val="22"/>
          <w:szCs w:val="22"/>
        </w:rPr>
      </w:pPr>
    </w:p>
    <w:p w14:paraId="0CD0761A" w14:textId="77777777" w:rsidR="00F511B1" w:rsidRDefault="00F511B1" w:rsidP="003514C6">
      <w:pPr>
        <w:spacing w:line="360" w:lineRule="auto"/>
        <w:jc w:val="both"/>
        <w:rPr>
          <w:rFonts w:ascii="Arial" w:eastAsia="Arial Nova" w:hAnsi="Arial" w:cs="Arial"/>
          <w:color w:val="000000" w:themeColor="text1"/>
          <w:sz w:val="22"/>
          <w:szCs w:val="22"/>
        </w:rPr>
      </w:pPr>
    </w:p>
    <w:p w14:paraId="66643AFC" w14:textId="77777777" w:rsidR="00F511B1" w:rsidRDefault="00F511B1" w:rsidP="003514C6">
      <w:pPr>
        <w:spacing w:line="360" w:lineRule="auto"/>
        <w:jc w:val="both"/>
        <w:rPr>
          <w:rFonts w:ascii="Arial" w:eastAsia="Arial Nova" w:hAnsi="Arial" w:cs="Arial"/>
          <w:color w:val="000000" w:themeColor="text1"/>
          <w:sz w:val="22"/>
          <w:szCs w:val="22"/>
        </w:rPr>
      </w:pPr>
    </w:p>
    <w:p w14:paraId="7E7EEBF1" w14:textId="344F6F0E" w:rsidR="79E626CA" w:rsidRPr="003514C6" w:rsidRDefault="79E626CA" w:rsidP="003514C6">
      <w:pPr>
        <w:spacing w:line="360" w:lineRule="auto"/>
        <w:jc w:val="both"/>
        <w:rPr>
          <w:rFonts w:ascii="Arial" w:eastAsia="Arial Nova" w:hAnsi="Arial" w:cs="Arial"/>
          <w:color w:val="000000" w:themeColor="text1"/>
          <w:sz w:val="22"/>
          <w:szCs w:val="22"/>
        </w:rPr>
      </w:pPr>
      <w:r w:rsidRPr="003514C6">
        <w:rPr>
          <w:rFonts w:ascii="Arial" w:eastAsia="Arial Nova" w:hAnsi="Arial" w:cs="Arial"/>
          <w:color w:val="000000" w:themeColor="text1"/>
          <w:sz w:val="22"/>
          <w:szCs w:val="22"/>
        </w:rPr>
        <w:lastRenderedPageBreak/>
        <w:t>Task</w:t>
      </w:r>
      <w:r w:rsidR="00B7418E" w:rsidRPr="003514C6">
        <w:rPr>
          <w:rFonts w:ascii="Arial" w:eastAsia="Arial Nova" w:hAnsi="Arial" w:cs="Arial"/>
          <w:color w:val="000000" w:themeColor="text1"/>
          <w:sz w:val="22"/>
          <w:szCs w:val="22"/>
        </w:rPr>
        <w:t xml:space="preserve"> 4- NHS Equality, Diversity and Inclusion Quiz</w:t>
      </w:r>
      <w:r w:rsidR="003D2038" w:rsidRPr="003514C6">
        <w:rPr>
          <w:rFonts w:ascii="Arial" w:eastAsia="Arial Nova" w:hAnsi="Arial" w:cs="Arial"/>
          <w:color w:val="000000" w:themeColor="text1"/>
          <w:sz w:val="22"/>
          <w:szCs w:val="22"/>
        </w:rPr>
        <w:t xml:space="preserve"> </w:t>
      </w:r>
    </w:p>
    <w:p w14:paraId="7B1FB0F8" w14:textId="6EE5A1B8" w:rsidR="0074551A"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What is the primary goal of the NHS Equality, Diversity, and Inclusion Improvement Plan?</w:t>
      </w:r>
      <w:r w:rsidRPr="003514C6">
        <w:rPr>
          <w:rFonts w:ascii="Arial" w:eastAsia="Times New Roman" w:hAnsi="Arial" w:cs="Arial"/>
          <w:sz w:val="22"/>
          <w:szCs w:val="22"/>
        </w:rPr>
        <w:br/>
      </w:r>
      <w:r w:rsidR="007A578B" w:rsidRPr="003514C6">
        <w:rPr>
          <w:rFonts w:ascii="Arial" w:hAnsi="Arial" w:cs="Arial"/>
          <w:sz w:val="22"/>
          <w:szCs w:val="22"/>
        </w:rPr>
        <w:t xml:space="preserve">The primary goal is to create a fair, inclusive NHS where everyone </w:t>
      </w:r>
      <w:r w:rsidR="006D1C90" w:rsidRPr="003514C6">
        <w:rPr>
          <w:rFonts w:ascii="Arial" w:hAnsi="Arial" w:cs="Arial"/>
          <w:sz w:val="22"/>
          <w:szCs w:val="22"/>
        </w:rPr>
        <w:t>has equal opportunities, is treated with</w:t>
      </w:r>
      <w:r w:rsidR="007A578B" w:rsidRPr="003514C6">
        <w:rPr>
          <w:rFonts w:ascii="Arial" w:hAnsi="Arial" w:cs="Arial"/>
          <w:sz w:val="22"/>
          <w:szCs w:val="22"/>
        </w:rPr>
        <w:t xml:space="preserve"> respect, and receives high-quality care without discrimination or disadvantage.</w:t>
      </w:r>
    </w:p>
    <w:p w14:paraId="7399016A" w14:textId="77777777" w:rsidR="007A578B" w:rsidRPr="003514C6" w:rsidRDefault="007A578B" w:rsidP="003514C6">
      <w:pPr>
        <w:pStyle w:val="ListParagraph"/>
        <w:spacing w:before="100" w:beforeAutospacing="1" w:after="100" w:afterAutospacing="1" w:line="360" w:lineRule="auto"/>
        <w:jc w:val="both"/>
        <w:rPr>
          <w:rFonts w:ascii="Arial" w:eastAsia="Times New Roman" w:hAnsi="Arial" w:cs="Arial"/>
          <w:sz w:val="22"/>
          <w:szCs w:val="22"/>
        </w:rPr>
      </w:pPr>
    </w:p>
    <w:p w14:paraId="09D502EC"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4BDDCFB5"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17762088" w14:textId="77777777" w:rsidR="0074551A" w:rsidRPr="003514C6" w:rsidRDefault="0074551A" w:rsidP="003514C6">
      <w:pPr>
        <w:spacing w:before="100" w:beforeAutospacing="1" w:after="100" w:afterAutospacing="1" w:line="360" w:lineRule="auto"/>
        <w:ind w:left="720"/>
        <w:jc w:val="both"/>
        <w:rPr>
          <w:rFonts w:ascii="Arial" w:eastAsia="Times New Roman" w:hAnsi="Arial" w:cs="Arial"/>
          <w:sz w:val="22"/>
          <w:szCs w:val="22"/>
        </w:rPr>
      </w:pPr>
    </w:p>
    <w:p w14:paraId="29CAC9B7" w14:textId="5C0BE13B" w:rsidR="0074551A"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How does the NHS EDI Improvement Plan propose to tackle the gender pay gap?</w:t>
      </w:r>
      <w:r w:rsidRPr="003514C6">
        <w:rPr>
          <w:rFonts w:ascii="Arial" w:eastAsia="Times New Roman" w:hAnsi="Arial" w:cs="Arial"/>
          <w:sz w:val="22"/>
          <w:szCs w:val="22"/>
        </w:rPr>
        <w:br/>
      </w:r>
      <w:r w:rsidR="00264C05" w:rsidRPr="003514C6">
        <w:rPr>
          <w:rFonts w:ascii="Arial" w:hAnsi="Arial" w:cs="Arial"/>
          <w:sz w:val="22"/>
          <w:szCs w:val="22"/>
        </w:rPr>
        <w:t>The NHS EDI Improvement Plan aims to reduce the gender pay gap by ensuring women have equal access to career opportunities, leadership roles, and fair pay. It also focuses on being more open about inequalities and taking action to address them.</w:t>
      </w:r>
    </w:p>
    <w:p w14:paraId="63A92FD2" w14:textId="77777777" w:rsidR="0074551A" w:rsidRPr="003514C6" w:rsidRDefault="0074551A" w:rsidP="003514C6">
      <w:pPr>
        <w:spacing w:before="100" w:beforeAutospacing="1" w:after="100" w:afterAutospacing="1" w:line="360" w:lineRule="auto"/>
        <w:jc w:val="both"/>
        <w:rPr>
          <w:rFonts w:ascii="Arial" w:eastAsia="Times New Roman" w:hAnsi="Arial" w:cs="Arial"/>
          <w:sz w:val="22"/>
          <w:szCs w:val="22"/>
        </w:rPr>
      </w:pPr>
    </w:p>
    <w:p w14:paraId="6C9C69EC" w14:textId="77777777" w:rsidR="0074551A" w:rsidRPr="003514C6" w:rsidRDefault="0074551A" w:rsidP="003514C6">
      <w:pPr>
        <w:spacing w:before="100" w:beforeAutospacing="1" w:after="100" w:afterAutospacing="1" w:line="360" w:lineRule="auto"/>
        <w:ind w:left="1440"/>
        <w:jc w:val="both"/>
        <w:rPr>
          <w:rFonts w:ascii="Arial" w:eastAsia="Times New Roman" w:hAnsi="Arial" w:cs="Arial"/>
          <w:sz w:val="22"/>
          <w:szCs w:val="22"/>
        </w:rPr>
      </w:pPr>
    </w:p>
    <w:p w14:paraId="47986C62" w14:textId="069B64E0" w:rsidR="0074551A"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What is meant by the term ‘intersectionality’ as used in the NHS EDI Improvement Plan?</w:t>
      </w:r>
      <w:r w:rsidR="00EC5F3E" w:rsidRPr="003514C6">
        <w:rPr>
          <w:rFonts w:ascii="Arial" w:eastAsia="Times New Roman" w:hAnsi="Arial" w:cs="Arial"/>
          <w:b/>
          <w:bCs/>
          <w:sz w:val="22"/>
          <w:szCs w:val="22"/>
        </w:rPr>
        <w:t xml:space="preserve"> </w:t>
      </w:r>
      <w:r w:rsidR="00BB7189" w:rsidRPr="003514C6">
        <w:rPr>
          <w:rFonts w:ascii="Arial" w:hAnsi="Arial" w:cs="Arial"/>
          <w:sz w:val="22"/>
          <w:szCs w:val="22"/>
        </w:rPr>
        <w:t>Intersectionality means understanding that a person can face different types of discrimination at the same time, such as because of their race, gender, disability or age. These factors can affect their experiences and opportunities in different ways.</w:t>
      </w:r>
    </w:p>
    <w:p w14:paraId="3D82C9F0" w14:textId="77777777" w:rsidR="0074551A" w:rsidRPr="003514C6" w:rsidRDefault="0074551A" w:rsidP="003514C6">
      <w:pPr>
        <w:spacing w:before="100" w:beforeAutospacing="1" w:after="100" w:afterAutospacing="1" w:line="360" w:lineRule="auto"/>
        <w:jc w:val="both"/>
        <w:rPr>
          <w:rFonts w:ascii="Arial" w:eastAsia="Times New Roman" w:hAnsi="Arial" w:cs="Arial"/>
          <w:sz w:val="22"/>
          <w:szCs w:val="22"/>
        </w:rPr>
      </w:pPr>
    </w:p>
    <w:p w14:paraId="5D89C9F6"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0A15D10A" w14:textId="77777777" w:rsidR="0074551A" w:rsidRPr="003514C6" w:rsidRDefault="0074551A" w:rsidP="003514C6">
      <w:pPr>
        <w:spacing w:before="100" w:beforeAutospacing="1" w:after="100" w:afterAutospacing="1" w:line="360" w:lineRule="auto"/>
        <w:ind w:left="1440"/>
        <w:jc w:val="both"/>
        <w:rPr>
          <w:rFonts w:ascii="Arial" w:eastAsia="Times New Roman" w:hAnsi="Arial" w:cs="Arial"/>
          <w:sz w:val="22"/>
          <w:szCs w:val="22"/>
        </w:rPr>
      </w:pPr>
    </w:p>
    <w:p w14:paraId="02012AFA" w14:textId="41C66767" w:rsidR="0074551A"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Why is it important for the NHS to create a psychologically safe work environment?</w:t>
      </w:r>
      <w:r w:rsidRPr="003514C6">
        <w:rPr>
          <w:rFonts w:ascii="Arial" w:eastAsia="Times New Roman" w:hAnsi="Arial" w:cs="Arial"/>
          <w:sz w:val="22"/>
          <w:szCs w:val="22"/>
        </w:rPr>
        <w:br/>
      </w:r>
      <w:r w:rsidR="00E06D24" w:rsidRPr="003514C6">
        <w:rPr>
          <w:rFonts w:ascii="Arial" w:hAnsi="Arial" w:cs="Arial"/>
          <w:sz w:val="22"/>
          <w:szCs w:val="22"/>
        </w:rPr>
        <w:t>A psychologically safe work environment allows staff to speak openly, raise concerns and admit mistakes without fear of blame or discrimination. This supports staff wellbeing, teamwork and safer, higher-quality patient care.</w:t>
      </w:r>
    </w:p>
    <w:p w14:paraId="01DA7118"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34316902"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6696408B" w14:textId="77777777" w:rsidR="0074551A" w:rsidRPr="003514C6" w:rsidRDefault="0074551A" w:rsidP="003514C6">
      <w:pPr>
        <w:spacing w:before="100" w:beforeAutospacing="1" w:after="100" w:afterAutospacing="1" w:line="360" w:lineRule="auto"/>
        <w:ind w:left="1440"/>
        <w:jc w:val="both"/>
        <w:rPr>
          <w:rFonts w:ascii="Arial" w:eastAsia="Times New Roman" w:hAnsi="Arial" w:cs="Arial"/>
          <w:sz w:val="22"/>
          <w:szCs w:val="22"/>
        </w:rPr>
      </w:pPr>
    </w:p>
    <w:p w14:paraId="2D37105B" w14:textId="48206D34" w:rsidR="0074551A"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How does the NHS EDI Improvement Plan suggest improving the experience of internationallyrecruitedstaff?</w:t>
      </w:r>
      <w:r w:rsidRPr="003514C6">
        <w:rPr>
          <w:rFonts w:ascii="Arial" w:eastAsia="Times New Roman" w:hAnsi="Arial" w:cs="Arial"/>
          <w:sz w:val="22"/>
          <w:szCs w:val="22"/>
        </w:rPr>
        <w:br/>
      </w:r>
      <w:r w:rsidR="003A2B5D" w:rsidRPr="003514C6">
        <w:rPr>
          <w:rFonts w:ascii="Arial" w:hAnsi="Arial" w:cs="Arial"/>
          <w:sz w:val="22"/>
          <w:szCs w:val="22"/>
        </w:rPr>
        <w:t>The NHS EDI Improvement Plan suggests providing better support, fair treatment and equal opportunities for internationally recruited staff. It also aims to address discrimination, improve career progression and help staff feel valued and included.</w:t>
      </w:r>
    </w:p>
    <w:p w14:paraId="347B3033"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74F4F6C1"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74AB4F55" w14:textId="77777777" w:rsidR="0074551A" w:rsidRPr="003514C6" w:rsidRDefault="0074551A" w:rsidP="003514C6">
      <w:pPr>
        <w:spacing w:before="100" w:beforeAutospacing="1" w:after="100" w:afterAutospacing="1" w:line="360" w:lineRule="auto"/>
        <w:jc w:val="both"/>
        <w:rPr>
          <w:rFonts w:ascii="Arial" w:eastAsia="Times New Roman" w:hAnsi="Arial" w:cs="Arial"/>
          <w:sz w:val="22"/>
          <w:szCs w:val="22"/>
        </w:rPr>
      </w:pPr>
    </w:p>
    <w:p w14:paraId="6B0F6E95" w14:textId="030A5148" w:rsidR="0074551A"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 xml:space="preserve">What role does leadership play in advancing EDI objectives according to the NHS </w:t>
      </w:r>
      <w:r w:rsidR="0067623F" w:rsidRPr="003514C6">
        <w:rPr>
          <w:rFonts w:ascii="Arial" w:eastAsia="Times New Roman" w:hAnsi="Arial" w:cs="Arial"/>
          <w:b/>
          <w:bCs/>
          <w:sz w:val="22"/>
          <w:szCs w:val="22"/>
        </w:rPr>
        <w:t>ImprovementPlan</w:t>
      </w:r>
      <w:r w:rsidRPr="003514C6">
        <w:rPr>
          <w:rFonts w:ascii="Arial" w:eastAsia="Times New Roman" w:hAnsi="Arial" w:cs="Arial"/>
          <w:b/>
          <w:bCs/>
          <w:sz w:val="22"/>
          <w:szCs w:val="22"/>
        </w:rPr>
        <w:t>?</w:t>
      </w:r>
      <w:r w:rsidRPr="003514C6">
        <w:rPr>
          <w:rFonts w:ascii="Arial" w:eastAsia="Times New Roman" w:hAnsi="Arial" w:cs="Arial"/>
          <w:sz w:val="22"/>
          <w:szCs w:val="22"/>
        </w:rPr>
        <w:br/>
      </w:r>
      <w:r w:rsidR="00746F42" w:rsidRPr="003514C6">
        <w:rPr>
          <w:rFonts w:ascii="Arial" w:hAnsi="Arial" w:cs="Arial"/>
          <w:sz w:val="22"/>
          <w:szCs w:val="22"/>
        </w:rPr>
        <w:t>Leadership is important for improving EDI. Leaders should set clear expectations, challenge discrimination and make sure equality is part of NHS policies and everyday work. They should also create an inclusive workplace where staff feel valued, respected and supported.</w:t>
      </w:r>
    </w:p>
    <w:p w14:paraId="4A1229F6"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35E0A87F"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06ACD9B8"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338C5ABA" w14:textId="53E1A45E" w:rsidR="0074551A"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 xml:space="preserve">Identify one way the NHS EDI Improvement Plan aims to reduce health inequalities within the </w:t>
      </w:r>
      <w:r w:rsidR="00B222DA" w:rsidRPr="003514C6">
        <w:rPr>
          <w:rFonts w:ascii="Arial" w:eastAsia="Times New Roman" w:hAnsi="Arial" w:cs="Arial"/>
          <w:b/>
          <w:bCs/>
          <w:sz w:val="22"/>
          <w:szCs w:val="22"/>
        </w:rPr>
        <w:t>workforce.</w:t>
      </w:r>
      <w:r w:rsidR="009B7F0F" w:rsidRPr="003514C6">
        <w:rPr>
          <w:rFonts w:ascii="Arial" w:eastAsia="Times New Roman" w:hAnsi="Arial" w:cs="Arial"/>
          <w:b/>
          <w:bCs/>
          <w:sz w:val="22"/>
          <w:szCs w:val="22"/>
        </w:rPr>
        <w:t xml:space="preserve"> </w:t>
      </w:r>
      <w:r w:rsidR="00390EF9" w:rsidRPr="003514C6">
        <w:rPr>
          <w:rFonts w:ascii="Arial" w:hAnsi="Arial" w:cs="Arial"/>
          <w:sz w:val="22"/>
          <w:szCs w:val="22"/>
        </w:rPr>
        <w:t>One way the NHS EDI Improvement Plan aims to reduce health inequalities is by ensuring staff from all backgrounds have equal access to opportunities, support and career progression.</w:t>
      </w:r>
    </w:p>
    <w:p w14:paraId="2A8172C1" w14:textId="334F143E" w:rsidR="0074551A" w:rsidRPr="000021DD" w:rsidRDefault="0074551A" w:rsidP="000021DD">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0021DD">
        <w:rPr>
          <w:rFonts w:ascii="Arial" w:eastAsia="Times New Roman" w:hAnsi="Arial" w:cs="Arial"/>
          <w:b/>
          <w:bCs/>
          <w:sz w:val="22"/>
          <w:szCs w:val="22"/>
        </w:rPr>
        <w:t>Why does the NHS EDI Improvement Plan emphasise the importance of collecting and analysing data on protected characteristics?</w:t>
      </w:r>
      <w:r w:rsidRPr="000021DD">
        <w:rPr>
          <w:rFonts w:ascii="Arial" w:eastAsia="Times New Roman" w:hAnsi="Arial" w:cs="Arial"/>
          <w:sz w:val="22"/>
          <w:szCs w:val="22"/>
        </w:rPr>
        <w:br/>
      </w:r>
      <w:r w:rsidR="002A1099" w:rsidRPr="000021DD">
        <w:rPr>
          <w:rFonts w:ascii="Arial" w:hAnsi="Arial" w:cs="Arial"/>
          <w:sz w:val="22"/>
          <w:szCs w:val="22"/>
        </w:rPr>
        <w:t>Collecting and reviewing information about protected characteristics helps the NHS identify inequality, discrimination and disadvantages faced by staff. This information helps the NHS take action where needed and check whether EDI improvements are working.</w:t>
      </w:r>
    </w:p>
    <w:p w14:paraId="431C2024"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2909F09A"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7D601085"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6966B094" w14:textId="68009C81" w:rsidR="0074551A"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Explain how flexible working policies can contribute to equality and inclusion in the NHworkforce.</w:t>
      </w:r>
      <w:r w:rsidRPr="003514C6">
        <w:rPr>
          <w:rFonts w:ascii="Arial" w:eastAsia="Times New Roman" w:hAnsi="Arial" w:cs="Arial"/>
          <w:sz w:val="22"/>
          <w:szCs w:val="22"/>
        </w:rPr>
        <w:br/>
      </w:r>
      <w:r w:rsidR="00300185" w:rsidRPr="003514C6">
        <w:rPr>
          <w:rFonts w:ascii="Arial" w:hAnsi="Arial" w:cs="Arial"/>
          <w:sz w:val="22"/>
          <w:szCs w:val="22"/>
        </w:rPr>
        <w:t>Flexible working helps staff balance work with their personal, family or health needs. It can make NHS jobs more accessible and help keep a diverse workforce.</w:t>
      </w:r>
    </w:p>
    <w:p w14:paraId="23911E1F" w14:textId="77777777" w:rsidR="0074551A" w:rsidRPr="003514C6" w:rsidRDefault="0074551A" w:rsidP="003514C6">
      <w:pPr>
        <w:pStyle w:val="ListParagraph"/>
        <w:spacing w:before="100" w:beforeAutospacing="1" w:after="100" w:afterAutospacing="1" w:line="360" w:lineRule="auto"/>
        <w:jc w:val="both"/>
        <w:rPr>
          <w:rFonts w:ascii="Arial" w:eastAsia="Times New Roman" w:hAnsi="Arial" w:cs="Arial"/>
          <w:sz w:val="22"/>
          <w:szCs w:val="22"/>
        </w:rPr>
      </w:pPr>
    </w:p>
    <w:p w14:paraId="113D4483" w14:textId="77777777" w:rsidR="0074551A" w:rsidRPr="003514C6" w:rsidRDefault="0074551A" w:rsidP="003514C6">
      <w:pPr>
        <w:spacing w:before="100" w:beforeAutospacing="1" w:after="100" w:afterAutospacing="1" w:line="360" w:lineRule="auto"/>
        <w:ind w:left="1440"/>
        <w:jc w:val="both"/>
        <w:rPr>
          <w:rFonts w:ascii="Arial" w:eastAsia="Times New Roman" w:hAnsi="Arial" w:cs="Arial"/>
          <w:sz w:val="22"/>
          <w:szCs w:val="22"/>
        </w:rPr>
      </w:pPr>
    </w:p>
    <w:p w14:paraId="767A005F" w14:textId="77777777" w:rsidR="0074551A" w:rsidRPr="003514C6" w:rsidRDefault="0074551A" w:rsidP="003514C6">
      <w:pPr>
        <w:spacing w:before="100" w:beforeAutospacing="1" w:after="100" w:afterAutospacing="1" w:line="360" w:lineRule="auto"/>
        <w:ind w:left="1440"/>
        <w:jc w:val="both"/>
        <w:rPr>
          <w:rFonts w:ascii="Arial" w:eastAsia="Times New Roman" w:hAnsi="Arial" w:cs="Arial"/>
          <w:sz w:val="22"/>
          <w:szCs w:val="22"/>
        </w:rPr>
      </w:pPr>
    </w:p>
    <w:p w14:paraId="75B80408" w14:textId="77777777" w:rsidR="00FE0529" w:rsidRPr="003514C6" w:rsidRDefault="0074551A" w:rsidP="003514C6">
      <w:pPr>
        <w:pStyle w:val="ListParagraph"/>
        <w:numPr>
          <w:ilvl w:val="0"/>
          <w:numId w:val="3"/>
        </w:numPr>
        <w:spacing w:before="100" w:beforeAutospacing="1" w:after="100" w:afterAutospacing="1" w:line="360" w:lineRule="auto"/>
        <w:jc w:val="both"/>
        <w:rPr>
          <w:rFonts w:ascii="Arial" w:eastAsia="Times New Roman" w:hAnsi="Arial" w:cs="Arial"/>
          <w:sz w:val="22"/>
          <w:szCs w:val="22"/>
        </w:rPr>
      </w:pPr>
      <w:r w:rsidRPr="003514C6">
        <w:rPr>
          <w:rFonts w:ascii="Arial" w:eastAsia="Times New Roman" w:hAnsi="Arial" w:cs="Arial"/>
          <w:b/>
          <w:bCs/>
          <w:sz w:val="22"/>
          <w:szCs w:val="22"/>
        </w:rPr>
        <w:t>What is one strategy mentioned in the NHS EDI Improvement Plan to combat bullying and harassment in the workplace?</w:t>
      </w:r>
      <w:r w:rsidRPr="003514C6">
        <w:rPr>
          <w:rFonts w:ascii="Arial" w:eastAsia="Times New Roman" w:hAnsi="Arial" w:cs="Arial"/>
          <w:sz w:val="22"/>
          <w:szCs w:val="22"/>
        </w:rPr>
        <w:br/>
      </w:r>
      <w:r w:rsidR="00AA00F5" w:rsidRPr="003514C6">
        <w:rPr>
          <w:rFonts w:ascii="Arial" w:hAnsi="Arial" w:cs="Arial"/>
          <w:sz w:val="22"/>
          <w:szCs w:val="22"/>
        </w:rPr>
        <w:t>One strategy is to strengthen reporting and support systems so staff can safely raise concerns about bullying and harassment. The NHS also aims to hold individuals accountable and promote a culture of respect and inclusion.</w:t>
      </w:r>
    </w:p>
    <w:p w14:paraId="69380449" w14:textId="77777777" w:rsidR="009B7F0F" w:rsidRPr="003514C6" w:rsidRDefault="009B7F0F" w:rsidP="003514C6">
      <w:pPr>
        <w:spacing w:before="100" w:beforeAutospacing="1" w:after="100" w:afterAutospacing="1" w:line="360" w:lineRule="auto"/>
        <w:jc w:val="both"/>
        <w:rPr>
          <w:rFonts w:ascii="Arial" w:eastAsia="Times New Roman" w:hAnsi="Arial" w:cs="Arial"/>
          <w:sz w:val="22"/>
          <w:szCs w:val="22"/>
        </w:rPr>
      </w:pPr>
    </w:p>
    <w:p w14:paraId="2ADA08EC"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34B8EC50"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22B9D5D7"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0B84A7FF"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1E932D26"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6C00F9FE"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5C14B188"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09F5C69C"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52043533"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08560353"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75D39432"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1BAA4FAE"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20CE798D"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752AA063"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684192C5" w14:textId="77777777" w:rsidR="00F511B1" w:rsidRDefault="00F511B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4A76EDB3" w14:textId="77777777" w:rsidR="00D22241" w:rsidRDefault="00D22241" w:rsidP="00AB7091">
      <w:pPr>
        <w:pStyle w:val="ListParagraph"/>
        <w:spacing w:before="100" w:beforeAutospacing="1" w:after="100" w:afterAutospacing="1" w:line="360" w:lineRule="auto"/>
        <w:jc w:val="both"/>
        <w:rPr>
          <w:rFonts w:ascii="Arial" w:eastAsia="Arial Nova" w:hAnsi="Arial" w:cs="Arial"/>
          <w:color w:val="000000" w:themeColor="text1"/>
          <w:sz w:val="22"/>
          <w:szCs w:val="22"/>
        </w:rPr>
      </w:pPr>
    </w:p>
    <w:p w14:paraId="044D31D0" w14:textId="4B4C5573" w:rsidR="021F216E" w:rsidRPr="00AB7091" w:rsidRDefault="0074551A" w:rsidP="00AB7091">
      <w:pPr>
        <w:pStyle w:val="ListParagraph"/>
        <w:spacing w:before="100" w:beforeAutospacing="1" w:after="100" w:afterAutospacing="1" w:line="360" w:lineRule="auto"/>
        <w:jc w:val="both"/>
        <w:rPr>
          <w:rFonts w:ascii="Arial" w:eastAsia="Times New Roman" w:hAnsi="Arial" w:cs="Arial"/>
          <w:sz w:val="22"/>
          <w:szCs w:val="22"/>
        </w:rPr>
      </w:pPr>
      <w:r w:rsidRPr="003514C6">
        <w:rPr>
          <w:rFonts w:ascii="Arial" w:eastAsia="Arial Nova" w:hAnsi="Arial" w:cs="Arial"/>
          <w:color w:val="000000" w:themeColor="text1"/>
          <w:sz w:val="22"/>
          <w:szCs w:val="22"/>
        </w:rPr>
        <w:lastRenderedPageBreak/>
        <w:t>Task 5- A Letter to Yourself</w:t>
      </w:r>
    </w:p>
    <w:p w14:paraId="76FC5BDE" w14:textId="24DCDE16" w:rsidR="006B7A16" w:rsidRPr="003514C6" w:rsidRDefault="00531FC9" w:rsidP="003514C6">
      <w:pPr>
        <w:pStyle w:val="isselectedend"/>
        <w:spacing w:line="360" w:lineRule="auto"/>
        <w:jc w:val="both"/>
        <w:rPr>
          <w:rFonts w:ascii="Arial" w:hAnsi="Arial" w:cs="Arial"/>
          <w:sz w:val="22"/>
          <w:szCs w:val="22"/>
        </w:rPr>
      </w:pPr>
      <w:r w:rsidRPr="003514C6">
        <w:rPr>
          <w:rStyle w:val="Strong"/>
          <w:rFonts w:ascii="Arial" w:hAnsi="Arial" w:cs="Arial"/>
          <w:sz w:val="22"/>
          <w:szCs w:val="22"/>
        </w:rPr>
        <w:t xml:space="preserve">Hi </w:t>
      </w:r>
      <w:r w:rsidR="006B7A16" w:rsidRPr="003514C6">
        <w:rPr>
          <w:rStyle w:val="Strong"/>
          <w:rFonts w:ascii="Arial" w:hAnsi="Arial" w:cs="Arial"/>
          <w:sz w:val="22"/>
          <w:szCs w:val="22"/>
        </w:rPr>
        <w:t>Younger Me,</w:t>
      </w:r>
    </w:p>
    <w:p w14:paraId="4A5D5619" w14:textId="77777777" w:rsidR="006B7A16" w:rsidRPr="003514C6" w:rsidRDefault="006B7A16" w:rsidP="003514C6">
      <w:pPr>
        <w:pStyle w:val="isselectedend"/>
        <w:spacing w:line="360" w:lineRule="auto"/>
        <w:jc w:val="both"/>
        <w:rPr>
          <w:rFonts w:ascii="Arial" w:hAnsi="Arial" w:cs="Arial"/>
          <w:sz w:val="22"/>
          <w:szCs w:val="22"/>
        </w:rPr>
      </w:pPr>
      <w:r w:rsidRPr="003514C6">
        <w:rPr>
          <w:rFonts w:ascii="Arial" w:hAnsi="Arial" w:cs="Arial"/>
          <w:sz w:val="22"/>
          <w:szCs w:val="22"/>
        </w:rPr>
        <w:t>I know you are going through a difficult period right now, and it probably feels like the problems you are facing will never get easier. You may feel stressed, frustrated and unsure about what to do next. Looking back, I now understand that developing emotional intelligence and resilience could have helped you manage this period in a much healthier way.</w:t>
      </w:r>
    </w:p>
    <w:p w14:paraId="79BCE00F" w14:textId="108E166B" w:rsidR="006B7A16" w:rsidRPr="003514C6" w:rsidRDefault="006B7A16" w:rsidP="003514C6">
      <w:pPr>
        <w:pStyle w:val="isselectedend"/>
        <w:spacing w:line="360" w:lineRule="auto"/>
        <w:jc w:val="both"/>
        <w:rPr>
          <w:rFonts w:ascii="Arial" w:hAnsi="Arial" w:cs="Arial"/>
          <w:sz w:val="22"/>
          <w:szCs w:val="22"/>
        </w:rPr>
      </w:pPr>
      <w:r w:rsidRPr="003514C6">
        <w:rPr>
          <w:rFonts w:ascii="Arial" w:hAnsi="Arial" w:cs="Arial"/>
          <w:sz w:val="22"/>
          <w:szCs w:val="22"/>
        </w:rPr>
        <w:t>Emotional intelligence is the ability to recognise, understand and manage your own emotions while also understanding the feelings of others. At the time, you sometimes allowed your emotions to control how you reacted to situations. If you had developed greater self-awareness, you would have been able to recognise when you were becoming stressed or overwhelmed</w:t>
      </w:r>
      <w:r w:rsidR="00B545E5" w:rsidRPr="003514C6">
        <w:rPr>
          <w:rFonts w:ascii="Arial" w:hAnsi="Arial" w:cs="Arial"/>
          <w:sz w:val="22"/>
          <w:szCs w:val="22"/>
        </w:rPr>
        <w:t xml:space="preserve"> like the time when </w:t>
      </w:r>
      <w:r w:rsidR="00927E8F" w:rsidRPr="003514C6">
        <w:rPr>
          <w:rFonts w:ascii="Arial" w:hAnsi="Arial" w:cs="Arial"/>
          <w:sz w:val="22"/>
          <w:szCs w:val="22"/>
        </w:rPr>
        <w:t xml:space="preserve">you </w:t>
      </w:r>
      <w:r w:rsidR="00B545E5" w:rsidRPr="003514C6">
        <w:rPr>
          <w:rFonts w:ascii="Arial" w:hAnsi="Arial" w:cs="Arial"/>
          <w:sz w:val="22"/>
          <w:szCs w:val="22"/>
        </w:rPr>
        <w:t xml:space="preserve">lost </w:t>
      </w:r>
      <w:r w:rsidR="008B32F7" w:rsidRPr="003514C6">
        <w:rPr>
          <w:rFonts w:ascii="Arial" w:hAnsi="Arial" w:cs="Arial"/>
          <w:sz w:val="22"/>
          <w:szCs w:val="22"/>
        </w:rPr>
        <w:t>your</w:t>
      </w:r>
      <w:r w:rsidR="00B545E5" w:rsidRPr="003514C6">
        <w:rPr>
          <w:rFonts w:ascii="Arial" w:hAnsi="Arial" w:cs="Arial"/>
          <w:sz w:val="22"/>
          <w:szCs w:val="22"/>
        </w:rPr>
        <w:t xml:space="preserve"> </w:t>
      </w:r>
      <w:r w:rsidR="00115A5F" w:rsidRPr="003514C6">
        <w:rPr>
          <w:rFonts w:ascii="Arial" w:hAnsi="Arial" w:cs="Arial"/>
          <w:sz w:val="22"/>
          <w:szCs w:val="22"/>
        </w:rPr>
        <w:t>16-year-old nephew</w:t>
      </w:r>
      <w:r w:rsidR="00B545E5" w:rsidRPr="003514C6">
        <w:rPr>
          <w:rFonts w:ascii="Arial" w:hAnsi="Arial" w:cs="Arial"/>
          <w:sz w:val="22"/>
          <w:szCs w:val="22"/>
        </w:rPr>
        <w:t xml:space="preserve"> to </w:t>
      </w:r>
      <w:r w:rsidR="00115A5F" w:rsidRPr="003514C6">
        <w:rPr>
          <w:rFonts w:ascii="Arial" w:hAnsi="Arial" w:cs="Arial"/>
          <w:sz w:val="22"/>
          <w:szCs w:val="22"/>
        </w:rPr>
        <w:t>SAD (sudden Adult Syndrome)</w:t>
      </w:r>
      <w:r w:rsidRPr="003514C6">
        <w:rPr>
          <w:rFonts w:ascii="Arial" w:hAnsi="Arial" w:cs="Arial"/>
          <w:sz w:val="22"/>
          <w:szCs w:val="22"/>
        </w:rPr>
        <w:t>. Taking a moment to think before reacting could have helped you make better decisions and communicate more effectively with the people around you.</w:t>
      </w:r>
      <w:r w:rsidR="00301BAC" w:rsidRPr="003514C6">
        <w:rPr>
          <w:rFonts w:ascii="Arial" w:hAnsi="Arial" w:cs="Arial"/>
          <w:sz w:val="22"/>
          <w:szCs w:val="22"/>
        </w:rPr>
        <w:t xml:space="preserve"> </w:t>
      </w:r>
      <w:r w:rsidR="00DD3B61" w:rsidRPr="003514C6">
        <w:rPr>
          <w:rFonts w:ascii="Arial" w:hAnsi="Arial" w:cs="Arial"/>
          <w:sz w:val="22"/>
          <w:szCs w:val="22"/>
        </w:rPr>
        <w:t>(</w:t>
      </w:r>
      <w:r w:rsidR="00301BAC" w:rsidRPr="003514C6">
        <w:rPr>
          <w:rFonts w:ascii="Arial" w:hAnsi="Arial" w:cs="Arial"/>
          <w:sz w:val="22"/>
          <w:szCs w:val="22"/>
        </w:rPr>
        <w:t>Turning to drink was not a good idea)</w:t>
      </w:r>
    </w:p>
    <w:p w14:paraId="5DEC9DA1" w14:textId="26B4D185" w:rsidR="006B7A16" w:rsidRPr="003514C6" w:rsidRDefault="006B7A16" w:rsidP="003514C6">
      <w:pPr>
        <w:pStyle w:val="isselectedend"/>
        <w:spacing w:line="360" w:lineRule="auto"/>
        <w:jc w:val="both"/>
        <w:rPr>
          <w:rFonts w:ascii="Arial" w:hAnsi="Arial" w:cs="Arial"/>
          <w:sz w:val="22"/>
          <w:szCs w:val="22"/>
        </w:rPr>
      </w:pPr>
      <w:r w:rsidRPr="003514C6">
        <w:rPr>
          <w:rFonts w:ascii="Arial" w:hAnsi="Arial" w:cs="Arial"/>
          <w:sz w:val="22"/>
          <w:szCs w:val="22"/>
        </w:rPr>
        <w:t xml:space="preserve">Resilience would also have been extremely important. Resilience does not mean ignoring problems or pretending that everything is fine. It means </w:t>
      </w:r>
      <w:r w:rsidR="005B4535" w:rsidRPr="003514C6">
        <w:rPr>
          <w:rFonts w:ascii="Arial" w:hAnsi="Arial" w:cs="Arial"/>
          <w:sz w:val="22"/>
          <w:szCs w:val="22"/>
        </w:rPr>
        <w:t>recovering from difficulties, learning from experiences, and continuing to move</w:t>
      </w:r>
      <w:r w:rsidRPr="003514C6">
        <w:rPr>
          <w:rFonts w:ascii="Arial" w:hAnsi="Arial" w:cs="Arial"/>
          <w:sz w:val="22"/>
          <w:szCs w:val="22"/>
        </w:rPr>
        <w:t xml:space="preserve"> forward. Instead of seeing setbacks as failures, you could have viewed them as opportunities to learn and grow.</w:t>
      </w:r>
    </w:p>
    <w:p w14:paraId="5967FED5" w14:textId="77777777" w:rsidR="006B7A16" w:rsidRPr="003514C6" w:rsidRDefault="006B7A16" w:rsidP="003514C6">
      <w:pPr>
        <w:pStyle w:val="isselectedend"/>
        <w:spacing w:line="360" w:lineRule="auto"/>
        <w:jc w:val="both"/>
        <w:rPr>
          <w:rFonts w:ascii="Arial" w:hAnsi="Arial" w:cs="Arial"/>
          <w:sz w:val="22"/>
          <w:szCs w:val="22"/>
        </w:rPr>
      </w:pPr>
      <w:r w:rsidRPr="003514C6">
        <w:rPr>
          <w:rFonts w:ascii="Arial" w:hAnsi="Arial" w:cs="Arial"/>
          <w:sz w:val="22"/>
          <w:szCs w:val="22"/>
        </w:rPr>
        <w:t>You also needed to understand that asking for help is not a weakness. Speaking to trusted friends, family members, teachers or other supportive people could have reduced some of the pressure you were carrying. Looking after your wellbeing, staying positive and focusing on things you could control would also have helped you cope.</w:t>
      </w:r>
    </w:p>
    <w:p w14:paraId="05A806F3" w14:textId="77777777" w:rsidR="006B7A16" w:rsidRPr="003514C6" w:rsidRDefault="006B7A16" w:rsidP="003514C6">
      <w:pPr>
        <w:pStyle w:val="isselectedend"/>
        <w:spacing w:line="360" w:lineRule="auto"/>
        <w:jc w:val="both"/>
        <w:rPr>
          <w:rFonts w:ascii="Arial" w:hAnsi="Arial" w:cs="Arial"/>
          <w:sz w:val="22"/>
          <w:szCs w:val="22"/>
        </w:rPr>
      </w:pPr>
      <w:r w:rsidRPr="003514C6">
        <w:rPr>
          <w:rFonts w:ascii="Arial" w:hAnsi="Arial" w:cs="Arial"/>
          <w:sz w:val="22"/>
          <w:szCs w:val="22"/>
        </w:rPr>
        <w:t>Most importantly, remember that difficult experiences do not define you. They can teach you valuable lessons about yourself and help you become stronger. If you develop your emotional intelligence and resilience, you will be better prepared to handle future challenges with confidence, patience and self-belief.</w:t>
      </w:r>
    </w:p>
    <w:p w14:paraId="1A1F5C64" w14:textId="3AECA03F" w:rsidR="006B7A16" w:rsidRPr="003514C6" w:rsidRDefault="005B4535" w:rsidP="003514C6">
      <w:pPr>
        <w:pStyle w:val="NormalWeb"/>
        <w:spacing w:line="360" w:lineRule="auto"/>
        <w:jc w:val="both"/>
        <w:rPr>
          <w:rFonts w:ascii="Arial" w:hAnsi="Arial" w:cs="Arial"/>
          <w:sz w:val="22"/>
          <w:szCs w:val="22"/>
        </w:rPr>
      </w:pPr>
      <w:r w:rsidRPr="003514C6">
        <w:rPr>
          <w:rStyle w:val="Strong"/>
          <w:rFonts w:ascii="Arial" w:hAnsi="Arial" w:cs="Arial"/>
          <w:sz w:val="22"/>
          <w:szCs w:val="22"/>
        </w:rPr>
        <w:t xml:space="preserve">Lots of love, </w:t>
      </w:r>
      <w:r w:rsidR="001D0F7B">
        <w:rPr>
          <w:rStyle w:val="Strong"/>
          <w:rFonts w:ascii="Arial" w:hAnsi="Arial" w:cs="Arial"/>
          <w:sz w:val="22"/>
          <w:szCs w:val="22"/>
        </w:rPr>
        <w:t>T</w:t>
      </w:r>
      <w:r w:rsidRPr="003514C6">
        <w:rPr>
          <w:rStyle w:val="Strong"/>
          <w:rFonts w:ascii="Arial" w:hAnsi="Arial" w:cs="Arial"/>
          <w:sz w:val="22"/>
          <w:szCs w:val="22"/>
        </w:rPr>
        <w:t xml:space="preserve">he </w:t>
      </w:r>
      <w:r w:rsidR="001D0F7B">
        <w:rPr>
          <w:rStyle w:val="Strong"/>
          <w:rFonts w:ascii="Arial" w:hAnsi="Arial" w:cs="Arial"/>
          <w:sz w:val="22"/>
          <w:szCs w:val="22"/>
        </w:rPr>
        <w:t>O</w:t>
      </w:r>
      <w:r w:rsidRPr="003514C6">
        <w:rPr>
          <w:rStyle w:val="Strong"/>
          <w:rFonts w:ascii="Arial" w:hAnsi="Arial" w:cs="Arial"/>
          <w:sz w:val="22"/>
          <w:szCs w:val="22"/>
        </w:rPr>
        <w:t xml:space="preserve">lder </w:t>
      </w:r>
      <w:r w:rsidR="001D0F7B">
        <w:rPr>
          <w:rStyle w:val="Strong"/>
          <w:rFonts w:ascii="Arial" w:hAnsi="Arial" w:cs="Arial"/>
          <w:sz w:val="22"/>
          <w:szCs w:val="22"/>
        </w:rPr>
        <w:t>M</w:t>
      </w:r>
      <w:r w:rsidRPr="003514C6">
        <w:rPr>
          <w:rStyle w:val="Strong"/>
          <w:rFonts w:ascii="Arial" w:hAnsi="Arial" w:cs="Arial"/>
          <w:sz w:val="22"/>
          <w:szCs w:val="22"/>
        </w:rPr>
        <w:t>e.</w:t>
      </w:r>
    </w:p>
    <w:p w14:paraId="335969EC" w14:textId="77777777" w:rsidR="006B7A16" w:rsidRPr="003514C6" w:rsidRDefault="006B7A16" w:rsidP="003514C6">
      <w:pPr>
        <w:spacing w:after="0" w:line="360" w:lineRule="auto"/>
        <w:jc w:val="both"/>
        <w:rPr>
          <w:rFonts w:ascii="Arial" w:eastAsia="Arial Nova" w:hAnsi="Arial" w:cs="Arial"/>
          <w:i/>
          <w:iCs/>
          <w:color w:val="000000" w:themeColor="text1"/>
          <w:sz w:val="22"/>
          <w:szCs w:val="22"/>
        </w:rPr>
      </w:pPr>
    </w:p>
    <w:p w14:paraId="23417326" w14:textId="77777777" w:rsidR="0074551A" w:rsidRPr="003514C6" w:rsidRDefault="0074551A" w:rsidP="003514C6">
      <w:pPr>
        <w:spacing w:after="0" w:line="360" w:lineRule="auto"/>
        <w:jc w:val="both"/>
        <w:rPr>
          <w:rFonts w:ascii="Arial" w:eastAsia="Arial Nova" w:hAnsi="Arial" w:cs="Arial"/>
          <w:i/>
          <w:iCs/>
          <w:color w:val="000000" w:themeColor="text1"/>
          <w:sz w:val="22"/>
          <w:szCs w:val="22"/>
        </w:rPr>
      </w:pPr>
    </w:p>
    <w:p w14:paraId="405FAE50" w14:textId="2AE5AEF3" w:rsidR="00D17D41" w:rsidRPr="003514C6" w:rsidRDefault="0074551A" w:rsidP="003514C6">
      <w:pPr>
        <w:spacing w:line="360" w:lineRule="auto"/>
        <w:jc w:val="both"/>
        <w:rPr>
          <w:rFonts w:ascii="Arial" w:eastAsia="Arial Nova" w:hAnsi="Arial" w:cs="Arial"/>
          <w:i/>
          <w:iCs/>
          <w:color w:val="FF0000"/>
          <w:sz w:val="22"/>
          <w:szCs w:val="22"/>
        </w:rPr>
      </w:pPr>
      <w:r w:rsidRPr="003514C6">
        <w:rPr>
          <w:rFonts w:ascii="Arial" w:eastAsia="Arial Nova" w:hAnsi="Arial" w:cs="Arial"/>
          <w:color w:val="000000" w:themeColor="text1"/>
          <w:sz w:val="22"/>
          <w:szCs w:val="22"/>
        </w:rPr>
        <w:lastRenderedPageBreak/>
        <w:t xml:space="preserve">Task 6- GANTT </w:t>
      </w:r>
      <w:r w:rsidR="00C166F6" w:rsidRPr="003514C6">
        <w:rPr>
          <w:rFonts w:ascii="Arial" w:eastAsia="Arial Nova" w:hAnsi="Arial" w:cs="Arial"/>
          <w:color w:val="000000" w:themeColor="text1"/>
          <w:sz w:val="22"/>
          <w:szCs w:val="22"/>
        </w:rPr>
        <w:t xml:space="preserve">Chart </w:t>
      </w:r>
      <w:r w:rsidR="00C166F6">
        <w:rPr>
          <w:rFonts w:ascii="Arial" w:eastAsia="Arial Nova" w:hAnsi="Arial" w:cs="Arial"/>
          <w:color w:val="000000" w:themeColor="text1"/>
          <w:sz w:val="22"/>
          <w:szCs w:val="22"/>
        </w:rPr>
        <w:t>for</w:t>
      </w:r>
      <w:r w:rsidR="00AB7091">
        <w:rPr>
          <w:rFonts w:ascii="Arial" w:eastAsia="Arial Nova" w:hAnsi="Arial" w:cs="Arial"/>
          <w:color w:val="000000" w:themeColor="text1"/>
          <w:sz w:val="22"/>
          <w:szCs w:val="22"/>
        </w:rPr>
        <w:t xml:space="preserve"> my career in being a </w:t>
      </w:r>
      <w:r w:rsidR="00C166F6">
        <w:rPr>
          <w:rFonts w:ascii="Arial" w:eastAsia="Arial Nova" w:hAnsi="Arial" w:cs="Arial"/>
          <w:color w:val="000000" w:themeColor="text1"/>
          <w:sz w:val="22"/>
          <w:szCs w:val="22"/>
        </w:rPr>
        <w:t>social worker</w:t>
      </w:r>
      <w:r w:rsidR="00AB7091">
        <w:rPr>
          <w:rFonts w:ascii="Arial" w:eastAsia="Arial Nova" w:hAnsi="Arial" w:cs="Arial"/>
          <w:color w:val="000000" w:themeColor="text1"/>
          <w:sz w:val="22"/>
          <w:szCs w:val="22"/>
        </w:rPr>
        <w:t>.</w:t>
      </w:r>
    </w:p>
    <w:p w14:paraId="2056293E" w14:textId="535FF483" w:rsidR="021F216E" w:rsidRPr="003514C6" w:rsidRDefault="021F216E" w:rsidP="003514C6">
      <w:pPr>
        <w:spacing w:line="360" w:lineRule="auto"/>
        <w:jc w:val="both"/>
        <w:rPr>
          <w:rFonts w:ascii="Arial" w:eastAsia="Arial Nova" w:hAnsi="Arial" w:cs="Arial"/>
          <w:i/>
          <w:iCs/>
          <w:sz w:val="22"/>
          <w:szCs w:val="22"/>
        </w:rPr>
      </w:pPr>
    </w:p>
    <w:tbl>
      <w:tblPr>
        <w:tblW w:w="9440" w:type="dxa"/>
        <w:tblLook w:val="04A0" w:firstRow="1" w:lastRow="0" w:firstColumn="1" w:lastColumn="0" w:noHBand="0" w:noVBand="1"/>
      </w:tblPr>
      <w:tblGrid>
        <w:gridCol w:w="3680"/>
        <w:gridCol w:w="960"/>
        <w:gridCol w:w="960"/>
        <w:gridCol w:w="960"/>
        <w:gridCol w:w="960"/>
        <w:gridCol w:w="960"/>
        <w:gridCol w:w="960"/>
      </w:tblGrid>
      <w:tr w:rsidR="008A2C13" w:rsidRPr="003514C6" w14:paraId="2E83E9D9" w14:textId="77777777" w:rsidTr="008A2C13">
        <w:trPr>
          <w:trHeight w:val="399"/>
        </w:trPr>
        <w:tc>
          <w:tcPr>
            <w:tcW w:w="3680" w:type="dxa"/>
            <w:tcBorders>
              <w:top w:val="nil"/>
              <w:left w:val="nil"/>
              <w:bottom w:val="nil"/>
              <w:right w:val="nil"/>
            </w:tcBorders>
            <w:vAlign w:val="center"/>
            <w:hideMark/>
          </w:tcPr>
          <w:p w14:paraId="5D93DDCA" w14:textId="77777777" w:rsidR="00766972" w:rsidRDefault="00766972" w:rsidP="003514C6">
            <w:pPr>
              <w:spacing w:after="0" w:line="360" w:lineRule="auto"/>
              <w:jc w:val="both"/>
              <w:rPr>
                <w:rFonts w:ascii="Arial" w:eastAsia="Times New Roman" w:hAnsi="Arial" w:cs="Arial"/>
                <w:b/>
                <w:bCs/>
                <w:color w:val="000000"/>
                <w:sz w:val="22"/>
                <w:szCs w:val="22"/>
                <w:lang w:val="en-GB" w:eastAsia="en-GB"/>
              </w:rPr>
            </w:pPr>
          </w:p>
          <w:p w14:paraId="66D1C1EB" w14:textId="77777777" w:rsidR="00766972" w:rsidRDefault="00766972" w:rsidP="003514C6">
            <w:pPr>
              <w:spacing w:after="0" w:line="360" w:lineRule="auto"/>
              <w:jc w:val="both"/>
              <w:rPr>
                <w:rFonts w:ascii="Arial" w:eastAsia="Times New Roman" w:hAnsi="Arial" w:cs="Arial"/>
                <w:b/>
                <w:bCs/>
                <w:color w:val="000000"/>
                <w:sz w:val="22"/>
                <w:szCs w:val="22"/>
                <w:lang w:val="en-GB" w:eastAsia="en-GB"/>
              </w:rPr>
            </w:pPr>
          </w:p>
          <w:p w14:paraId="71E7A8EB" w14:textId="77777777" w:rsidR="00C166F6" w:rsidRDefault="00C166F6" w:rsidP="003514C6">
            <w:pPr>
              <w:spacing w:after="0" w:line="360" w:lineRule="auto"/>
              <w:jc w:val="both"/>
              <w:rPr>
                <w:rFonts w:ascii="Arial" w:eastAsia="Times New Roman" w:hAnsi="Arial" w:cs="Arial"/>
                <w:b/>
                <w:bCs/>
                <w:color w:val="000000"/>
                <w:sz w:val="22"/>
                <w:szCs w:val="22"/>
                <w:lang w:val="en-GB" w:eastAsia="en-GB"/>
              </w:rPr>
            </w:pPr>
          </w:p>
          <w:p w14:paraId="493A1713" w14:textId="521B06FB" w:rsidR="008A2C13" w:rsidRPr="003514C6" w:rsidRDefault="008A2C13" w:rsidP="003514C6">
            <w:pPr>
              <w:spacing w:after="0" w:line="360" w:lineRule="auto"/>
              <w:jc w:val="both"/>
              <w:rPr>
                <w:rFonts w:ascii="Arial" w:eastAsia="Times New Roman" w:hAnsi="Arial" w:cs="Arial"/>
                <w:b/>
                <w:bCs/>
                <w:color w:val="000000"/>
                <w:sz w:val="22"/>
                <w:szCs w:val="22"/>
                <w:lang w:val="en-GB" w:eastAsia="en-GB"/>
              </w:rPr>
            </w:pPr>
            <w:r w:rsidRPr="003514C6">
              <w:rPr>
                <w:rFonts w:ascii="Arial" w:eastAsia="Times New Roman" w:hAnsi="Arial" w:cs="Arial"/>
                <w:b/>
                <w:bCs/>
                <w:color w:val="000000"/>
                <w:sz w:val="22"/>
                <w:szCs w:val="22"/>
                <w:lang w:val="en-GB" w:eastAsia="en-GB"/>
              </w:rPr>
              <w:t>Task</w:t>
            </w:r>
          </w:p>
        </w:tc>
        <w:tc>
          <w:tcPr>
            <w:tcW w:w="960" w:type="dxa"/>
            <w:tcBorders>
              <w:top w:val="nil"/>
              <w:left w:val="nil"/>
              <w:bottom w:val="nil"/>
              <w:right w:val="nil"/>
            </w:tcBorders>
            <w:vAlign w:val="center"/>
            <w:hideMark/>
          </w:tcPr>
          <w:p w14:paraId="731F3B18" w14:textId="77777777" w:rsidR="00766972" w:rsidRDefault="00766972" w:rsidP="003514C6">
            <w:pPr>
              <w:spacing w:after="0" w:line="360" w:lineRule="auto"/>
              <w:jc w:val="both"/>
              <w:rPr>
                <w:rFonts w:ascii="Arial" w:eastAsia="Times New Roman" w:hAnsi="Arial" w:cs="Arial"/>
                <w:b/>
                <w:bCs/>
                <w:color w:val="000000"/>
                <w:sz w:val="22"/>
                <w:szCs w:val="22"/>
                <w:lang w:val="en-GB" w:eastAsia="en-GB"/>
              </w:rPr>
            </w:pPr>
          </w:p>
          <w:p w14:paraId="6D520F0C" w14:textId="77777777" w:rsidR="00C166F6" w:rsidRDefault="00C166F6" w:rsidP="003514C6">
            <w:pPr>
              <w:spacing w:after="0" w:line="360" w:lineRule="auto"/>
              <w:jc w:val="both"/>
              <w:rPr>
                <w:rFonts w:ascii="Arial" w:eastAsia="Times New Roman" w:hAnsi="Arial" w:cs="Arial"/>
                <w:b/>
                <w:bCs/>
                <w:color w:val="000000"/>
                <w:sz w:val="22"/>
                <w:szCs w:val="22"/>
                <w:lang w:val="en-GB" w:eastAsia="en-GB"/>
              </w:rPr>
            </w:pPr>
          </w:p>
          <w:p w14:paraId="54940DD1" w14:textId="5F482220" w:rsidR="008A2C13" w:rsidRPr="003514C6" w:rsidRDefault="008A2C13" w:rsidP="003514C6">
            <w:pPr>
              <w:spacing w:after="0" w:line="360" w:lineRule="auto"/>
              <w:jc w:val="both"/>
              <w:rPr>
                <w:rFonts w:ascii="Arial" w:eastAsia="Times New Roman" w:hAnsi="Arial" w:cs="Arial"/>
                <w:b/>
                <w:bCs/>
                <w:color w:val="000000"/>
                <w:sz w:val="22"/>
                <w:szCs w:val="22"/>
                <w:lang w:val="en-GB" w:eastAsia="en-GB"/>
              </w:rPr>
            </w:pPr>
            <w:r w:rsidRPr="003514C6">
              <w:rPr>
                <w:rFonts w:ascii="Arial" w:eastAsia="Times New Roman" w:hAnsi="Arial" w:cs="Arial"/>
                <w:b/>
                <w:bCs/>
                <w:color w:val="000000"/>
                <w:sz w:val="22"/>
                <w:szCs w:val="22"/>
                <w:lang w:val="en-GB" w:eastAsia="en-GB"/>
              </w:rPr>
              <w:t>Month 1</w:t>
            </w:r>
          </w:p>
        </w:tc>
        <w:tc>
          <w:tcPr>
            <w:tcW w:w="960" w:type="dxa"/>
            <w:tcBorders>
              <w:top w:val="nil"/>
              <w:left w:val="nil"/>
              <w:bottom w:val="nil"/>
              <w:right w:val="nil"/>
            </w:tcBorders>
            <w:vAlign w:val="center"/>
            <w:hideMark/>
          </w:tcPr>
          <w:p w14:paraId="133AB92E" w14:textId="77777777" w:rsidR="00766972" w:rsidRDefault="00766972" w:rsidP="003514C6">
            <w:pPr>
              <w:spacing w:after="0" w:line="360" w:lineRule="auto"/>
              <w:jc w:val="both"/>
              <w:rPr>
                <w:rFonts w:ascii="Arial" w:eastAsia="Times New Roman" w:hAnsi="Arial" w:cs="Arial"/>
                <w:b/>
                <w:bCs/>
                <w:color w:val="000000"/>
                <w:sz w:val="22"/>
                <w:szCs w:val="22"/>
                <w:lang w:val="en-GB" w:eastAsia="en-GB"/>
              </w:rPr>
            </w:pPr>
          </w:p>
          <w:p w14:paraId="3AD005B7" w14:textId="77777777" w:rsidR="00C166F6" w:rsidRDefault="00C166F6" w:rsidP="003514C6">
            <w:pPr>
              <w:spacing w:after="0" w:line="360" w:lineRule="auto"/>
              <w:jc w:val="both"/>
              <w:rPr>
                <w:rFonts w:ascii="Arial" w:eastAsia="Times New Roman" w:hAnsi="Arial" w:cs="Arial"/>
                <w:b/>
                <w:bCs/>
                <w:color w:val="000000"/>
                <w:sz w:val="22"/>
                <w:szCs w:val="22"/>
                <w:lang w:val="en-GB" w:eastAsia="en-GB"/>
              </w:rPr>
            </w:pPr>
          </w:p>
          <w:p w14:paraId="4EE2E391" w14:textId="00182F02" w:rsidR="008A2C13" w:rsidRPr="003514C6" w:rsidRDefault="008A2C13" w:rsidP="003514C6">
            <w:pPr>
              <w:spacing w:after="0" w:line="360" w:lineRule="auto"/>
              <w:jc w:val="both"/>
              <w:rPr>
                <w:rFonts w:ascii="Arial" w:eastAsia="Times New Roman" w:hAnsi="Arial" w:cs="Arial"/>
                <w:b/>
                <w:bCs/>
                <w:color w:val="000000"/>
                <w:sz w:val="22"/>
                <w:szCs w:val="22"/>
                <w:lang w:val="en-GB" w:eastAsia="en-GB"/>
              </w:rPr>
            </w:pPr>
            <w:r w:rsidRPr="003514C6">
              <w:rPr>
                <w:rFonts w:ascii="Arial" w:eastAsia="Times New Roman" w:hAnsi="Arial" w:cs="Arial"/>
                <w:b/>
                <w:bCs/>
                <w:color w:val="000000"/>
                <w:sz w:val="22"/>
                <w:szCs w:val="22"/>
                <w:lang w:val="en-GB" w:eastAsia="en-GB"/>
              </w:rPr>
              <w:t xml:space="preserve">Month </w:t>
            </w:r>
            <w:r w:rsidR="000021DD">
              <w:rPr>
                <w:rFonts w:ascii="Arial" w:eastAsia="Times New Roman" w:hAnsi="Arial" w:cs="Arial"/>
                <w:b/>
                <w:bCs/>
                <w:color w:val="000000"/>
                <w:sz w:val="22"/>
                <w:szCs w:val="22"/>
                <w:lang w:val="en-GB" w:eastAsia="en-GB"/>
              </w:rPr>
              <w:t>6</w:t>
            </w:r>
          </w:p>
        </w:tc>
        <w:tc>
          <w:tcPr>
            <w:tcW w:w="960" w:type="dxa"/>
            <w:tcBorders>
              <w:top w:val="nil"/>
              <w:left w:val="nil"/>
              <w:bottom w:val="nil"/>
              <w:right w:val="nil"/>
            </w:tcBorders>
            <w:vAlign w:val="center"/>
            <w:hideMark/>
          </w:tcPr>
          <w:p w14:paraId="56D6C090" w14:textId="77777777" w:rsidR="00766972" w:rsidRDefault="00766972" w:rsidP="003514C6">
            <w:pPr>
              <w:spacing w:after="0" w:line="360" w:lineRule="auto"/>
              <w:jc w:val="both"/>
              <w:rPr>
                <w:rFonts w:ascii="Arial" w:eastAsia="Times New Roman" w:hAnsi="Arial" w:cs="Arial"/>
                <w:b/>
                <w:bCs/>
                <w:color w:val="000000"/>
                <w:sz w:val="22"/>
                <w:szCs w:val="22"/>
                <w:lang w:val="en-GB" w:eastAsia="en-GB"/>
              </w:rPr>
            </w:pPr>
          </w:p>
          <w:p w14:paraId="6FAA9E04" w14:textId="77777777" w:rsidR="00C166F6" w:rsidRDefault="00C166F6" w:rsidP="003514C6">
            <w:pPr>
              <w:spacing w:after="0" w:line="360" w:lineRule="auto"/>
              <w:jc w:val="both"/>
              <w:rPr>
                <w:rFonts w:ascii="Arial" w:eastAsia="Times New Roman" w:hAnsi="Arial" w:cs="Arial"/>
                <w:b/>
                <w:bCs/>
                <w:color w:val="000000"/>
                <w:sz w:val="22"/>
                <w:szCs w:val="22"/>
                <w:lang w:val="en-GB" w:eastAsia="en-GB"/>
              </w:rPr>
            </w:pPr>
          </w:p>
          <w:p w14:paraId="714106F1" w14:textId="59781AD7" w:rsidR="008A2C13" w:rsidRPr="003514C6" w:rsidRDefault="008A2C13" w:rsidP="003514C6">
            <w:pPr>
              <w:spacing w:after="0" w:line="360" w:lineRule="auto"/>
              <w:jc w:val="both"/>
              <w:rPr>
                <w:rFonts w:ascii="Arial" w:eastAsia="Times New Roman" w:hAnsi="Arial" w:cs="Arial"/>
                <w:b/>
                <w:bCs/>
                <w:color w:val="000000"/>
                <w:sz w:val="22"/>
                <w:szCs w:val="22"/>
                <w:lang w:val="en-GB" w:eastAsia="en-GB"/>
              </w:rPr>
            </w:pPr>
            <w:r w:rsidRPr="003514C6">
              <w:rPr>
                <w:rFonts w:ascii="Arial" w:eastAsia="Times New Roman" w:hAnsi="Arial" w:cs="Arial"/>
                <w:b/>
                <w:bCs/>
                <w:color w:val="000000"/>
                <w:sz w:val="22"/>
                <w:szCs w:val="22"/>
                <w:lang w:val="en-GB" w:eastAsia="en-GB"/>
              </w:rPr>
              <w:t xml:space="preserve">Month </w:t>
            </w:r>
            <w:r w:rsidR="000021DD">
              <w:rPr>
                <w:rFonts w:ascii="Arial" w:eastAsia="Times New Roman" w:hAnsi="Arial" w:cs="Arial"/>
                <w:b/>
                <w:bCs/>
                <w:color w:val="000000"/>
                <w:sz w:val="22"/>
                <w:szCs w:val="22"/>
                <w:lang w:val="en-GB" w:eastAsia="en-GB"/>
              </w:rPr>
              <w:t>12</w:t>
            </w:r>
          </w:p>
        </w:tc>
        <w:tc>
          <w:tcPr>
            <w:tcW w:w="960" w:type="dxa"/>
            <w:tcBorders>
              <w:top w:val="nil"/>
              <w:left w:val="nil"/>
              <w:bottom w:val="nil"/>
              <w:right w:val="nil"/>
            </w:tcBorders>
            <w:vAlign w:val="center"/>
            <w:hideMark/>
          </w:tcPr>
          <w:p w14:paraId="0DE378BB" w14:textId="77777777" w:rsidR="00766972" w:rsidRDefault="00766972" w:rsidP="003514C6">
            <w:pPr>
              <w:spacing w:after="0" w:line="360" w:lineRule="auto"/>
              <w:jc w:val="both"/>
              <w:rPr>
                <w:rFonts w:ascii="Arial" w:eastAsia="Times New Roman" w:hAnsi="Arial" w:cs="Arial"/>
                <w:b/>
                <w:bCs/>
                <w:color w:val="000000"/>
                <w:sz w:val="22"/>
                <w:szCs w:val="22"/>
                <w:lang w:val="en-GB" w:eastAsia="en-GB"/>
              </w:rPr>
            </w:pPr>
          </w:p>
          <w:p w14:paraId="7965C1FB" w14:textId="77777777" w:rsidR="00C166F6" w:rsidRDefault="00C166F6" w:rsidP="003514C6">
            <w:pPr>
              <w:spacing w:after="0" w:line="360" w:lineRule="auto"/>
              <w:jc w:val="both"/>
              <w:rPr>
                <w:rFonts w:ascii="Arial" w:eastAsia="Times New Roman" w:hAnsi="Arial" w:cs="Arial"/>
                <w:b/>
                <w:bCs/>
                <w:color w:val="000000"/>
                <w:sz w:val="22"/>
                <w:szCs w:val="22"/>
                <w:lang w:val="en-GB" w:eastAsia="en-GB"/>
              </w:rPr>
            </w:pPr>
          </w:p>
          <w:p w14:paraId="66B44083" w14:textId="7F7CFF94" w:rsidR="008A2C13" w:rsidRPr="003514C6" w:rsidRDefault="008A2C13" w:rsidP="003514C6">
            <w:pPr>
              <w:spacing w:after="0" w:line="360" w:lineRule="auto"/>
              <w:jc w:val="both"/>
              <w:rPr>
                <w:rFonts w:ascii="Arial" w:eastAsia="Times New Roman" w:hAnsi="Arial" w:cs="Arial"/>
                <w:b/>
                <w:bCs/>
                <w:color w:val="000000"/>
                <w:sz w:val="22"/>
                <w:szCs w:val="22"/>
                <w:lang w:val="en-GB" w:eastAsia="en-GB"/>
              </w:rPr>
            </w:pPr>
            <w:r w:rsidRPr="003514C6">
              <w:rPr>
                <w:rFonts w:ascii="Arial" w:eastAsia="Times New Roman" w:hAnsi="Arial" w:cs="Arial"/>
                <w:b/>
                <w:bCs/>
                <w:color w:val="000000"/>
                <w:sz w:val="22"/>
                <w:szCs w:val="22"/>
                <w:lang w:val="en-GB" w:eastAsia="en-GB"/>
              </w:rPr>
              <w:t xml:space="preserve">Month </w:t>
            </w:r>
            <w:r w:rsidR="000021DD">
              <w:rPr>
                <w:rFonts w:ascii="Arial" w:eastAsia="Times New Roman" w:hAnsi="Arial" w:cs="Arial"/>
                <w:b/>
                <w:bCs/>
                <w:color w:val="000000"/>
                <w:sz w:val="22"/>
                <w:szCs w:val="22"/>
                <w:lang w:val="en-GB" w:eastAsia="en-GB"/>
              </w:rPr>
              <w:t>18</w:t>
            </w:r>
          </w:p>
        </w:tc>
        <w:tc>
          <w:tcPr>
            <w:tcW w:w="960" w:type="dxa"/>
            <w:tcBorders>
              <w:top w:val="nil"/>
              <w:left w:val="nil"/>
              <w:bottom w:val="nil"/>
              <w:right w:val="nil"/>
            </w:tcBorders>
            <w:vAlign w:val="center"/>
            <w:hideMark/>
          </w:tcPr>
          <w:p w14:paraId="6404D583" w14:textId="77777777" w:rsidR="00766972" w:rsidRDefault="00766972" w:rsidP="003514C6">
            <w:pPr>
              <w:spacing w:after="0" w:line="360" w:lineRule="auto"/>
              <w:jc w:val="both"/>
              <w:rPr>
                <w:rFonts w:ascii="Arial" w:eastAsia="Times New Roman" w:hAnsi="Arial" w:cs="Arial"/>
                <w:b/>
                <w:bCs/>
                <w:color w:val="000000"/>
                <w:sz w:val="22"/>
                <w:szCs w:val="22"/>
                <w:lang w:val="en-GB" w:eastAsia="en-GB"/>
              </w:rPr>
            </w:pPr>
          </w:p>
          <w:p w14:paraId="6C14DD67" w14:textId="77777777" w:rsidR="00C166F6" w:rsidRDefault="00C166F6" w:rsidP="003514C6">
            <w:pPr>
              <w:spacing w:after="0" w:line="360" w:lineRule="auto"/>
              <w:jc w:val="both"/>
              <w:rPr>
                <w:rFonts w:ascii="Arial" w:eastAsia="Times New Roman" w:hAnsi="Arial" w:cs="Arial"/>
                <w:b/>
                <w:bCs/>
                <w:color w:val="000000"/>
                <w:sz w:val="22"/>
                <w:szCs w:val="22"/>
                <w:lang w:val="en-GB" w:eastAsia="en-GB"/>
              </w:rPr>
            </w:pPr>
          </w:p>
          <w:p w14:paraId="2C1BD043" w14:textId="4FCFA5B4" w:rsidR="008A2C13" w:rsidRPr="003514C6" w:rsidRDefault="008A2C13" w:rsidP="003514C6">
            <w:pPr>
              <w:spacing w:after="0" w:line="360" w:lineRule="auto"/>
              <w:jc w:val="both"/>
              <w:rPr>
                <w:rFonts w:ascii="Arial" w:eastAsia="Times New Roman" w:hAnsi="Arial" w:cs="Arial"/>
                <w:b/>
                <w:bCs/>
                <w:color w:val="000000"/>
                <w:sz w:val="22"/>
                <w:szCs w:val="22"/>
                <w:lang w:val="en-GB" w:eastAsia="en-GB"/>
              </w:rPr>
            </w:pPr>
            <w:r w:rsidRPr="003514C6">
              <w:rPr>
                <w:rFonts w:ascii="Arial" w:eastAsia="Times New Roman" w:hAnsi="Arial" w:cs="Arial"/>
                <w:b/>
                <w:bCs/>
                <w:color w:val="000000"/>
                <w:sz w:val="22"/>
                <w:szCs w:val="22"/>
                <w:lang w:val="en-GB" w:eastAsia="en-GB"/>
              </w:rPr>
              <w:t xml:space="preserve">Month </w:t>
            </w:r>
            <w:r w:rsidR="000021DD">
              <w:rPr>
                <w:rFonts w:ascii="Arial" w:eastAsia="Times New Roman" w:hAnsi="Arial" w:cs="Arial"/>
                <w:b/>
                <w:bCs/>
                <w:color w:val="000000"/>
                <w:sz w:val="22"/>
                <w:szCs w:val="22"/>
                <w:lang w:val="en-GB" w:eastAsia="en-GB"/>
              </w:rPr>
              <w:t>24</w:t>
            </w:r>
          </w:p>
        </w:tc>
        <w:tc>
          <w:tcPr>
            <w:tcW w:w="960" w:type="dxa"/>
            <w:tcBorders>
              <w:top w:val="nil"/>
              <w:left w:val="nil"/>
              <w:bottom w:val="nil"/>
              <w:right w:val="nil"/>
            </w:tcBorders>
            <w:vAlign w:val="center"/>
            <w:hideMark/>
          </w:tcPr>
          <w:p w14:paraId="4F93B2F7" w14:textId="77777777" w:rsidR="00766972" w:rsidRDefault="00766972" w:rsidP="003514C6">
            <w:pPr>
              <w:spacing w:after="0" w:line="360" w:lineRule="auto"/>
              <w:jc w:val="both"/>
              <w:rPr>
                <w:rFonts w:ascii="Arial" w:eastAsia="Times New Roman" w:hAnsi="Arial" w:cs="Arial"/>
                <w:b/>
                <w:bCs/>
                <w:color w:val="000000"/>
                <w:sz w:val="22"/>
                <w:szCs w:val="22"/>
                <w:lang w:val="en-GB" w:eastAsia="en-GB"/>
              </w:rPr>
            </w:pPr>
          </w:p>
          <w:p w14:paraId="5272299C" w14:textId="77777777" w:rsidR="00C166F6" w:rsidRDefault="00C166F6" w:rsidP="003514C6">
            <w:pPr>
              <w:spacing w:after="0" w:line="360" w:lineRule="auto"/>
              <w:jc w:val="both"/>
              <w:rPr>
                <w:rFonts w:ascii="Arial" w:eastAsia="Times New Roman" w:hAnsi="Arial" w:cs="Arial"/>
                <w:b/>
                <w:bCs/>
                <w:color w:val="000000"/>
                <w:sz w:val="22"/>
                <w:szCs w:val="22"/>
                <w:lang w:val="en-GB" w:eastAsia="en-GB"/>
              </w:rPr>
            </w:pPr>
          </w:p>
          <w:p w14:paraId="421158AE" w14:textId="777EB1A6" w:rsidR="008A2C13" w:rsidRPr="003514C6" w:rsidRDefault="008A2C13" w:rsidP="003514C6">
            <w:pPr>
              <w:spacing w:after="0" w:line="360" w:lineRule="auto"/>
              <w:jc w:val="both"/>
              <w:rPr>
                <w:rFonts w:ascii="Arial" w:eastAsia="Times New Roman" w:hAnsi="Arial" w:cs="Arial"/>
                <w:b/>
                <w:bCs/>
                <w:color w:val="000000"/>
                <w:sz w:val="22"/>
                <w:szCs w:val="22"/>
                <w:lang w:val="en-GB" w:eastAsia="en-GB"/>
              </w:rPr>
            </w:pPr>
            <w:r w:rsidRPr="003514C6">
              <w:rPr>
                <w:rFonts w:ascii="Arial" w:eastAsia="Times New Roman" w:hAnsi="Arial" w:cs="Arial"/>
                <w:b/>
                <w:bCs/>
                <w:color w:val="000000"/>
                <w:sz w:val="22"/>
                <w:szCs w:val="22"/>
                <w:lang w:val="en-GB" w:eastAsia="en-GB"/>
              </w:rPr>
              <w:t xml:space="preserve">Month </w:t>
            </w:r>
            <w:r w:rsidR="000021DD">
              <w:rPr>
                <w:rFonts w:ascii="Arial" w:eastAsia="Times New Roman" w:hAnsi="Arial" w:cs="Arial"/>
                <w:b/>
                <w:bCs/>
                <w:color w:val="000000"/>
                <w:sz w:val="22"/>
                <w:szCs w:val="22"/>
                <w:lang w:val="en-GB" w:eastAsia="en-GB"/>
              </w:rPr>
              <w:t>30</w:t>
            </w:r>
          </w:p>
        </w:tc>
      </w:tr>
      <w:tr w:rsidR="008A2C13" w:rsidRPr="003514C6" w14:paraId="0270391A" w14:textId="77777777" w:rsidTr="008A2C13">
        <w:trPr>
          <w:trHeight w:val="399"/>
        </w:trPr>
        <w:tc>
          <w:tcPr>
            <w:tcW w:w="3680" w:type="dxa"/>
            <w:tcBorders>
              <w:top w:val="nil"/>
              <w:left w:val="nil"/>
              <w:bottom w:val="nil"/>
              <w:right w:val="nil"/>
            </w:tcBorders>
            <w:vAlign w:val="center"/>
            <w:hideMark/>
          </w:tcPr>
          <w:p w14:paraId="15AEED1F" w14:textId="05F027BE" w:rsidR="008A2C13" w:rsidRPr="003514C6" w:rsidRDefault="00AB635C" w:rsidP="003514C6">
            <w:pPr>
              <w:spacing w:after="0" w:line="360" w:lineRule="auto"/>
              <w:jc w:val="both"/>
              <w:rPr>
                <w:rFonts w:ascii="Arial" w:eastAsia="Times New Roman" w:hAnsi="Arial" w:cs="Arial"/>
                <w:color w:val="000000"/>
                <w:sz w:val="22"/>
                <w:szCs w:val="22"/>
                <w:lang w:val="en-GB" w:eastAsia="en-GB"/>
              </w:rPr>
            </w:pPr>
            <w:r>
              <w:rPr>
                <w:rFonts w:ascii="Arial" w:eastAsia="Times New Roman" w:hAnsi="Arial" w:cs="Arial"/>
                <w:color w:val="000000"/>
                <w:sz w:val="22"/>
                <w:szCs w:val="22"/>
                <w:lang w:val="en-GB" w:eastAsia="en-GB"/>
              </w:rPr>
              <w:t>I</w:t>
            </w:r>
            <w:r w:rsidRPr="003514C6">
              <w:rPr>
                <w:rFonts w:ascii="Arial" w:eastAsia="Times New Roman" w:hAnsi="Arial" w:cs="Arial"/>
                <w:color w:val="000000"/>
                <w:sz w:val="22"/>
                <w:szCs w:val="22"/>
                <w:lang w:val="en-GB" w:eastAsia="en-GB"/>
              </w:rPr>
              <w:t>dentify</w:t>
            </w:r>
            <w:r w:rsidR="008A2C13" w:rsidRPr="003514C6">
              <w:rPr>
                <w:rFonts w:ascii="Arial" w:eastAsia="Times New Roman" w:hAnsi="Arial" w:cs="Arial"/>
                <w:color w:val="000000"/>
                <w:sz w:val="22"/>
                <w:szCs w:val="22"/>
                <w:lang w:val="en-GB" w:eastAsia="en-GB"/>
              </w:rPr>
              <w:t xml:space="preserve"> career goals</w:t>
            </w:r>
          </w:p>
        </w:tc>
        <w:tc>
          <w:tcPr>
            <w:tcW w:w="960" w:type="dxa"/>
            <w:tcBorders>
              <w:top w:val="nil"/>
              <w:left w:val="nil"/>
              <w:bottom w:val="nil"/>
              <w:right w:val="nil"/>
            </w:tcBorders>
            <w:vAlign w:val="center"/>
            <w:hideMark/>
          </w:tcPr>
          <w:p w14:paraId="72CB7615"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4C94D8" w:themeColor="text2" w:themeTint="80"/>
                <w:sz w:val="22"/>
                <w:szCs w:val="22"/>
                <w:lang w:val="en-GB" w:eastAsia="en-GB"/>
              </w:rPr>
              <w:t>███</w:t>
            </w:r>
          </w:p>
        </w:tc>
        <w:tc>
          <w:tcPr>
            <w:tcW w:w="960" w:type="dxa"/>
            <w:tcBorders>
              <w:top w:val="nil"/>
              <w:left w:val="nil"/>
              <w:bottom w:val="nil"/>
              <w:right w:val="nil"/>
            </w:tcBorders>
            <w:vAlign w:val="center"/>
            <w:hideMark/>
          </w:tcPr>
          <w:p w14:paraId="027DE9D6"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338060EE"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5F13480E"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01C01768"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414EADD9"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r>
      <w:tr w:rsidR="008A2C13" w:rsidRPr="003514C6" w14:paraId="79B6917F" w14:textId="77777777" w:rsidTr="008A2C13">
        <w:trPr>
          <w:trHeight w:val="399"/>
        </w:trPr>
        <w:tc>
          <w:tcPr>
            <w:tcW w:w="3680" w:type="dxa"/>
            <w:tcBorders>
              <w:top w:val="nil"/>
              <w:left w:val="nil"/>
              <w:bottom w:val="nil"/>
              <w:right w:val="nil"/>
            </w:tcBorders>
            <w:vAlign w:val="center"/>
            <w:hideMark/>
          </w:tcPr>
          <w:p w14:paraId="264B47B4"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Research suitable jobs</w:t>
            </w:r>
          </w:p>
        </w:tc>
        <w:tc>
          <w:tcPr>
            <w:tcW w:w="960" w:type="dxa"/>
            <w:tcBorders>
              <w:top w:val="nil"/>
              <w:left w:val="nil"/>
              <w:bottom w:val="nil"/>
              <w:right w:val="nil"/>
            </w:tcBorders>
            <w:vAlign w:val="center"/>
            <w:hideMark/>
          </w:tcPr>
          <w:p w14:paraId="310A9325"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4C94D8" w:themeColor="text2" w:themeTint="80"/>
                <w:sz w:val="22"/>
                <w:szCs w:val="22"/>
                <w:lang w:val="en-GB" w:eastAsia="en-GB"/>
              </w:rPr>
              <w:t>███</w:t>
            </w:r>
          </w:p>
        </w:tc>
        <w:tc>
          <w:tcPr>
            <w:tcW w:w="960" w:type="dxa"/>
            <w:tcBorders>
              <w:top w:val="nil"/>
              <w:left w:val="nil"/>
              <w:bottom w:val="nil"/>
              <w:right w:val="nil"/>
            </w:tcBorders>
            <w:vAlign w:val="center"/>
            <w:hideMark/>
          </w:tcPr>
          <w:p w14:paraId="7DBBB93F"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E59EDC" w:themeColor="accent5" w:themeTint="66"/>
                <w:sz w:val="22"/>
                <w:szCs w:val="22"/>
                <w:lang w:val="en-GB" w:eastAsia="en-GB"/>
              </w:rPr>
              <w:t>███</w:t>
            </w:r>
          </w:p>
        </w:tc>
        <w:tc>
          <w:tcPr>
            <w:tcW w:w="960" w:type="dxa"/>
            <w:tcBorders>
              <w:top w:val="nil"/>
              <w:left w:val="nil"/>
              <w:bottom w:val="nil"/>
              <w:right w:val="nil"/>
            </w:tcBorders>
            <w:vAlign w:val="center"/>
            <w:hideMark/>
          </w:tcPr>
          <w:p w14:paraId="25BE98AE"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1BF4092E"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7C10E580"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2F415DC1"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r>
      <w:tr w:rsidR="008A2C13" w:rsidRPr="003514C6" w14:paraId="460953FC" w14:textId="77777777" w:rsidTr="008A2C13">
        <w:trPr>
          <w:trHeight w:val="399"/>
        </w:trPr>
        <w:tc>
          <w:tcPr>
            <w:tcW w:w="3680" w:type="dxa"/>
            <w:tcBorders>
              <w:top w:val="nil"/>
              <w:left w:val="nil"/>
              <w:bottom w:val="nil"/>
              <w:right w:val="nil"/>
            </w:tcBorders>
            <w:vAlign w:val="center"/>
            <w:hideMark/>
          </w:tcPr>
          <w:p w14:paraId="6BF8B3EA"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Improve CV and cover letter</w:t>
            </w:r>
          </w:p>
        </w:tc>
        <w:tc>
          <w:tcPr>
            <w:tcW w:w="960" w:type="dxa"/>
            <w:tcBorders>
              <w:top w:val="nil"/>
              <w:left w:val="nil"/>
              <w:bottom w:val="nil"/>
              <w:right w:val="nil"/>
            </w:tcBorders>
            <w:vAlign w:val="center"/>
            <w:hideMark/>
          </w:tcPr>
          <w:p w14:paraId="3F1AFEBC"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09AB4D57"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E59EDC" w:themeColor="accent5" w:themeTint="66"/>
                <w:sz w:val="22"/>
                <w:szCs w:val="22"/>
                <w:lang w:val="en-GB" w:eastAsia="en-GB"/>
              </w:rPr>
              <w:t>███</w:t>
            </w:r>
          </w:p>
        </w:tc>
        <w:tc>
          <w:tcPr>
            <w:tcW w:w="960" w:type="dxa"/>
            <w:tcBorders>
              <w:top w:val="nil"/>
              <w:left w:val="nil"/>
              <w:bottom w:val="nil"/>
              <w:right w:val="nil"/>
            </w:tcBorders>
            <w:vAlign w:val="center"/>
            <w:hideMark/>
          </w:tcPr>
          <w:p w14:paraId="0BC2AA52"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460CC99B"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739F1386"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38BD022D"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r>
      <w:tr w:rsidR="008A2C13" w:rsidRPr="003514C6" w14:paraId="4B0BC2AA" w14:textId="77777777" w:rsidTr="008A2C13">
        <w:trPr>
          <w:trHeight w:val="399"/>
        </w:trPr>
        <w:tc>
          <w:tcPr>
            <w:tcW w:w="3680" w:type="dxa"/>
            <w:tcBorders>
              <w:top w:val="nil"/>
              <w:left w:val="nil"/>
              <w:bottom w:val="nil"/>
              <w:right w:val="nil"/>
            </w:tcBorders>
            <w:vAlign w:val="center"/>
            <w:hideMark/>
          </w:tcPr>
          <w:p w14:paraId="6EE7CA01"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Develop relevant skills</w:t>
            </w:r>
          </w:p>
        </w:tc>
        <w:tc>
          <w:tcPr>
            <w:tcW w:w="960" w:type="dxa"/>
            <w:tcBorders>
              <w:top w:val="nil"/>
              <w:left w:val="nil"/>
              <w:bottom w:val="nil"/>
              <w:right w:val="nil"/>
            </w:tcBorders>
            <w:vAlign w:val="center"/>
            <w:hideMark/>
          </w:tcPr>
          <w:p w14:paraId="4D3D71F0"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4948DB7B"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E59EDC" w:themeColor="accent5" w:themeTint="66"/>
                <w:sz w:val="22"/>
                <w:szCs w:val="22"/>
                <w:lang w:val="en-GB" w:eastAsia="en-GB"/>
              </w:rPr>
              <w:t>███</w:t>
            </w:r>
          </w:p>
        </w:tc>
        <w:tc>
          <w:tcPr>
            <w:tcW w:w="960" w:type="dxa"/>
            <w:tcBorders>
              <w:top w:val="nil"/>
              <w:left w:val="nil"/>
              <w:bottom w:val="nil"/>
              <w:right w:val="nil"/>
            </w:tcBorders>
            <w:vAlign w:val="center"/>
            <w:hideMark/>
          </w:tcPr>
          <w:p w14:paraId="0B18C89E"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4EA72E" w:themeColor="accent6"/>
                <w:sz w:val="22"/>
                <w:szCs w:val="22"/>
                <w:lang w:val="en-GB" w:eastAsia="en-GB"/>
              </w:rPr>
              <w:t>███</w:t>
            </w:r>
          </w:p>
        </w:tc>
        <w:tc>
          <w:tcPr>
            <w:tcW w:w="960" w:type="dxa"/>
            <w:tcBorders>
              <w:top w:val="nil"/>
              <w:left w:val="nil"/>
              <w:bottom w:val="nil"/>
              <w:right w:val="nil"/>
            </w:tcBorders>
            <w:vAlign w:val="center"/>
            <w:hideMark/>
          </w:tcPr>
          <w:p w14:paraId="50D4FB16"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1A983" w:themeColor="accent2" w:themeTint="99"/>
                <w:sz w:val="22"/>
                <w:szCs w:val="22"/>
                <w:lang w:val="en-GB" w:eastAsia="en-GB"/>
              </w:rPr>
              <w:t>███</w:t>
            </w:r>
          </w:p>
        </w:tc>
        <w:tc>
          <w:tcPr>
            <w:tcW w:w="960" w:type="dxa"/>
            <w:tcBorders>
              <w:top w:val="nil"/>
              <w:left w:val="nil"/>
              <w:bottom w:val="nil"/>
              <w:right w:val="nil"/>
            </w:tcBorders>
            <w:vAlign w:val="center"/>
            <w:hideMark/>
          </w:tcPr>
          <w:p w14:paraId="15B162D9"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5129C8DE"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r>
      <w:tr w:rsidR="008A2C13" w:rsidRPr="003514C6" w14:paraId="59DF4959" w14:textId="77777777" w:rsidTr="008A2C13">
        <w:trPr>
          <w:trHeight w:val="399"/>
        </w:trPr>
        <w:tc>
          <w:tcPr>
            <w:tcW w:w="3680" w:type="dxa"/>
            <w:tcBorders>
              <w:top w:val="nil"/>
              <w:left w:val="nil"/>
              <w:bottom w:val="nil"/>
              <w:right w:val="nil"/>
            </w:tcBorders>
            <w:vAlign w:val="center"/>
            <w:hideMark/>
          </w:tcPr>
          <w:p w14:paraId="1D37E1AE"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Complete training/courses</w:t>
            </w:r>
          </w:p>
        </w:tc>
        <w:tc>
          <w:tcPr>
            <w:tcW w:w="960" w:type="dxa"/>
            <w:tcBorders>
              <w:top w:val="nil"/>
              <w:left w:val="nil"/>
              <w:bottom w:val="nil"/>
              <w:right w:val="nil"/>
            </w:tcBorders>
            <w:vAlign w:val="center"/>
            <w:hideMark/>
          </w:tcPr>
          <w:p w14:paraId="03D99599"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4D4CC9B3"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15E2BDEF"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4EA72E" w:themeColor="accent6"/>
                <w:sz w:val="22"/>
                <w:szCs w:val="22"/>
                <w:lang w:val="en-GB" w:eastAsia="en-GB"/>
              </w:rPr>
              <w:t>███</w:t>
            </w:r>
          </w:p>
        </w:tc>
        <w:tc>
          <w:tcPr>
            <w:tcW w:w="960" w:type="dxa"/>
            <w:tcBorders>
              <w:top w:val="nil"/>
              <w:left w:val="nil"/>
              <w:bottom w:val="nil"/>
              <w:right w:val="nil"/>
            </w:tcBorders>
            <w:vAlign w:val="center"/>
            <w:hideMark/>
          </w:tcPr>
          <w:p w14:paraId="369D2E80"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1A983" w:themeColor="accent2" w:themeTint="99"/>
                <w:sz w:val="22"/>
                <w:szCs w:val="22"/>
                <w:lang w:val="en-GB" w:eastAsia="en-GB"/>
              </w:rPr>
              <w:t>███</w:t>
            </w:r>
          </w:p>
        </w:tc>
        <w:tc>
          <w:tcPr>
            <w:tcW w:w="960" w:type="dxa"/>
            <w:tcBorders>
              <w:top w:val="nil"/>
              <w:left w:val="nil"/>
              <w:bottom w:val="nil"/>
              <w:right w:val="nil"/>
            </w:tcBorders>
            <w:vAlign w:val="center"/>
            <w:hideMark/>
          </w:tcPr>
          <w:p w14:paraId="470DB293"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73889594"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r>
      <w:tr w:rsidR="008A2C13" w:rsidRPr="003514C6" w14:paraId="3A92B3CD" w14:textId="77777777" w:rsidTr="008A2C13">
        <w:trPr>
          <w:trHeight w:val="399"/>
        </w:trPr>
        <w:tc>
          <w:tcPr>
            <w:tcW w:w="3680" w:type="dxa"/>
            <w:tcBorders>
              <w:top w:val="nil"/>
              <w:left w:val="nil"/>
              <w:bottom w:val="nil"/>
              <w:right w:val="nil"/>
            </w:tcBorders>
            <w:vAlign w:val="center"/>
            <w:hideMark/>
          </w:tcPr>
          <w:p w14:paraId="660DBB77"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Gain work experience</w:t>
            </w:r>
          </w:p>
        </w:tc>
        <w:tc>
          <w:tcPr>
            <w:tcW w:w="960" w:type="dxa"/>
            <w:tcBorders>
              <w:top w:val="nil"/>
              <w:left w:val="nil"/>
              <w:bottom w:val="nil"/>
              <w:right w:val="nil"/>
            </w:tcBorders>
            <w:vAlign w:val="center"/>
            <w:hideMark/>
          </w:tcPr>
          <w:p w14:paraId="37DD9FCB"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4C48073C"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024A767F"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4EA72E" w:themeColor="accent6"/>
                <w:sz w:val="22"/>
                <w:szCs w:val="22"/>
                <w:lang w:val="en-GB" w:eastAsia="en-GB"/>
              </w:rPr>
              <w:t>███</w:t>
            </w:r>
          </w:p>
        </w:tc>
        <w:tc>
          <w:tcPr>
            <w:tcW w:w="960" w:type="dxa"/>
            <w:tcBorders>
              <w:top w:val="nil"/>
              <w:left w:val="nil"/>
              <w:bottom w:val="nil"/>
              <w:right w:val="nil"/>
            </w:tcBorders>
            <w:vAlign w:val="center"/>
            <w:hideMark/>
          </w:tcPr>
          <w:p w14:paraId="7DB0969D"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1A983" w:themeColor="accent2" w:themeTint="99"/>
                <w:sz w:val="22"/>
                <w:szCs w:val="22"/>
                <w:lang w:val="en-GB" w:eastAsia="en-GB"/>
              </w:rPr>
              <w:t>███</w:t>
            </w:r>
          </w:p>
        </w:tc>
        <w:tc>
          <w:tcPr>
            <w:tcW w:w="960" w:type="dxa"/>
            <w:tcBorders>
              <w:top w:val="nil"/>
              <w:left w:val="nil"/>
              <w:bottom w:val="nil"/>
              <w:right w:val="nil"/>
            </w:tcBorders>
            <w:vAlign w:val="center"/>
            <w:hideMark/>
          </w:tcPr>
          <w:p w14:paraId="7A8EF2E1"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FFF00"/>
                <w:sz w:val="22"/>
                <w:szCs w:val="22"/>
                <w:lang w:val="en-GB" w:eastAsia="en-GB"/>
              </w:rPr>
              <w:t>███</w:t>
            </w:r>
          </w:p>
        </w:tc>
        <w:tc>
          <w:tcPr>
            <w:tcW w:w="960" w:type="dxa"/>
            <w:tcBorders>
              <w:top w:val="nil"/>
              <w:left w:val="nil"/>
              <w:bottom w:val="nil"/>
              <w:right w:val="nil"/>
            </w:tcBorders>
            <w:vAlign w:val="center"/>
            <w:hideMark/>
          </w:tcPr>
          <w:p w14:paraId="59089D98"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r>
      <w:tr w:rsidR="008A2C13" w:rsidRPr="003514C6" w14:paraId="532AF172" w14:textId="77777777" w:rsidTr="008A2C13">
        <w:trPr>
          <w:trHeight w:val="399"/>
        </w:trPr>
        <w:tc>
          <w:tcPr>
            <w:tcW w:w="3680" w:type="dxa"/>
            <w:tcBorders>
              <w:top w:val="nil"/>
              <w:left w:val="nil"/>
              <w:bottom w:val="nil"/>
              <w:right w:val="nil"/>
            </w:tcBorders>
            <w:vAlign w:val="center"/>
            <w:hideMark/>
          </w:tcPr>
          <w:p w14:paraId="2908824F"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Build professional network</w:t>
            </w:r>
          </w:p>
        </w:tc>
        <w:tc>
          <w:tcPr>
            <w:tcW w:w="960" w:type="dxa"/>
            <w:tcBorders>
              <w:top w:val="nil"/>
              <w:left w:val="nil"/>
              <w:bottom w:val="nil"/>
              <w:right w:val="nil"/>
            </w:tcBorders>
            <w:vAlign w:val="center"/>
            <w:hideMark/>
          </w:tcPr>
          <w:p w14:paraId="467BEB70"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1B040041"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038A8BEB"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4EA72E" w:themeColor="accent6"/>
                <w:sz w:val="22"/>
                <w:szCs w:val="22"/>
                <w:lang w:val="en-GB" w:eastAsia="en-GB"/>
              </w:rPr>
              <w:t>███</w:t>
            </w:r>
          </w:p>
        </w:tc>
        <w:tc>
          <w:tcPr>
            <w:tcW w:w="960" w:type="dxa"/>
            <w:tcBorders>
              <w:top w:val="nil"/>
              <w:left w:val="nil"/>
              <w:bottom w:val="nil"/>
              <w:right w:val="nil"/>
            </w:tcBorders>
            <w:vAlign w:val="center"/>
            <w:hideMark/>
          </w:tcPr>
          <w:p w14:paraId="752662BA"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1A983" w:themeColor="accent2" w:themeTint="99"/>
                <w:sz w:val="22"/>
                <w:szCs w:val="22"/>
                <w:lang w:val="en-GB" w:eastAsia="en-GB"/>
              </w:rPr>
              <w:t>███</w:t>
            </w:r>
          </w:p>
        </w:tc>
        <w:tc>
          <w:tcPr>
            <w:tcW w:w="960" w:type="dxa"/>
            <w:tcBorders>
              <w:top w:val="nil"/>
              <w:left w:val="nil"/>
              <w:bottom w:val="nil"/>
              <w:right w:val="nil"/>
            </w:tcBorders>
            <w:vAlign w:val="center"/>
            <w:hideMark/>
          </w:tcPr>
          <w:p w14:paraId="5CA667CA"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FFF00"/>
                <w:sz w:val="22"/>
                <w:szCs w:val="22"/>
                <w:lang w:val="en-GB" w:eastAsia="en-GB"/>
              </w:rPr>
              <w:t>███</w:t>
            </w:r>
          </w:p>
        </w:tc>
        <w:tc>
          <w:tcPr>
            <w:tcW w:w="960" w:type="dxa"/>
            <w:tcBorders>
              <w:top w:val="nil"/>
              <w:left w:val="nil"/>
              <w:bottom w:val="nil"/>
              <w:right w:val="nil"/>
            </w:tcBorders>
            <w:vAlign w:val="center"/>
            <w:hideMark/>
          </w:tcPr>
          <w:p w14:paraId="76E891B6"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EE0000"/>
                <w:sz w:val="22"/>
                <w:szCs w:val="22"/>
                <w:lang w:val="en-GB" w:eastAsia="en-GB"/>
              </w:rPr>
              <w:t>███</w:t>
            </w:r>
          </w:p>
        </w:tc>
      </w:tr>
      <w:tr w:rsidR="008A2C13" w:rsidRPr="003514C6" w14:paraId="22304DF0" w14:textId="77777777" w:rsidTr="008A2C13">
        <w:trPr>
          <w:trHeight w:val="399"/>
        </w:trPr>
        <w:tc>
          <w:tcPr>
            <w:tcW w:w="3680" w:type="dxa"/>
            <w:tcBorders>
              <w:top w:val="nil"/>
              <w:left w:val="nil"/>
              <w:bottom w:val="nil"/>
              <w:right w:val="nil"/>
            </w:tcBorders>
            <w:vAlign w:val="center"/>
            <w:hideMark/>
          </w:tcPr>
          <w:p w14:paraId="317D85D8"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Search and apply for jobs</w:t>
            </w:r>
          </w:p>
        </w:tc>
        <w:tc>
          <w:tcPr>
            <w:tcW w:w="960" w:type="dxa"/>
            <w:tcBorders>
              <w:top w:val="nil"/>
              <w:left w:val="nil"/>
              <w:bottom w:val="nil"/>
              <w:right w:val="nil"/>
            </w:tcBorders>
            <w:vAlign w:val="center"/>
            <w:hideMark/>
          </w:tcPr>
          <w:p w14:paraId="37848ABB"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72CB0AE9"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726E8AD2"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15D09600"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1A983" w:themeColor="accent2" w:themeTint="99"/>
                <w:sz w:val="22"/>
                <w:szCs w:val="22"/>
                <w:lang w:val="en-GB" w:eastAsia="en-GB"/>
              </w:rPr>
              <w:t>███</w:t>
            </w:r>
          </w:p>
        </w:tc>
        <w:tc>
          <w:tcPr>
            <w:tcW w:w="960" w:type="dxa"/>
            <w:tcBorders>
              <w:top w:val="nil"/>
              <w:left w:val="nil"/>
              <w:bottom w:val="nil"/>
              <w:right w:val="nil"/>
            </w:tcBorders>
            <w:vAlign w:val="center"/>
            <w:hideMark/>
          </w:tcPr>
          <w:p w14:paraId="7E172D47"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FFF00"/>
                <w:sz w:val="22"/>
                <w:szCs w:val="22"/>
                <w:lang w:val="en-GB" w:eastAsia="en-GB"/>
              </w:rPr>
              <w:t>███</w:t>
            </w:r>
          </w:p>
        </w:tc>
        <w:tc>
          <w:tcPr>
            <w:tcW w:w="960" w:type="dxa"/>
            <w:tcBorders>
              <w:top w:val="nil"/>
              <w:left w:val="nil"/>
              <w:bottom w:val="nil"/>
              <w:right w:val="nil"/>
            </w:tcBorders>
            <w:vAlign w:val="center"/>
            <w:hideMark/>
          </w:tcPr>
          <w:p w14:paraId="5A30EE3C"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EE0000"/>
                <w:sz w:val="22"/>
                <w:szCs w:val="22"/>
                <w:lang w:val="en-GB" w:eastAsia="en-GB"/>
              </w:rPr>
              <w:t>███</w:t>
            </w:r>
          </w:p>
        </w:tc>
      </w:tr>
      <w:tr w:rsidR="008A2C13" w:rsidRPr="003514C6" w14:paraId="4F580754" w14:textId="77777777" w:rsidTr="008A2C13">
        <w:trPr>
          <w:trHeight w:val="399"/>
        </w:trPr>
        <w:tc>
          <w:tcPr>
            <w:tcW w:w="3680" w:type="dxa"/>
            <w:tcBorders>
              <w:top w:val="nil"/>
              <w:left w:val="nil"/>
              <w:bottom w:val="nil"/>
              <w:right w:val="nil"/>
            </w:tcBorders>
            <w:vAlign w:val="center"/>
            <w:hideMark/>
          </w:tcPr>
          <w:p w14:paraId="322AB75F"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Prepare for interviews</w:t>
            </w:r>
          </w:p>
        </w:tc>
        <w:tc>
          <w:tcPr>
            <w:tcW w:w="960" w:type="dxa"/>
            <w:tcBorders>
              <w:top w:val="nil"/>
              <w:left w:val="nil"/>
              <w:bottom w:val="nil"/>
              <w:right w:val="nil"/>
            </w:tcBorders>
            <w:vAlign w:val="center"/>
            <w:hideMark/>
          </w:tcPr>
          <w:p w14:paraId="2BC9806B"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6C505898"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6163A33F"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467A949C"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67A3EDA6"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FFF00"/>
                <w:sz w:val="22"/>
                <w:szCs w:val="22"/>
                <w:lang w:val="en-GB" w:eastAsia="en-GB"/>
              </w:rPr>
              <w:t>███</w:t>
            </w:r>
          </w:p>
        </w:tc>
        <w:tc>
          <w:tcPr>
            <w:tcW w:w="960" w:type="dxa"/>
            <w:tcBorders>
              <w:top w:val="nil"/>
              <w:left w:val="nil"/>
              <w:bottom w:val="nil"/>
              <w:right w:val="nil"/>
            </w:tcBorders>
            <w:vAlign w:val="center"/>
            <w:hideMark/>
          </w:tcPr>
          <w:p w14:paraId="16E0F65D"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EE0000"/>
                <w:sz w:val="22"/>
                <w:szCs w:val="22"/>
                <w:lang w:val="en-GB" w:eastAsia="en-GB"/>
              </w:rPr>
              <w:t>███</w:t>
            </w:r>
          </w:p>
        </w:tc>
      </w:tr>
      <w:tr w:rsidR="008A2C13" w:rsidRPr="003514C6" w14:paraId="5736BCE3" w14:textId="77777777" w:rsidTr="008A2C13">
        <w:trPr>
          <w:trHeight w:val="399"/>
        </w:trPr>
        <w:tc>
          <w:tcPr>
            <w:tcW w:w="3680" w:type="dxa"/>
            <w:tcBorders>
              <w:top w:val="nil"/>
              <w:left w:val="nil"/>
              <w:bottom w:val="nil"/>
              <w:right w:val="nil"/>
            </w:tcBorders>
            <w:vAlign w:val="center"/>
            <w:hideMark/>
          </w:tcPr>
          <w:p w14:paraId="7F1E0E88"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Attend interviews</w:t>
            </w:r>
          </w:p>
        </w:tc>
        <w:tc>
          <w:tcPr>
            <w:tcW w:w="960" w:type="dxa"/>
            <w:tcBorders>
              <w:top w:val="nil"/>
              <w:left w:val="nil"/>
              <w:bottom w:val="nil"/>
              <w:right w:val="nil"/>
            </w:tcBorders>
            <w:vAlign w:val="center"/>
            <w:hideMark/>
          </w:tcPr>
          <w:p w14:paraId="3F2082A0"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5D3FFA7B"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7A793006"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1634533D"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706A04C7" w14:textId="77777777" w:rsidR="008A2C13" w:rsidRPr="003514C6" w:rsidRDefault="008A2C13" w:rsidP="003514C6">
            <w:pPr>
              <w:spacing w:after="0" w:line="360" w:lineRule="auto"/>
              <w:jc w:val="both"/>
              <w:rPr>
                <w:rFonts w:ascii="Arial" w:eastAsia="Times New Roman" w:hAnsi="Arial" w:cs="Arial"/>
                <w:sz w:val="22"/>
                <w:szCs w:val="22"/>
                <w:lang w:val="en-GB" w:eastAsia="en-GB"/>
              </w:rPr>
            </w:pPr>
          </w:p>
        </w:tc>
        <w:tc>
          <w:tcPr>
            <w:tcW w:w="960" w:type="dxa"/>
            <w:tcBorders>
              <w:top w:val="nil"/>
              <w:left w:val="nil"/>
              <w:bottom w:val="nil"/>
              <w:right w:val="nil"/>
            </w:tcBorders>
            <w:vAlign w:val="center"/>
            <w:hideMark/>
          </w:tcPr>
          <w:p w14:paraId="2E463A49"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EE0000"/>
                <w:sz w:val="22"/>
                <w:szCs w:val="22"/>
                <w:lang w:val="en-GB" w:eastAsia="en-GB"/>
              </w:rPr>
              <w:t>███</w:t>
            </w:r>
          </w:p>
        </w:tc>
      </w:tr>
      <w:tr w:rsidR="008A2C13" w:rsidRPr="003514C6" w14:paraId="5C584766" w14:textId="77777777" w:rsidTr="008A2C13">
        <w:trPr>
          <w:trHeight w:val="399"/>
        </w:trPr>
        <w:tc>
          <w:tcPr>
            <w:tcW w:w="3680" w:type="dxa"/>
            <w:tcBorders>
              <w:top w:val="nil"/>
              <w:left w:val="nil"/>
              <w:bottom w:val="nil"/>
              <w:right w:val="nil"/>
            </w:tcBorders>
            <w:vAlign w:val="center"/>
            <w:hideMark/>
          </w:tcPr>
          <w:p w14:paraId="69F93D69"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00000"/>
                <w:sz w:val="22"/>
                <w:szCs w:val="22"/>
                <w:lang w:val="en-GB" w:eastAsia="en-GB"/>
              </w:rPr>
              <w:t>Review progress</w:t>
            </w:r>
          </w:p>
        </w:tc>
        <w:tc>
          <w:tcPr>
            <w:tcW w:w="960" w:type="dxa"/>
            <w:tcBorders>
              <w:top w:val="nil"/>
              <w:left w:val="nil"/>
              <w:bottom w:val="nil"/>
              <w:right w:val="nil"/>
            </w:tcBorders>
            <w:vAlign w:val="center"/>
            <w:hideMark/>
          </w:tcPr>
          <w:p w14:paraId="19B5C308"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0B769F" w:themeColor="accent4" w:themeShade="BF"/>
                <w:sz w:val="22"/>
                <w:szCs w:val="22"/>
                <w:lang w:val="en-GB" w:eastAsia="en-GB"/>
              </w:rPr>
              <w:t>███</w:t>
            </w:r>
          </w:p>
        </w:tc>
        <w:tc>
          <w:tcPr>
            <w:tcW w:w="960" w:type="dxa"/>
            <w:tcBorders>
              <w:top w:val="nil"/>
              <w:left w:val="nil"/>
              <w:bottom w:val="nil"/>
              <w:right w:val="nil"/>
            </w:tcBorders>
            <w:vAlign w:val="center"/>
            <w:hideMark/>
          </w:tcPr>
          <w:p w14:paraId="6D07D43C"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6065E2D4" w14:textId="5B4CFB83" w:rsidR="008A2C13" w:rsidRPr="003514C6" w:rsidRDefault="007208A0"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4EA72E" w:themeColor="accent6"/>
                <w:sz w:val="22"/>
                <w:szCs w:val="22"/>
                <w:lang w:val="en-GB" w:eastAsia="en-GB"/>
              </w:rPr>
              <w:t>██</w:t>
            </w:r>
            <w:r w:rsidR="008A2C13" w:rsidRPr="003514C6">
              <w:rPr>
                <w:rFonts w:ascii="Arial" w:eastAsia="Times New Roman" w:hAnsi="Arial" w:cs="Arial"/>
                <w:color w:val="4EA72E" w:themeColor="accent6"/>
                <w:sz w:val="22"/>
                <w:szCs w:val="22"/>
                <w:lang w:val="en-GB" w:eastAsia="en-GB"/>
              </w:rPr>
              <w:t>█</w:t>
            </w:r>
          </w:p>
        </w:tc>
        <w:tc>
          <w:tcPr>
            <w:tcW w:w="960" w:type="dxa"/>
            <w:tcBorders>
              <w:top w:val="nil"/>
              <w:left w:val="nil"/>
              <w:bottom w:val="nil"/>
              <w:right w:val="nil"/>
            </w:tcBorders>
            <w:vAlign w:val="center"/>
            <w:hideMark/>
          </w:tcPr>
          <w:p w14:paraId="3FBBC18C"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p>
        </w:tc>
        <w:tc>
          <w:tcPr>
            <w:tcW w:w="960" w:type="dxa"/>
            <w:tcBorders>
              <w:top w:val="nil"/>
              <w:left w:val="nil"/>
              <w:bottom w:val="nil"/>
              <w:right w:val="nil"/>
            </w:tcBorders>
            <w:vAlign w:val="center"/>
            <w:hideMark/>
          </w:tcPr>
          <w:p w14:paraId="20FCEC3B"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FFFF00"/>
                <w:sz w:val="22"/>
                <w:szCs w:val="22"/>
                <w:lang w:val="en-GB" w:eastAsia="en-GB"/>
              </w:rPr>
              <w:t>███</w:t>
            </w:r>
          </w:p>
        </w:tc>
        <w:tc>
          <w:tcPr>
            <w:tcW w:w="960" w:type="dxa"/>
            <w:tcBorders>
              <w:top w:val="nil"/>
              <w:left w:val="nil"/>
              <w:bottom w:val="nil"/>
              <w:right w:val="nil"/>
            </w:tcBorders>
            <w:vAlign w:val="center"/>
            <w:hideMark/>
          </w:tcPr>
          <w:p w14:paraId="21FF5B24" w14:textId="77777777" w:rsidR="008A2C13" w:rsidRPr="003514C6" w:rsidRDefault="008A2C13" w:rsidP="003514C6">
            <w:pPr>
              <w:spacing w:after="0" w:line="360" w:lineRule="auto"/>
              <w:jc w:val="both"/>
              <w:rPr>
                <w:rFonts w:ascii="Arial" w:eastAsia="Times New Roman" w:hAnsi="Arial" w:cs="Arial"/>
                <w:color w:val="000000"/>
                <w:sz w:val="22"/>
                <w:szCs w:val="22"/>
                <w:lang w:val="en-GB" w:eastAsia="en-GB"/>
              </w:rPr>
            </w:pPr>
            <w:r w:rsidRPr="003514C6">
              <w:rPr>
                <w:rFonts w:ascii="Arial" w:eastAsia="Times New Roman" w:hAnsi="Arial" w:cs="Arial"/>
                <w:color w:val="EE0000"/>
                <w:sz w:val="22"/>
                <w:szCs w:val="22"/>
                <w:lang w:val="en-GB" w:eastAsia="en-GB"/>
              </w:rPr>
              <w:t>███</w:t>
            </w:r>
          </w:p>
        </w:tc>
      </w:tr>
    </w:tbl>
    <w:p w14:paraId="49737092" w14:textId="77777777" w:rsidR="008A2C13" w:rsidRPr="003514C6" w:rsidRDefault="008A2C13" w:rsidP="003514C6">
      <w:pPr>
        <w:spacing w:line="360" w:lineRule="auto"/>
        <w:jc w:val="both"/>
        <w:rPr>
          <w:rFonts w:ascii="Arial" w:eastAsia="Arial Nova" w:hAnsi="Arial" w:cs="Arial"/>
          <w:i/>
          <w:iCs/>
          <w:color w:val="FF0000"/>
          <w:sz w:val="22"/>
          <w:szCs w:val="22"/>
        </w:rPr>
      </w:pPr>
    </w:p>
    <w:p w14:paraId="0D0443BA" w14:textId="520F57D8" w:rsidR="021F216E" w:rsidRPr="003514C6" w:rsidRDefault="021F216E" w:rsidP="003514C6">
      <w:pPr>
        <w:spacing w:line="360" w:lineRule="auto"/>
        <w:jc w:val="both"/>
        <w:rPr>
          <w:rFonts w:ascii="Arial" w:eastAsia="Arial Nova" w:hAnsi="Arial" w:cs="Arial"/>
          <w:i/>
          <w:iCs/>
          <w:sz w:val="22"/>
          <w:szCs w:val="22"/>
        </w:rPr>
      </w:pPr>
    </w:p>
    <w:p w14:paraId="6CD6835C" w14:textId="4B3E3F9B" w:rsidR="021F216E" w:rsidRPr="003514C6" w:rsidRDefault="00D14FB8" w:rsidP="003514C6">
      <w:pPr>
        <w:spacing w:line="360" w:lineRule="auto"/>
        <w:jc w:val="both"/>
        <w:rPr>
          <w:rFonts w:ascii="Arial" w:eastAsia="Arial Nova" w:hAnsi="Arial" w:cs="Arial"/>
          <w:i/>
          <w:iCs/>
          <w:sz w:val="22"/>
          <w:szCs w:val="22"/>
        </w:rPr>
      </w:pPr>
      <w:r w:rsidRPr="003514C6">
        <w:rPr>
          <w:rFonts w:ascii="Arial" w:hAnsi="Arial" w:cs="Arial"/>
          <w:sz w:val="22"/>
          <w:szCs w:val="22"/>
        </w:rPr>
        <w:t xml:space="preserve">The first stage is to identify my career goals and research suitable employment opportunities. I will then improve my CV and cover letter to clearly show my skills and experience. During months </w:t>
      </w:r>
      <w:r w:rsidR="000021DD">
        <w:rPr>
          <w:rFonts w:ascii="Arial" w:hAnsi="Arial" w:cs="Arial"/>
          <w:sz w:val="22"/>
          <w:szCs w:val="22"/>
        </w:rPr>
        <w:t xml:space="preserve">one to six </w:t>
      </w:r>
      <w:r w:rsidRPr="003514C6">
        <w:rPr>
          <w:rFonts w:ascii="Arial" w:hAnsi="Arial" w:cs="Arial"/>
          <w:sz w:val="22"/>
          <w:szCs w:val="22"/>
        </w:rPr>
        <w:t xml:space="preserve">, I will develop relevant skills by completing training courses and gaining practical work experience. From month </w:t>
      </w:r>
      <w:r w:rsidR="000021DD">
        <w:rPr>
          <w:rFonts w:ascii="Arial" w:hAnsi="Arial" w:cs="Arial"/>
          <w:sz w:val="22"/>
          <w:szCs w:val="22"/>
        </w:rPr>
        <w:t>six onwards</w:t>
      </w:r>
      <w:r w:rsidRPr="003514C6">
        <w:rPr>
          <w:rFonts w:ascii="Arial" w:hAnsi="Arial" w:cs="Arial"/>
          <w:sz w:val="22"/>
          <w:szCs w:val="22"/>
        </w:rPr>
        <w:t xml:space="preserve">, I will regularly search for suitable vacancies and submit applications. During the final </w:t>
      </w:r>
      <w:r w:rsidR="000021DD">
        <w:rPr>
          <w:rFonts w:ascii="Arial" w:hAnsi="Arial" w:cs="Arial"/>
          <w:sz w:val="22"/>
          <w:szCs w:val="22"/>
        </w:rPr>
        <w:t>24 to 30</w:t>
      </w:r>
      <w:r w:rsidRPr="003514C6">
        <w:rPr>
          <w:rFonts w:ascii="Arial" w:hAnsi="Arial" w:cs="Arial"/>
          <w:sz w:val="22"/>
          <w:szCs w:val="22"/>
        </w:rPr>
        <w:t xml:space="preserve"> months, I will prepare for interviews by practising common questions and improving my communication skills. I will attend interviews and use feedback to improve future applications. Finally, I will review my progress regularly to make sure I remain focused on achieving my employment goal.</w:t>
      </w:r>
    </w:p>
    <w:p w14:paraId="3AD05CBE" w14:textId="46134CAC" w:rsidR="021F216E" w:rsidRPr="003514C6" w:rsidRDefault="021F216E" w:rsidP="003514C6">
      <w:pPr>
        <w:spacing w:line="360" w:lineRule="auto"/>
        <w:jc w:val="both"/>
        <w:rPr>
          <w:rFonts w:ascii="Arial" w:eastAsia="Arial Nova" w:hAnsi="Arial" w:cs="Arial"/>
          <w:i/>
          <w:iCs/>
          <w:sz w:val="22"/>
          <w:szCs w:val="22"/>
        </w:rPr>
      </w:pPr>
    </w:p>
    <w:p w14:paraId="36AC34DF" w14:textId="7D1BFEC8" w:rsidR="021F216E" w:rsidRPr="003514C6" w:rsidRDefault="021F216E" w:rsidP="003514C6">
      <w:pPr>
        <w:spacing w:line="360" w:lineRule="auto"/>
        <w:jc w:val="both"/>
        <w:rPr>
          <w:rFonts w:ascii="Arial" w:eastAsia="Arial Nova" w:hAnsi="Arial" w:cs="Arial"/>
          <w:i/>
          <w:iCs/>
          <w:sz w:val="22"/>
          <w:szCs w:val="22"/>
        </w:rPr>
      </w:pPr>
    </w:p>
    <w:p w14:paraId="2F4EECE2" w14:textId="29980C8B" w:rsidR="021F216E" w:rsidRPr="003514C6" w:rsidRDefault="021F216E" w:rsidP="003514C6">
      <w:pPr>
        <w:spacing w:line="360" w:lineRule="auto"/>
        <w:jc w:val="both"/>
        <w:rPr>
          <w:rFonts w:ascii="Arial" w:eastAsia="Arial Nova" w:hAnsi="Arial" w:cs="Arial"/>
          <w:i/>
          <w:iCs/>
          <w:sz w:val="22"/>
          <w:szCs w:val="22"/>
        </w:rPr>
      </w:pPr>
    </w:p>
    <w:p w14:paraId="30A534D6" w14:textId="7AEF98C8" w:rsidR="021F216E" w:rsidRPr="003514C6" w:rsidRDefault="021F216E" w:rsidP="003514C6">
      <w:pPr>
        <w:spacing w:line="360" w:lineRule="auto"/>
        <w:jc w:val="both"/>
        <w:rPr>
          <w:rFonts w:ascii="Arial" w:eastAsia="Arial Nova" w:hAnsi="Arial" w:cs="Arial"/>
          <w:i/>
          <w:iCs/>
          <w:sz w:val="22"/>
          <w:szCs w:val="22"/>
        </w:rPr>
      </w:pPr>
    </w:p>
    <w:p w14:paraId="156F27C2" w14:textId="7F28726D" w:rsidR="021F216E" w:rsidRPr="003514C6" w:rsidRDefault="0074551A" w:rsidP="003514C6">
      <w:pPr>
        <w:spacing w:line="360" w:lineRule="auto"/>
        <w:jc w:val="both"/>
        <w:rPr>
          <w:rFonts w:ascii="Arial" w:eastAsia="Arial Nova" w:hAnsi="Arial" w:cs="Arial"/>
          <w:color w:val="000000" w:themeColor="text1"/>
          <w:sz w:val="22"/>
          <w:szCs w:val="22"/>
        </w:rPr>
      </w:pPr>
      <w:r w:rsidRPr="003514C6">
        <w:rPr>
          <w:rFonts w:ascii="Arial" w:eastAsia="Arial Nova" w:hAnsi="Arial" w:cs="Arial"/>
          <w:color w:val="000000" w:themeColor="text1"/>
          <w:sz w:val="22"/>
          <w:szCs w:val="22"/>
        </w:rPr>
        <w:t>Task 7- Making Changes- Report</w:t>
      </w:r>
    </w:p>
    <w:p w14:paraId="3ED1A181" w14:textId="70A8BFD7" w:rsidR="00B94CF4" w:rsidRPr="00C166F6" w:rsidRDefault="00B94CF4" w:rsidP="003514C6">
      <w:pPr>
        <w:pStyle w:val="Heading1"/>
        <w:spacing w:line="360" w:lineRule="auto"/>
        <w:jc w:val="both"/>
        <w:rPr>
          <w:rFonts w:ascii="Arial" w:eastAsia="Times New Roman" w:hAnsi="Arial" w:cs="Arial"/>
          <w:color w:val="auto"/>
          <w:kern w:val="36"/>
          <w:sz w:val="22"/>
          <w:szCs w:val="22"/>
          <w:lang w:val="en-GB" w:eastAsia="en-GB"/>
        </w:rPr>
      </w:pPr>
      <w:r w:rsidRPr="00C166F6">
        <w:rPr>
          <w:rFonts w:ascii="Arial" w:eastAsia="Times New Roman" w:hAnsi="Arial" w:cs="Arial"/>
          <w:color w:val="auto"/>
          <w:kern w:val="36"/>
          <w:sz w:val="22"/>
          <w:szCs w:val="22"/>
          <w:lang w:val="en-GB" w:eastAsia="en-GB"/>
        </w:rPr>
        <w:t>Report: Implementing Digital Care Records in a Care Home</w:t>
      </w:r>
    </w:p>
    <w:p w14:paraId="0B2D9C7F" w14:textId="77777777" w:rsidR="00B94CF4" w:rsidRPr="00C166F6" w:rsidRDefault="00B94CF4" w:rsidP="003514C6">
      <w:pPr>
        <w:spacing w:before="100" w:beforeAutospacing="1" w:after="100" w:afterAutospacing="1" w:line="360" w:lineRule="auto"/>
        <w:jc w:val="both"/>
        <w:outlineLvl w:val="1"/>
        <w:rPr>
          <w:rFonts w:ascii="Arial" w:eastAsia="Times New Roman" w:hAnsi="Arial" w:cs="Arial"/>
          <w:sz w:val="22"/>
          <w:szCs w:val="22"/>
          <w:lang w:val="en-GB" w:eastAsia="en-GB"/>
        </w:rPr>
      </w:pPr>
      <w:r w:rsidRPr="00C166F6">
        <w:rPr>
          <w:rFonts w:ascii="Arial" w:eastAsia="Times New Roman" w:hAnsi="Arial" w:cs="Arial"/>
          <w:sz w:val="22"/>
          <w:szCs w:val="22"/>
          <w:lang w:val="en-GB" w:eastAsia="en-GB"/>
        </w:rPr>
        <w:t>Introduction</w:t>
      </w:r>
    </w:p>
    <w:p w14:paraId="6FD96450" w14:textId="77777777" w:rsidR="00B94CF4" w:rsidRPr="003514C6" w:rsidRDefault="00B94CF4" w:rsidP="003514C6">
      <w:pPr>
        <w:spacing w:before="100" w:beforeAutospacing="1" w:after="100" w:afterAutospacing="1" w:line="360" w:lineRule="auto"/>
        <w:jc w:val="both"/>
        <w:rPr>
          <w:rFonts w:ascii="Arial" w:eastAsia="Times New Roman" w:hAnsi="Arial" w:cs="Arial"/>
          <w:sz w:val="22"/>
          <w:szCs w:val="22"/>
          <w:lang w:val="en-GB" w:eastAsia="en-GB"/>
        </w:rPr>
      </w:pPr>
      <w:r w:rsidRPr="003514C6">
        <w:rPr>
          <w:rFonts w:ascii="Arial" w:eastAsia="Times New Roman" w:hAnsi="Arial" w:cs="Arial"/>
          <w:sz w:val="22"/>
          <w:szCs w:val="22"/>
          <w:lang w:val="en-GB" w:eastAsia="en-GB"/>
        </w:rPr>
        <w:t xml:space="preserve">As the manager of a care home, one specific change I would like to introduce is the implementation of </w:t>
      </w:r>
      <w:r w:rsidRPr="00C166F6">
        <w:rPr>
          <w:rFonts w:ascii="Arial" w:eastAsia="Times New Roman" w:hAnsi="Arial" w:cs="Arial"/>
          <w:sz w:val="22"/>
          <w:szCs w:val="22"/>
          <w:lang w:val="en-GB" w:eastAsia="en-GB"/>
        </w:rPr>
        <w:t>digital care records</w:t>
      </w:r>
      <w:r w:rsidRPr="003514C6">
        <w:rPr>
          <w:rFonts w:ascii="Arial" w:eastAsia="Times New Roman" w:hAnsi="Arial" w:cs="Arial"/>
          <w:sz w:val="22"/>
          <w:szCs w:val="22"/>
          <w:lang w:val="en-GB" w:eastAsia="en-GB"/>
        </w:rPr>
        <w:t xml:space="preserve"> to replace or significantly reduce the use of paper-based records. Digital records can make information easier for authorised staff to access, update and share, while potentially reducing paperwork and improving the organisation of care. However, successful implementation requires careful planning, effective communication and support for employees.</w:t>
      </w:r>
    </w:p>
    <w:p w14:paraId="01EA4967" w14:textId="77777777" w:rsidR="00B94CF4" w:rsidRPr="00C166F6" w:rsidRDefault="00B94CF4" w:rsidP="003514C6">
      <w:pPr>
        <w:spacing w:before="100" w:beforeAutospacing="1" w:after="100" w:afterAutospacing="1" w:line="360" w:lineRule="auto"/>
        <w:jc w:val="both"/>
        <w:outlineLvl w:val="1"/>
        <w:rPr>
          <w:rFonts w:ascii="Arial" w:eastAsia="Times New Roman" w:hAnsi="Arial" w:cs="Arial"/>
          <w:sz w:val="22"/>
          <w:szCs w:val="22"/>
          <w:lang w:val="en-GB" w:eastAsia="en-GB"/>
        </w:rPr>
      </w:pPr>
      <w:r w:rsidRPr="00C166F6">
        <w:rPr>
          <w:rFonts w:ascii="Arial" w:eastAsia="Times New Roman" w:hAnsi="Arial" w:cs="Arial"/>
          <w:sz w:val="22"/>
          <w:szCs w:val="22"/>
          <w:lang w:val="en-GB" w:eastAsia="en-GB"/>
        </w:rPr>
        <w:t>Change Management Approach</w:t>
      </w:r>
    </w:p>
    <w:p w14:paraId="140E9D1B" w14:textId="77777777" w:rsidR="00B94CF4" w:rsidRPr="003514C6" w:rsidRDefault="00B94CF4" w:rsidP="003514C6">
      <w:pPr>
        <w:spacing w:before="100" w:beforeAutospacing="1" w:after="100" w:afterAutospacing="1" w:line="360" w:lineRule="auto"/>
        <w:jc w:val="both"/>
        <w:rPr>
          <w:rFonts w:ascii="Arial" w:eastAsia="Times New Roman" w:hAnsi="Arial" w:cs="Arial"/>
          <w:sz w:val="22"/>
          <w:szCs w:val="22"/>
          <w:lang w:val="en-GB" w:eastAsia="en-GB"/>
        </w:rPr>
      </w:pPr>
      <w:r w:rsidRPr="00C166F6">
        <w:rPr>
          <w:rFonts w:ascii="Arial" w:eastAsia="Times New Roman" w:hAnsi="Arial" w:cs="Arial"/>
          <w:sz w:val="22"/>
          <w:szCs w:val="22"/>
          <w:lang w:val="en-GB" w:eastAsia="en-GB"/>
        </w:rPr>
        <w:t>Lewin’s Change Management Model</w:t>
      </w:r>
      <w:r w:rsidRPr="003514C6">
        <w:rPr>
          <w:rFonts w:ascii="Arial" w:eastAsia="Times New Roman" w:hAnsi="Arial" w:cs="Arial"/>
          <w:sz w:val="22"/>
          <w:szCs w:val="22"/>
          <w:lang w:val="en-GB" w:eastAsia="en-GB"/>
        </w:rPr>
        <w:t xml:space="preserve"> provides a useful framework for introducing this change. Lewin (1947) identifies three stages: </w:t>
      </w:r>
      <w:r w:rsidRPr="003514C6">
        <w:rPr>
          <w:rFonts w:ascii="Arial" w:eastAsia="Times New Roman" w:hAnsi="Arial" w:cs="Arial"/>
          <w:i/>
          <w:iCs/>
          <w:sz w:val="22"/>
          <w:szCs w:val="22"/>
          <w:lang w:val="en-GB" w:eastAsia="en-GB"/>
        </w:rPr>
        <w:t>unfreezing, changing and refreezing</w:t>
      </w:r>
      <w:r w:rsidRPr="003514C6">
        <w:rPr>
          <w:rFonts w:ascii="Arial" w:eastAsia="Times New Roman" w:hAnsi="Arial" w:cs="Arial"/>
          <w:sz w:val="22"/>
          <w:szCs w:val="22"/>
          <w:lang w:val="en-GB" w:eastAsia="en-GB"/>
        </w:rPr>
        <w:t>. During the unfreezing stage, I would explain why digital records are being introduced, identify current problems with paper records and involve staff in discussions. This would help reduce uncertainty and encourage employees to understand the benefits of the change.</w:t>
      </w:r>
    </w:p>
    <w:p w14:paraId="0FADE07E" w14:textId="77777777" w:rsidR="00B94CF4" w:rsidRPr="003514C6" w:rsidRDefault="00B94CF4" w:rsidP="003514C6">
      <w:pPr>
        <w:spacing w:before="100" w:beforeAutospacing="1" w:after="100" w:afterAutospacing="1" w:line="360" w:lineRule="auto"/>
        <w:jc w:val="both"/>
        <w:rPr>
          <w:rFonts w:ascii="Arial" w:eastAsia="Times New Roman" w:hAnsi="Arial" w:cs="Arial"/>
          <w:sz w:val="22"/>
          <w:szCs w:val="22"/>
          <w:lang w:val="en-GB" w:eastAsia="en-GB"/>
        </w:rPr>
      </w:pPr>
      <w:r w:rsidRPr="003514C6">
        <w:rPr>
          <w:rFonts w:ascii="Arial" w:eastAsia="Times New Roman" w:hAnsi="Arial" w:cs="Arial"/>
          <w:sz w:val="22"/>
          <w:szCs w:val="22"/>
          <w:lang w:val="en-GB" w:eastAsia="en-GB"/>
        </w:rPr>
        <w:t>During the changing stage, staff would receive appropriate training on the new system. Training would include recording information accurately, maintaining confidentiality, accessing records securely and responding to technical problems. A small group of employees could initially test the system and provide feedback before it is introduced throughout the home.</w:t>
      </w:r>
    </w:p>
    <w:p w14:paraId="1C89F76D" w14:textId="496327FA" w:rsidR="00B94CF4" w:rsidRPr="003514C6" w:rsidRDefault="00B94CF4" w:rsidP="003514C6">
      <w:pPr>
        <w:spacing w:before="100" w:beforeAutospacing="1" w:after="100" w:afterAutospacing="1" w:line="360" w:lineRule="auto"/>
        <w:jc w:val="both"/>
        <w:rPr>
          <w:rFonts w:ascii="Arial" w:eastAsia="Times New Roman" w:hAnsi="Arial" w:cs="Arial"/>
          <w:sz w:val="22"/>
          <w:szCs w:val="22"/>
          <w:lang w:val="en-GB" w:eastAsia="en-GB"/>
        </w:rPr>
      </w:pPr>
      <w:r w:rsidRPr="003514C6">
        <w:rPr>
          <w:rFonts w:ascii="Arial" w:eastAsia="Times New Roman" w:hAnsi="Arial" w:cs="Arial"/>
          <w:sz w:val="22"/>
          <w:szCs w:val="22"/>
          <w:lang w:val="en-GB" w:eastAsia="en-GB"/>
        </w:rPr>
        <w:t xml:space="preserve">Finally, during the refreezing stage, digital recording would become part of normal workplace procedures. Policies would be updated, staff performance would be </w:t>
      </w:r>
      <w:r w:rsidR="00AB635C" w:rsidRPr="003514C6">
        <w:rPr>
          <w:rFonts w:ascii="Arial" w:eastAsia="Times New Roman" w:hAnsi="Arial" w:cs="Arial"/>
          <w:sz w:val="22"/>
          <w:szCs w:val="22"/>
          <w:lang w:val="en-GB" w:eastAsia="en-GB"/>
        </w:rPr>
        <w:t>monitored,</w:t>
      </w:r>
      <w:r w:rsidRPr="003514C6">
        <w:rPr>
          <w:rFonts w:ascii="Arial" w:eastAsia="Times New Roman" w:hAnsi="Arial" w:cs="Arial"/>
          <w:sz w:val="22"/>
          <w:szCs w:val="22"/>
          <w:lang w:val="en-GB" w:eastAsia="en-GB"/>
        </w:rPr>
        <w:t xml:space="preserve"> and refresher training would be provided when necessary.</w:t>
      </w:r>
    </w:p>
    <w:p w14:paraId="73E5C62B" w14:textId="77777777" w:rsidR="00B94CF4" w:rsidRPr="003514C6" w:rsidRDefault="00B94CF4" w:rsidP="003514C6">
      <w:pPr>
        <w:spacing w:before="100" w:beforeAutospacing="1" w:after="100" w:afterAutospacing="1" w:line="360" w:lineRule="auto"/>
        <w:jc w:val="both"/>
        <w:rPr>
          <w:rFonts w:ascii="Arial" w:eastAsia="Times New Roman" w:hAnsi="Arial" w:cs="Arial"/>
          <w:sz w:val="22"/>
          <w:szCs w:val="22"/>
          <w:lang w:val="en-GB" w:eastAsia="en-GB"/>
        </w:rPr>
      </w:pPr>
      <w:r w:rsidRPr="003514C6">
        <w:rPr>
          <w:rFonts w:ascii="Arial" w:eastAsia="Times New Roman" w:hAnsi="Arial" w:cs="Arial"/>
          <w:sz w:val="22"/>
          <w:szCs w:val="22"/>
          <w:lang w:val="en-GB" w:eastAsia="en-GB"/>
        </w:rPr>
        <w:t>Kotter's (1996) model also highlights the importance of creating a sense of urgency, developing a guiding team, communicating the vision and reinforcing new behaviours. I would therefore involve senior care staff and experienced employees as change champions who can support colleagues during implementation.</w:t>
      </w:r>
    </w:p>
    <w:p w14:paraId="50F05AF4" w14:textId="77777777" w:rsidR="00B94CF4" w:rsidRPr="00C166F6" w:rsidRDefault="00B94CF4" w:rsidP="003514C6">
      <w:pPr>
        <w:spacing w:before="100" w:beforeAutospacing="1" w:after="100" w:afterAutospacing="1" w:line="360" w:lineRule="auto"/>
        <w:jc w:val="both"/>
        <w:outlineLvl w:val="1"/>
        <w:rPr>
          <w:rFonts w:ascii="Arial" w:eastAsia="Times New Roman" w:hAnsi="Arial" w:cs="Arial"/>
          <w:sz w:val="22"/>
          <w:szCs w:val="22"/>
          <w:lang w:val="en-GB" w:eastAsia="en-GB"/>
        </w:rPr>
      </w:pPr>
      <w:r w:rsidRPr="00C166F6">
        <w:rPr>
          <w:rFonts w:ascii="Arial" w:eastAsia="Times New Roman" w:hAnsi="Arial" w:cs="Arial"/>
          <w:sz w:val="22"/>
          <w:szCs w:val="22"/>
          <w:lang w:val="en-GB" w:eastAsia="en-GB"/>
        </w:rPr>
        <w:lastRenderedPageBreak/>
        <w:t>Skills Required</w:t>
      </w:r>
    </w:p>
    <w:p w14:paraId="2FDE1BE2" w14:textId="77777777" w:rsidR="00B94CF4" w:rsidRPr="00C166F6" w:rsidRDefault="00B94CF4" w:rsidP="003514C6">
      <w:pPr>
        <w:spacing w:before="100" w:beforeAutospacing="1" w:after="100" w:afterAutospacing="1" w:line="360" w:lineRule="auto"/>
        <w:jc w:val="both"/>
        <w:rPr>
          <w:rFonts w:ascii="Arial" w:eastAsia="Times New Roman" w:hAnsi="Arial" w:cs="Arial"/>
          <w:sz w:val="22"/>
          <w:szCs w:val="22"/>
          <w:lang w:val="en-GB" w:eastAsia="en-GB"/>
        </w:rPr>
      </w:pPr>
      <w:r w:rsidRPr="00C166F6">
        <w:rPr>
          <w:rFonts w:ascii="Arial" w:eastAsia="Times New Roman" w:hAnsi="Arial" w:cs="Arial"/>
          <w:sz w:val="22"/>
          <w:szCs w:val="22"/>
          <w:lang w:val="en-GB" w:eastAsia="en-GB"/>
        </w:rPr>
        <w:t>Several management and interpersonal skills would be necessary. Communication skills would be essential for explaining the reasons for the change clearly. Leadership skills would help motivate employees and provide direction. Emotional intelligence would allow me to recognise staff concerns and respond appropriately. Problem-solving and decision-making skills would also be required when technical or operational difficulties occur.</w:t>
      </w:r>
    </w:p>
    <w:p w14:paraId="76E06D63" w14:textId="77777777" w:rsidR="00B94CF4" w:rsidRPr="00C166F6" w:rsidRDefault="00B94CF4" w:rsidP="003514C6">
      <w:pPr>
        <w:spacing w:before="100" w:beforeAutospacing="1" w:after="100" w:afterAutospacing="1" w:line="360" w:lineRule="auto"/>
        <w:jc w:val="both"/>
        <w:outlineLvl w:val="1"/>
        <w:rPr>
          <w:rFonts w:ascii="Arial" w:eastAsia="Times New Roman" w:hAnsi="Arial" w:cs="Arial"/>
          <w:sz w:val="22"/>
          <w:szCs w:val="22"/>
          <w:lang w:val="en-GB" w:eastAsia="en-GB"/>
        </w:rPr>
      </w:pPr>
      <w:r w:rsidRPr="00C166F6">
        <w:rPr>
          <w:rFonts w:ascii="Arial" w:eastAsia="Times New Roman" w:hAnsi="Arial" w:cs="Arial"/>
          <w:sz w:val="22"/>
          <w:szCs w:val="22"/>
          <w:lang w:val="en-GB" w:eastAsia="en-GB"/>
        </w:rPr>
        <w:t>Possible Barriers</w:t>
      </w:r>
    </w:p>
    <w:p w14:paraId="1AD16953" w14:textId="77777777" w:rsidR="00B94CF4" w:rsidRPr="00C166F6" w:rsidRDefault="00B94CF4" w:rsidP="003514C6">
      <w:pPr>
        <w:spacing w:before="100" w:beforeAutospacing="1" w:after="100" w:afterAutospacing="1" w:line="360" w:lineRule="auto"/>
        <w:jc w:val="both"/>
        <w:rPr>
          <w:rFonts w:ascii="Arial" w:eastAsia="Times New Roman" w:hAnsi="Arial" w:cs="Arial"/>
          <w:sz w:val="22"/>
          <w:szCs w:val="22"/>
          <w:lang w:val="en-GB" w:eastAsia="en-GB"/>
        </w:rPr>
      </w:pPr>
      <w:r w:rsidRPr="003514C6">
        <w:rPr>
          <w:rFonts w:ascii="Arial" w:eastAsia="Times New Roman" w:hAnsi="Arial" w:cs="Arial"/>
          <w:sz w:val="22"/>
          <w:szCs w:val="22"/>
          <w:lang w:val="en-GB" w:eastAsia="en-GB"/>
        </w:rPr>
        <w:t xml:space="preserve">Potential barriers include staff resistance, lack of confidence with technology, insufficient training, financial costs and technical problems such as system failures. Some employees may prefer familiar paper-based processes. These barriers could be addressed through consultation, gradual implementation, adequate training and ongoing technical support. Staff should also have </w:t>
      </w:r>
      <w:r w:rsidRPr="00C166F6">
        <w:rPr>
          <w:rFonts w:ascii="Arial" w:eastAsia="Times New Roman" w:hAnsi="Arial" w:cs="Arial"/>
          <w:sz w:val="22"/>
          <w:szCs w:val="22"/>
          <w:lang w:val="en-GB" w:eastAsia="en-GB"/>
        </w:rPr>
        <w:t>opportunities to provide feedback and raise concerns.</w:t>
      </w:r>
    </w:p>
    <w:p w14:paraId="6EC26074" w14:textId="77777777" w:rsidR="00B94CF4" w:rsidRPr="00C166F6" w:rsidRDefault="00B94CF4" w:rsidP="003514C6">
      <w:pPr>
        <w:spacing w:before="100" w:beforeAutospacing="1" w:after="100" w:afterAutospacing="1" w:line="360" w:lineRule="auto"/>
        <w:jc w:val="both"/>
        <w:outlineLvl w:val="1"/>
        <w:rPr>
          <w:rFonts w:ascii="Arial" w:eastAsia="Times New Roman" w:hAnsi="Arial" w:cs="Arial"/>
          <w:sz w:val="22"/>
          <w:szCs w:val="22"/>
          <w:lang w:val="en-GB" w:eastAsia="en-GB"/>
        </w:rPr>
      </w:pPr>
      <w:r w:rsidRPr="00C166F6">
        <w:rPr>
          <w:rFonts w:ascii="Arial" w:eastAsia="Times New Roman" w:hAnsi="Arial" w:cs="Arial"/>
          <w:sz w:val="22"/>
          <w:szCs w:val="22"/>
          <w:lang w:val="en-GB" w:eastAsia="en-GB"/>
        </w:rPr>
        <w:t>Conclusion</w:t>
      </w:r>
    </w:p>
    <w:p w14:paraId="31FB3109" w14:textId="77777777" w:rsidR="00B94CF4" w:rsidRPr="00C166F6" w:rsidRDefault="00B94CF4" w:rsidP="003514C6">
      <w:pPr>
        <w:spacing w:before="100" w:beforeAutospacing="1" w:after="100" w:afterAutospacing="1" w:line="360" w:lineRule="auto"/>
        <w:jc w:val="both"/>
        <w:rPr>
          <w:rFonts w:ascii="Arial" w:eastAsia="Times New Roman" w:hAnsi="Arial" w:cs="Arial"/>
          <w:sz w:val="22"/>
          <w:szCs w:val="22"/>
          <w:lang w:val="en-GB" w:eastAsia="en-GB"/>
        </w:rPr>
      </w:pPr>
      <w:r w:rsidRPr="003514C6">
        <w:rPr>
          <w:rFonts w:ascii="Arial" w:eastAsia="Times New Roman" w:hAnsi="Arial" w:cs="Arial"/>
          <w:sz w:val="22"/>
          <w:szCs w:val="22"/>
          <w:lang w:val="en-GB" w:eastAsia="en-GB"/>
        </w:rPr>
        <w:t xml:space="preserve">Introducing digital care records could improve the organisation and accessibility of care information, but the success of the change would depend on effective leadership and staff involvement. Using Lewin’s and Kotter’s approaches would provide a structured process for </w:t>
      </w:r>
      <w:r w:rsidRPr="00C166F6">
        <w:rPr>
          <w:rFonts w:ascii="Arial" w:eastAsia="Times New Roman" w:hAnsi="Arial" w:cs="Arial"/>
          <w:sz w:val="22"/>
          <w:szCs w:val="22"/>
          <w:lang w:val="en-GB" w:eastAsia="en-GB"/>
        </w:rPr>
        <w:t>implementing and sustaining the change.</w:t>
      </w:r>
    </w:p>
    <w:p w14:paraId="60A9CBCA" w14:textId="77777777" w:rsidR="00AB635C" w:rsidRDefault="00AB635C" w:rsidP="003514C6">
      <w:pPr>
        <w:spacing w:before="100" w:beforeAutospacing="1" w:after="100" w:afterAutospacing="1" w:line="360" w:lineRule="auto"/>
        <w:jc w:val="both"/>
        <w:outlineLvl w:val="1"/>
        <w:rPr>
          <w:rFonts w:ascii="Arial" w:eastAsia="Times New Roman" w:hAnsi="Arial" w:cs="Arial"/>
          <w:sz w:val="22"/>
          <w:szCs w:val="22"/>
          <w:lang w:val="en-GB" w:eastAsia="en-GB"/>
        </w:rPr>
      </w:pPr>
    </w:p>
    <w:p w14:paraId="16357A9F" w14:textId="77777777" w:rsidR="00AB635C" w:rsidRDefault="00AB635C" w:rsidP="003514C6">
      <w:pPr>
        <w:spacing w:before="100" w:beforeAutospacing="1" w:after="100" w:afterAutospacing="1" w:line="360" w:lineRule="auto"/>
        <w:jc w:val="both"/>
        <w:outlineLvl w:val="1"/>
        <w:rPr>
          <w:rFonts w:ascii="Arial" w:eastAsia="Times New Roman" w:hAnsi="Arial" w:cs="Arial"/>
          <w:sz w:val="22"/>
          <w:szCs w:val="22"/>
          <w:lang w:val="en-GB" w:eastAsia="en-GB"/>
        </w:rPr>
      </w:pPr>
    </w:p>
    <w:p w14:paraId="5798A69F" w14:textId="77777777" w:rsidR="00AB635C" w:rsidRDefault="00AB635C" w:rsidP="003514C6">
      <w:pPr>
        <w:spacing w:before="100" w:beforeAutospacing="1" w:after="100" w:afterAutospacing="1" w:line="360" w:lineRule="auto"/>
        <w:jc w:val="both"/>
        <w:outlineLvl w:val="1"/>
        <w:rPr>
          <w:rFonts w:ascii="Arial" w:eastAsia="Times New Roman" w:hAnsi="Arial" w:cs="Arial"/>
          <w:sz w:val="22"/>
          <w:szCs w:val="22"/>
          <w:lang w:val="en-GB" w:eastAsia="en-GB"/>
        </w:rPr>
      </w:pPr>
    </w:p>
    <w:p w14:paraId="3C08DA91" w14:textId="77777777" w:rsidR="00AB635C" w:rsidRDefault="00AB635C" w:rsidP="003514C6">
      <w:pPr>
        <w:spacing w:before="100" w:beforeAutospacing="1" w:after="100" w:afterAutospacing="1" w:line="360" w:lineRule="auto"/>
        <w:jc w:val="both"/>
        <w:outlineLvl w:val="1"/>
        <w:rPr>
          <w:rFonts w:ascii="Arial" w:eastAsia="Times New Roman" w:hAnsi="Arial" w:cs="Arial"/>
          <w:sz w:val="22"/>
          <w:szCs w:val="22"/>
          <w:lang w:val="en-GB" w:eastAsia="en-GB"/>
        </w:rPr>
      </w:pPr>
    </w:p>
    <w:p w14:paraId="6A260C47" w14:textId="77777777" w:rsidR="00AB635C" w:rsidRDefault="00AB635C" w:rsidP="003514C6">
      <w:pPr>
        <w:spacing w:before="100" w:beforeAutospacing="1" w:after="100" w:afterAutospacing="1" w:line="360" w:lineRule="auto"/>
        <w:jc w:val="both"/>
        <w:outlineLvl w:val="1"/>
        <w:rPr>
          <w:rFonts w:ascii="Arial" w:eastAsia="Times New Roman" w:hAnsi="Arial" w:cs="Arial"/>
          <w:sz w:val="22"/>
          <w:szCs w:val="22"/>
          <w:lang w:val="en-GB" w:eastAsia="en-GB"/>
        </w:rPr>
      </w:pPr>
    </w:p>
    <w:p w14:paraId="56E1F4E1" w14:textId="77777777" w:rsidR="00AB635C" w:rsidRDefault="00AB635C" w:rsidP="003514C6">
      <w:pPr>
        <w:spacing w:before="100" w:beforeAutospacing="1" w:after="100" w:afterAutospacing="1" w:line="360" w:lineRule="auto"/>
        <w:jc w:val="both"/>
        <w:outlineLvl w:val="1"/>
        <w:rPr>
          <w:rFonts w:ascii="Arial" w:eastAsia="Times New Roman" w:hAnsi="Arial" w:cs="Arial"/>
          <w:sz w:val="22"/>
          <w:szCs w:val="22"/>
          <w:lang w:val="en-GB" w:eastAsia="en-GB"/>
        </w:rPr>
      </w:pPr>
    </w:p>
    <w:p w14:paraId="78C44493" w14:textId="77777777" w:rsidR="00AB635C" w:rsidRDefault="00AB635C" w:rsidP="003514C6">
      <w:pPr>
        <w:spacing w:before="100" w:beforeAutospacing="1" w:after="100" w:afterAutospacing="1" w:line="360" w:lineRule="auto"/>
        <w:jc w:val="both"/>
        <w:outlineLvl w:val="1"/>
        <w:rPr>
          <w:rFonts w:ascii="Arial" w:eastAsia="Times New Roman" w:hAnsi="Arial" w:cs="Arial"/>
          <w:sz w:val="22"/>
          <w:szCs w:val="22"/>
          <w:lang w:val="en-GB" w:eastAsia="en-GB"/>
        </w:rPr>
      </w:pPr>
    </w:p>
    <w:p w14:paraId="0C94F985" w14:textId="357C332E" w:rsidR="00B94CF4" w:rsidRPr="00C166F6" w:rsidRDefault="00B94CF4" w:rsidP="003514C6">
      <w:pPr>
        <w:spacing w:before="100" w:beforeAutospacing="1" w:after="100" w:afterAutospacing="1" w:line="360" w:lineRule="auto"/>
        <w:jc w:val="both"/>
        <w:outlineLvl w:val="1"/>
        <w:rPr>
          <w:rFonts w:ascii="Arial" w:eastAsia="Times New Roman" w:hAnsi="Arial" w:cs="Arial"/>
          <w:sz w:val="22"/>
          <w:szCs w:val="22"/>
          <w:lang w:val="en-GB" w:eastAsia="en-GB"/>
        </w:rPr>
      </w:pPr>
      <w:r w:rsidRPr="00C166F6">
        <w:rPr>
          <w:rFonts w:ascii="Arial" w:eastAsia="Times New Roman" w:hAnsi="Arial" w:cs="Arial"/>
          <w:sz w:val="22"/>
          <w:szCs w:val="22"/>
          <w:lang w:val="en-GB" w:eastAsia="en-GB"/>
        </w:rPr>
        <w:lastRenderedPageBreak/>
        <w:t>References</w:t>
      </w:r>
    </w:p>
    <w:p w14:paraId="173E52B7" w14:textId="77777777" w:rsidR="0080545B" w:rsidRPr="00E87565" w:rsidRDefault="0080545B" w:rsidP="00E87565">
      <w:pPr>
        <w:spacing w:before="100" w:beforeAutospacing="1" w:after="100" w:afterAutospacing="1" w:line="360" w:lineRule="auto"/>
        <w:jc w:val="both"/>
        <w:rPr>
          <w:rFonts w:ascii="Arial" w:eastAsia="Times New Roman" w:hAnsi="Arial" w:cs="Arial"/>
          <w:sz w:val="22"/>
          <w:szCs w:val="22"/>
          <w:lang w:eastAsia="en-GB"/>
        </w:rPr>
      </w:pPr>
      <w:r w:rsidRPr="00E87565">
        <w:rPr>
          <w:rFonts w:ascii="Arial" w:eastAsia="Times New Roman" w:hAnsi="Arial" w:cs="Arial"/>
          <w:sz w:val="22"/>
          <w:szCs w:val="22"/>
          <w:lang w:eastAsia="en-GB"/>
        </w:rPr>
        <w:t xml:space="preserve">Bacchus, L.J., Ranganathan, M., Watts, C. and Devries, K. (2018) ‘Recent intimate partner violence against women and health: a systematic review and meta-analysis of cohort studies’, </w:t>
      </w:r>
      <w:r w:rsidRPr="00E87565">
        <w:rPr>
          <w:rFonts w:ascii="Arial" w:eastAsia="Times New Roman" w:hAnsi="Arial" w:cs="Arial"/>
          <w:i/>
          <w:iCs/>
          <w:sz w:val="22"/>
          <w:szCs w:val="22"/>
          <w:lang w:eastAsia="en-GB"/>
        </w:rPr>
        <w:t>BMJ Open</w:t>
      </w:r>
      <w:r w:rsidRPr="00E87565">
        <w:rPr>
          <w:rFonts w:ascii="Arial" w:eastAsia="Times New Roman" w:hAnsi="Arial" w:cs="Arial"/>
          <w:sz w:val="22"/>
          <w:szCs w:val="22"/>
          <w:lang w:eastAsia="en-GB"/>
        </w:rPr>
        <w:t>, 8(7), e019995. doi:10.1136/bmjopen-2017-019995.</w:t>
      </w:r>
    </w:p>
    <w:p w14:paraId="6DF27A03" w14:textId="7C538465" w:rsidR="0080545B" w:rsidRPr="00E87565" w:rsidRDefault="0080545B" w:rsidP="00E87565">
      <w:pPr>
        <w:spacing w:before="100" w:beforeAutospacing="1" w:after="100" w:afterAutospacing="1" w:line="360" w:lineRule="auto"/>
        <w:jc w:val="both"/>
        <w:rPr>
          <w:rFonts w:ascii="Arial" w:eastAsia="Times New Roman" w:hAnsi="Arial" w:cs="Arial"/>
          <w:sz w:val="22"/>
          <w:szCs w:val="22"/>
          <w:lang w:val="en-GB" w:eastAsia="en-GB"/>
        </w:rPr>
      </w:pPr>
      <w:r w:rsidRPr="00E87565">
        <w:rPr>
          <w:rFonts w:ascii="Arial" w:eastAsia="Times New Roman" w:hAnsi="Arial" w:cs="Arial"/>
          <w:sz w:val="22"/>
          <w:szCs w:val="22"/>
          <w:lang w:val="en-GB" w:eastAsia="en-GB"/>
        </w:rPr>
        <w:t xml:space="preserve">Kotter, J. P. (1996). </w:t>
      </w:r>
      <w:r w:rsidRPr="00E87565">
        <w:rPr>
          <w:rFonts w:ascii="Arial" w:eastAsia="Times New Roman" w:hAnsi="Arial" w:cs="Arial"/>
          <w:i/>
          <w:iCs/>
          <w:sz w:val="22"/>
          <w:szCs w:val="22"/>
          <w:lang w:val="en-GB" w:eastAsia="en-GB"/>
        </w:rPr>
        <w:t>Leading Change</w:t>
      </w:r>
      <w:r w:rsidRPr="00E87565">
        <w:rPr>
          <w:rFonts w:ascii="Arial" w:eastAsia="Times New Roman" w:hAnsi="Arial" w:cs="Arial"/>
          <w:sz w:val="22"/>
          <w:szCs w:val="22"/>
          <w:lang w:val="en-GB" w:eastAsia="en-GB"/>
        </w:rPr>
        <w:t>. Boston: Harvard Business School Press.</w:t>
      </w:r>
    </w:p>
    <w:p w14:paraId="0A3FC8D1" w14:textId="77777777" w:rsidR="0080545B" w:rsidRPr="00E87565" w:rsidRDefault="0080545B" w:rsidP="00E87565">
      <w:pPr>
        <w:spacing w:before="100" w:beforeAutospacing="1" w:after="100" w:afterAutospacing="1" w:line="360" w:lineRule="auto"/>
        <w:jc w:val="both"/>
        <w:rPr>
          <w:rFonts w:ascii="Arial" w:eastAsia="Times New Roman" w:hAnsi="Arial" w:cs="Arial"/>
          <w:sz w:val="22"/>
          <w:szCs w:val="22"/>
          <w:lang w:val="en-GB" w:eastAsia="en-GB"/>
        </w:rPr>
      </w:pPr>
      <w:r w:rsidRPr="00E87565">
        <w:rPr>
          <w:rFonts w:ascii="Arial" w:eastAsia="Times New Roman" w:hAnsi="Arial" w:cs="Arial"/>
          <w:sz w:val="22"/>
          <w:szCs w:val="22"/>
          <w:lang w:val="en-GB" w:eastAsia="en-GB"/>
        </w:rPr>
        <w:t xml:space="preserve">Lewin, K. (1947). Frontiers in Group Dynamics: Concept, Method and Reality in Social Science; Social Equilibria and Social Change. </w:t>
      </w:r>
      <w:r w:rsidRPr="00E87565">
        <w:rPr>
          <w:rFonts w:ascii="Arial" w:eastAsia="Times New Roman" w:hAnsi="Arial" w:cs="Arial"/>
          <w:i/>
          <w:iCs/>
          <w:sz w:val="22"/>
          <w:szCs w:val="22"/>
          <w:lang w:val="en-GB" w:eastAsia="en-GB"/>
        </w:rPr>
        <w:t>Human Relations, 1</w:t>
      </w:r>
      <w:r w:rsidRPr="00E87565">
        <w:rPr>
          <w:rFonts w:ascii="Arial" w:eastAsia="Times New Roman" w:hAnsi="Arial" w:cs="Arial"/>
          <w:sz w:val="22"/>
          <w:szCs w:val="22"/>
          <w:lang w:val="en-GB" w:eastAsia="en-GB"/>
        </w:rPr>
        <w:t>(1), 5–41.</w:t>
      </w:r>
    </w:p>
    <w:p w14:paraId="4C07B9FD" w14:textId="77777777" w:rsidR="0080545B" w:rsidRPr="00E87565" w:rsidRDefault="0080545B" w:rsidP="00E87565">
      <w:pPr>
        <w:spacing w:before="100" w:beforeAutospacing="1" w:after="100" w:afterAutospacing="1" w:line="360" w:lineRule="auto"/>
        <w:jc w:val="both"/>
        <w:rPr>
          <w:rFonts w:ascii="Arial" w:eastAsia="Times New Roman" w:hAnsi="Arial" w:cs="Arial"/>
          <w:sz w:val="22"/>
          <w:szCs w:val="22"/>
          <w:lang w:eastAsia="en-GB"/>
        </w:rPr>
      </w:pPr>
      <w:r w:rsidRPr="00E87565">
        <w:rPr>
          <w:rFonts w:ascii="Arial" w:eastAsia="Times New Roman" w:hAnsi="Arial" w:cs="Arial"/>
          <w:sz w:val="22"/>
          <w:szCs w:val="22"/>
          <w:lang w:eastAsia="en-GB"/>
        </w:rPr>
        <w:t xml:space="preserve">Minor-Cooley, D. and Parks-Yancy, R. (2020) ‘The Power of the Brand: Personal Branding and Its Effect on Job Seeking Attributes’, </w:t>
      </w:r>
      <w:r w:rsidRPr="00E87565">
        <w:rPr>
          <w:rFonts w:ascii="Arial" w:eastAsia="Times New Roman" w:hAnsi="Arial" w:cs="Arial"/>
          <w:i/>
          <w:iCs/>
          <w:sz w:val="22"/>
          <w:szCs w:val="22"/>
          <w:lang w:eastAsia="en-GB"/>
        </w:rPr>
        <w:t>Journal of Internet Commerce</w:t>
      </w:r>
      <w:r w:rsidRPr="00E87565">
        <w:rPr>
          <w:rFonts w:ascii="Arial" w:eastAsia="Times New Roman" w:hAnsi="Arial" w:cs="Arial"/>
          <w:sz w:val="22"/>
          <w:szCs w:val="22"/>
          <w:lang w:eastAsia="en-GB"/>
        </w:rPr>
        <w:t>, 19(3), pp. 241–261.</w:t>
      </w:r>
    </w:p>
    <w:p w14:paraId="73EF3B60" w14:textId="6F72F9B1" w:rsidR="0080545B" w:rsidRPr="00E87565" w:rsidRDefault="0080545B" w:rsidP="00E87565">
      <w:pPr>
        <w:spacing w:before="100" w:beforeAutospacing="1" w:after="100" w:afterAutospacing="1" w:line="360" w:lineRule="auto"/>
        <w:jc w:val="both"/>
        <w:rPr>
          <w:rFonts w:ascii="Arial" w:eastAsia="Times New Roman" w:hAnsi="Arial" w:cs="Arial"/>
          <w:sz w:val="22"/>
          <w:szCs w:val="22"/>
          <w:lang w:val="en-GB" w:eastAsia="en-GB"/>
        </w:rPr>
      </w:pPr>
      <w:r w:rsidRPr="00E87565">
        <w:rPr>
          <w:rFonts w:ascii="Arial" w:eastAsia="Times New Roman" w:hAnsi="Arial" w:cs="Arial"/>
          <w:sz w:val="22"/>
          <w:szCs w:val="22"/>
          <w:lang w:val="en-GB" w:eastAsia="en-GB"/>
        </w:rPr>
        <w:t xml:space="preserve">NHS England (2023). </w:t>
      </w:r>
      <w:r w:rsidRPr="00E87565">
        <w:rPr>
          <w:rFonts w:ascii="Arial" w:eastAsia="Times New Roman" w:hAnsi="Arial" w:cs="Arial"/>
          <w:i/>
          <w:iCs/>
          <w:sz w:val="22"/>
          <w:szCs w:val="22"/>
          <w:lang w:val="en-GB" w:eastAsia="en-GB"/>
        </w:rPr>
        <w:t>What Good Looks Like: A Guide to Digital Transformation in Health and Care</w:t>
      </w:r>
      <w:r w:rsidRPr="00E87565">
        <w:rPr>
          <w:rFonts w:ascii="Arial" w:eastAsia="Times New Roman" w:hAnsi="Arial" w:cs="Arial"/>
          <w:sz w:val="22"/>
          <w:szCs w:val="22"/>
          <w:lang w:val="en-GB" w:eastAsia="en-GB"/>
        </w:rPr>
        <w:t>. NHS England.</w:t>
      </w:r>
    </w:p>
    <w:p w14:paraId="3BC5B8AD" w14:textId="77777777" w:rsidR="0080545B" w:rsidRPr="00E87565" w:rsidRDefault="0080545B" w:rsidP="00E87565">
      <w:pPr>
        <w:pStyle w:val="x1yc453h"/>
        <w:shd w:val="clear" w:color="auto" w:fill="FFFFFF"/>
        <w:spacing w:line="360" w:lineRule="auto"/>
        <w:jc w:val="both"/>
        <w:rPr>
          <w:rFonts w:ascii="Arial" w:hAnsi="Arial" w:cs="Arial"/>
          <w:color w:val="0D0D0D"/>
          <w:sz w:val="22"/>
          <w:szCs w:val="22"/>
          <w:shd w:val="clear" w:color="auto" w:fill="FFFFFF"/>
        </w:rPr>
      </w:pPr>
      <w:r w:rsidRPr="00E87565">
        <w:rPr>
          <w:rFonts w:ascii="Arial" w:hAnsi="Arial" w:cs="Arial"/>
          <w:color w:val="0D0D0D"/>
          <w:sz w:val="22"/>
          <w:szCs w:val="22"/>
          <w:shd w:val="clear" w:color="auto" w:fill="FFFFFF"/>
        </w:rPr>
        <w:t xml:space="preserve">Poortinga, W. (2012) ‘Community resilience and health: The role of bonding, bridging, and linking aspects of social capital’, </w:t>
      </w:r>
      <w:r w:rsidRPr="00E87565">
        <w:rPr>
          <w:rStyle w:val="Emphasis"/>
          <w:rFonts w:ascii="Arial" w:hAnsi="Arial" w:cs="Arial"/>
          <w:color w:val="0D0D0D"/>
          <w:sz w:val="22"/>
          <w:szCs w:val="22"/>
          <w:shd w:val="clear" w:color="auto" w:fill="FFFFFF"/>
        </w:rPr>
        <w:t>Health &amp; Place</w:t>
      </w:r>
      <w:r w:rsidRPr="00E87565">
        <w:rPr>
          <w:rFonts w:ascii="Arial" w:hAnsi="Arial" w:cs="Arial"/>
          <w:color w:val="0D0D0D"/>
          <w:sz w:val="22"/>
          <w:szCs w:val="22"/>
          <w:shd w:val="clear" w:color="auto" w:fill="FFFFFF"/>
        </w:rPr>
        <w:t>, 18(2), pp. 286–295.</w:t>
      </w:r>
    </w:p>
    <w:p w14:paraId="2B4AA6C8" w14:textId="77777777" w:rsidR="0080545B" w:rsidRPr="00E87565" w:rsidRDefault="0080545B" w:rsidP="00E87565">
      <w:pPr>
        <w:spacing w:before="100" w:beforeAutospacing="1" w:after="100" w:afterAutospacing="1" w:line="360" w:lineRule="auto"/>
        <w:jc w:val="both"/>
        <w:rPr>
          <w:rFonts w:ascii="Arial" w:eastAsia="Times New Roman" w:hAnsi="Arial" w:cs="Arial"/>
          <w:sz w:val="22"/>
          <w:szCs w:val="22"/>
          <w:lang w:eastAsia="en-GB"/>
        </w:rPr>
      </w:pPr>
      <w:r w:rsidRPr="00E87565">
        <w:rPr>
          <w:rFonts w:ascii="Arial" w:eastAsia="Times New Roman" w:hAnsi="Arial" w:cs="Arial"/>
          <w:sz w:val="22"/>
          <w:szCs w:val="22"/>
          <w:lang w:eastAsia="en-GB"/>
        </w:rPr>
        <w:t xml:space="preserve">Robinson, L. and Spilsbury, K. (2008) ‘Systematic review of the perceptions and experiences of accessing health services by adult victims of domestic violence’, </w:t>
      </w:r>
      <w:r w:rsidRPr="00E87565">
        <w:rPr>
          <w:rFonts w:ascii="Arial" w:eastAsia="Times New Roman" w:hAnsi="Arial" w:cs="Arial"/>
          <w:i/>
          <w:iCs/>
          <w:sz w:val="22"/>
          <w:szCs w:val="22"/>
          <w:lang w:eastAsia="en-GB"/>
        </w:rPr>
        <w:t>Health &amp; Social Care in the Community</w:t>
      </w:r>
      <w:r w:rsidRPr="00E87565">
        <w:rPr>
          <w:rFonts w:ascii="Arial" w:eastAsia="Times New Roman" w:hAnsi="Arial" w:cs="Arial"/>
          <w:sz w:val="22"/>
          <w:szCs w:val="22"/>
          <w:lang w:eastAsia="en-GB"/>
        </w:rPr>
        <w:t>, 16(1), pp. 16–30. doi:10.1111/j.1365-2524.2007.00721.x.</w:t>
      </w:r>
    </w:p>
    <w:p w14:paraId="69ED09A4" w14:textId="77777777" w:rsidR="0080545B" w:rsidRPr="00E87565" w:rsidRDefault="0080545B" w:rsidP="00E87565">
      <w:pPr>
        <w:pStyle w:val="x1yc453h"/>
        <w:shd w:val="clear" w:color="auto" w:fill="FFFFFF"/>
        <w:spacing w:line="360" w:lineRule="auto"/>
        <w:jc w:val="both"/>
        <w:rPr>
          <w:rFonts w:ascii="Arial" w:hAnsi="Arial" w:cs="Arial"/>
          <w:color w:val="0D0D0D"/>
          <w:sz w:val="22"/>
          <w:szCs w:val="22"/>
        </w:rPr>
      </w:pPr>
      <w:r w:rsidRPr="00E87565">
        <w:rPr>
          <w:rFonts w:ascii="Arial" w:hAnsi="Arial" w:cs="Arial"/>
          <w:color w:val="0D0D0D"/>
          <w:sz w:val="22"/>
          <w:szCs w:val="22"/>
          <w:shd w:val="clear" w:color="auto" w:fill="FFFFFF"/>
        </w:rPr>
        <w:t xml:space="preserve">Szreter, S. and Woolcock, M. (2004) ‘Health by association? Social capital, social theory, and the political economy of public health’, </w:t>
      </w:r>
      <w:r w:rsidRPr="00E87565">
        <w:rPr>
          <w:rStyle w:val="Emphasis"/>
          <w:rFonts w:ascii="Arial" w:hAnsi="Arial" w:cs="Arial"/>
          <w:color w:val="0D0D0D"/>
          <w:sz w:val="22"/>
          <w:szCs w:val="22"/>
          <w:shd w:val="clear" w:color="auto" w:fill="FFFFFF"/>
        </w:rPr>
        <w:t>International Journal of Epidemiology</w:t>
      </w:r>
      <w:r w:rsidRPr="00E87565">
        <w:rPr>
          <w:rFonts w:ascii="Arial" w:hAnsi="Arial" w:cs="Arial"/>
          <w:color w:val="0D0D0D"/>
          <w:sz w:val="22"/>
          <w:szCs w:val="22"/>
          <w:shd w:val="clear" w:color="auto" w:fill="FFFFFF"/>
        </w:rPr>
        <w:t>, 33(4), pp. 650–667.</w:t>
      </w:r>
    </w:p>
    <w:p w14:paraId="128A6C3C" w14:textId="77777777" w:rsidR="00B94CF4" w:rsidRDefault="00B94CF4" w:rsidP="00F96E63">
      <w:pPr>
        <w:spacing w:before="100" w:beforeAutospacing="1" w:after="100" w:afterAutospacing="1" w:line="240" w:lineRule="auto"/>
        <w:rPr>
          <w:rFonts w:ascii="Times New Roman" w:eastAsia="Times New Roman" w:hAnsi="Times New Roman" w:cs="Times New Roman"/>
          <w:lang w:eastAsia="en-GB"/>
        </w:rPr>
      </w:pPr>
    </w:p>
    <w:p w14:paraId="7FDCFA43" w14:textId="77777777" w:rsidR="00B94CF4" w:rsidRPr="008243FA" w:rsidRDefault="00B94CF4" w:rsidP="00F96E63">
      <w:pPr>
        <w:spacing w:before="100" w:beforeAutospacing="1" w:after="100" w:afterAutospacing="1" w:line="240" w:lineRule="auto"/>
        <w:rPr>
          <w:rFonts w:ascii="Times New Roman" w:eastAsia="Times New Roman" w:hAnsi="Times New Roman" w:cs="Times New Roman"/>
          <w:lang w:eastAsia="en-GB"/>
        </w:rPr>
      </w:pPr>
    </w:p>
    <w:p w14:paraId="15EF3578" w14:textId="77777777" w:rsidR="00F96E63" w:rsidRPr="000D5103" w:rsidRDefault="00F96E63" w:rsidP="00F96E63">
      <w:pPr>
        <w:spacing w:before="100" w:beforeAutospacing="1" w:after="100" w:afterAutospacing="1" w:line="240" w:lineRule="auto"/>
        <w:jc w:val="both"/>
        <w:rPr>
          <w:rFonts w:ascii="Arial" w:eastAsia="Times New Roman" w:hAnsi="Arial" w:cs="Arial"/>
          <w:sz w:val="22"/>
          <w:szCs w:val="22"/>
          <w:lang w:eastAsia="en-GB"/>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411C92" w14:textId="77777777" w:rsidR="00163866" w:rsidRDefault="00163866">
      <w:pPr>
        <w:spacing w:after="0" w:line="240" w:lineRule="auto"/>
      </w:pPr>
    </w:p>
  </w:endnote>
  <w:endnote w:type="continuationSeparator" w:id="0">
    <w:p w14:paraId="089ABE45" w14:textId="77777777" w:rsidR="00163866" w:rsidRDefault="001638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2CE0AE" w14:textId="77777777" w:rsidR="00163866" w:rsidRDefault="00163866">
      <w:pPr>
        <w:spacing w:after="0" w:line="240" w:lineRule="auto"/>
      </w:pPr>
    </w:p>
  </w:footnote>
  <w:footnote w:type="continuationSeparator" w:id="0">
    <w:p w14:paraId="7186603D" w14:textId="77777777" w:rsidR="00163866" w:rsidRDefault="0016386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293A01E0"/>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1DD"/>
    <w:rsid w:val="00002F30"/>
    <w:rsid w:val="00054C18"/>
    <w:rsid w:val="00063C2D"/>
    <w:rsid w:val="000831C4"/>
    <w:rsid w:val="000D5103"/>
    <w:rsid w:val="00115A5F"/>
    <w:rsid w:val="00163866"/>
    <w:rsid w:val="001D0F7B"/>
    <w:rsid w:val="001D2DB9"/>
    <w:rsid w:val="001E2C5B"/>
    <w:rsid w:val="001E6F1E"/>
    <w:rsid w:val="00211212"/>
    <w:rsid w:val="00214A94"/>
    <w:rsid w:val="0021505B"/>
    <w:rsid w:val="00235086"/>
    <w:rsid w:val="00264C05"/>
    <w:rsid w:val="00273A6E"/>
    <w:rsid w:val="002942A9"/>
    <w:rsid w:val="002A1099"/>
    <w:rsid w:val="002D7B9E"/>
    <w:rsid w:val="002F0E07"/>
    <w:rsid w:val="00300185"/>
    <w:rsid w:val="00301BAC"/>
    <w:rsid w:val="00304206"/>
    <w:rsid w:val="003514C6"/>
    <w:rsid w:val="003562B9"/>
    <w:rsid w:val="00390EF9"/>
    <w:rsid w:val="003A2B5D"/>
    <w:rsid w:val="003D2038"/>
    <w:rsid w:val="003E3D83"/>
    <w:rsid w:val="003F1A64"/>
    <w:rsid w:val="00436B16"/>
    <w:rsid w:val="004A0B67"/>
    <w:rsid w:val="004E60AF"/>
    <w:rsid w:val="004F3EF5"/>
    <w:rsid w:val="00526FE0"/>
    <w:rsid w:val="00531FC9"/>
    <w:rsid w:val="00553897"/>
    <w:rsid w:val="005652FF"/>
    <w:rsid w:val="00577423"/>
    <w:rsid w:val="00593143"/>
    <w:rsid w:val="005B4535"/>
    <w:rsid w:val="005E120C"/>
    <w:rsid w:val="005F4376"/>
    <w:rsid w:val="006031D7"/>
    <w:rsid w:val="00632F8B"/>
    <w:rsid w:val="00633B3C"/>
    <w:rsid w:val="0066039C"/>
    <w:rsid w:val="0067623F"/>
    <w:rsid w:val="00692579"/>
    <w:rsid w:val="006A49AF"/>
    <w:rsid w:val="006B6A3F"/>
    <w:rsid w:val="006B7A16"/>
    <w:rsid w:val="006D1C90"/>
    <w:rsid w:val="006E6679"/>
    <w:rsid w:val="006F37DB"/>
    <w:rsid w:val="006F730E"/>
    <w:rsid w:val="007208A0"/>
    <w:rsid w:val="00720D07"/>
    <w:rsid w:val="0074551A"/>
    <w:rsid w:val="00746F42"/>
    <w:rsid w:val="00766972"/>
    <w:rsid w:val="00791569"/>
    <w:rsid w:val="0079176B"/>
    <w:rsid w:val="007A3FEE"/>
    <w:rsid w:val="007A578B"/>
    <w:rsid w:val="007B7CBC"/>
    <w:rsid w:val="007D3AD0"/>
    <w:rsid w:val="007E2D00"/>
    <w:rsid w:val="0080545B"/>
    <w:rsid w:val="00833528"/>
    <w:rsid w:val="00835193"/>
    <w:rsid w:val="008412E9"/>
    <w:rsid w:val="00847370"/>
    <w:rsid w:val="00852EE9"/>
    <w:rsid w:val="008A2C13"/>
    <w:rsid w:val="008B32F7"/>
    <w:rsid w:val="00903517"/>
    <w:rsid w:val="00910EC0"/>
    <w:rsid w:val="00927E8F"/>
    <w:rsid w:val="00970960"/>
    <w:rsid w:val="009A61DA"/>
    <w:rsid w:val="009B2CC9"/>
    <w:rsid w:val="009B7455"/>
    <w:rsid w:val="009B7F0F"/>
    <w:rsid w:val="009E1F51"/>
    <w:rsid w:val="00A023EE"/>
    <w:rsid w:val="00AA00F5"/>
    <w:rsid w:val="00AA68EE"/>
    <w:rsid w:val="00AB635C"/>
    <w:rsid w:val="00AB7091"/>
    <w:rsid w:val="00B0477E"/>
    <w:rsid w:val="00B222DA"/>
    <w:rsid w:val="00B36E26"/>
    <w:rsid w:val="00B545E5"/>
    <w:rsid w:val="00B56C57"/>
    <w:rsid w:val="00B711D4"/>
    <w:rsid w:val="00B7418E"/>
    <w:rsid w:val="00B94CF4"/>
    <w:rsid w:val="00BB341B"/>
    <w:rsid w:val="00BB7189"/>
    <w:rsid w:val="00BE2A60"/>
    <w:rsid w:val="00C03038"/>
    <w:rsid w:val="00C166F6"/>
    <w:rsid w:val="00C20CF0"/>
    <w:rsid w:val="00C31550"/>
    <w:rsid w:val="00C838DF"/>
    <w:rsid w:val="00C96CFC"/>
    <w:rsid w:val="00CB623E"/>
    <w:rsid w:val="00CC2B07"/>
    <w:rsid w:val="00CF17E1"/>
    <w:rsid w:val="00D14FB8"/>
    <w:rsid w:val="00D160C9"/>
    <w:rsid w:val="00D17D41"/>
    <w:rsid w:val="00D22241"/>
    <w:rsid w:val="00D509E0"/>
    <w:rsid w:val="00D618AB"/>
    <w:rsid w:val="00D6636F"/>
    <w:rsid w:val="00DD3B61"/>
    <w:rsid w:val="00DE0C7E"/>
    <w:rsid w:val="00E06D24"/>
    <w:rsid w:val="00E77CEB"/>
    <w:rsid w:val="00E87565"/>
    <w:rsid w:val="00EA2B87"/>
    <w:rsid w:val="00EC4B26"/>
    <w:rsid w:val="00EC5F3E"/>
    <w:rsid w:val="00F511B1"/>
    <w:rsid w:val="00F96E63"/>
    <w:rsid w:val="00FD5D2A"/>
    <w:rsid w:val="00FE0529"/>
    <w:rsid w:val="00FE526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CF4"/>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x1yc453h">
    <w:name w:val="x1yc453h"/>
    <w:basedOn w:val="Normal"/>
    <w:rsid w:val="009A61DA"/>
    <w:pPr>
      <w:spacing w:before="100" w:beforeAutospacing="1" w:after="100" w:afterAutospacing="1" w:line="240" w:lineRule="auto"/>
    </w:pPr>
    <w:rPr>
      <w:rFonts w:ascii="Times New Roman" w:eastAsia="Times New Roman" w:hAnsi="Times New Roman" w:cs="Times New Roman"/>
      <w:lang w:val="en-GB" w:eastAsia="en-GB"/>
    </w:rPr>
  </w:style>
  <w:style w:type="character" w:styleId="Emphasis">
    <w:name w:val="Emphasis"/>
    <w:basedOn w:val="DefaultParagraphFont"/>
    <w:uiPriority w:val="20"/>
    <w:qFormat/>
    <w:rsid w:val="006B6A3F"/>
    <w:rPr>
      <w:i/>
      <w:iCs/>
    </w:rPr>
  </w:style>
  <w:style w:type="paragraph" w:customStyle="1" w:styleId="isselectedend">
    <w:name w:val="isselectedend"/>
    <w:basedOn w:val="Normal"/>
    <w:rsid w:val="006B7A16"/>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6B7A16"/>
    <w:rPr>
      <w:b/>
      <w:bCs/>
    </w:rPr>
  </w:style>
  <w:style w:type="paragraph" w:styleId="NormalWeb">
    <w:name w:val="Normal (Web)"/>
    <w:basedOn w:val="Normal"/>
    <w:uiPriority w:val="99"/>
    <w:semiHidden/>
    <w:unhideWhenUsed/>
    <w:rsid w:val="006B7A16"/>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611B90-C261-489A-9A76-32035B3C6B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2579</Words>
  <Characters>14705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lizzie mcmahon</cp:lastModifiedBy>
  <cp:revision>5</cp:revision>
  <dcterms:created xsi:type="dcterms:W3CDTF">2026-10-21T10:41:00Z</dcterms:created>
  <dcterms:modified xsi:type="dcterms:W3CDTF">2026-10-22T18:45:00Z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cd72aa41-2e60-4e7a-8272-bf0480be3266</vt:lpwstr>
  </property>
</Properties>
</file>