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CE2AA" w14:textId="77777777" w:rsidR="00D931A3" w:rsidRPr="002746FD" w:rsidRDefault="00C71781">
      <w:pPr>
        <w:rPr>
          <w:rFonts w:ascii="Arial" w:hAnsi="Arial" w:cs="Arial"/>
          <w:b/>
          <w:bCs/>
          <w:sz w:val="28"/>
          <w:szCs w:val="28"/>
        </w:rPr>
      </w:pPr>
      <w:r w:rsidRPr="002746FD">
        <w:rPr>
          <w:rFonts w:ascii="Arial" w:hAnsi="Arial" w:cs="Arial"/>
          <w:b/>
          <w:bCs/>
          <w:sz w:val="28"/>
          <w:szCs w:val="28"/>
        </w:rPr>
        <w:t>Part 1 – Critically analyse the implementation of play based early years curricula.</w:t>
      </w:r>
    </w:p>
    <w:p w14:paraId="27809B88" w14:textId="77777777" w:rsidR="00C71781" w:rsidRDefault="00C71781">
      <w:pPr>
        <w:rPr>
          <w:rFonts w:ascii="Arial" w:hAnsi="Arial" w:cs="Arial"/>
        </w:rPr>
      </w:pPr>
    </w:p>
    <w:p w14:paraId="0BDB68FB" w14:textId="77777777" w:rsidR="00C71781" w:rsidRPr="00E75F21" w:rsidRDefault="00C71781" w:rsidP="002746FD">
      <w:pPr>
        <w:spacing w:line="360" w:lineRule="auto"/>
        <w:jc w:val="both"/>
        <w:rPr>
          <w:rFonts w:ascii="Arial" w:hAnsi="Arial" w:cs="Arial"/>
        </w:rPr>
      </w:pPr>
      <w:r w:rsidRPr="00E75F21">
        <w:rPr>
          <w:rFonts w:ascii="Arial" w:hAnsi="Arial" w:cs="Arial"/>
        </w:rPr>
        <w:t xml:space="preserve">A statutory curriculum for three to seven-year olds was introduced for the Foundation Phase in Wales in September 2010. The purpose of the curriculum was to give children the encouragement needed to become creative and imaginative learners. This curriculum in hope would make learning more enjoyable and more effective. In addition, the curriculum was put in place to promote values and equality of opportunity and also celebrate diversity. </w:t>
      </w:r>
    </w:p>
    <w:p w14:paraId="7B571DFA" w14:textId="77777777" w:rsidR="00C71781" w:rsidRPr="00E75F21" w:rsidRDefault="00C71781" w:rsidP="002746FD">
      <w:pPr>
        <w:spacing w:line="360" w:lineRule="auto"/>
        <w:jc w:val="both"/>
        <w:rPr>
          <w:rFonts w:ascii="Arial" w:hAnsi="Arial" w:cs="Arial"/>
        </w:rPr>
      </w:pPr>
    </w:p>
    <w:p w14:paraId="739CDD2A" w14:textId="686EB4BA" w:rsidR="00E63570" w:rsidRDefault="00C71781" w:rsidP="002746FD">
      <w:pPr>
        <w:spacing w:line="360" w:lineRule="auto"/>
        <w:jc w:val="both"/>
        <w:rPr>
          <w:rFonts w:ascii="Arial" w:hAnsi="Arial" w:cs="Arial"/>
        </w:rPr>
      </w:pPr>
      <w:r w:rsidRPr="00E75F21">
        <w:rPr>
          <w:rFonts w:ascii="Arial" w:hAnsi="Arial" w:cs="Arial"/>
        </w:rPr>
        <w:t>The Foundation Phase curriculum was planned to be a progressive framework that stretched across the first 4 years of a child’s education. It was also designed to be able to support the wide range of needs of every unique child which included children who are more able and children who are at an earlier stage of their development. Welsh Government (2015</w:t>
      </w:r>
      <w:r w:rsidR="00DC0222">
        <w:rPr>
          <w:rFonts w:ascii="Arial" w:hAnsi="Arial" w:cs="Arial"/>
        </w:rPr>
        <w:t>a</w:t>
      </w:r>
      <w:r w:rsidRPr="00E75F21">
        <w:rPr>
          <w:rFonts w:ascii="Arial" w:hAnsi="Arial" w:cs="Arial"/>
        </w:rPr>
        <w:t xml:space="preserve">) recognised that all children develop at different stages and because of this they decided that the curriculum should be appropriate to a child’s stage of learning and not based on their age. They tell us that children should only progress onto their next stage of learning when they are ready and at their own individual pace. The curriculum emphasizes on the importance of having a learning environment which is indoor and outdoor. These environments should be fun, exciting, stimulating and safe. They should allow the children to become naturally curious about exploring and learning through hands on experiences. This environment should allow for discovery and independence and the outdoors should be considered as a resource for a child’s learning. </w:t>
      </w:r>
      <w:r w:rsidR="00E63570">
        <w:rPr>
          <w:rFonts w:ascii="Arial" w:hAnsi="Arial" w:cs="Arial"/>
        </w:rPr>
        <w:t>The new curriculum for Wales 2022 is for all learners between the ages of three and sixteen. However, it says that it is for everyone but there is no mention of before the age of three. What are those children meant to be doing during that time</w:t>
      </w:r>
      <w:r w:rsidR="005E5BD4">
        <w:rPr>
          <w:rFonts w:ascii="Arial" w:hAnsi="Arial" w:cs="Arial"/>
        </w:rPr>
        <w:t>?</w:t>
      </w:r>
      <w:r w:rsidR="00E63570">
        <w:rPr>
          <w:rFonts w:ascii="Arial" w:hAnsi="Arial" w:cs="Arial"/>
        </w:rPr>
        <w:t xml:space="preserve"> There is a focus of the curriculum needing to be fun for the Foundation Phase to encourage children to want to learn. </w:t>
      </w:r>
    </w:p>
    <w:p w14:paraId="63DD94C2" w14:textId="77777777" w:rsidR="00C71781" w:rsidRPr="00E75F21" w:rsidRDefault="00C71781" w:rsidP="002746FD">
      <w:pPr>
        <w:spacing w:line="360" w:lineRule="auto"/>
        <w:jc w:val="both"/>
        <w:rPr>
          <w:rFonts w:ascii="Arial" w:hAnsi="Arial" w:cs="Arial"/>
        </w:rPr>
      </w:pPr>
    </w:p>
    <w:p w14:paraId="46A0C419" w14:textId="77777777" w:rsidR="00C71781" w:rsidRPr="00E75F21" w:rsidRDefault="00C71781" w:rsidP="002746FD">
      <w:pPr>
        <w:spacing w:line="360" w:lineRule="auto"/>
        <w:jc w:val="both"/>
        <w:rPr>
          <w:rFonts w:ascii="Arial" w:hAnsi="Arial" w:cs="Arial"/>
        </w:rPr>
      </w:pPr>
      <w:r w:rsidRPr="00E75F21">
        <w:rPr>
          <w:rFonts w:ascii="Arial" w:hAnsi="Arial" w:cs="Arial"/>
        </w:rPr>
        <w:t xml:space="preserve">For the children to become creative and imaginative learners, the Foundation Phase has the principles of learning through play. Play based learning is the main feature in the curriculum and can be very beneficial in a child’s development. Welsh Government (2018) say that play allows children to be creative, to investigate and explore different materials in indoor and outdoor environments. It is also a tool for developing their </w:t>
      </w:r>
      <w:r w:rsidRPr="00E75F21">
        <w:rPr>
          <w:rFonts w:ascii="Arial" w:hAnsi="Arial" w:cs="Arial"/>
        </w:rPr>
        <w:lastRenderedPageBreak/>
        <w:t xml:space="preserve">confidence, self-motivation and control of their own thoughts and actions. Play based learning encourages children to use their initiative, test their abilities, take risks and make mistakes without having the fear of failing. </w:t>
      </w:r>
    </w:p>
    <w:p w14:paraId="208FC2F5" w14:textId="77777777" w:rsidR="00C71781" w:rsidRDefault="002137BF" w:rsidP="002746FD">
      <w:pPr>
        <w:pStyle w:val="NormalWeb"/>
        <w:spacing w:line="360" w:lineRule="auto"/>
        <w:jc w:val="both"/>
        <w:rPr>
          <w:rFonts w:ascii="Arial" w:hAnsi="Arial" w:cs="Arial"/>
        </w:rPr>
      </w:pPr>
      <w:r>
        <w:rPr>
          <w:rFonts w:ascii="Arial" w:hAnsi="Arial" w:cs="Arial"/>
        </w:rPr>
        <w:t xml:space="preserve">The independent stocktake looked at how well the Foundation Phase is being implemented. It looked at what was done good, was excellent practice and what was not done good, was not excellent. It also looked at the variation in delivery quality, inspection different, professional development and pedagogy versus outcome issues. This stocktake picked up on practice issues such as activities being child initiated, practitioner initiated and practitioner directed, the issues with this was that the adults did not know when to do these. Another issue raised was the formal and informal teaching. Teachers were not aware of when theses should be done either. </w:t>
      </w:r>
      <w:r w:rsidR="00DC0222">
        <w:rPr>
          <w:rFonts w:ascii="Arial" w:hAnsi="Arial" w:cs="Arial"/>
        </w:rPr>
        <w:t>The reform, Successful Futures provide a foundation for an ambitious engaging 21</w:t>
      </w:r>
      <w:r w:rsidR="00DC0222" w:rsidRPr="00DC0222">
        <w:rPr>
          <w:rFonts w:ascii="Arial" w:hAnsi="Arial" w:cs="Arial"/>
          <w:vertAlign w:val="superscript"/>
        </w:rPr>
        <w:t>st</w:t>
      </w:r>
      <w:r w:rsidR="00DC0222">
        <w:rPr>
          <w:rFonts w:ascii="Arial" w:hAnsi="Arial" w:cs="Arial"/>
        </w:rPr>
        <w:t xml:space="preserve"> century curriculum shaped by the very latest international thinking (Welsh Government, 2015b). Maintained settings are accountable to Estyn and Care Inspectorate Wales (CIW). These are known as inspectorates and when the new curriculum is being rolled out, it needs to ensure that all elements are reformed to allow a full reform to take place. An example of this is professional development and training. Not all staff who work in the Foundation Phase will have the correct pedagogy training in the Foundation Phase. </w:t>
      </w:r>
      <w:r w:rsidR="00D96965">
        <w:rPr>
          <w:rFonts w:ascii="Arial" w:hAnsi="Arial" w:cs="Arial"/>
        </w:rPr>
        <w:t xml:space="preserve">This stocktake also looked at the delivery of the curriculum, it identified the new teaching standards which were put in place for continuous development of staff and professional learning. Staff were able to reflect on the things they did and look at how they linked to the standards. For secondary teachers it meant that they were learning about the impact of attachment, child development and relationships. The teaching standards cover all the skills, knowledge and behaviours that display good practice. There are five teaching standards and these focus on the elements of every teacher, teaching assistant and practitioner’s work. The standards are as follows; Pedagogy, Collaboration, Leadership, Innovation and Professional Learning. These are then accompanied by values and dispositions such as; Welsh Language and Culture, Professional Entitlement, Rights of Learners, The System Role, The Professional Learner and Literacy, Numeracy and Digital Competence. </w:t>
      </w:r>
    </w:p>
    <w:p w14:paraId="4636FC9B" w14:textId="77777777" w:rsidR="00E63570" w:rsidRPr="00E63570" w:rsidRDefault="00E63570" w:rsidP="002746FD">
      <w:pPr>
        <w:pStyle w:val="NormalWeb"/>
        <w:spacing w:line="360" w:lineRule="auto"/>
        <w:jc w:val="both"/>
        <w:rPr>
          <w:rFonts w:ascii="Arial" w:hAnsi="Arial" w:cs="Arial"/>
        </w:rPr>
      </w:pPr>
      <w:r w:rsidRPr="00E63570">
        <w:rPr>
          <w:rFonts w:ascii="Arial" w:hAnsi="Arial" w:cs="Arial"/>
        </w:rPr>
        <w:t xml:space="preserve">According to </w:t>
      </w:r>
      <w:r w:rsidRPr="00E63570">
        <w:rPr>
          <w:rFonts w:ascii="Arial" w:hAnsi="Arial" w:cs="Arial"/>
        </w:rPr>
        <w:t xml:space="preserve">ESTYN </w:t>
      </w:r>
      <w:r w:rsidRPr="00E63570">
        <w:rPr>
          <w:rFonts w:ascii="Arial" w:hAnsi="Arial" w:cs="Arial"/>
        </w:rPr>
        <w:t>(</w:t>
      </w:r>
      <w:r w:rsidRPr="00E63570">
        <w:rPr>
          <w:rFonts w:ascii="Arial" w:hAnsi="Arial" w:cs="Arial"/>
        </w:rPr>
        <w:t>2011)</w:t>
      </w:r>
      <w:r w:rsidRPr="00E63570">
        <w:rPr>
          <w:rFonts w:ascii="Arial" w:hAnsi="Arial" w:cs="Arial"/>
        </w:rPr>
        <w:t xml:space="preserve"> minority of schools have a shown a weakness in their delivery of the Foundation Phase, this is due to a lack of knowledge and understanding </w:t>
      </w:r>
      <w:r w:rsidRPr="00E63570">
        <w:rPr>
          <w:rFonts w:ascii="Arial" w:hAnsi="Arial" w:cs="Arial"/>
        </w:rPr>
        <w:lastRenderedPageBreak/>
        <w:t xml:space="preserve">of the main principles and practice. This then means that there is a weakness in the planning, teaching and learning. Some professionals may not feel confident enough in delivering the Foundation Phase curriculum. This then leads on to the stocktake making recommendations for all leaders, primary head teachers and advisory staff to undertake compulsory training to improve their understanding of the principles and practices of the Foundation Phase. </w:t>
      </w:r>
      <w:r>
        <w:rPr>
          <w:rFonts w:ascii="Arial" w:hAnsi="Arial" w:cs="Arial"/>
        </w:rPr>
        <w:t xml:space="preserve">The stocktake also had many evaluations, one of which stated that specific attention should be given on how to use the Foundation Phase pedagogies in year one and year two especially. This can be done through training and guidance for practitioners. </w:t>
      </w:r>
    </w:p>
    <w:p w14:paraId="4685AAB6" w14:textId="77777777" w:rsidR="00C71781" w:rsidRPr="00E75F21" w:rsidRDefault="00C71781" w:rsidP="002746FD">
      <w:pPr>
        <w:pStyle w:val="NormalWeb"/>
        <w:spacing w:line="360" w:lineRule="auto"/>
        <w:jc w:val="both"/>
        <w:rPr>
          <w:rFonts w:ascii="Arial" w:hAnsi="Arial" w:cs="Arial"/>
        </w:rPr>
      </w:pPr>
      <w:r w:rsidRPr="00E75F21">
        <w:rPr>
          <w:rFonts w:ascii="Arial" w:hAnsi="Arial" w:cs="Arial"/>
        </w:rPr>
        <w:t xml:space="preserve">Within the Foundation Phase, play has an important role on a child’s development. This is because some experiences can only be had through the participation in play. The United Nations Convention of the Rights of the Child (UNCRC) produced Article 31, where every child has the right to rest and leisure, to engage in play and recreational activities appropriate to the age of the child and to participate freely in cultural life and arts (UNICEF, 2011). The word ‘play’ can be such a broad term within education and with this there is an understanding of many different play types that are accessible to children within their setting. Some of the different play types are experienced at different times and some being more experienced than others. When children are learning through play, they are developing a number of different attributes such as their confidence, communication, collaboration and independence. The different play types are as follows; object play, role play, imaginative play. Rough and tumble, symbolic play, fantasy play, locomotor play, socio-dramatic play, mastery play, social play, dramatic play, exploratory play, communication play, deep play, physical play, ludic play, recapitulative play, constructive play, heuristic play, solitary play, sensory and parallel play. </w:t>
      </w:r>
      <w:r w:rsidR="000B4712" w:rsidRPr="00E75F21">
        <w:rPr>
          <w:rFonts w:ascii="Arial" w:hAnsi="Arial" w:cs="Arial"/>
        </w:rPr>
        <w:t>When children are playing, they are encountering different experiences. Moyles (20</w:t>
      </w:r>
      <w:r w:rsidR="00E75F21" w:rsidRPr="00E75F21">
        <w:rPr>
          <w:rFonts w:ascii="Arial" w:hAnsi="Arial" w:cs="Arial"/>
        </w:rPr>
        <w:t>13)</w:t>
      </w:r>
      <w:r w:rsidR="000B4712" w:rsidRPr="00E75F21">
        <w:rPr>
          <w:rFonts w:ascii="Arial" w:hAnsi="Arial" w:cs="Arial"/>
        </w:rPr>
        <w:t xml:space="preserve"> says that ‘Play is powerful. Play deepens children’s learning and understanding because it allows them to begin learning from hands on experiences, based on what they already know and can do.’ Play based learning has a strong link with risk taking. When the word ‘risk’ is heard, it is instantly associated with negative outcomes. It is often that the definition of risk is perceived as loss or adversative outcomes (</w:t>
      </w:r>
      <w:proofErr w:type="spellStart"/>
      <w:r w:rsidR="000B4712" w:rsidRPr="00E75F21">
        <w:rPr>
          <w:rFonts w:ascii="Arial" w:hAnsi="Arial" w:cs="Arial"/>
        </w:rPr>
        <w:t>Aven</w:t>
      </w:r>
      <w:proofErr w:type="spellEnd"/>
      <w:r w:rsidR="000B4712" w:rsidRPr="00E75F21">
        <w:rPr>
          <w:rFonts w:ascii="Arial" w:hAnsi="Arial" w:cs="Arial"/>
        </w:rPr>
        <w:t xml:space="preserve"> and </w:t>
      </w:r>
      <w:proofErr w:type="spellStart"/>
      <w:r w:rsidR="000B4712" w:rsidRPr="00E75F21">
        <w:rPr>
          <w:rFonts w:ascii="Arial" w:hAnsi="Arial" w:cs="Arial"/>
        </w:rPr>
        <w:t>Renn</w:t>
      </w:r>
      <w:proofErr w:type="spellEnd"/>
      <w:r w:rsidR="000B4712" w:rsidRPr="00E75F21">
        <w:rPr>
          <w:rFonts w:ascii="Arial" w:hAnsi="Arial" w:cs="Arial"/>
        </w:rPr>
        <w:t xml:space="preserve">, 2009). Parents and professionals will avoid allowing the children to take any type of risk when playing because of this negative perception of it. On the other hand, risk can be highly beneficial for a child when </w:t>
      </w:r>
      <w:r w:rsidR="000B4712" w:rsidRPr="00E75F21">
        <w:rPr>
          <w:rFonts w:ascii="Arial" w:hAnsi="Arial" w:cs="Arial"/>
        </w:rPr>
        <w:lastRenderedPageBreak/>
        <w:t>participating in play-based learning. This is because through taking risk in play, the child can develop their skills</w:t>
      </w:r>
      <w:r w:rsidR="00E75F21" w:rsidRPr="00E75F21">
        <w:rPr>
          <w:rFonts w:ascii="Arial" w:hAnsi="Arial" w:cs="Arial"/>
        </w:rPr>
        <w:t>. These skills include,</w:t>
      </w:r>
      <w:r w:rsidR="000B4712" w:rsidRPr="00E75F21">
        <w:rPr>
          <w:rFonts w:ascii="Arial" w:hAnsi="Arial" w:cs="Arial"/>
        </w:rPr>
        <w:t xml:space="preserve"> psychological well-being, social and emotional, confidence and their self-esteem (Little, 2015).</w:t>
      </w:r>
      <w:r w:rsidR="00E75F21" w:rsidRPr="00E75F21">
        <w:rPr>
          <w:rFonts w:ascii="Arial" w:hAnsi="Arial" w:cs="Arial"/>
        </w:rPr>
        <w:t xml:space="preserve"> When taking part in activities, risk is the not knowing of the outcome until it happens. A benefit of this is a child having to learn on how to deal with failure. Within the indoor environment, risk can be controlled with using certain measures to keep the children safe. However, on the other hand, risk is hard to control within the outdoor environment. This is because the outdoor environment is affected by many different factors. These factors can include the weather for example and unpredictable nature of the outdoor. Therefore, risk taking is very important when participating in outdoor play (Little and </w:t>
      </w:r>
      <w:proofErr w:type="spellStart"/>
      <w:r w:rsidR="00E75F21" w:rsidRPr="00E75F21">
        <w:rPr>
          <w:rFonts w:ascii="Arial" w:hAnsi="Arial" w:cs="Arial"/>
        </w:rPr>
        <w:t>Wyver</w:t>
      </w:r>
      <w:proofErr w:type="spellEnd"/>
      <w:r w:rsidR="00E75F21" w:rsidRPr="00E75F21">
        <w:rPr>
          <w:rFonts w:ascii="Arial" w:hAnsi="Arial" w:cs="Arial"/>
        </w:rPr>
        <w:t>, 2008). When a child is in the outdoors, it should come natural to them to play with whatever they feel like playing with. This is the child learning holistically through a range of different experiences. Jean Piaget preached the importance of play based learning. He believed that children learned best through play. He also believed that there were three stages of play based learning. Practical, Symbolic and Social. Children need an incentive to want to learn and play is this incentive. Nordic countries who are known for outdoor learning, have outdoor classrooms which enhances the class and the children’s experiences. These countries know how important it is for children to be playing and learning outdoors.</w:t>
      </w:r>
    </w:p>
    <w:p w14:paraId="10F2F13F" w14:textId="77777777" w:rsidR="00E75F21" w:rsidRPr="00E75F21" w:rsidRDefault="00E75F21" w:rsidP="002746FD">
      <w:pPr>
        <w:spacing w:line="360" w:lineRule="auto"/>
        <w:jc w:val="both"/>
        <w:rPr>
          <w:rFonts w:ascii="Arial" w:hAnsi="Arial" w:cs="Arial"/>
          <w:color w:val="000000"/>
          <w:shd w:val="clear" w:color="auto" w:fill="FFFFFF"/>
        </w:rPr>
      </w:pPr>
      <w:r w:rsidRPr="00E75F21">
        <w:rPr>
          <w:rFonts w:ascii="Arial" w:hAnsi="Arial" w:cs="Arial"/>
          <w:color w:val="000000"/>
          <w:shd w:val="clear" w:color="auto" w:fill="FFFFFF"/>
        </w:rPr>
        <w:t xml:space="preserve">When children are playing, the adult will normally have some involvement. They can provide the children with the correct environments and toys to allow the children to free play. But, when the children are play based learning, the adult will have more of an input in this as they are supplying the resources needed to allow the children to gain benefits from their play. This can range from providing paper and crayons or </w:t>
      </w:r>
      <w:proofErr w:type="spellStart"/>
      <w:r w:rsidRPr="00E75F21">
        <w:rPr>
          <w:rFonts w:ascii="Arial" w:hAnsi="Arial" w:cs="Arial"/>
          <w:color w:val="000000"/>
          <w:shd w:val="clear" w:color="auto" w:fill="FFFFFF"/>
        </w:rPr>
        <w:t>lego</w:t>
      </w:r>
      <w:proofErr w:type="spellEnd"/>
      <w:r w:rsidRPr="00E75F21">
        <w:rPr>
          <w:rFonts w:ascii="Arial" w:hAnsi="Arial" w:cs="Arial"/>
          <w:color w:val="000000"/>
          <w:shd w:val="clear" w:color="auto" w:fill="FFFFFF"/>
        </w:rPr>
        <w:t>/ building bricks to stimulate the children to achieve in construction activities (Smith and Pellegrini, 2008). The same thing can be said for children and practitioners in nursery or flying starts. The value of the children’s education can be increased more when the adults structure the play activities. This can range from the inclusion of materials such as water, clay and sand but also the inclusion of jigsaws and colour and pattern activities (</w:t>
      </w:r>
      <w:proofErr w:type="spellStart"/>
      <w:r w:rsidRPr="00E43BEA">
        <w:rPr>
          <w:rFonts w:ascii="Arial" w:hAnsi="Arial" w:cs="Arial"/>
        </w:rPr>
        <w:t>Smilansky</w:t>
      </w:r>
      <w:proofErr w:type="spellEnd"/>
      <w:r w:rsidRPr="00E43BEA">
        <w:rPr>
          <w:rFonts w:ascii="Arial" w:hAnsi="Arial" w:cs="Arial"/>
        </w:rPr>
        <w:t xml:space="preserve"> S. </w:t>
      </w:r>
      <w:r w:rsidRPr="00E75F21">
        <w:rPr>
          <w:rFonts w:ascii="Arial" w:hAnsi="Arial" w:cs="Arial"/>
        </w:rPr>
        <w:t xml:space="preserve">1968). There should be a balanced amount of free play and play based learning. Adults should have some active involvement in the structuring of the activities. Adults need to remember that the older the children get the more direct instructions the children will need. </w:t>
      </w:r>
    </w:p>
    <w:p w14:paraId="531DAB4B" w14:textId="693C3BDF" w:rsidR="00E75F21" w:rsidRPr="002746FD" w:rsidRDefault="002746FD" w:rsidP="00E75F21">
      <w:pPr>
        <w:rPr>
          <w:rFonts w:ascii="Arial" w:hAnsi="Arial" w:cs="Arial"/>
          <w:b/>
          <w:bCs/>
          <w:sz w:val="28"/>
          <w:szCs w:val="28"/>
        </w:rPr>
      </w:pPr>
      <w:r w:rsidRPr="002746FD">
        <w:rPr>
          <w:rFonts w:ascii="Arial" w:hAnsi="Arial" w:cs="Arial"/>
          <w:b/>
          <w:bCs/>
          <w:sz w:val="28"/>
          <w:szCs w:val="28"/>
        </w:rPr>
        <w:lastRenderedPageBreak/>
        <w:t>Part 2 – Critically evaluate methods of assessment, progress tracking and age or stage related development models within play-based curricula.</w:t>
      </w:r>
    </w:p>
    <w:p w14:paraId="344138EF" w14:textId="2850D214" w:rsidR="00E75F21" w:rsidRDefault="002746FD" w:rsidP="002746FD">
      <w:pPr>
        <w:pStyle w:val="NormalWeb"/>
        <w:spacing w:line="360" w:lineRule="auto"/>
        <w:jc w:val="both"/>
        <w:rPr>
          <w:rFonts w:ascii="Arial" w:hAnsi="Arial" w:cs="Arial"/>
        </w:rPr>
      </w:pPr>
      <w:r w:rsidRPr="002746FD">
        <w:rPr>
          <w:rFonts w:ascii="Arial" w:hAnsi="Arial" w:cs="Arial"/>
        </w:rPr>
        <w:t>Within the Foundation Phase there is a vital task which is asked of the practitioners. This task is the following of the Welsh Government’s Early Years Development and Assessment Framework (EYDAY). The purpose of this framework is to allow the adults to standardise the assessment of children’s development from the age of three up to seven years old. This will be done across all health and education sectors (</w:t>
      </w:r>
      <w:proofErr w:type="spellStart"/>
      <w:r w:rsidRPr="002746FD">
        <w:rPr>
          <w:rFonts w:ascii="Arial" w:hAnsi="Arial" w:cs="Arial"/>
        </w:rPr>
        <w:t>Meithrin</w:t>
      </w:r>
      <w:proofErr w:type="spellEnd"/>
      <w:r w:rsidRPr="002746FD">
        <w:rPr>
          <w:rFonts w:ascii="Arial" w:hAnsi="Arial" w:cs="Arial"/>
        </w:rPr>
        <w:t xml:space="preserve">, </w:t>
      </w:r>
      <w:proofErr w:type="spellStart"/>
      <w:r w:rsidRPr="002746FD">
        <w:rPr>
          <w:rFonts w:ascii="Arial" w:hAnsi="Arial" w:cs="Arial"/>
        </w:rPr>
        <w:t>n.d</w:t>
      </w:r>
      <w:proofErr w:type="spellEnd"/>
      <w:r w:rsidRPr="002746FD">
        <w:rPr>
          <w:rFonts w:ascii="Arial" w:hAnsi="Arial" w:cs="Arial"/>
        </w:rPr>
        <w:t xml:space="preserve">). A very important part of the Early Years Development and Assessment Framework is the Foundation Phase Profile (FPP). The FPP is there to support every child’s assessment of learning and development during their education within the Foundation Phase. The main use for the FPP is that it will provide a clear and nationally consistent baseline assessment which will correspond with end of phase outcomes. </w:t>
      </w:r>
      <w:r>
        <w:rPr>
          <w:rFonts w:ascii="Arial" w:hAnsi="Arial" w:cs="Arial"/>
        </w:rPr>
        <w:t>A holistic curriculum can be developed for every child with the use of observations and formative assessments. Health professionals will use this profile to support their assessments that they carry out and this is a way of the health professionals being able to identify possible delay in development for a child, it also helps to identify children with special educational needs (SEN or additional learning needs (ALN). This profile will make sure that there is support put in place for those children who need it. The profiles will stay with the children throughout their Foundation Phase learning and will support all aspects of their learning and also support any transitions they may go through whether it is between settings or schools. The FPP will consist of two skill ladders in four different Areas of Learning (</w:t>
      </w:r>
      <w:proofErr w:type="spellStart"/>
      <w:r>
        <w:rPr>
          <w:rFonts w:ascii="Arial" w:hAnsi="Arial" w:cs="Arial"/>
        </w:rPr>
        <w:t>AoLe</w:t>
      </w:r>
      <w:proofErr w:type="spellEnd"/>
      <w:r>
        <w:rPr>
          <w:rFonts w:ascii="Arial" w:hAnsi="Arial" w:cs="Arial"/>
        </w:rPr>
        <w:t xml:space="preserve">). Those areas are; Personal and Social Development, Well-Being and Cultural Diversity, Literacy and Communication, Language, Physical Development and Mathematical Development. The Foundation Phase pedagogy places a strong link on the involvement of parents or carers in a child’s education and classes it as an essential part of a child’s learning (The Foundation Phase Profile Handbook, 2017). The profile can be used as a tool to communicate with parents or carers, it allows the professional to pull together a vast amount of information to give a cumulative judgment on a child’s progress or current stage of development. It can also be used to communicate the skills that have been identified from the Literacy and Numeracy Framework. </w:t>
      </w:r>
    </w:p>
    <w:p w14:paraId="3F981E9C" w14:textId="0632A546" w:rsidR="002746FD" w:rsidRDefault="002746FD" w:rsidP="002746FD">
      <w:pPr>
        <w:pStyle w:val="NormalWeb"/>
        <w:spacing w:line="360" w:lineRule="auto"/>
        <w:jc w:val="both"/>
        <w:rPr>
          <w:rFonts w:ascii="Arial" w:hAnsi="Arial" w:cs="Arial"/>
        </w:rPr>
      </w:pPr>
      <w:r>
        <w:rPr>
          <w:rFonts w:ascii="Arial" w:hAnsi="Arial" w:cs="Arial"/>
        </w:rPr>
        <w:lastRenderedPageBreak/>
        <w:t xml:space="preserve">There are statutory requirements for assessment within the Foundation Phase. </w:t>
      </w:r>
      <w:r w:rsidR="005E5BD4">
        <w:rPr>
          <w:rFonts w:ascii="Arial" w:hAnsi="Arial" w:cs="Arial"/>
        </w:rPr>
        <w:t>During a child’s first six weeks in a Reception class, the FPP will be used as a baseline to provide possible outcomes for the individual relating to their Well-Being and Cultural Diversity, Personal and Social Development, Literacy and Communication Skills, Language, Physical Development and Mathematical Development. All the data gathered from these will be collected by the Welsh Government which is known as the National Data Collection. Once this is done the school or setting with then reassess the child when they are in Year two. They will be assessed using the foundation Phase Outcomes, this should not be used to assess Literacy, Language and Communication or Mathematical Development. This is because these areas were made statutory in September 2015 (</w:t>
      </w:r>
      <w:proofErr w:type="spellStart"/>
      <w:proofErr w:type="gramStart"/>
      <w:r w:rsidR="005E5BD4">
        <w:rPr>
          <w:rFonts w:ascii="Arial" w:hAnsi="Arial" w:cs="Arial"/>
        </w:rPr>
        <w:t>Hwb.go.wales</w:t>
      </w:r>
      <w:proofErr w:type="spellEnd"/>
      <w:proofErr w:type="gramEnd"/>
      <w:r w:rsidR="005E5BD4">
        <w:rPr>
          <w:rFonts w:ascii="Arial" w:hAnsi="Arial" w:cs="Arial"/>
        </w:rPr>
        <w:t xml:space="preserve">, </w:t>
      </w:r>
      <w:proofErr w:type="spellStart"/>
      <w:r w:rsidR="005E5BD4">
        <w:rPr>
          <w:rFonts w:ascii="Arial" w:hAnsi="Arial" w:cs="Arial"/>
        </w:rPr>
        <w:t>n.d</w:t>
      </w:r>
      <w:proofErr w:type="spellEnd"/>
      <w:r w:rsidR="005E5BD4">
        <w:rPr>
          <w:rFonts w:ascii="Arial" w:hAnsi="Arial" w:cs="Arial"/>
        </w:rPr>
        <w:t>). These areas of learning will work along-side the Literacy and Numeracy Framework.</w:t>
      </w:r>
    </w:p>
    <w:p w14:paraId="7133415B" w14:textId="24882D7D" w:rsidR="005E5BD4" w:rsidRDefault="005E5BD4" w:rsidP="002746FD">
      <w:pPr>
        <w:pStyle w:val="NormalWeb"/>
        <w:spacing w:line="360" w:lineRule="auto"/>
        <w:jc w:val="both"/>
        <w:rPr>
          <w:rFonts w:ascii="Arial" w:hAnsi="Arial" w:cs="Arial"/>
        </w:rPr>
      </w:pPr>
      <w:r>
        <w:rPr>
          <w:rFonts w:ascii="Arial" w:hAnsi="Arial" w:cs="Arial"/>
        </w:rPr>
        <w:t xml:space="preserve">The Foundation Phase Pedagogy consists of three different types of provisions, outdoor learning and finally play. The First is the Continuous Provision where the adult will play along-side the child, responding and suggesting ideas by asking open ended questions, observing and identifying skills and interests of each individual child and planning for the next steps in learning. This provision allows children to explore, practice, repeat and refine their skills whilst developing their communication skills as the children take ownership of their learning. The next provision is enhanced provision but the difference here is that practitioners and children can introduce new ideas through practical resources, these resources will match the class topic. The adult will begin to model, question, challenge and encourage the child. The third provision is focused provision where the adult does not participate in the play at all, instead they conduct direct teaching where they introduce new skills which will be taught by using different methods and ideas where the children can transfer into many different contexts. Outdoor learning pedagogy involves the indoor and outdoor learning environment in which both should be designed so that child have experiential play-based learning to take part in. The environment should encourage independence, choice making and also encourage responsibility and self-regulation so that the children reflect on the areas of learning. Going further with outdoor learning the children should be having first-hand experiences with natural and free resources in which the learners collect themselves, sort, experiment and explore. In this environment the children can develop different aspects such as cognitively, physically, </w:t>
      </w:r>
      <w:r>
        <w:rPr>
          <w:rFonts w:ascii="Arial" w:hAnsi="Arial" w:cs="Arial"/>
        </w:rPr>
        <w:lastRenderedPageBreak/>
        <w:t>socially and emotionally. Adults must remember that children should be accessing the outdoors regularly and younger children should have access daily.</w:t>
      </w:r>
      <w:r w:rsidR="005D3515">
        <w:rPr>
          <w:rFonts w:ascii="Arial" w:hAnsi="Arial" w:cs="Arial"/>
        </w:rPr>
        <w:t xml:space="preserve"> The use of play in the Foundation Phase let’s children further their skills, knowledge and understanding of the world that they live in. They are able to test and push their abilities to the max, use their initiative, take risks and have no fear of making mistakes or failing. When children are playing, they are independently developing their resilience, physical capacity, self-regulation, creativity and investigation, confidence and language and communication skills. Practitioners have a role to play themselves whilst children are playing, one key role the adult has is, observation. Here they are looking for what each child’s interests are, looking to see how they can support each child and extend their learning further. The practitioner will plan for play, support play and then review play to try and achieve an understanding of where the learning can be directed to next. The key messages to take from the Foundation Phase Pedagogy is that play based learning for foundation phase children needs to have a balance of child-initiated learning and adult-led activities. The children should be involved in the planning, development and reflection of their work. Use of the outdoor classroom should be used to promote solving of real-life problems or situations. </w:t>
      </w:r>
    </w:p>
    <w:p w14:paraId="70836535" w14:textId="2BD4BFF6" w:rsidR="005D3515" w:rsidRDefault="005D3515" w:rsidP="005D3515">
      <w:pPr>
        <w:pStyle w:val="NormalWeb"/>
        <w:spacing w:line="360" w:lineRule="auto"/>
        <w:jc w:val="both"/>
        <w:rPr>
          <w:rFonts w:ascii="Arial" w:hAnsi="Arial" w:cs="Arial"/>
        </w:rPr>
      </w:pPr>
      <w:r>
        <w:rPr>
          <w:rFonts w:ascii="Arial" w:hAnsi="Arial" w:cs="Arial"/>
        </w:rPr>
        <w:t xml:space="preserve">With the new Curriculum for Wales 2022, comes a new recommendation for progression and assessment. One of these recommendations is that there will be a new continuum of learning for children aged three to sixteen. The new continuum will consist of Descriptions of Learning instead of Progression steps and these descriptions of learning will be identifiable in each area of learning. These descriptors will allow space for children to develop skills and knowledge also allow the adult to support the children who me be progressing slower than other children. Descriptions of learning will relate to expectations at ages five, eight, eleven, fourteen and sixteen. All achievements will be described in a child friendly manner, using ‘I have…’ for all experiences and then using ‘I can…’ for all outcomes </w:t>
      </w:r>
      <w:r w:rsidRPr="005D3515">
        <w:rPr>
          <w:rFonts w:ascii="Arial" w:hAnsi="Arial" w:cs="Arial"/>
        </w:rPr>
        <w:t>(Assessment and the New Curriculum, 2019)</w:t>
      </w:r>
      <w:r>
        <w:rPr>
          <w:rFonts w:ascii="Arial" w:hAnsi="Arial" w:cs="Arial"/>
        </w:rPr>
        <w:t xml:space="preserve">. The differences between this new approach and the assessments for current teachers is that it is moving away from practitioners making judgments based on the overall attainment of the child in a subject at an age through the allocation of a level on a best fit basis </w:t>
      </w:r>
      <w:r w:rsidRPr="005D3515">
        <w:rPr>
          <w:rFonts w:ascii="Arial" w:hAnsi="Arial" w:cs="Arial"/>
        </w:rPr>
        <w:t>(Assessment and the New Curriculum, 2019)</w:t>
      </w:r>
      <w:r>
        <w:rPr>
          <w:rFonts w:ascii="Arial" w:hAnsi="Arial" w:cs="Arial"/>
        </w:rPr>
        <w:t xml:space="preserve">. The new proposal for assessment will mean that the achievement outcomes for every descriptor of learning will not be used to make a judgment. They will solely be used </w:t>
      </w:r>
      <w:r>
        <w:rPr>
          <w:rFonts w:ascii="Arial" w:hAnsi="Arial" w:cs="Arial"/>
        </w:rPr>
        <w:lastRenderedPageBreak/>
        <w:t xml:space="preserve">for an ongoing foundation to help the professionals and practitioners make a conclusion on whether the child is on track with the learning. With this, the new proposal is also there to help with the identification of achievements, planning and if need be clarification of support needed. There will also be a focus on ensuring that all children understand how their learning progression is going and what it is that they need to do next. The proposal assessment in the new Curriculum for Wales 2022 will cover six principles. These are all based around the learner to ensure that they are becoming an ethical informed citizen, healthy and confident, enterprising creative contributors and ambitious capable learners. Personalised test will be made available for children online where the questions will me suited to the Descriptions of Learning and not according to their age. This new approach will be based on four principles which will be that purely based on a national continuum, learning will not be a straight line for children instead it will be an journey as all children will be progressing at different paces and will take a their own unique path to get to the next part of their learning. The progression steps will help the learners, their parents and the teachers to see that the right progress is being made. </w:t>
      </w:r>
    </w:p>
    <w:p w14:paraId="61FC799F" w14:textId="6D621A84" w:rsidR="005D3515" w:rsidRPr="005D3515" w:rsidRDefault="005D3515" w:rsidP="005D3515">
      <w:pPr>
        <w:spacing w:line="360" w:lineRule="auto"/>
        <w:jc w:val="both"/>
        <w:rPr>
          <w:sz w:val="36"/>
          <w:szCs w:val="36"/>
        </w:rPr>
      </w:pPr>
      <w:r>
        <w:rPr>
          <w:rFonts w:ascii="Arial" w:hAnsi="Arial" w:cs="Arial"/>
        </w:rPr>
        <w:t xml:space="preserve">According to </w:t>
      </w:r>
      <w:r>
        <w:rPr>
          <w:rFonts w:ascii="Arial" w:hAnsi="Arial" w:cs="Arial"/>
          <w:color w:val="000000"/>
          <w:sz w:val="20"/>
          <w:szCs w:val="20"/>
          <w:shd w:val="clear" w:color="auto" w:fill="FFFFFF"/>
        </w:rPr>
        <w:t>(</w:t>
      </w:r>
      <w:r w:rsidRPr="005D3515">
        <w:rPr>
          <w:rFonts w:ascii="Arial" w:hAnsi="Arial" w:cs="Arial"/>
          <w:color w:val="000000"/>
          <w:shd w:val="clear" w:color="auto" w:fill="FFFFFF"/>
        </w:rPr>
        <w:t>Observation, Assessment and Planning - Early Years Matters, 2020)</w:t>
      </w:r>
      <w:r>
        <w:rPr>
          <w:rFonts w:ascii="Arial" w:hAnsi="Arial" w:cs="Arial"/>
          <w:color w:val="000000"/>
          <w:shd w:val="clear" w:color="auto" w:fill="FFFFFF"/>
        </w:rPr>
        <w:t xml:space="preserve"> observations of children are vital, this is because each and every child is unique and has their own set of unique abilities and skills. Observations completed in different environments and situation can allow practitioners to see these. The first observation to make is to look to see what the child decides to do, what they show interest in and what resources they like to use the most. This then gives the adults consistent information about the child as an individual. Observing children also allows the practitioner to clarify what that child’s needs are and then plan appropriately for that child’s next step in their learning. It is important to have a holistic approach to this as the child needs to be central of what is being planned for them, this can be done by the child, parents and practitioners communicating. </w:t>
      </w:r>
    </w:p>
    <w:p w14:paraId="1BD51B68" w14:textId="71D24854" w:rsidR="005D3515" w:rsidRPr="005D3515" w:rsidRDefault="005D3515" w:rsidP="005D3515">
      <w:pPr>
        <w:pStyle w:val="NormalWeb"/>
        <w:spacing w:line="360" w:lineRule="auto"/>
        <w:jc w:val="both"/>
        <w:rPr>
          <w:rFonts w:ascii="Arial" w:hAnsi="Arial" w:cs="Arial"/>
        </w:rPr>
      </w:pPr>
      <w:r>
        <w:rPr>
          <w:rFonts w:ascii="Arial" w:hAnsi="Arial" w:cs="Arial"/>
        </w:rPr>
        <w:t xml:space="preserve">There are two different types of assessment in the Early Years Foundation Phase, the first one is ‘on-going assessment’. This is something that teachers and teaching assistants will do on a daily basis, they do this to help them make decisions on what they think the child has learnt and what they can do so that they are then able to plan for the next part of learning. The second type of assessment is known as the </w:t>
      </w:r>
      <w:r>
        <w:rPr>
          <w:rFonts w:ascii="Arial" w:hAnsi="Arial" w:cs="Arial"/>
        </w:rPr>
        <w:lastRenderedPageBreak/>
        <w:t xml:space="preserve">‘summative assessment’. This assessment will occur twice during the Early Years Foundation Phase for learners. The first time it will happen is when the child is aged between 24 and 36 months. The outcome of that assessment will be recorded and adults surrounding the child will use all the information gathered to pick out the strengths and needs of the child. The second and last assessment will happen near the end of the Early Years Foundation Phase when the children are in the last term of their Reception class. This is done so that all the information that has been collected from the on-going assessments can be evaluated and concluded for each child. All this information will then be stored in a record called the Early Years Foundation Phase Profile (EYFSP), it will show all the different levels which have been achieved by all the children in the </w:t>
      </w:r>
      <w:proofErr w:type="spellStart"/>
      <w:r>
        <w:rPr>
          <w:rFonts w:ascii="Arial" w:hAnsi="Arial" w:cs="Arial"/>
        </w:rPr>
        <w:t>AoLe’s</w:t>
      </w:r>
      <w:proofErr w:type="spellEnd"/>
      <w:r>
        <w:rPr>
          <w:rFonts w:ascii="Arial" w:hAnsi="Arial" w:cs="Arial"/>
        </w:rPr>
        <w:t xml:space="preserve">. </w:t>
      </w:r>
    </w:p>
    <w:p w14:paraId="7697D3F3" w14:textId="7BCEA7FF" w:rsidR="005D3515" w:rsidRDefault="005D3515" w:rsidP="005D3515">
      <w:pPr>
        <w:pStyle w:val="NormalWeb"/>
        <w:spacing w:line="360" w:lineRule="auto"/>
        <w:jc w:val="both"/>
        <w:rPr>
          <w:rFonts w:ascii="Arial" w:hAnsi="Arial" w:cs="Arial"/>
        </w:rPr>
      </w:pPr>
    </w:p>
    <w:p w14:paraId="3432BB4D" w14:textId="19483598" w:rsidR="002746FD" w:rsidRDefault="002746FD" w:rsidP="00C71781">
      <w:pPr>
        <w:pStyle w:val="NormalWeb"/>
      </w:pPr>
    </w:p>
    <w:p w14:paraId="023CB9AD" w14:textId="6EABD0D3" w:rsidR="002746FD" w:rsidRDefault="002746FD" w:rsidP="00C71781">
      <w:pPr>
        <w:pStyle w:val="NormalWeb"/>
      </w:pPr>
    </w:p>
    <w:p w14:paraId="4531F6C0" w14:textId="77777777" w:rsidR="00C71781" w:rsidRDefault="00C71781" w:rsidP="00C71781">
      <w:pPr>
        <w:pStyle w:val="NormalWeb"/>
      </w:pPr>
    </w:p>
    <w:p w14:paraId="28D3F9FF" w14:textId="77777777" w:rsidR="00C71781" w:rsidRDefault="00C71781" w:rsidP="00C71781">
      <w:pPr>
        <w:pStyle w:val="NormalWeb"/>
      </w:pPr>
    </w:p>
    <w:p w14:paraId="672A61BC" w14:textId="77777777" w:rsidR="00C71781" w:rsidRDefault="00C71781" w:rsidP="00C71781">
      <w:pPr>
        <w:pStyle w:val="NormalWeb"/>
        <w:shd w:val="clear" w:color="auto" w:fill="FFFFFF"/>
      </w:pPr>
      <w:r>
        <w:rPr>
          <w:rFonts w:ascii="FrutigerLTStd" w:hAnsi="FrutigerLTStd"/>
          <w:color w:val="21211E"/>
        </w:rPr>
        <w:br/>
      </w:r>
    </w:p>
    <w:p w14:paraId="5FF448AE" w14:textId="77777777" w:rsidR="00C71781" w:rsidRDefault="00C71781">
      <w:pPr>
        <w:rPr>
          <w:rFonts w:ascii="Arial" w:hAnsi="Arial" w:cs="Arial"/>
        </w:rPr>
      </w:pPr>
    </w:p>
    <w:p w14:paraId="39951DD1" w14:textId="77777777" w:rsidR="00C71781" w:rsidRDefault="00C71781">
      <w:pPr>
        <w:rPr>
          <w:rFonts w:ascii="Arial" w:hAnsi="Arial" w:cs="Arial"/>
        </w:rPr>
      </w:pPr>
    </w:p>
    <w:p w14:paraId="28A5B644" w14:textId="28AB5DA4" w:rsidR="00C71781" w:rsidRDefault="00C71781">
      <w:pPr>
        <w:rPr>
          <w:rFonts w:ascii="Arial" w:hAnsi="Arial" w:cs="Arial"/>
        </w:rPr>
      </w:pPr>
    </w:p>
    <w:p w14:paraId="51342ABA" w14:textId="59580CB7" w:rsidR="005D3515" w:rsidRDefault="005D3515">
      <w:pPr>
        <w:rPr>
          <w:rFonts w:ascii="Arial" w:hAnsi="Arial" w:cs="Arial"/>
        </w:rPr>
      </w:pPr>
    </w:p>
    <w:p w14:paraId="21ECBEF2" w14:textId="12660410" w:rsidR="005D3515" w:rsidRDefault="005D3515">
      <w:pPr>
        <w:rPr>
          <w:rFonts w:ascii="Arial" w:hAnsi="Arial" w:cs="Arial"/>
        </w:rPr>
      </w:pPr>
    </w:p>
    <w:p w14:paraId="6EB68B7D" w14:textId="6C1224A8" w:rsidR="005D3515" w:rsidRDefault="005D3515">
      <w:pPr>
        <w:rPr>
          <w:rFonts w:ascii="Arial" w:hAnsi="Arial" w:cs="Arial"/>
        </w:rPr>
      </w:pPr>
    </w:p>
    <w:p w14:paraId="0F1530C1" w14:textId="3AFC08FF" w:rsidR="005D3515" w:rsidRDefault="005D3515">
      <w:pPr>
        <w:rPr>
          <w:rFonts w:ascii="Arial" w:hAnsi="Arial" w:cs="Arial"/>
        </w:rPr>
      </w:pPr>
    </w:p>
    <w:p w14:paraId="71F1F0E8" w14:textId="69B3DF0D" w:rsidR="005D3515" w:rsidRDefault="005D3515">
      <w:pPr>
        <w:rPr>
          <w:rFonts w:ascii="Arial" w:hAnsi="Arial" w:cs="Arial"/>
        </w:rPr>
      </w:pPr>
    </w:p>
    <w:p w14:paraId="3480EFC8" w14:textId="517BA160" w:rsidR="005D3515" w:rsidRDefault="005D3515">
      <w:pPr>
        <w:rPr>
          <w:rFonts w:ascii="Arial" w:hAnsi="Arial" w:cs="Arial"/>
        </w:rPr>
      </w:pPr>
    </w:p>
    <w:p w14:paraId="0EEAB1ED" w14:textId="5CB8809A" w:rsidR="005D3515" w:rsidRDefault="005D3515">
      <w:pPr>
        <w:rPr>
          <w:rFonts w:ascii="Arial" w:hAnsi="Arial" w:cs="Arial"/>
        </w:rPr>
      </w:pPr>
    </w:p>
    <w:p w14:paraId="2D2A73EE" w14:textId="50AE3F16" w:rsidR="005D3515" w:rsidRDefault="005D3515">
      <w:pPr>
        <w:rPr>
          <w:rFonts w:ascii="Arial" w:hAnsi="Arial" w:cs="Arial"/>
        </w:rPr>
      </w:pPr>
    </w:p>
    <w:p w14:paraId="47B70FB9" w14:textId="54E31927" w:rsidR="005D3515" w:rsidRDefault="005D3515">
      <w:pPr>
        <w:rPr>
          <w:rFonts w:ascii="Arial" w:hAnsi="Arial" w:cs="Arial"/>
        </w:rPr>
      </w:pPr>
    </w:p>
    <w:p w14:paraId="2748CB0E" w14:textId="2EA2A26B" w:rsidR="005D3515" w:rsidRDefault="005D3515">
      <w:pPr>
        <w:rPr>
          <w:rFonts w:ascii="Arial" w:hAnsi="Arial" w:cs="Arial"/>
        </w:rPr>
      </w:pPr>
    </w:p>
    <w:p w14:paraId="303D9D8B" w14:textId="46D19997" w:rsidR="005D3515" w:rsidRDefault="005D3515">
      <w:pPr>
        <w:rPr>
          <w:rFonts w:ascii="Arial" w:hAnsi="Arial" w:cs="Arial"/>
        </w:rPr>
      </w:pPr>
    </w:p>
    <w:p w14:paraId="71FE0341" w14:textId="38CFC6CE" w:rsidR="005D3515" w:rsidRDefault="005D3515">
      <w:pPr>
        <w:rPr>
          <w:rFonts w:ascii="Arial" w:hAnsi="Arial" w:cs="Arial"/>
        </w:rPr>
      </w:pPr>
    </w:p>
    <w:p w14:paraId="160A9FC9" w14:textId="30A0986B" w:rsidR="005D3515" w:rsidRDefault="005D3515">
      <w:pPr>
        <w:rPr>
          <w:rFonts w:ascii="Arial" w:hAnsi="Arial" w:cs="Arial"/>
        </w:rPr>
      </w:pPr>
    </w:p>
    <w:p w14:paraId="1C0415C4" w14:textId="63C3D253" w:rsidR="005D3515" w:rsidRDefault="005D3515">
      <w:pPr>
        <w:rPr>
          <w:rFonts w:ascii="Arial" w:hAnsi="Arial" w:cs="Arial"/>
        </w:rPr>
      </w:pPr>
    </w:p>
    <w:p w14:paraId="6A6896FC" w14:textId="497543C6" w:rsidR="005D3515" w:rsidRDefault="005D3515">
      <w:pPr>
        <w:rPr>
          <w:rFonts w:ascii="Arial" w:hAnsi="Arial" w:cs="Arial"/>
        </w:rPr>
      </w:pPr>
    </w:p>
    <w:p w14:paraId="32B5D0EE" w14:textId="10878426" w:rsidR="005D3515" w:rsidRPr="005D3515" w:rsidRDefault="005D3515" w:rsidP="005D3515">
      <w:pPr>
        <w:jc w:val="both"/>
        <w:rPr>
          <w:rFonts w:ascii="Arial" w:hAnsi="Arial" w:cs="Arial"/>
          <w:b/>
          <w:bCs/>
          <w:sz w:val="28"/>
          <w:szCs w:val="28"/>
        </w:rPr>
      </w:pPr>
      <w:r w:rsidRPr="005D3515">
        <w:rPr>
          <w:rFonts w:ascii="Arial" w:hAnsi="Arial" w:cs="Arial"/>
          <w:b/>
          <w:bCs/>
          <w:sz w:val="28"/>
          <w:szCs w:val="28"/>
        </w:rPr>
        <w:t>Part 3 – Write a blog suitable for professional publication.</w:t>
      </w:r>
    </w:p>
    <w:p w14:paraId="6C072D3A" w14:textId="77777777" w:rsidR="005D3515" w:rsidRDefault="005D3515">
      <w:pPr>
        <w:rPr>
          <w:rFonts w:ascii="Arial" w:hAnsi="Arial" w:cs="Arial"/>
        </w:rPr>
        <w:sectPr w:rsidR="005D3515" w:rsidSect="0049290D">
          <w:headerReference w:type="default" r:id="rId7"/>
          <w:pgSz w:w="11900" w:h="16840"/>
          <w:pgMar w:top="1440" w:right="1440" w:bottom="1440" w:left="1440" w:header="708" w:footer="708" w:gutter="0"/>
          <w:cols w:space="708"/>
          <w:docGrid w:linePitch="360"/>
        </w:sectPr>
      </w:pPr>
    </w:p>
    <w:p w14:paraId="11FDCCFF" w14:textId="50768398" w:rsidR="00C71781" w:rsidRDefault="005D3515" w:rsidP="005D3515">
      <w:pPr>
        <w:jc w:val="center"/>
        <w:rPr>
          <w:rFonts w:ascii="Comic Sans MS" w:eastAsia="Comic Sans MS" w:hAnsi="Comic Sans MS" w:cs="Arial"/>
          <w:sz w:val="40"/>
          <w:szCs w:val="40"/>
        </w:rPr>
      </w:pPr>
      <w:r>
        <w:rPr>
          <w:rFonts w:ascii="Comic Sans MS" w:eastAsia="Comic Sans MS" w:hAnsi="Comic Sans MS" w:cs="Arial"/>
          <w:sz w:val="40"/>
          <w:szCs w:val="40"/>
        </w:rPr>
        <w:lastRenderedPageBreak/>
        <w:t>The importance of the outdoors in play-based learning in the Foundation Phase</w:t>
      </w:r>
    </w:p>
    <w:p w14:paraId="6DA33C8D" w14:textId="2A56E15D" w:rsidR="004A51FB" w:rsidRPr="004A51FB" w:rsidRDefault="004A51FB" w:rsidP="004A51FB">
      <w:pPr>
        <w:rPr>
          <w:rFonts w:ascii="Comic Sans MS" w:eastAsia="Comic Sans MS" w:hAnsi="Comic Sans MS" w:cs="Arial"/>
          <w:sz w:val="21"/>
          <w:szCs w:val="21"/>
        </w:rPr>
      </w:pPr>
    </w:p>
    <w:p w14:paraId="76D688A6" w14:textId="4FBED259" w:rsidR="004A51FB" w:rsidRDefault="004A51FB" w:rsidP="004A51FB">
      <w:pPr>
        <w:jc w:val="both"/>
        <w:rPr>
          <w:rFonts w:ascii="Arial" w:eastAsia="Comic Sans MS" w:hAnsi="Arial" w:cs="Arial"/>
        </w:rPr>
      </w:pPr>
      <w:r w:rsidRPr="004A51FB">
        <w:rPr>
          <w:rFonts w:ascii="Arial" w:eastAsia="Comic Sans MS" w:hAnsi="Arial" w:cs="Arial"/>
        </w:rPr>
        <w:t xml:space="preserve">The outdoors can be a very exciting but scary place for the children to learn in. It is important that the practitioner remembers to give the children a high-quality experience within their settings. The outdoors can offer benefits for young children in the sense of improvement of their health and well-being and an increase in physical and cognitive development. It is fundamental that children have their daily outdoor play experience which involves them being active </w:t>
      </w:r>
      <w:r w:rsidRPr="004A51FB">
        <w:rPr>
          <w:rFonts w:ascii="Arial" w:eastAsia="Comic Sans MS" w:hAnsi="Arial" w:cs="Arial"/>
        </w:rPr>
        <w:t>(Scottish Government, 2020)</w:t>
      </w:r>
      <w:r>
        <w:rPr>
          <w:rFonts w:ascii="Arial" w:eastAsia="Comic Sans MS" w:hAnsi="Arial" w:cs="Arial"/>
        </w:rPr>
        <w:t xml:space="preserve">. When linking play-based learning to the outdoors, there are three main areas in which should be taken into consideration in the planning of activities. The child’s development outcomes should be at the heart of planning, these outcomes can include; physical development, socio-emotional development, cognitive, creativity and imagination development. The role of the adult must also be considered as the adult is there to help the child with their learning development and to encourage engagement within the outdoors. The final area to consider in which I believe is very important is the setting, environments and settings should be stimulating for all children and should encourage exploration, curiosity and awareness. Settings would include urban spaces, natural and non-built spaces and pedagogical spaces. </w:t>
      </w:r>
    </w:p>
    <w:p w14:paraId="6698767F" w14:textId="0206E1FF" w:rsidR="004A51FB" w:rsidRDefault="004A51FB" w:rsidP="004A51FB">
      <w:pPr>
        <w:jc w:val="both"/>
        <w:rPr>
          <w:rFonts w:ascii="Arial" w:eastAsia="Comic Sans MS" w:hAnsi="Arial" w:cs="Arial"/>
        </w:rPr>
      </w:pPr>
    </w:p>
    <w:p w14:paraId="62228F1E" w14:textId="3E6BA688" w:rsidR="004A51FB" w:rsidRDefault="004A51FB" w:rsidP="004A51FB">
      <w:pPr>
        <w:jc w:val="both"/>
        <w:rPr>
          <w:rFonts w:ascii="Arial" w:eastAsia="Comic Sans MS" w:hAnsi="Arial" w:cs="Arial"/>
        </w:rPr>
      </w:pPr>
      <w:r>
        <w:rPr>
          <w:rFonts w:ascii="Arial" w:eastAsia="Comic Sans MS" w:hAnsi="Arial" w:cs="Arial"/>
        </w:rPr>
        <w:t xml:space="preserve">There is a clear improvement in a child’s capacity to learn and develop through experiences when they are able to experience nature first-hand </w:t>
      </w:r>
      <w:r w:rsidRPr="004A51FB">
        <w:rPr>
          <w:rFonts w:ascii="Arial" w:eastAsia="Comic Sans MS" w:hAnsi="Arial" w:cs="Arial"/>
        </w:rPr>
        <w:t>(My World Outdoors, 2016)</w:t>
      </w:r>
      <w:r>
        <w:rPr>
          <w:rFonts w:ascii="Arial" w:eastAsia="Comic Sans MS" w:hAnsi="Arial" w:cs="Arial"/>
        </w:rPr>
        <w:t xml:space="preserve">. Looking aside from education and play-based learning, it is beneficial on its own for children to just be outside in the fresh air. However, when in education, if the staff around the children guide and help them to explore the natural environment actively, an improvement in outcomes will be exponential. Children can become more independent when the adult helps them to develop their own play activities with the ideas they have, children will become more confident, co-operative, calm and content. This can also benefit children with behavioural or emotional problems, it can also benefit children who are SEN or ALN children. It can benefit them as the natural environment can often enough be therapeutic for those individuals and it may even help release their inner potential for them to flourish. RSPB (2013) tell us that children who make connections to the natural environment are more likely to develop their education, it lets objects come across more vivid and interesting for the children and gives them an understanding of what is going on. </w:t>
      </w:r>
    </w:p>
    <w:p w14:paraId="5D18B0C7" w14:textId="17CB3840" w:rsidR="004A51FB" w:rsidRDefault="004A51FB" w:rsidP="004A51FB">
      <w:pPr>
        <w:jc w:val="both"/>
        <w:rPr>
          <w:rFonts w:ascii="Arial" w:eastAsia="Comic Sans MS" w:hAnsi="Arial" w:cs="Arial"/>
        </w:rPr>
      </w:pPr>
    </w:p>
    <w:p w14:paraId="6A39A6C5" w14:textId="1DDEABAE" w:rsidR="004A51FB" w:rsidRDefault="004A51FB" w:rsidP="004A51FB">
      <w:pPr>
        <w:jc w:val="both"/>
        <w:rPr>
          <w:rFonts w:ascii="Arial" w:eastAsia="Comic Sans MS" w:hAnsi="Arial" w:cs="Arial"/>
        </w:rPr>
      </w:pPr>
      <w:r>
        <w:rPr>
          <w:rFonts w:ascii="Arial" w:eastAsia="Comic Sans MS" w:hAnsi="Arial" w:cs="Arial"/>
        </w:rPr>
        <w:t xml:space="preserve">It is very important to allow children to take risk but also encourage them to also. This id due to the fact children learn to become resilient when they are taking risks, if things don’t go to plan then they are able to try again. Risk is part of the exploration of the environment, their hands-on experiences allow them to find out things for themselves and be able to separate the right from the wrong. </w:t>
      </w:r>
    </w:p>
    <w:p w14:paraId="026CEE88" w14:textId="62C8FA2C" w:rsidR="004A51FB" w:rsidRDefault="004A51FB" w:rsidP="004A51FB">
      <w:pPr>
        <w:jc w:val="both"/>
        <w:rPr>
          <w:rFonts w:ascii="Arial" w:eastAsia="Comic Sans MS" w:hAnsi="Arial" w:cs="Arial"/>
        </w:rPr>
      </w:pPr>
      <w:r>
        <w:rPr>
          <w:rFonts w:ascii="Arial" w:eastAsia="Comic Sans MS" w:hAnsi="Arial" w:cs="Arial"/>
        </w:rPr>
        <w:lastRenderedPageBreak/>
        <w:t>When children are exploring within the outdoors, it can be classes as actively engaging in learning. A child’s physical, emotional and social development improve through exploration, investigation and discovery as believer by Steiner (1924). Steiner also believed that children improve their practical skills and sensory experiences by using real objects and resources such as; flowers, leaves, grass, mud, rocks, twigs, branches and water. Using the outdoors as a resource for play based learning gives the children an opportunity to develop an appreciation for the outdoors as they learn about diversity. Jensen and Bullard (2005) also believed this and said that children will gain a sense of appreciation for the environment as their understanding of its diversity is improved.</w:t>
      </w:r>
    </w:p>
    <w:p w14:paraId="28407C86" w14:textId="4CF5F6EC" w:rsidR="004A51FB" w:rsidRDefault="004A51FB" w:rsidP="004A51FB">
      <w:pPr>
        <w:jc w:val="both"/>
        <w:rPr>
          <w:rFonts w:ascii="Arial" w:eastAsia="Comic Sans MS" w:hAnsi="Arial" w:cs="Arial"/>
        </w:rPr>
      </w:pPr>
    </w:p>
    <w:p w14:paraId="45ACA329" w14:textId="462D2CE4" w:rsidR="004A51FB" w:rsidRDefault="004A51FB" w:rsidP="004A51FB">
      <w:pPr>
        <w:jc w:val="both"/>
        <w:rPr>
          <w:rFonts w:ascii="Arial" w:eastAsia="Comic Sans MS" w:hAnsi="Arial" w:cs="Arial"/>
        </w:rPr>
      </w:pPr>
      <w:r>
        <w:rPr>
          <w:rFonts w:ascii="Arial" w:eastAsia="Comic Sans MS" w:hAnsi="Arial" w:cs="Arial"/>
        </w:rPr>
        <w:t xml:space="preserve">Reggio Emelia believed that within the school yard, if outdoor kitchens were accessible with utensils and a sandpit close by then the children would be able to create many variations of role play and imaginative play. He also said that movements that involve jumping, climbing, rolling and crawling can be accelerated with the use of large wooden equipment like stepping blocks. With the correct resources made available to children, all different play types can be experienced in the outdoors such as construction of something a child thought of using building blocks or Lego. Reggio also believed in providing children with sensory play and this included the children making use of all their senses and having cosy places to rest. </w:t>
      </w:r>
    </w:p>
    <w:p w14:paraId="38F78422" w14:textId="0A94D543" w:rsidR="004A51FB" w:rsidRDefault="004A51FB" w:rsidP="004A51FB">
      <w:pPr>
        <w:jc w:val="both"/>
        <w:rPr>
          <w:rFonts w:ascii="Arial" w:eastAsia="Comic Sans MS" w:hAnsi="Arial" w:cs="Arial"/>
        </w:rPr>
      </w:pPr>
    </w:p>
    <w:p w14:paraId="440F9C45" w14:textId="5747151C" w:rsidR="004A51FB" w:rsidRDefault="004A51FB" w:rsidP="004A51FB">
      <w:pPr>
        <w:jc w:val="both"/>
        <w:rPr>
          <w:rFonts w:ascii="Arial" w:eastAsia="Comic Sans MS" w:hAnsi="Arial" w:cs="Arial"/>
        </w:rPr>
      </w:pPr>
      <w:r>
        <w:rPr>
          <w:rFonts w:ascii="Arial" w:eastAsia="Comic Sans MS" w:hAnsi="Arial" w:cs="Arial"/>
        </w:rPr>
        <w:t>For children to be able to make decisions for themselves, the adult must not be involved in the play-based learning. The only involvement they have is providing the resources for the children to use and remembering not to tell them what to do but instead allow the children to move freely and choose which ever resource or tool they want to use. It is then up to the child in the way they use that tool. The adult then has the task of taking a step back to monitor and observe the children and recording the specific things they are looking for, such as what they take interest in and what areas they like playing in.</w:t>
      </w:r>
    </w:p>
    <w:p w14:paraId="5D01BF24" w14:textId="77777777" w:rsidR="004A51FB" w:rsidRDefault="004A51FB" w:rsidP="004A51FB">
      <w:pPr>
        <w:jc w:val="both"/>
        <w:rPr>
          <w:rFonts w:ascii="Arial" w:eastAsia="Comic Sans MS" w:hAnsi="Arial" w:cs="Arial"/>
        </w:rPr>
      </w:pPr>
    </w:p>
    <w:p w14:paraId="58804E05" w14:textId="1F0319B1" w:rsidR="004A51FB" w:rsidRPr="004A51FB" w:rsidRDefault="004A51FB" w:rsidP="004A51FB">
      <w:pPr>
        <w:jc w:val="both"/>
        <w:rPr>
          <w:rFonts w:ascii="Arial" w:eastAsia="Comic Sans MS" w:hAnsi="Arial" w:cs="Arial"/>
        </w:rPr>
      </w:pPr>
      <w:r>
        <w:rPr>
          <w:rFonts w:ascii="Arial" w:eastAsia="Comic Sans MS" w:hAnsi="Arial" w:cs="Arial"/>
        </w:rPr>
        <w:t xml:space="preserve">Any child will strive and benefit from an environment that offers opportunities for all the children to be excited, noisy, messy and adventurous, imagine, dream and invent things, make new friends, talk and listen to one another and interact, make music and express ideas and feelings, investigate and explore, discover and experiment, be physically active by running, jumping, pedalling and throwing, digging growing, hiding, relaxing, reflecting and finally have responsibility, independence and collaboration </w:t>
      </w:r>
      <w:r w:rsidRPr="004A51FB">
        <w:rPr>
          <w:rFonts w:ascii="Arial" w:eastAsia="Comic Sans MS" w:hAnsi="Arial" w:cs="Arial"/>
        </w:rPr>
        <w:t>(Effective practice: Outdoor Learning, 2007)</w:t>
      </w:r>
      <w:r>
        <w:rPr>
          <w:rFonts w:ascii="Arial" w:eastAsia="Comic Sans MS" w:hAnsi="Arial" w:cs="Arial"/>
        </w:rPr>
        <w:t>.</w:t>
      </w:r>
    </w:p>
    <w:p w14:paraId="405728DD" w14:textId="4D3DFC9E" w:rsidR="004A51FB" w:rsidRDefault="004A51FB" w:rsidP="004A51FB">
      <w:pPr>
        <w:jc w:val="both"/>
        <w:rPr>
          <w:rFonts w:ascii="Arial" w:eastAsia="Comic Sans MS" w:hAnsi="Arial" w:cs="Arial"/>
        </w:rPr>
      </w:pPr>
    </w:p>
    <w:p w14:paraId="6210753D" w14:textId="491FA599" w:rsidR="004A51FB" w:rsidRPr="004A51FB" w:rsidRDefault="004A51FB" w:rsidP="004A51FB">
      <w:pPr>
        <w:rPr>
          <w:rFonts w:ascii="Arial" w:eastAsia="Comic Sans MS" w:hAnsi="Arial" w:cs="Arial"/>
        </w:rPr>
      </w:pPr>
      <w:r>
        <w:rPr>
          <w:rFonts w:ascii="Arial" w:eastAsia="Comic Sans MS" w:hAnsi="Arial" w:cs="Arial"/>
        </w:rPr>
        <w:t>In my opinion, to be able to implement the Foundation Phase most efficiently, the outdoor must be used. There are experiences that a child can only have from the outdoors and with this giving them the freedom to roam between the indoors and outdoors will help them to understand the world and further understand how nature works. Activating all their senses in which they would necessarily use in class. The new curriculum wants children to become ambitious, confident and independent learners and I believe using the outdoors in the Foundation Phase is an excellent way to do this</w:t>
      </w:r>
    </w:p>
    <w:p w14:paraId="132ABEAF" w14:textId="77777777" w:rsidR="004A51FB" w:rsidRDefault="004A51FB" w:rsidP="004A51FB">
      <w:pPr>
        <w:rPr>
          <w:rFonts w:ascii="Comic Sans MS" w:eastAsia="Comic Sans MS" w:hAnsi="Comic Sans MS" w:cs="Arial"/>
        </w:rPr>
        <w:sectPr w:rsidR="004A51FB" w:rsidSect="005D3515">
          <w:pgSz w:w="16840" w:h="11900" w:orient="landscape"/>
          <w:pgMar w:top="1440" w:right="1440" w:bottom="1440" w:left="1440" w:header="708" w:footer="708" w:gutter="0"/>
          <w:cols w:space="708"/>
          <w:docGrid w:linePitch="360"/>
        </w:sectPr>
      </w:pPr>
    </w:p>
    <w:p w14:paraId="69E1F7FE" w14:textId="77777777" w:rsidR="004A51FB" w:rsidRDefault="004A51FB" w:rsidP="004A51FB">
      <w:pPr>
        <w:rPr>
          <w:rFonts w:ascii="Arial" w:hAnsi="Arial" w:cs="Arial"/>
          <w:b/>
          <w:bCs/>
          <w:sz w:val="28"/>
          <w:szCs w:val="28"/>
          <w:u w:val="single"/>
        </w:rPr>
      </w:pPr>
      <w:r w:rsidRPr="00EA66D2">
        <w:rPr>
          <w:rFonts w:ascii="Arial" w:hAnsi="Arial" w:cs="Arial"/>
          <w:b/>
          <w:bCs/>
          <w:sz w:val="28"/>
          <w:szCs w:val="28"/>
          <w:u w:val="single"/>
        </w:rPr>
        <w:lastRenderedPageBreak/>
        <w:t xml:space="preserve">Reference List </w:t>
      </w:r>
    </w:p>
    <w:p w14:paraId="1CF3C2DD" w14:textId="77777777" w:rsidR="004A51FB" w:rsidRPr="008B68D6" w:rsidRDefault="004A51FB" w:rsidP="004A51FB">
      <w:pPr>
        <w:rPr>
          <w:rFonts w:ascii="Arial" w:hAnsi="Arial" w:cs="Arial"/>
          <w:b/>
          <w:bCs/>
          <w:u w:val="single"/>
        </w:rPr>
      </w:pPr>
    </w:p>
    <w:p w14:paraId="4E8747DD" w14:textId="77777777" w:rsidR="004A51FB" w:rsidRDefault="004A51FB" w:rsidP="004A51FB">
      <w:pPr>
        <w:rPr>
          <w:rFonts w:ascii="Arial" w:hAnsi="Arial" w:cs="Arial"/>
        </w:rPr>
      </w:pPr>
      <w:r w:rsidRPr="008B68D6">
        <w:rPr>
          <w:rFonts w:ascii="Arial" w:hAnsi="Arial" w:cs="Arial"/>
        </w:rPr>
        <w:t>2017. </w:t>
      </w:r>
      <w:r w:rsidRPr="008B68D6">
        <w:rPr>
          <w:rFonts w:ascii="Arial" w:hAnsi="Arial" w:cs="Arial"/>
          <w:i/>
          <w:iCs/>
        </w:rPr>
        <w:t>The Foundation Phase Profile Handbook</w:t>
      </w:r>
      <w:r w:rsidRPr="008B68D6">
        <w:rPr>
          <w:rFonts w:ascii="Arial" w:hAnsi="Arial" w:cs="Arial"/>
        </w:rPr>
        <w:t>. 1st ed. pp.3-10.</w:t>
      </w:r>
    </w:p>
    <w:p w14:paraId="36DCD03D" w14:textId="77777777" w:rsidR="004A51FB" w:rsidRPr="008B68D6" w:rsidRDefault="004A51FB" w:rsidP="004A51FB">
      <w:pPr>
        <w:rPr>
          <w:rFonts w:ascii="Arial" w:hAnsi="Arial" w:cs="Arial"/>
          <w:b/>
          <w:bCs/>
          <w:u w:val="single"/>
        </w:rPr>
      </w:pPr>
    </w:p>
    <w:p w14:paraId="502D7DAA" w14:textId="77777777" w:rsidR="004A51FB" w:rsidRPr="00EA66D2" w:rsidRDefault="004A51FB" w:rsidP="004A51FB">
      <w:pPr>
        <w:rPr>
          <w:rFonts w:ascii="Arial" w:hAnsi="Arial" w:cs="Arial"/>
        </w:rPr>
      </w:pPr>
      <w:proofErr w:type="spellStart"/>
      <w:r w:rsidRPr="00EA66D2">
        <w:rPr>
          <w:rFonts w:ascii="Arial" w:hAnsi="Arial" w:cs="Arial"/>
        </w:rPr>
        <w:t>Aven</w:t>
      </w:r>
      <w:proofErr w:type="spellEnd"/>
      <w:r w:rsidRPr="00EA66D2">
        <w:rPr>
          <w:rFonts w:ascii="Arial" w:hAnsi="Arial" w:cs="Arial"/>
        </w:rPr>
        <w:t xml:space="preserve">, T. and </w:t>
      </w:r>
      <w:proofErr w:type="spellStart"/>
      <w:r w:rsidRPr="00EA66D2">
        <w:rPr>
          <w:rFonts w:ascii="Arial" w:hAnsi="Arial" w:cs="Arial"/>
        </w:rPr>
        <w:t>Renn</w:t>
      </w:r>
      <w:proofErr w:type="spellEnd"/>
      <w:r w:rsidRPr="00EA66D2">
        <w:rPr>
          <w:rFonts w:ascii="Arial" w:hAnsi="Arial" w:cs="Arial"/>
        </w:rPr>
        <w:t>, O. (2009) ‘On risk defined as an event where the outcome is uncertain’, </w:t>
      </w:r>
      <w:r w:rsidRPr="00EA66D2">
        <w:rPr>
          <w:rFonts w:ascii="Arial" w:hAnsi="Arial" w:cs="Arial"/>
          <w:i/>
          <w:iCs/>
        </w:rPr>
        <w:t>Journal of Risk Research</w:t>
      </w:r>
      <w:r w:rsidRPr="00EA66D2">
        <w:rPr>
          <w:rFonts w:ascii="Arial" w:hAnsi="Arial" w:cs="Arial"/>
        </w:rPr>
        <w:t xml:space="preserve">, [online] 12(1), pp.1-11. </w:t>
      </w:r>
    </w:p>
    <w:p w14:paraId="7C3AC3DD" w14:textId="77777777" w:rsidR="004A51FB" w:rsidRDefault="004A51FB" w:rsidP="004A51FB">
      <w:pPr>
        <w:rPr>
          <w:rFonts w:ascii="Arial" w:hAnsi="Arial" w:cs="Arial"/>
        </w:rPr>
      </w:pPr>
      <w:r w:rsidRPr="00EA66D2">
        <w:rPr>
          <w:rFonts w:ascii="Arial" w:hAnsi="Arial" w:cs="Arial"/>
        </w:rPr>
        <w:t xml:space="preserve">DOI: 10.1080/13669870802488883. (Accessed </w:t>
      </w:r>
      <w:r w:rsidRPr="00E43BEA">
        <w:rPr>
          <w:rFonts w:ascii="Arial" w:hAnsi="Arial" w:cs="Arial"/>
        </w:rPr>
        <w:t>31</w:t>
      </w:r>
      <w:r w:rsidRPr="00EA66D2">
        <w:rPr>
          <w:rFonts w:ascii="Arial" w:hAnsi="Arial" w:cs="Arial"/>
        </w:rPr>
        <w:t xml:space="preserve"> </w:t>
      </w:r>
      <w:r w:rsidRPr="00E43BEA">
        <w:rPr>
          <w:rFonts w:ascii="Arial" w:hAnsi="Arial" w:cs="Arial"/>
        </w:rPr>
        <w:t>March</w:t>
      </w:r>
      <w:r w:rsidRPr="00EA66D2">
        <w:rPr>
          <w:rFonts w:ascii="Arial" w:hAnsi="Arial" w:cs="Arial"/>
        </w:rPr>
        <w:t xml:space="preserve"> 20</w:t>
      </w:r>
      <w:r w:rsidRPr="00E43BEA">
        <w:rPr>
          <w:rFonts w:ascii="Arial" w:hAnsi="Arial" w:cs="Arial"/>
        </w:rPr>
        <w:t>20</w:t>
      </w:r>
      <w:r w:rsidRPr="00EA66D2">
        <w:rPr>
          <w:rFonts w:ascii="Arial" w:hAnsi="Arial" w:cs="Arial"/>
        </w:rPr>
        <w:t>).</w:t>
      </w:r>
    </w:p>
    <w:p w14:paraId="7578DEB5" w14:textId="77777777" w:rsidR="004A51FB" w:rsidRDefault="004A51FB" w:rsidP="004A51FB">
      <w:pPr>
        <w:rPr>
          <w:rFonts w:ascii="Arial" w:hAnsi="Arial" w:cs="Arial"/>
        </w:rPr>
      </w:pPr>
    </w:p>
    <w:p w14:paraId="3904B579" w14:textId="77777777" w:rsidR="004A51FB" w:rsidRDefault="004A51FB" w:rsidP="004A51FB">
      <w:pPr>
        <w:rPr>
          <w:rFonts w:ascii="Arial" w:hAnsi="Arial" w:cs="Arial"/>
        </w:rPr>
      </w:pPr>
      <w:r w:rsidRPr="008342FD">
        <w:rPr>
          <w:rFonts w:ascii="Arial" w:hAnsi="Arial" w:cs="Arial"/>
        </w:rPr>
        <w:t xml:space="preserve">Care Inspectorate. </w:t>
      </w:r>
      <w:r>
        <w:rPr>
          <w:rFonts w:ascii="Arial" w:hAnsi="Arial" w:cs="Arial"/>
        </w:rPr>
        <w:t>(</w:t>
      </w:r>
      <w:r w:rsidRPr="008342FD">
        <w:rPr>
          <w:rFonts w:ascii="Arial" w:hAnsi="Arial" w:cs="Arial"/>
        </w:rPr>
        <w:t>2016</w:t>
      </w:r>
      <w:r>
        <w:rPr>
          <w:rFonts w:ascii="Arial" w:hAnsi="Arial" w:cs="Arial"/>
        </w:rPr>
        <w:t>)</w:t>
      </w:r>
      <w:r w:rsidRPr="008342FD">
        <w:rPr>
          <w:rFonts w:ascii="Arial" w:hAnsi="Arial" w:cs="Arial"/>
        </w:rPr>
        <w:t> </w:t>
      </w:r>
      <w:r w:rsidRPr="008342FD">
        <w:rPr>
          <w:rFonts w:ascii="Arial" w:hAnsi="Arial" w:cs="Arial"/>
          <w:i/>
          <w:iCs/>
        </w:rPr>
        <w:t>My World Outdoors</w:t>
      </w:r>
      <w:r w:rsidRPr="008342FD">
        <w:rPr>
          <w:rFonts w:ascii="Arial" w:hAnsi="Arial" w:cs="Arial"/>
        </w:rPr>
        <w:t>. [online] Available at: &lt;https://hub.careinspectorate.com/how-we-support-improvement/care-inspectorate-programmes-and-publications/my-world-outdoors/&gt; [Accessed 5 April 2020].</w:t>
      </w:r>
    </w:p>
    <w:p w14:paraId="04B2B635" w14:textId="77777777" w:rsidR="004A51FB" w:rsidRDefault="004A51FB" w:rsidP="004A51FB">
      <w:pPr>
        <w:rPr>
          <w:rFonts w:ascii="Arial" w:hAnsi="Arial" w:cs="Arial"/>
        </w:rPr>
      </w:pPr>
    </w:p>
    <w:p w14:paraId="5704BB29" w14:textId="77777777" w:rsidR="004A51FB" w:rsidRPr="008342FD" w:rsidRDefault="004A51FB" w:rsidP="004A51FB">
      <w:pPr>
        <w:rPr>
          <w:sz w:val="36"/>
          <w:szCs w:val="36"/>
        </w:rPr>
      </w:pPr>
      <w:r w:rsidRPr="008342FD">
        <w:rPr>
          <w:rFonts w:ascii="Arial" w:hAnsi="Arial" w:cs="Arial"/>
          <w:i/>
          <w:iCs/>
          <w:color w:val="000000"/>
        </w:rPr>
        <w:t>Curriculum for Wales Blog</w:t>
      </w:r>
      <w:r w:rsidRPr="008342FD">
        <w:rPr>
          <w:rFonts w:ascii="Arial" w:hAnsi="Arial" w:cs="Arial"/>
          <w:color w:val="000000"/>
          <w:shd w:val="clear" w:color="auto" w:fill="FFFFFF"/>
        </w:rPr>
        <w:t xml:space="preserve">, </w:t>
      </w:r>
      <w:r>
        <w:rPr>
          <w:rFonts w:ascii="Arial" w:hAnsi="Arial" w:cs="Arial"/>
          <w:color w:val="000000"/>
          <w:shd w:val="clear" w:color="auto" w:fill="FFFFFF"/>
        </w:rPr>
        <w:t>(</w:t>
      </w:r>
      <w:r w:rsidRPr="008342FD">
        <w:rPr>
          <w:rFonts w:ascii="Arial" w:hAnsi="Arial" w:cs="Arial"/>
          <w:color w:val="000000"/>
          <w:shd w:val="clear" w:color="auto" w:fill="FFFFFF"/>
        </w:rPr>
        <w:t>2019</w:t>
      </w:r>
      <w:r>
        <w:rPr>
          <w:rFonts w:ascii="Arial" w:hAnsi="Arial" w:cs="Arial"/>
          <w:color w:val="000000"/>
          <w:shd w:val="clear" w:color="auto" w:fill="FFFFFF"/>
        </w:rPr>
        <w:t>)</w:t>
      </w:r>
      <w:r w:rsidRPr="008342FD">
        <w:rPr>
          <w:rFonts w:ascii="Arial" w:hAnsi="Arial" w:cs="Arial"/>
          <w:color w:val="000000"/>
          <w:shd w:val="clear" w:color="auto" w:fill="FFFFFF"/>
        </w:rPr>
        <w:t xml:space="preserve"> Assessment and the New Curriculum. Available at: &lt;https://curriculumforwales.gov.wales/2019/04/26/assessment-and-the-new-curriculum/&gt; [Accessed 4 April 2020].</w:t>
      </w:r>
    </w:p>
    <w:p w14:paraId="6B8CFEAA" w14:textId="77777777" w:rsidR="004A51FB" w:rsidRDefault="004A51FB" w:rsidP="004A51FB">
      <w:pPr>
        <w:rPr>
          <w:rFonts w:ascii="Arial" w:hAnsi="Arial" w:cs="Arial"/>
        </w:rPr>
      </w:pPr>
    </w:p>
    <w:p w14:paraId="1B12B9BE" w14:textId="77777777" w:rsidR="004A51FB" w:rsidRDefault="004A51FB" w:rsidP="004A51FB">
      <w:pPr>
        <w:rPr>
          <w:rFonts w:ascii="Arial" w:hAnsi="Arial" w:cs="Arial"/>
        </w:rPr>
      </w:pPr>
      <w:r w:rsidRPr="00F712B4">
        <w:rPr>
          <w:rFonts w:ascii="Arial" w:hAnsi="Arial" w:cs="Arial"/>
        </w:rPr>
        <w:t xml:space="preserve">ESTYN, </w:t>
      </w:r>
      <w:r>
        <w:rPr>
          <w:rFonts w:ascii="Arial" w:hAnsi="Arial" w:cs="Arial"/>
        </w:rPr>
        <w:t>(</w:t>
      </w:r>
      <w:r w:rsidRPr="00F712B4">
        <w:rPr>
          <w:rFonts w:ascii="Arial" w:hAnsi="Arial" w:cs="Arial"/>
        </w:rPr>
        <w:t>2011</w:t>
      </w:r>
      <w:r>
        <w:rPr>
          <w:rFonts w:ascii="Arial" w:hAnsi="Arial" w:cs="Arial"/>
        </w:rPr>
        <w:t>)</w:t>
      </w:r>
      <w:r w:rsidRPr="00F712B4">
        <w:rPr>
          <w:rFonts w:ascii="Arial" w:hAnsi="Arial" w:cs="Arial"/>
        </w:rPr>
        <w:t> </w:t>
      </w:r>
      <w:r w:rsidRPr="00F712B4">
        <w:rPr>
          <w:rFonts w:ascii="Arial" w:hAnsi="Arial" w:cs="Arial"/>
          <w:i/>
          <w:iCs/>
        </w:rPr>
        <w:t xml:space="preserve">An Evaluation </w:t>
      </w:r>
      <w:proofErr w:type="gramStart"/>
      <w:r w:rsidRPr="00F712B4">
        <w:rPr>
          <w:rFonts w:ascii="Arial" w:hAnsi="Arial" w:cs="Arial"/>
          <w:i/>
          <w:iCs/>
        </w:rPr>
        <w:t>Of</w:t>
      </w:r>
      <w:proofErr w:type="gramEnd"/>
      <w:r w:rsidRPr="00F712B4">
        <w:rPr>
          <w:rFonts w:ascii="Arial" w:hAnsi="Arial" w:cs="Arial"/>
          <w:i/>
          <w:iCs/>
        </w:rPr>
        <w:t xml:space="preserve"> The Implementation Of The Foundation Phase For Five To Six-Year-Olds In Primary Schools, With Special Reference To Literacy</w:t>
      </w:r>
      <w:r w:rsidRPr="00F712B4">
        <w:rPr>
          <w:rFonts w:ascii="Arial" w:hAnsi="Arial" w:cs="Arial"/>
        </w:rPr>
        <w:t>. [online] Cardiff, p.1. Available at: https://www.estyn.gov.wales/sites/www.estyn.gov.wales/files/documents/Literacy%20and%20the%20Foundation%20Phase%20%20-%20September%202011.pdf [Accessed 2 April 2020].</w:t>
      </w:r>
    </w:p>
    <w:p w14:paraId="386C7CC6" w14:textId="77777777" w:rsidR="004A51FB" w:rsidRDefault="004A51FB" w:rsidP="004A51FB">
      <w:pPr>
        <w:rPr>
          <w:rFonts w:ascii="Arial" w:hAnsi="Arial" w:cs="Arial"/>
        </w:rPr>
      </w:pPr>
    </w:p>
    <w:p w14:paraId="34FB8E19" w14:textId="77777777" w:rsidR="004A51FB" w:rsidRDefault="004A51FB" w:rsidP="004A51FB">
      <w:pPr>
        <w:rPr>
          <w:rFonts w:ascii="Arial" w:hAnsi="Arial" w:cs="Arial"/>
        </w:rPr>
      </w:pPr>
      <w:proofErr w:type="spellStart"/>
      <w:r w:rsidRPr="00D56448">
        <w:rPr>
          <w:rFonts w:ascii="Arial" w:hAnsi="Arial" w:cs="Arial"/>
        </w:rPr>
        <w:t>Hwb.gov.wales</w:t>
      </w:r>
      <w:proofErr w:type="spellEnd"/>
      <w:r w:rsidRPr="00D56448">
        <w:rPr>
          <w:rFonts w:ascii="Arial" w:hAnsi="Arial" w:cs="Arial"/>
        </w:rPr>
        <w:t xml:space="preserve">. </w:t>
      </w:r>
      <w:r>
        <w:rPr>
          <w:rFonts w:ascii="Arial" w:hAnsi="Arial" w:cs="Arial"/>
        </w:rPr>
        <w:t>(</w:t>
      </w:r>
      <w:proofErr w:type="spellStart"/>
      <w:r w:rsidRPr="00D56448">
        <w:rPr>
          <w:rFonts w:ascii="Arial" w:hAnsi="Arial" w:cs="Arial"/>
        </w:rPr>
        <w:t>n.d</w:t>
      </w:r>
      <w:proofErr w:type="spellEnd"/>
      <w:r>
        <w:rPr>
          <w:rFonts w:ascii="Arial" w:hAnsi="Arial" w:cs="Arial"/>
        </w:rPr>
        <w:t>)</w:t>
      </w:r>
      <w:r w:rsidRPr="00D56448">
        <w:rPr>
          <w:rFonts w:ascii="Arial" w:hAnsi="Arial" w:cs="Arial"/>
        </w:rPr>
        <w:t xml:space="preserve"> [online] Available at: &lt;https://hwb.gov.wales/storage/840fa930-c037-4669-8251-4794991fce91/frequently-asked-questions.pdf&gt; [Accessed 3 April 2020].</w:t>
      </w:r>
    </w:p>
    <w:p w14:paraId="31872A94" w14:textId="77777777" w:rsidR="004A51FB" w:rsidRDefault="004A51FB" w:rsidP="004A51FB">
      <w:pPr>
        <w:rPr>
          <w:rFonts w:ascii="Arial" w:hAnsi="Arial" w:cs="Arial"/>
        </w:rPr>
      </w:pPr>
    </w:p>
    <w:p w14:paraId="29792CE9" w14:textId="77777777" w:rsidR="004A51FB" w:rsidRDefault="004A51FB" w:rsidP="004A51FB">
      <w:pPr>
        <w:rPr>
          <w:rFonts w:ascii="Arial" w:hAnsi="Arial" w:cs="Arial"/>
        </w:rPr>
      </w:pPr>
      <w:r w:rsidRPr="00E43BEA">
        <w:rPr>
          <w:rFonts w:ascii="Arial" w:hAnsi="Arial" w:cs="Arial"/>
        </w:rPr>
        <w:t xml:space="preserve">Little, H., &amp; </w:t>
      </w:r>
      <w:proofErr w:type="spellStart"/>
      <w:r w:rsidRPr="00E43BEA">
        <w:rPr>
          <w:rFonts w:ascii="Arial" w:hAnsi="Arial" w:cs="Arial"/>
        </w:rPr>
        <w:t>Wyver</w:t>
      </w:r>
      <w:proofErr w:type="spellEnd"/>
      <w:r w:rsidRPr="00E43BEA">
        <w:rPr>
          <w:rFonts w:ascii="Arial" w:hAnsi="Arial" w:cs="Arial"/>
        </w:rPr>
        <w:t xml:space="preserve">, S. (2008) Outdoor play: Does avoiding the risks reduce the benefits? </w:t>
      </w:r>
      <w:r w:rsidRPr="00E43BEA">
        <w:rPr>
          <w:rFonts w:ascii="Arial" w:hAnsi="Arial" w:cs="Arial"/>
          <w:i/>
          <w:iCs/>
        </w:rPr>
        <w:t>Australian Journal of Early Childhood</w:t>
      </w:r>
      <w:r w:rsidRPr="00E43BEA">
        <w:rPr>
          <w:rFonts w:ascii="Arial" w:hAnsi="Arial" w:cs="Arial"/>
        </w:rPr>
        <w:t xml:space="preserve">, 33(2), 33–40. </w:t>
      </w:r>
    </w:p>
    <w:p w14:paraId="28BCA284" w14:textId="77777777" w:rsidR="004A51FB" w:rsidRDefault="004A51FB" w:rsidP="004A51FB">
      <w:pPr>
        <w:rPr>
          <w:rFonts w:ascii="Arial" w:hAnsi="Arial" w:cs="Arial"/>
        </w:rPr>
      </w:pPr>
    </w:p>
    <w:p w14:paraId="67B35A72" w14:textId="77777777" w:rsidR="004A51FB" w:rsidRPr="00E43BEA" w:rsidRDefault="004A51FB" w:rsidP="004A51FB">
      <w:pPr>
        <w:rPr>
          <w:rFonts w:ascii="Arial" w:hAnsi="Arial" w:cs="Arial"/>
        </w:rPr>
      </w:pPr>
      <w:proofErr w:type="spellStart"/>
      <w:r w:rsidRPr="008B68D6">
        <w:rPr>
          <w:rFonts w:ascii="Arial" w:hAnsi="Arial" w:cs="Arial"/>
        </w:rPr>
        <w:t>Meithrin</w:t>
      </w:r>
      <w:proofErr w:type="spellEnd"/>
      <w:r w:rsidRPr="008B68D6">
        <w:rPr>
          <w:rFonts w:ascii="Arial" w:hAnsi="Arial" w:cs="Arial"/>
        </w:rPr>
        <w:t xml:space="preserve">. </w:t>
      </w:r>
      <w:r>
        <w:rPr>
          <w:rFonts w:ascii="Arial" w:hAnsi="Arial" w:cs="Arial"/>
        </w:rPr>
        <w:t>(</w:t>
      </w:r>
      <w:r w:rsidRPr="008B68D6">
        <w:rPr>
          <w:rFonts w:ascii="Arial" w:hAnsi="Arial" w:cs="Arial"/>
        </w:rPr>
        <w:t>n.d.</w:t>
      </w:r>
      <w:r>
        <w:rPr>
          <w:rFonts w:ascii="Arial" w:hAnsi="Arial" w:cs="Arial"/>
        </w:rPr>
        <w:t xml:space="preserve">) </w:t>
      </w:r>
      <w:r w:rsidRPr="008B68D6">
        <w:rPr>
          <w:rFonts w:ascii="Arial" w:hAnsi="Arial" w:cs="Arial"/>
          <w:i/>
          <w:iCs/>
        </w:rPr>
        <w:t xml:space="preserve">Early Years Development </w:t>
      </w:r>
      <w:r>
        <w:rPr>
          <w:rFonts w:ascii="Arial" w:hAnsi="Arial" w:cs="Arial"/>
          <w:i/>
          <w:iCs/>
        </w:rPr>
        <w:t>a</w:t>
      </w:r>
      <w:r w:rsidRPr="008B68D6">
        <w:rPr>
          <w:rFonts w:ascii="Arial" w:hAnsi="Arial" w:cs="Arial"/>
          <w:i/>
          <w:iCs/>
        </w:rPr>
        <w:t xml:space="preserve">nd Assessment Framework (EYDAF) </w:t>
      </w:r>
      <w:r>
        <w:rPr>
          <w:rFonts w:ascii="Arial" w:hAnsi="Arial" w:cs="Arial"/>
          <w:i/>
          <w:iCs/>
        </w:rPr>
        <w:t>a</w:t>
      </w:r>
      <w:r w:rsidRPr="008B68D6">
        <w:rPr>
          <w:rFonts w:ascii="Arial" w:hAnsi="Arial" w:cs="Arial"/>
          <w:i/>
          <w:iCs/>
        </w:rPr>
        <w:t>nd The Foundation Phase Profile (</w:t>
      </w:r>
      <w:proofErr w:type="spellStart"/>
      <w:r w:rsidRPr="008B68D6">
        <w:rPr>
          <w:rFonts w:ascii="Arial" w:hAnsi="Arial" w:cs="Arial"/>
          <w:i/>
          <w:iCs/>
        </w:rPr>
        <w:t>Fphp</w:t>
      </w:r>
      <w:proofErr w:type="spellEnd"/>
      <w:r w:rsidRPr="008B68D6">
        <w:rPr>
          <w:rFonts w:ascii="Arial" w:hAnsi="Arial" w:cs="Arial"/>
          <w:i/>
          <w:iCs/>
        </w:rPr>
        <w:t>)</w:t>
      </w:r>
      <w:r w:rsidRPr="008B68D6">
        <w:rPr>
          <w:rFonts w:ascii="Arial" w:hAnsi="Arial" w:cs="Arial"/>
        </w:rPr>
        <w:t>. [online] Available at: &lt;https://www.meithrin.cymru/news/i/64203/desc/early-years-development-and-assessment-framework-eydaf-and-the-foundation-phase-profile-fphp/&gt; [Accessed 3 April 2020].</w:t>
      </w:r>
    </w:p>
    <w:p w14:paraId="66A1C5F7" w14:textId="77777777" w:rsidR="004A51FB" w:rsidRPr="00E43BEA" w:rsidRDefault="004A51FB" w:rsidP="004A51FB">
      <w:pPr>
        <w:rPr>
          <w:rFonts w:ascii="Arial" w:hAnsi="Arial" w:cs="Arial"/>
        </w:rPr>
      </w:pPr>
    </w:p>
    <w:p w14:paraId="67348CEA" w14:textId="77777777" w:rsidR="004A51FB" w:rsidRDefault="004A51FB" w:rsidP="004A51FB">
      <w:pPr>
        <w:rPr>
          <w:rFonts w:ascii="Arial" w:hAnsi="Arial" w:cs="Arial"/>
        </w:rPr>
      </w:pPr>
      <w:r w:rsidRPr="00E43BEA">
        <w:rPr>
          <w:rFonts w:ascii="Arial" w:hAnsi="Arial" w:cs="Arial"/>
        </w:rPr>
        <w:t xml:space="preserve">Moyles, J. (2013) ‘Play and Early Years: Birth to Seven Years’ Available at: </w:t>
      </w:r>
      <w:hyperlink r:id="rId8" w:history="1">
        <w:r w:rsidRPr="00E43BEA">
          <w:rPr>
            <w:rStyle w:val="Hyperlink"/>
            <w:rFonts w:ascii="Arial" w:hAnsi="Arial" w:cs="Arial"/>
          </w:rPr>
          <w:t>http://www.playwales.org.uk/login/uploaded/documents/INFORMATION%20SHEETS/play%20and%20early%20years.pdf</w:t>
        </w:r>
      </w:hyperlink>
      <w:r w:rsidRPr="00E43BEA">
        <w:rPr>
          <w:rFonts w:ascii="Arial" w:hAnsi="Arial" w:cs="Arial"/>
        </w:rPr>
        <w:t>.</w:t>
      </w:r>
    </w:p>
    <w:p w14:paraId="660ED455" w14:textId="77777777" w:rsidR="004A51FB" w:rsidRDefault="004A51FB" w:rsidP="004A51FB">
      <w:pPr>
        <w:rPr>
          <w:rFonts w:ascii="Arial" w:hAnsi="Arial" w:cs="Arial"/>
        </w:rPr>
      </w:pPr>
    </w:p>
    <w:p w14:paraId="61F4AD39" w14:textId="77777777" w:rsidR="004A51FB" w:rsidRDefault="004A51FB" w:rsidP="004A51FB">
      <w:pPr>
        <w:rPr>
          <w:rFonts w:ascii="Arial" w:hAnsi="Arial" w:cs="Arial"/>
        </w:rPr>
      </w:pPr>
      <w:r w:rsidRPr="008342FD">
        <w:rPr>
          <w:rFonts w:ascii="Arial" w:hAnsi="Arial" w:cs="Arial"/>
        </w:rPr>
        <w:t xml:space="preserve">Outdoormatters.co.uk. </w:t>
      </w:r>
      <w:r>
        <w:rPr>
          <w:rFonts w:ascii="Arial" w:hAnsi="Arial" w:cs="Arial"/>
        </w:rPr>
        <w:t>(</w:t>
      </w:r>
      <w:r w:rsidRPr="008342FD">
        <w:rPr>
          <w:rFonts w:ascii="Arial" w:hAnsi="Arial" w:cs="Arial"/>
        </w:rPr>
        <w:t>2007</w:t>
      </w:r>
      <w:r>
        <w:rPr>
          <w:rFonts w:ascii="Arial" w:hAnsi="Arial" w:cs="Arial"/>
        </w:rPr>
        <w:t>)</w:t>
      </w:r>
      <w:r w:rsidRPr="008342FD">
        <w:rPr>
          <w:rFonts w:ascii="Arial" w:hAnsi="Arial" w:cs="Arial"/>
        </w:rPr>
        <w:t> </w:t>
      </w:r>
      <w:r w:rsidRPr="008342FD">
        <w:rPr>
          <w:rFonts w:ascii="Arial" w:hAnsi="Arial" w:cs="Arial"/>
          <w:i/>
          <w:iCs/>
        </w:rPr>
        <w:t>Effective Practice: Outdoor Learning</w:t>
      </w:r>
      <w:r w:rsidRPr="008342FD">
        <w:rPr>
          <w:rFonts w:ascii="Arial" w:hAnsi="Arial" w:cs="Arial"/>
        </w:rPr>
        <w:t>. [online] Available at: &lt;http://outdoormatters.co.uk/wp-content/uploads/2011/03/EYFS-Effective-PracticeOutdoor-Learning.pdf&gt; [Accessed 5 April 2020].</w:t>
      </w:r>
    </w:p>
    <w:p w14:paraId="02A65693" w14:textId="77777777" w:rsidR="004A51FB" w:rsidRDefault="004A51FB" w:rsidP="004A51FB">
      <w:pPr>
        <w:pStyle w:val="NormalWeb"/>
        <w:rPr>
          <w:rFonts w:ascii="Arial" w:hAnsi="Arial" w:cs="Arial"/>
        </w:rPr>
      </w:pPr>
      <w:r w:rsidRPr="00237686">
        <w:rPr>
          <w:rFonts w:ascii="Arial" w:hAnsi="Arial" w:cs="Arial"/>
        </w:rPr>
        <w:t>RSPB. (2013) </w:t>
      </w:r>
      <w:r w:rsidRPr="00237686">
        <w:rPr>
          <w:rFonts w:ascii="Arial" w:hAnsi="Arial" w:cs="Arial"/>
          <w:i/>
          <w:iCs/>
        </w:rPr>
        <w:t>Connecting with Nature</w:t>
      </w:r>
      <w:r w:rsidRPr="00237686">
        <w:rPr>
          <w:rFonts w:ascii="Arial" w:hAnsi="Arial" w:cs="Arial"/>
        </w:rPr>
        <w:t xml:space="preserve">. [online] Available at: https://moodle.uwtsd.ac.uk/pluginfile.php/56832/mod_resource/content/1/RSPB%20learning%20in%20nature.pdf [Accessed </w:t>
      </w:r>
      <w:r>
        <w:rPr>
          <w:rFonts w:ascii="Arial" w:hAnsi="Arial" w:cs="Arial"/>
        </w:rPr>
        <w:t>4th</w:t>
      </w:r>
      <w:r w:rsidRPr="00237686">
        <w:rPr>
          <w:rFonts w:ascii="Arial" w:hAnsi="Arial" w:cs="Arial"/>
        </w:rPr>
        <w:t xml:space="preserve"> </w:t>
      </w:r>
      <w:r>
        <w:rPr>
          <w:rFonts w:ascii="Arial" w:hAnsi="Arial" w:cs="Arial"/>
        </w:rPr>
        <w:t>April</w:t>
      </w:r>
      <w:r w:rsidRPr="00237686">
        <w:rPr>
          <w:rFonts w:ascii="Arial" w:hAnsi="Arial" w:cs="Arial"/>
        </w:rPr>
        <w:t>. 20</w:t>
      </w:r>
      <w:r>
        <w:rPr>
          <w:rFonts w:ascii="Arial" w:hAnsi="Arial" w:cs="Arial"/>
        </w:rPr>
        <w:t>20</w:t>
      </w:r>
      <w:r w:rsidRPr="00237686">
        <w:rPr>
          <w:rFonts w:ascii="Arial" w:hAnsi="Arial" w:cs="Arial"/>
        </w:rPr>
        <w:t>].</w:t>
      </w:r>
    </w:p>
    <w:p w14:paraId="42540A56" w14:textId="77777777" w:rsidR="004A51FB" w:rsidRPr="008342FD" w:rsidRDefault="004A51FB" w:rsidP="004A51FB">
      <w:pPr>
        <w:rPr>
          <w:rFonts w:ascii="Arial" w:hAnsi="Arial" w:cs="Arial"/>
        </w:rPr>
      </w:pPr>
      <w:r w:rsidRPr="008342FD">
        <w:rPr>
          <w:rFonts w:ascii="Arial" w:hAnsi="Arial" w:cs="Arial"/>
        </w:rPr>
        <w:t xml:space="preserve">Scottish Government, </w:t>
      </w:r>
      <w:r>
        <w:rPr>
          <w:rFonts w:ascii="Arial" w:hAnsi="Arial" w:cs="Arial"/>
        </w:rPr>
        <w:t>(</w:t>
      </w:r>
      <w:r w:rsidRPr="008342FD">
        <w:rPr>
          <w:rFonts w:ascii="Arial" w:hAnsi="Arial" w:cs="Arial"/>
        </w:rPr>
        <w:t>2020</w:t>
      </w:r>
      <w:r>
        <w:rPr>
          <w:rFonts w:ascii="Arial" w:hAnsi="Arial" w:cs="Arial"/>
        </w:rPr>
        <w:t>)</w:t>
      </w:r>
      <w:r w:rsidRPr="008342FD">
        <w:rPr>
          <w:rFonts w:ascii="Arial" w:hAnsi="Arial" w:cs="Arial"/>
        </w:rPr>
        <w:t> </w:t>
      </w:r>
      <w:r w:rsidRPr="008342FD">
        <w:rPr>
          <w:rFonts w:ascii="Arial" w:hAnsi="Arial" w:cs="Arial"/>
          <w:i/>
          <w:iCs/>
        </w:rPr>
        <w:t xml:space="preserve">Out </w:t>
      </w:r>
      <w:proofErr w:type="gramStart"/>
      <w:r w:rsidRPr="008342FD">
        <w:rPr>
          <w:rFonts w:ascii="Arial" w:hAnsi="Arial" w:cs="Arial"/>
          <w:i/>
          <w:iCs/>
        </w:rPr>
        <w:t>To</w:t>
      </w:r>
      <w:proofErr w:type="gramEnd"/>
      <w:r w:rsidRPr="008342FD">
        <w:rPr>
          <w:rFonts w:ascii="Arial" w:hAnsi="Arial" w:cs="Arial"/>
          <w:i/>
          <w:iCs/>
        </w:rPr>
        <w:t xml:space="preserve"> Play - Creating Outdoor Play Experiences For Children: Practical Guidance</w:t>
      </w:r>
      <w:r w:rsidRPr="008342FD">
        <w:rPr>
          <w:rFonts w:ascii="Arial" w:hAnsi="Arial" w:cs="Arial"/>
        </w:rPr>
        <w:t>. Scotland: Scottish Government, p.1.</w:t>
      </w:r>
    </w:p>
    <w:p w14:paraId="2D1D6348" w14:textId="77777777" w:rsidR="004A51FB" w:rsidRPr="00E43BEA" w:rsidRDefault="004A51FB" w:rsidP="004A51FB">
      <w:pPr>
        <w:rPr>
          <w:rFonts w:ascii="Arial" w:hAnsi="Arial" w:cs="Arial"/>
        </w:rPr>
      </w:pPr>
      <w:proofErr w:type="spellStart"/>
      <w:r w:rsidRPr="00E43BEA">
        <w:rPr>
          <w:rFonts w:ascii="Arial" w:hAnsi="Arial" w:cs="Arial"/>
        </w:rPr>
        <w:lastRenderedPageBreak/>
        <w:t>Smilansky</w:t>
      </w:r>
      <w:proofErr w:type="spellEnd"/>
      <w:r w:rsidRPr="00E43BEA">
        <w:rPr>
          <w:rFonts w:ascii="Arial" w:hAnsi="Arial" w:cs="Arial"/>
        </w:rPr>
        <w:t xml:space="preserve"> S. (1968) The effects of Sociodramatic Play on Disadvantaged Preschool children. New York: Wiley.</w:t>
      </w:r>
    </w:p>
    <w:p w14:paraId="5B768A0F" w14:textId="77777777" w:rsidR="004A51FB" w:rsidRPr="00E43BEA" w:rsidRDefault="004A51FB" w:rsidP="004A51FB">
      <w:pPr>
        <w:rPr>
          <w:rFonts w:ascii="Arial" w:hAnsi="Arial" w:cs="Arial"/>
          <w:b/>
          <w:bCs/>
          <w:u w:val="single"/>
        </w:rPr>
      </w:pPr>
    </w:p>
    <w:p w14:paraId="6D9B5789" w14:textId="77777777" w:rsidR="004A51FB" w:rsidRDefault="004A51FB" w:rsidP="004A51FB">
      <w:pPr>
        <w:rPr>
          <w:rFonts w:ascii="Arial" w:hAnsi="Arial" w:cs="Arial"/>
        </w:rPr>
      </w:pPr>
      <w:r w:rsidRPr="00E43BEA">
        <w:rPr>
          <w:rFonts w:ascii="Arial" w:hAnsi="Arial" w:cs="Arial"/>
        </w:rPr>
        <w:t>Smith, P. and Pellegrini, A. (2008) Learning Through Play. </w:t>
      </w:r>
      <w:proofErr w:type="spellStart"/>
      <w:r w:rsidRPr="00E43BEA">
        <w:rPr>
          <w:rFonts w:ascii="Arial" w:hAnsi="Arial" w:cs="Arial"/>
          <w:i/>
          <w:iCs/>
        </w:rPr>
        <w:t>Encyclopedia</w:t>
      </w:r>
      <w:proofErr w:type="spellEnd"/>
      <w:r w:rsidRPr="00E43BEA">
        <w:rPr>
          <w:rFonts w:ascii="Arial" w:hAnsi="Arial" w:cs="Arial"/>
          <w:i/>
          <w:iCs/>
        </w:rPr>
        <w:t xml:space="preserve"> on Early Childhood Development</w:t>
      </w:r>
      <w:r w:rsidRPr="00E43BEA">
        <w:rPr>
          <w:rFonts w:ascii="Arial" w:hAnsi="Arial" w:cs="Arial"/>
        </w:rPr>
        <w:t>, pp.1-6.</w:t>
      </w:r>
    </w:p>
    <w:p w14:paraId="7B7A06CC" w14:textId="77777777" w:rsidR="004A51FB" w:rsidRDefault="004A51FB" w:rsidP="004A51FB">
      <w:pPr>
        <w:rPr>
          <w:rFonts w:ascii="Arial" w:hAnsi="Arial" w:cs="Arial"/>
        </w:rPr>
      </w:pPr>
    </w:p>
    <w:p w14:paraId="1363ACD5" w14:textId="77777777" w:rsidR="004A51FB" w:rsidRDefault="004A51FB" w:rsidP="004A51FB">
      <w:pPr>
        <w:rPr>
          <w:rFonts w:ascii="Arial" w:hAnsi="Arial" w:cs="Arial"/>
        </w:rPr>
      </w:pPr>
      <w:r w:rsidRPr="008342FD">
        <w:rPr>
          <w:rFonts w:ascii="Arial" w:hAnsi="Arial" w:cs="Arial"/>
        </w:rPr>
        <w:t xml:space="preserve">Steiner, Rudolf. (1923) </w:t>
      </w:r>
      <w:r w:rsidRPr="008342FD">
        <w:rPr>
          <w:rFonts w:ascii="Arial" w:hAnsi="Arial" w:cs="Arial"/>
          <w:i/>
          <w:iCs/>
        </w:rPr>
        <w:t>The Child’s Changing Consciousness as a basis for pedagogical practice</w:t>
      </w:r>
      <w:r w:rsidRPr="008342FD">
        <w:rPr>
          <w:rFonts w:ascii="Arial" w:hAnsi="Arial" w:cs="Arial"/>
        </w:rPr>
        <w:t xml:space="preserve">, Vol.16, </w:t>
      </w:r>
      <w:proofErr w:type="spellStart"/>
      <w:r w:rsidRPr="008342FD">
        <w:rPr>
          <w:rFonts w:ascii="Arial" w:hAnsi="Arial" w:cs="Arial"/>
        </w:rPr>
        <w:t>SteinerBooks</w:t>
      </w:r>
      <w:proofErr w:type="spellEnd"/>
      <w:r w:rsidRPr="008342FD">
        <w:rPr>
          <w:rFonts w:ascii="Arial" w:hAnsi="Arial" w:cs="Arial"/>
        </w:rPr>
        <w:t>, Great Barrington, MA.</w:t>
      </w:r>
    </w:p>
    <w:p w14:paraId="71EA306E" w14:textId="77777777" w:rsidR="004A51FB" w:rsidRPr="00E43BEA" w:rsidRDefault="004A51FB" w:rsidP="004A51FB">
      <w:pPr>
        <w:rPr>
          <w:rFonts w:ascii="Arial" w:hAnsi="Arial" w:cs="Arial"/>
          <w:b/>
          <w:bCs/>
          <w:u w:val="single"/>
        </w:rPr>
      </w:pPr>
    </w:p>
    <w:p w14:paraId="4050EFFC" w14:textId="77777777" w:rsidR="004A51FB" w:rsidRPr="00EA66D2" w:rsidRDefault="004A51FB" w:rsidP="004A51FB">
      <w:pPr>
        <w:rPr>
          <w:rFonts w:ascii="Arial" w:hAnsi="Arial" w:cs="Arial"/>
        </w:rPr>
      </w:pPr>
      <w:r w:rsidRPr="00EA66D2">
        <w:rPr>
          <w:rFonts w:ascii="Arial" w:hAnsi="Arial" w:cs="Arial"/>
        </w:rPr>
        <w:t xml:space="preserve">UNICEF. (2011) Convention on the Rights of the Child. [online] Available at: </w:t>
      </w:r>
      <w:hyperlink r:id="rId9" w:history="1">
        <w:r w:rsidRPr="00EA66D2">
          <w:rPr>
            <w:rStyle w:val="Hyperlink"/>
            <w:rFonts w:ascii="Arial" w:hAnsi="Arial" w:cs="Arial"/>
          </w:rPr>
          <w:t>https://www.unicef.org.uk/what-we-do/un-convention-child-rights/</w:t>
        </w:r>
      </w:hyperlink>
      <w:r w:rsidRPr="00EA66D2">
        <w:rPr>
          <w:rFonts w:ascii="Arial" w:hAnsi="Arial" w:cs="Arial"/>
        </w:rPr>
        <w:t xml:space="preserve"> (Accessed </w:t>
      </w:r>
      <w:r w:rsidRPr="00E43BEA">
        <w:rPr>
          <w:rFonts w:ascii="Arial" w:hAnsi="Arial" w:cs="Arial"/>
        </w:rPr>
        <w:t>31</w:t>
      </w:r>
      <w:r w:rsidRPr="00EA66D2">
        <w:rPr>
          <w:rFonts w:ascii="Arial" w:hAnsi="Arial" w:cs="Arial"/>
        </w:rPr>
        <w:t xml:space="preserve"> </w:t>
      </w:r>
      <w:r w:rsidRPr="00E43BEA">
        <w:rPr>
          <w:rFonts w:ascii="Arial" w:hAnsi="Arial" w:cs="Arial"/>
        </w:rPr>
        <w:t>March</w:t>
      </w:r>
      <w:r w:rsidRPr="00EA66D2">
        <w:rPr>
          <w:rFonts w:ascii="Arial" w:hAnsi="Arial" w:cs="Arial"/>
        </w:rPr>
        <w:t>. 20</w:t>
      </w:r>
      <w:r w:rsidRPr="00E43BEA">
        <w:rPr>
          <w:rFonts w:ascii="Arial" w:hAnsi="Arial" w:cs="Arial"/>
        </w:rPr>
        <w:t>20</w:t>
      </w:r>
      <w:r w:rsidRPr="00EA66D2">
        <w:rPr>
          <w:rFonts w:ascii="Arial" w:hAnsi="Arial" w:cs="Arial"/>
        </w:rPr>
        <w:t>).</w:t>
      </w:r>
    </w:p>
    <w:p w14:paraId="7C13727B" w14:textId="77777777" w:rsidR="004A51FB" w:rsidRPr="00E43BEA" w:rsidRDefault="004A51FB" w:rsidP="004A51FB">
      <w:pPr>
        <w:rPr>
          <w:rFonts w:ascii="Arial" w:hAnsi="Arial" w:cs="Arial"/>
          <w:b/>
          <w:bCs/>
          <w:u w:val="single"/>
        </w:rPr>
      </w:pPr>
    </w:p>
    <w:p w14:paraId="111BD405" w14:textId="77777777" w:rsidR="004A51FB" w:rsidRDefault="004A51FB" w:rsidP="004A51FB">
      <w:pPr>
        <w:rPr>
          <w:rFonts w:ascii="Arial" w:hAnsi="Arial" w:cs="Arial"/>
        </w:rPr>
      </w:pPr>
      <w:r w:rsidRPr="00EA66D2">
        <w:rPr>
          <w:rFonts w:ascii="Arial" w:hAnsi="Arial" w:cs="Arial"/>
        </w:rPr>
        <w:t xml:space="preserve">Welsh Government, </w:t>
      </w:r>
      <w:r w:rsidRPr="00E43BEA">
        <w:rPr>
          <w:rFonts w:ascii="Arial" w:hAnsi="Arial" w:cs="Arial"/>
        </w:rPr>
        <w:t>(</w:t>
      </w:r>
      <w:r w:rsidRPr="00EA66D2">
        <w:rPr>
          <w:rFonts w:ascii="Arial" w:hAnsi="Arial" w:cs="Arial"/>
        </w:rPr>
        <w:t>2015</w:t>
      </w:r>
      <w:r>
        <w:rPr>
          <w:rFonts w:ascii="Arial" w:hAnsi="Arial" w:cs="Arial"/>
        </w:rPr>
        <w:t>a</w:t>
      </w:r>
      <w:r w:rsidRPr="00E43BEA">
        <w:rPr>
          <w:rFonts w:ascii="Arial" w:hAnsi="Arial" w:cs="Arial"/>
        </w:rPr>
        <w:t>)</w:t>
      </w:r>
      <w:r w:rsidRPr="00EA66D2">
        <w:rPr>
          <w:rFonts w:ascii="Arial" w:hAnsi="Arial" w:cs="Arial"/>
        </w:rPr>
        <w:t> </w:t>
      </w:r>
      <w:r w:rsidRPr="00EA66D2">
        <w:rPr>
          <w:rFonts w:ascii="Arial" w:hAnsi="Arial" w:cs="Arial"/>
          <w:i/>
          <w:iCs/>
        </w:rPr>
        <w:t>Foundation Phase Framework</w:t>
      </w:r>
      <w:r w:rsidRPr="00EA66D2">
        <w:rPr>
          <w:rFonts w:ascii="Arial" w:hAnsi="Arial" w:cs="Arial"/>
        </w:rPr>
        <w:t>. p.3.</w:t>
      </w:r>
    </w:p>
    <w:p w14:paraId="73A176B1" w14:textId="77777777" w:rsidR="004A51FB" w:rsidRDefault="004A51FB" w:rsidP="004A51FB">
      <w:pPr>
        <w:rPr>
          <w:rFonts w:ascii="Arial" w:hAnsi="Arial" w:cs="Arial"/>
        </w:rPr>
      </w:pPr>
    </w:p>
    <w:p w14:paraId="14534AF5" w14:textId="77777777" w:rsidR="004A51FB" w:rsidRPr="00E43BEA" w:rsidRDefault="004A51FB" w:rsidP="004A51FB">
      <w:pPr>
        <w:rPr>
          <w:rFonts w:ascii="Arial" w:hAnsi="Arial" w:cs="Arial"/>
        </w:rPr>
      </w:pPr>
      <w:r w:rsidRPr="006F2D49">
        <w:rPr>
          <w:rFonts w:ascii="Arial" w:hAnsi="Arial" w:cs="Arial"/>
        </w:rPr>
        <w:t>Welsh Government</w:t>
      </w:r>
      <w:r>
        <w:rPr>
          <w:rFonts w:ascii="Arial" w:hAnsi="Arial" w:cs="Arial"/>
        </w:rPr>
        <w:t>,</w:t>
      </w:r>
      <w:r w:rsidRPr="006F2D49">
        <w:rPr>
          <w:rFonts w:ascii="Arial" w:hAnsi="Arial" w:cs="Arial"/>
        </w:rPr>
        <w:t xml:space="preserve"> (2015</w:t>
      </w:r>
      <w:r>
        <w:rPr>
          <w:rFonts w:ascii="Arial" w:hAnsi="Arial" w:cs="Arial"/>
        </w:rPr>
        <w:t>b</w:t>
      </w:r>
      <w:r w:rsidRPr="006F2D49">
        <w:rPr>
          <w:rFonts w:ascii="Arial" w:hAnsi="Arial" w:cs="Arial"/>
        </w:rPr>
        <w:t xml:space="preserve">) ‘Minister accepts ‘Successful Futures’ recommendations in full’ http://gov.wales/newsroom/educationandskills/2015/10323651/?lang=en [Accessed on </w:t>
      </w:r>
      <w:r>
        <w:rPr>
          <w:rFonts w:ascii="Arial" w:hAnsi="Arial" w:cs="Arial"/>
        </w:rPr>
        <w:t>01 April. 2020].</w:t>
      </w:r>
    </w:p>
    <w:p w14:paraId="5A6F46C9" w14:textId="77777777" w:rsidR="004A51FB" w:rsidRPr="00E43BEA" w:rsidRDefault="004A51FB" w:rsidP="004A51FB">
      <w:pPr>
        <w:rPr>
          <w:rFonts w:ascii="Arial" w:hAnsi="Arial" w:cs="Arial"/>
        </w:rPr>
      </w:pPr>
    </w:p>
    <w:p w14:paraId="79FB662E" w14:textId="77777777" w:rsidR="004A51FB" w:rsidRPr="00E43BEA" w:rsidRDefault="004A51FB" w:rsidP="004A51FB">
      <w:pPr>
        <w:rPr>
          <w:rFonts w:ascii="Arial" w:hAnsi="Arial" w:cs="Arial"/>
        </w:rPr>
      </w:pPr>
      <w:r w:rsidRPr="00EA66D2">
        <w:rPr>
          <w:rFonts w:ascii="Arial" w:hAnsi="Arial" w:cs="Arial"/>
        </w:rPr>
        <w:t xml:space="preserve">Welsh Government, </w:t>
      </w:r>
      <w:r w:rsidRPr="00E43BEA">
        <w:rPr>
          <w:rFonts w:ascii="Arial" w:hAnsi="Arial" w:cs="Arial"/>
        </w:rPr>
        <w:t>(</w:t>
      </w:r>
      <w:r w:rsidRPr="00EA66D2">
        <w:rPr>
          <w:rFonts w:ascii="Arial" w:hAnsi="Arial" w:cs="Arial"/>
        </w:rPr>
        <w:t>2018</w:t>
      </w:r>
      <w:r w:rsidRPr="00E43BEA">
        <w:rPr>
          <w:rFonts w:ascii="Arial" w:hAnsi="Arial" w:cs="Arial"/>
        </w:rPr>
        <w:t>)</w:t>
      </w:r>
      <w:r w:rsidRPr="00EA66D2">
        <w:rPr>
          <w:rFonts w:ascii="Arial" w:hAnsi="Arial" w:cs="Arial"/>
        </w:rPr>
        <w:t> </w:t>
      </w:r>
      <w:r w:rsidRPr="00EA66D2">
        <w:rPr>
          <w:rFonts w:ascii="Arial" w:hAnsi="Arial" w:cs="Arial"/>
          <w:i/>
          <w:iCs/>
        </w:rPr>
        <w:t xml:space="preserve">How Is My Child Doing </w:t>
      </w:r>
      <w:proofErr w:type="gramStart"/>
      <w:r w:rsidRPr="00EA66D2">
        <w:rPr>
          <w:rFonts w:ascii="Arial" w:hAnsi="Arial" w:cs="Arial"/>
          <w:i/>
          <w:iCs/>
        </w:rPr>
        <w:t>In</w:t>
      </w:r>
      <w:proofErr w:type="gramEnd"/>
      <w:r w:rsidRPr="00EA66D2">
        <w:rPr>
          <w:rFonts w:ascii="Arial" w:hAnsi="Arial" w:cs="Arial"/>
          <w:i/>
          <w:iCs/>
        </w:rPr>
        <w:t xml:space="preserve"> The Foundation Phase?</w:t>
      </w:r>
      <w:r w:rsidRPr="00EA66D2">
        <w:rPr>
          <w:rFonts w:ascii="Arial" w:hAnsi="Arial" w:cs="Arial"/>
        </w:rPr>
        <w:t xml:space="preserve"> OGL, p.4.</w:t>
      </w:r>
    </w:p>
    <w:p w14:paraId="3C8BF8C2" w14:textId="77777777" w:rsidR="004A51FB" w:rsidRPr="00EA66D2" w:rsidRDefault="004A51FB" w:rsidP="004A51FB">
      <w:pPr>
        <w:rPr>
          <w:rFonts w:ascii="Arial" w:hAnsi="Arial" w:cs="Arial"/>
        </w:rPr>
      </w:pPr>
    </w:p>
    <w:p w14:paraId="60D302AA" w14:textId="77777777" w:rsidR="004A51FB" w:rsidRPr="00EA66D2" w:rsidRDefault="004A51FB" w:rsidP="004A51FB">
      <w:pPr>
        <w:rPr>
          <w:rFonts w:ascii="Arial" w:hAnsi="Arial" w:cs="Arial"/>
          <w:sz w:val="28"/>
          <w:szCs w:val="28"/>
        </w:rPr>
      </w:pPr>
    </w:p>
    <w:p w14:paraId="1A1A2BF2" w14:textId="77777777" w:rsidR="004A51FB" w:rsidRPr="00EA66D2" w:rsidRDefault="004A51FB" w:rsidP="004A51FB">
      <w:pPr>
        <w:rPr>
          <w:rFonts w:ascii="Arial" w:hAnsi="Arial" w:cs="Arial"/>
          <w:sz w:val="28"/>
          <w:szCs w:val="28"/>
        </w:rPr>
      </w:pPr>
    </w:p>
    <w:p w14:paraId="7914A3E0" w14:textId="77777777" w:rsidR="004A51FB" w:rsidRPr="00EA66D2" w:rsidRDefault="004A51FB" w:rsidP="004A51FB">
      <w:pPr>
        <w:rPr>
          <w:rFonts w:ascii="Arial" w:hAnsi="Arial" w:cs="Arial"/>
          <w:b/>
          <w:bCs/>
          <w:sz w:val="28"/>
          <w:szCs w:val="28"/>
          <w:u w:val="single"/>
        </w:rPr>
      </w:pPr>
    </w:p>
    <w:p w14:paraId="783969B6" w14:textId="7FA25F30" w:rsidR="004A51FB" w:rsidRPr="004A51FB" w:rsidRDefault="004A51FB" w:rsidP="004A51FB">
      <w:pPr>
        <w:rPr>
          <w:rFonts w:ascii="Comic Sans MS" w:eastAsia="Comic Sans MS" w:hAnsi="Comic Sans MS" w:cs="Arial"/>
        </w:rPr>
      </w:pPr>
      <w:bookmarkStart w:id="0" w:name="_GoBack"/>
      <w:bookmarkEnd w:id="0"/>
    </w:p>
    <w:sectPr w:rsidR="004A51FB" w:rsidRPr="004A51FB" w:rsidSect="0049290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BC43F" w14:textId="77777777" w:rsidR="00DB6F1F" w:rsidRDefault="00DB6F1F" w:rsidP="00C71781">
      <w:r>
        <w:separator/>
      </w:r>
    </w:p>
  </w:endnote>
  <w:endnote w:type="continuationSeparator" w:id="0">
    <w:p w14:paraId="3CF6FBE6" w14:textId="77777777" w:rsidR="00DB6F1F" w:rsidRDefault="00DB6F1F" w:rsidP="00C71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FrutigerLTStd">
    <w:altName w:val="Cambria"/>
    <w:panose1 w:val="020B0604020202020204"/>
    <w:charset w:val="00"/>
    <w:family w:val="roman"/>
    <w:notTrueType/>
    <w:pitch w:val="default"/>
  </w:font>
  <w:font w:name="Comic Sans MS">
    <w:panose1 w:val="030F0702030302020204"/>
    <w:charset w:val="80"/>
    <w:family w:val="script"/>
    <w:pitch w:val="variable"/>
    <w:sig w:usb0="00000287" w:usb1="08070000" w:usb2="00000010"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E42EC" w14:textId="77777777" w:rsidR="00DB6F1F" w:rsidRDefault="00DB6F1F" w:rsidP="00C71781">
      <w:r>
        <w:separator/>
      </w:r>
    </w:p>
  </w:footnote>
  <w:footnote w:type="continuationSeparator" w:id="0">
    <w:p w14:paraId="3A4181DD" w14:textId="77777777" w:rsidR="00DB6F1F" w:rsidRDefault="00DB6F1F" w:rsidP="00C71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07493" w14:textId="77777777" w:rsidR="00C71781" w:rsidRDefault="00C71781">
    <w:pPr>
      <w:pStyle w:val="Header"/>
    </w:pPr>
    <w:r>
      <w:t xml:space="preserve">Scott Hayward </w:t>
    </w:r>
  </w:p>
  <w:p w14:paraId="06252790" w14:textId="77777777" w:rsidR="00C71781" w:rsidRDefault="00C71781">
    <w:pPr>
      <w:pStyle w:val="Header"/>
    </w:pPr>
    <w:r>
      <w:t>1807527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750C69"/>
    <w:multiLevelType w:val="multilevel"/>
    <w:tmpl w:val="85A81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781"/>
    <w:rsid w:val="000B4712"/>
    <w:rsid w:val="002137BF"/>
    <w:rsid w:val="002746FD"/>
    <w:rsid w:val="003C313C"/>
    <w:rsid w:val="0049290D"/>
    <w:rsid w:val="004A51FB"/>
    <w:rsid w:val="005D3515"/>
    <w:rsid w:val="005E5BD4"/>
    <w:rsid w:val="00692057"/>
    <w:rsid w:val="008B53D5"/>
    <w:rsid w:val="00AC7099"/>
    <w:rsid w:val="00C71781"/>
    <w:rsid w:val="00D50439"/>
    <w:rsid w:val="00D931A3"/>
    <w:rsid w:val="00D96965"/>
    <w:rsid w:val="00DB6F1F"/>
    <w:rsid w:val="00DC0222"/>
    <w:rsid w:val="00E63570"/>
    <w:rsid w:val="00E75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2EA4B"/>
  <w15:chartTrackingRefBased/>
  <w15:docId w15:val="{3E484F87-59E0-E94A-99D6-EFA86C2F6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515"/>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781"/>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71781"/>
  </w:style>
  <w:style w:type="paragraph" w:styleId="Footer">
    <w:name w:val="footer"/>
    <w:basedOn w:val="Normal"/>
    <w:link w:val="FooterChar"/>
    <w:uiPriority w:val="99"/>
    <w:unhideWhenUsed/>
    <w:rsid w:val="00C71781"/>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71781"/>
  </w:style>
  <w:style w:type="paragraph" w:styleId="NormalWeb">
    <w:name w:val="Normal (Web)"/>
    <w:basedOn w:val="Normal"/>
    <w:uiPriority w:val="99"/>
    <w:unhideWhenUsed/>
    <w:rsid w:val="00C71781"/>
    <w:pPr>
      <w:spacing w:before="100" w:beforeAutospacing="1" w:after="100" w:afterAutospacing="1"/>
    </w:pPr>
  </w:style>
  <w:style w:type="character" w:styleId="Hyperlink">
    <w:name w:val="Hyperlink"/>
    <w:basedOn w:val="DefaultParagraphFont"/>
    <w:uiPriority w:val="99"/>
    <w:unhideWhenUsed/>
    <w:rsid w:val="00E75F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38097">
      <w:bodyDiv w:val="1"/>
      <w:marLeft w:val="0"/>
      <w:marRight w:val="0"/>
      <w:marTop w:val="0"/>
      <w:marBottom w:val="0"/>
      <w:divBdr>
        <w:top w:val="none" w:sz="0" w:space="0" w:color="auto"/>
        <w:left w:val="none" w:sz="0" w:space="0" w:color="auto"/>
        <w:bottom w:val="none" w:sz="0" w:space="0" w:color="auto"/>
        <w:right w:val="none" w:sz="0" w:space="0" w:color="auto"/>
      </w:divBdr>
      <w:divsChild>
        <w:div w:id="1444686240">
          <w:marLeft w:val="0"/>
          <w:marRight w:val="0"/>
          <w:marTop w:val="0"/>
          <w:marBottom w:val="0"/>
          <w:divBdr>
            <w:top w:val="none" w:sz="0" w:space="0" w:color="auto"/>
            <w:left w:val="none" w:sz="0" w:space="0" w:color="auto"/>
            <w:bottom w:val="none" w:sz="0" w:space="0" w:color="auto"/>
            <w:right w:val="none" w:sz="0" w:space="0" w:color="auto"/>
          </w:divBdr>
          <w:divsChild>
            <w:div w:id="1553807196">
              <w:marLeft w:val="0"/>
              <w:marRight w:val="0"/>
              <w:marTop w:val="0"/>
              <w:marBottom w:val="0"/>
              <w:divBdr>
                <w:top w:val="none" w:sz="0" w:space="0" w:color="auto"/>
                <w:left w:val="none" w:sz="0" w:space="0" w:color="auto"/>
                <w:bottom w:val="none" w:sz="0" w:space="0" w:color="auto"/>
                <w:right w:val="none" w:sz="0" w:space="0" w:color="auto"/>
              </w:divBdr>
              <w:divsChild>
                <w:div w:id="373896645">
                  <w:marLeft w:val="0"/>
                  <w:marRight w:val="0"/>
                  <w:marTop w:val="0"/>
                  <w:marBottom w:val="0"/>
                  <w:divBdr>
                    <w:top w:val="none" w:sz="0" w:space="0" w:color="auto"/>
                    <w:left w:val="none" w:sz="0" w:space="0" w:color="auto"/>
                    <w:bottom w:val="none" w:sz="0" w:space="0" w:color="auto"/>
                    <w:right w:val="none" w:sz="0" w:space="0" w:color="auto"/>
                  </w:divBdr>
                  <w:divsChild>
                    <w:div w:id="205522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83041">
      <w:bodyDiv w:val="1"/>
      <w:marLeft w:val="0"/>
      <w:marRight w:val="0"/>
      <w:marTop w:val="0"/>
      <w:marBottom w:val="0"/>
      <w:divBdr>
        <w:top w:val="none" w:sz="0" w:space="0" w:color="auto"/>
        <w:left w:val="none" w:sz="0" w:space="0" w:color="auto"/>
        <w:bottom w:val="none" w:sz="0" w:space="0" w:color="auto"/>
        <w:right w:val="none" w:sz="0" w:space="0" w:color="auto"/>
      </w:divBdr>
      <w:divsChild>
        <w:div w:id="2062360938">
          <w:marLeft w:val="0"/>
          <w:marRight w:val="0"/>
          <w:marTop w:val="0"/>
          <w:marBottom w:val="0"/>
          <w:divBdr>
            <w:top w:val="none" w:sz="0" w:space="0" w:color="auto"/>
            <w:left w:val="none" w:sz="0" w:space="0" w:color="auto"/>
            <w:bottom w:val="none" w:sz="0" w:space="0" w:color="auto"/>
            <w:right w:val="none" w:sz="0" w:space="0" w:color="auto"/>
          </w:divBdr>
          <w:divsChild>
            <w:div w:id="463503088">
              <w:marLeft w:val="0"/>
              <w:marRight w:val="0"/>
              <w:marTop w:val="0"/>
              <w:marBottom w:val="0"/>
              <w:divBdr>
                <w:top w:val="none" w:sz="0" w:space="0" w:color="auto"/>
                <w:left w:val="none" w:sz="0" w:space="0" w:color="auto"/>
                <w:bottom w:val="none" w:sz="0" w:space="0" w:color="auto"/>
                <w:right w:val="none" w:sz="0" w:space="0" w:color="auto"/>
              </w:divBdr>
              <w:divsChild>
                <w:div w:id="10267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128940">
      <w:bodyDiv w:val="1"/>
      <w:marLeft w:val="0"/>
      <w:marRight w:val="0"/>
      <w:marTop w:val="0"/>
      <w:marBottom w:val="0"/>
      <w:divBdr>
        <w:top w:val="none" w:sz="0" w:space="0" w:color="auto"/>
        <w:left w:val="none" w:sz="0" w:space="0" w:color="auto"/>
        <w:bottom w:val="none" w:sz="0" w:space="0" w:color="auto"/>
        <w:right w:val="none" w:sz="0" w:space="0" w:color="auto"/>
      </w:divBdr>
    </w:div>
    <w:div w:id="289825608">
      <w:bodyDiv w:val="1"/>
      <w:marLeft w:val="0"/>
      <w:marRight w:val="0"/>
      <w:marTop w:val="0"/>
      <w:marBottom w:val="0"/>
      <w:divBdr>
        <w:top w:val="none" w:sz="0" w:space="0" w:color="auto"/>
        <w:left w:val="none" w:sz="0" w:space="0" w:color="auto"/>
        <w:bottom w:val="none" w:sz="0" w:space="0" w:color="auto"/>
        <w:right w:val="none" w:sz="0" w:space="0" w:color="auto"/>
      </w:divBdr>
    </w:div>
    <w:div w:id="342436792">
      <w:bodyDiv w:val="1"/>
      <w:marLeft w:val="0"/>
      <w:marRight w:val="0"/>
      <w:marTop w:val="0"/>
      <w:marBottom w:val="0"/>
      <w:divBdr>
        <w:top w:val="none" w:sz="0" w:space="0" w:color="auto"/>
        <w:left w:val="none" w:sz="0" w:space="0" w:color="auto"/>
        <w:bottom w:val="none" w:sz="0" w:space="0" w:color="auto"/>
        <w:right w:val="none" w:sz="0" w:space="0" w:color="auto"/>
      </w:divBdr>
      <w:divsChild>
        <w:div w:id="1945109588">
          <w:marLeft w:val="0"/>
          <w:marRight w:val="0"/>
          <w:marTop w:val="0"/>
          <w:marBottom w:val="0"/>
          <w:divBdr>
            <w:top w:val="none" w:sz="0" w:space="0" w:color="auto"/>
            <w:left w:val="none" w:sz="0" w:space="0" w:color="auto"/>
            <w:bottom w:val="none" w:sz="0" w:space="0" w:color="auto"/>
            <w:right w:val="none" w:sz="0" w:space="0" w:color="auto"/>
          </w:divBdr>
          <w:divsChild>
            <w:div w:id="311983653">
              <w:marLeft w:val="0"/>
              <w:marRight w:val="0"/>
              <w:marTop w:val="0"/>
              <w:marBottom w:val="0"/>
              <w:divBdr>
                <w:top w:val="none" w:sz="0" w:space="0" w:color="auto"/>
                <w:left w:val="none" w:sz="0" w:space="0" w:color="auto"/>
                <w:bottom w:val="none" w:sz="0" w:space="0" w:color="auto"/>
                <w:right w:val="none" w:sz="0" w:space="0" w:color="auto"/>
              </w:divBdr>
              <w:divsChild>
                <w:div w:id="18351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190983">
      <w:bodyDiv w:val="1"/>
      <w:marLeft w:val="0"/>
      <w:marRight w:val="0"/>
      <w:marTop w:val="0"/>
      <w:marBottom w:val="0"/>
      <w:divBdr>
        <w:top w:val="none" w:sz="0" w:space="0" w:color="auto"/>
        <w:left w:val="none" w:sz="0" w:space="0" w:color="auto"/>
        <w:bottom w:val="none" w:sz="0" w:space="0" w:color="auto"/>
        <w:right w:val="none" w:sz="0" w:space="0" w:color="auto"/>
      </w:divBdr>
    </w:div>
    <w:div w:id="550580805">
      <w:bodyDiv w:val="1"/>
      <w:marLeft w:val="0"/>
      <w:marRight w:val="0"/>
      <w:marTop w:val="0"/>
      <w:marBottom w:val="0"/>
      <w:divBdr>
        <w:top w:val="none" w:sz="0" w:space="0" w:color="auto"/>
        <w:left w:val="none" w:sz="0" w:space="0" w:color="auto"/>
        <w:bottom w:val="none" w:sz="0" w:space="0" w:color="auto"/>
        <w:right w:val="none" w:sz="0" w:space="0" w:color="auto"/>
      </w:divBdr>
      <w:divsChild>
        <w:div w:id="2001083077">
          <w:marLeft w:val="0"/>
          <w:marRight w:val="0"/>
          <w:marTop w:val="0"/>
          <w:marBottom w:val="0"/>
          <w:divBdr>
            <w:top w:val="none" w:sz="0" w:space="0" w:color="auto"/>
            <w:left w:val="none" w:sz="0" w:space="0" w:color="auto"/>
            <w:bottom w:val="none" w:sz="0" w:space="0" w:color="auto"/>
            <w:right w:val="none" w:sz="0" w:space="0" w:color="auto"/>
          </w:divBdr>
          <w:divsChild>
            <w:div w:id="626620422">
              <w:marLeft w:val="0"/>
              <w:marRight w:val="0"/>
              <w:marTop w:val="0"/>
              <w:marBottom w:val="0"/>
              <w:divBdr>
                <w:top w:val="none" w:sz="0" w:space="0" w:color="auto"/>
                <w:left w:val="none" w:sz="0" w:space="0" w:color="auto"/>
                <w:bottom w:val="none" w:sz="0" w:space="0" w:color="auto"/>
                <w:right w:val="none" w:sz="0" w:space="0" w:color="auto"/>
              </w:divBdr>
              <w:divsChild>
                <w:div w:id="1380595300">
                  <w:marLeft w:val="0"/>
                  <w:marRight w:val="0"/>
                  <w:marTop w:val="0"/>
                  <w:marBottom w:val="0"/>
                  <w:divBdr>
                    <w:top w:val="none" w:sz="0" w:space="0" w:color="auto"/>
                    <w:left w:val="none" w:sz="0" w:space="0" w:color="auto"/>
                    <w:bottom w:val="none" w:sz="0" w:space="0" w:color="auto"/>
                    <w:right w:val="none" w:sz="0" w:space="0" w:color="auto"/>
                  </w:divBdr>
                </w:div>
              </w:divsChild>
            </w:div>
            <w:div w:id="409229304">
              <w:marLeft w:val="0"/>
              <w:marRight w:val="0"/>
              <w:marTop w:val="0"/>
              <w:marBottom w:val="0"/>
              <w:divBdr>
                <w:top w:val="none" w:sz="0" w:space="0" w:color="auto"/>
                <w:left w:val="none" w:sz="0" w:space="0" w:color="auto"/>
                <w:bottom w:val="none" w:sz="0" w:space="0" w:color="auto"/>
                <w:right w:val="none" w:sz="0" w:space="0" w:color="auto"/>
              </w:divBdr>
              <w:divsChild>
                <w:div w:id="74438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508091">
          <w:marLeft w:val="0"/>
          <w:marRight w:val="0"/>
          <w:marTop w:val="0"/>
          <w:marBottom w:val="0"/>
          <w:divBdr>
            <w:top w:val="none" w:sz="0" w:space="0" w:color="auto"/>
            <w:left w:val="none" w:sz="0" w:space="0" w:color="auto"/>
            <w:bottom w:val="none" w:sz="0" w:space="0" w:color="auto"/>
            <w:right w:val="none" w:sz="0" w:space="0" w:color="auto"/>
          </w:divBdr>
          <w:divsChild>
            <w:div w:id="916016536">
              <w:marLeft w:val="0"/>
              <w:marRight w:val="0"/>
              <w:marTop w:val="0"/>
              <w:marBottom w:val="0"/>
              <w:divBdr>
                <w:top w:val="none" w:sz="0" w:space="0" w:color="auto"/>
                <w:left w:val="none" w:sz="0" w:space="0" w:color="auto"/>
                <w:bottom w:val="none" w:sz="0" w:space="0" w:color="auto"/>
                <w:right w:val="none" w:sz="0" w:space="0" w:color="auto"/>
              </w:divBdr>
              <w:divsChild>
                <w:div w:id="41675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2112">
      <w:bodyDiv w:val="1"/>
      <w:marLeft w:val="0"/>
      <w:marRight w:val="0"/>
      <w:marTop w:val="0"/>
      <w:marBottom w:val="0"/>
      <w:divBdr>
        <w:top w:val="none" w:sz="0" w:space="0" w:color="auto"/>
        <w:left w:val="none" w:sz="0" w:space="0" w:color="auto"/>
        <w:bottom w:val="none" w:sz="0" w:space="0" w:color="auto"/>
        <w:right w:val="none" w:sz="0" w:space="0" w:color="auto"/>
      </w:divBdr>
    </w:div>
    <w:div w:id="666324929">
      <w:bodyDiv w:val="1"/>
      <w:marLeft w:val="0"/>
      <w:marRight w:val="0"/>
      <w:marTop w:val="0"/>
      <w:marBottom w:val="0"/>
      <w:divBdr>
        <w:top w:val="none" w:sz="0" w:space="0" w:color="auto"/>
        <w:left w:val="none" w:sz="0" w:space="0" w:color="auto"/>
        <w:bottom w:val="none" w:sz="0" w:space="0" w:color="auto"/>
        <w:right w:val="none" w:sz="0" w:space="0" w:color="auto"/>
      </w:divBdr>
    </w:div>
    <w:div w:id="707878174">
      <w:bodyDiv w:val="1"/>
      <w:marLeft w:val="0"/>
      <w:marRight w:val="0"/>
      <w:marTop w:val="0"/>
      <w:marBottom w:val="0"/>
      <w:divBdr>
        <w:top w:val="none" w:sz="0" w:space="0" w:color="auto"/>
        <w:left w:val="none" w:sz="0" w:space="0" w:color="auto"/>
        <w:bottom w:val="none" w:sz="0" w:space="0" w:color="auto"/>
        <w:right w:val="none" w:sz="0" w:space="0" w:color="auto"/>
      </w:divBdr>
      <w:divsChild>
        <w:div w:id="2015036077">
          <w:marLeft w:val="0"/>
          <w:marRight w:val="0"/>
          <w:marTop w:val="0"/>
          <w:marBottom w:val="0"/>
          <w:divBdr>
            <w:top w:val="none" w:sz="0" w:space="0" w:color="auto"/>
            <w:left w:val="none" w:sz="0" w:space="0" w:color="auto"/>
            <w:bottom w:val="none" w:sz="0" w:space="0" w:color="auto"/>
            <w:right w:val="none" w:sz="0" w:space="0" w:color="auto"/>
          </w:divBdr>
          <w:divsChild>
            <w:div w:id="1026250991">
              <w:marLeft w:val="0"/>
              <w:marRight w:val="0"/>
              <w:marTop w:val="0"/>
              <w:marBottom w:val="0"/>
              <w:divBdr>
                <w:top w:val="none" w:sz="0" w:space="0" w:color="auto"/>
                <w:left w:val="none" w:sz="0" w:space="0" w:color="auto"/>
                <w:bottom w:val="none" w:sz="0" w:space="0" w:color="auto"/>
                <w:right w:val="none" w:sz="0" w:space="0" w:color="auto"/>
              </w:divBdr>
              <w:divsChild>
                <w:div w:id="208301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19781">
      <w:bodyDiv w:val="1"/>
      <w:marLeft w:val="0"/>
      <w:marRight w:val="0"/>
      <w:marTop w:val="0"/>
      <w:marBottom w:val="0"/>
      <w:divBdr>
        <w:top w:val="none" w:sz="0" w:space="0" w:color="auto"/>
        <w:left w:val="none" w:sz="0" w:space="0" w:color="auto"/>
        <w:bottom w:val="none" w:sz="0" w:space="0" w:color="auto"/>
        <w:right w:val="none" w:sz="0" w:space="0" w:color="auto"/>
      </w:divBdr>
      <w:divsChild>
        <w:div w:id="818692168">
          <w:marLeft w:val="0"/>
          <w:marRight w:val="0"/>
          <w:marTop w:val="0"/>
          <w:marBottom w:val="0"/>
          <w:divBdr>
            <w:top w:val="none" w:sz="0" w:space="0" w:color="auto"/>
            <w:left w:val="none" w:sz="0" w:space="0" w:color="auto"/>
            <w:bottom w:val="none" w:sz="0" w:space="0" w:color="auto"/>
            <w:right w:val="none" w:sz="0" w:space="0" w:color="auto"/>
          </w:divBdr>
          <w:divsChild>
            <w:div w:id="392899605">
              <w:marLeft w:val="0"/>
              <w:marRight w:val="0"/>
              <w:marTop w:val="0"/>
              <w:marBottom w:val="0"/>
              <w:divBdr>
                <w:top w:val="none" w:sz="0" w:space="0" w:color="auto"/>
                <w:left w:val="none" w:sz="0" w:space="0" w:color="auto"/>
                <w:bottom w:val="none" w:sz="0" w:space="0" w:color="auto"/>
                <w:right w:val="none" w:sz="0" w:space="0" w:color="auto"/>
              </w:divBdr>
              <w:divsChild>
                <w:div w:id="897473776">
                  <w:marLeft w:val="0"/>
                  <w:marRight w:val="0"/>
                  <w:marTop w:val="0"/>
                  <w:marBottom w:val="0"/>
                  <w:divBdr>
                    <w:top w:val="none" w:sz="0" w:space="0" w:color="auto"/>
                    <w:left w:val="none" w:sz="0" w:space="0" w:color="auto"/>
                    <w:bottom w:val="none" w:sz="0" w:space="0" w:color="auto"/>
                    <w:right w:val="none" w:sz="0" w:space="0" w:color="auto"/>
                  </w:divBdr>
                  <w:divsChild>
                    <w:div w:id="167032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234092">
      <w:bodyDiv w:val="1"/>
      <w:marLeft w:val="0"/>
      <w:marRight w:val="0"/>
      <w:marTop w:val="0"/>
      <w:marBottom w:val="0"/>
      <w:divBdr>
        <w:top w:val="none" w:sz="0" w:space="0" w:color="auto"/>
        <w:left w:val="none" w:sz="0" w:space="0" w:color="auto"/>
        <w:bottom w:val="none" w:sz="0" w:space="0" w:color="auto"/>
        <w:right w:val="none" w:sz="0" w:space="0" w:color="auto"/>
      </w:divBdr>
    </w:div>
    <w:div w:id="804929762">
      <w:bodyDiv w:val="1"/>
      <w:marLeft w:val="0"/>
      <w:marRight w:val="0"/>
      <w:marTop w:val="0"/>
      <w:marBottom w:val="0"/>
      <w:divBdr>
        <w:top w:val="none" w:sz="0" w:space="0" w:color="auto"/>
        <w:left w:val="none" w:sz="0" w:space="0" w:color="auto"/>
        <w:bottom w:val="none" w:sz="0" w:space="0" w:color="auto"/>
        <w:right w:val="none" w:sz="0" w:space="0" w:color="auto"/>
      </w:divBdr>
    </w:div>
    <w:div w:id="835606812">
      <w:bodyDiv w:val="1"/>
      <w:marLeft w:val="0"/>
      <w:marRight w:val="0"/>
      <w:marTop w:val="0"/>
      <w:marBottom w:val="0"/>
      <w:divBdr>
        <w:top w:val="none" w:sz="0" w:space="0" w:color="auto"/>
        <w:left w:val="none" w:sz="0" w:space="0" w:color="auto"/>
        <w:bottom w:val="none" w:sz="0" w:space="0" w:color="auto"/>
        <w:right w:val="none" w:sz="0" w:space="0" w:color="auto"/>
      </w:divBdr>
    </w:div>
    <w:div w:id="1031344465">
      <w:bodyDiv w:val="1"/>
      <w:marLeft w:val="0"/>
      <w:marRight w:val="0"/>
      <w:marTop w:val="0"/>
      <w:marBottom w:val="0"/>
      <w:divBdr>
        <w:top w:val="none" w:sz="0" w:space="0" w:color="auto"/>
        <w:left w:val="none" w:sz="0" w:space="0" w:color="auto"/>
        <w:bottom w:val="none" w:sz="0" w:space="0" w:color="auto"/>
        <w:right w:val="none" w:sz="0" w:space="0" w:color="auto"/>
      </w:divBdr>
    </w:div>
    <w:div w:id="1046105952">
      <w:bodyDiv w:val="1"/>
      <w:marLeft w:val="0"/>
      <w:marRight w:val="0"/>
      <w:marTop w:val="0"/>
      <w:marBottom w:val="0"/>
      <w:divBdr>
        <w:top w:val="none" w:sz="0" w:space="0" w:color="auto"/>
        <w:left w:val="none" w:sz="0" w:space="0" w:color="auto"/>
        <w:bottom w:val="none" w:sz="0" w:space="0" w:color="auto"/>
        <w:right w:val="none" w:sz="0" w:space="0" w:color="auto"/>
      </w:divBdr>
      <w:divsChild>
        <w:div w:id="724839926">
          <w:marLeft w:val="0"/>
          <w:marRight w:val="0"/>
          <w:marTop w:val="0"/>
          <w:marBottom w:val="0"/>
          <w:divBdr>
            <w:top w:val="none" w:sz="0" w:space="0" w:color="auto"/>
            <w:left w:val="none" w:sz="0" w:space="0" w:color="auto"/>
            <w:bottom w:val="none" w:sz="0" w:space="0" w:color="auto"/>
            <w:right w:val="none" w:sz="0" w:space="0" w:color="auto"/>
          </w:divBdr>
          <w:divsChild>
            <w:div w:id="1171093960">
              <w:marLeft w:val="0"/>
              <w:marRight w:val="0"/>
              <w:marTop w:val="0"/>
              <w:marBottom w:val="0"/>
              <w:divBdr>
                <w:top w:val="none" w:sz="0" w:space="0" w:color="auto"/>
                <w:left w:val="none" w:sz="0" w:space="0" w:color="auto"/>
                <w:bottom w:val="none" w:sz="0" w:space="0" w:color="auto"/>
                <w:right w:val="none" w:sz="0" w:space="0" w:color="auto"/>
              </w:divBdr>
              <w:divsChild>
                <w:div w:id="118262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772452">
      <w:bodyDiv w:val="1"/>
      <w:marLeft w:val="0"/>
      <w:marRight w:val="0"/>
      <w:marTop w:val="0"/>
      <w:marBottom w:val="0"/>
      <w:divBdr>
        <w:top w:val="none" w:sz="0" w:space="0" w:color="auto"/>
        <w:left w:val="none" w:sz="0" w:space="0" w:color="auto"/>
        <w:bottom w:val="none" w:sz="0" w:space="0" w:color="auto"/>
        <w:right w:val="none" w:sz="0" w:space="0" w:color="auto"/>
      </w:divBdr>
      <w:divsChild>
        <w:div w:id="1399479064">
          <w:marLeft w:val="0"/>
          <w:marRight w:val="0"/>
          <w:marTop w:val="0"/>
          <w:marBottom w:val="0"/>
          <w:divBdr>
            <w:top w:val="none" w:sz="0" w:space="0" w:color="auto"/>
            <w:left w:val="none" w:sz="0" w:space="0" w:color="auto"/>
            <w:bottom w:val="none" w:sz="0" w:space="0" w:color="auto"/>
            <w:right w:val="none" w:sz="0" w:space="0" w:color="auto"/>
          </w:divBdr>
          <w:divsChild>
            <w:div w:id="984897998">
              <w:marLeft w:val="0"/>
              <w:marRight w:val="0"/>
              <w:marTop w:val="0"/>
              <w:marBottom w:val="0"/>
              <w:divBdr>
                <w:top w:val="none" w:sz="0" w:space="0" w:color="auto"/>
                <w:left w:val="none" w:sz="0" w:space="0" w:color="auto"/>
                <w:bottom w:val="none" w:sz="0" w:space="0" w:color="auto"/>
                <w:right w:val="none" w:sz="0" w:space="0" w:color="auto"/>
              </w:divBdr>
              <w:divsChild>
                <w:div w:id="83498781">
                  <w:marLeft w:val="0"/>
                  <w:marRight w:val="0"/>
                  <w:marTop w:val="0"/>
                  <w:marBottom w:val="0"/>
                  <w:divBdr>
                    <w:top w:val="none" w:sz="0" w:space="0" w:color="auto"/>
                    <w:left w:val="none" w:sz="0" w:space="0" w:color="auto"/>
                    <w:bottom w:val="none" w:sz="0" w:space="0" w:color="auto"/>
                    <w:right w:val="none" w:sz="0" w:space="0" w:color="auto"/>
                  </w:divBdr>
                  <w:divsChild>
                    <w:div w:id="32455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818904">
      <w:bodyDiv w:val="1"/>
      <w:marLeft w:val="0"/>
      <w:marRight w:val="0"/>
      <w:marTop w:val="0"/>
      <w:marBottom w:val="0"/>
      <w:divBdr>
        <w:top w:val="none" w:sz="0" w:space="0" w:color="auto"/>
        <w:left w:val="none" w:sz="0" w:space="0" w:color="auto"/>
        <w:bottom w:val="none" w:sz="0" w:space="0" w:color="auto"/>
        <w:right w:val="none" w:sz="0" w:space="0" w:color="auto"/>
      </w:divBdr>
    </w:div>
    <w:div w:id="1174757627">
      <w:bodyDiv w:val="1"/>
      <w:marLeft w:val="0"/>
      <w:marRight w:val="0"/>
      <w:marTop w:val="0"/>
      <w:marBottom w:val="0"/>
      <w:divBdr>
        <w:top w:val="none" w:sz="0" w:space="0" w:color="auto"/>
        <w:left w:val="none" w:sz="0" w:space="0" w:color="auto"/>
        <w:bottom w:val="none" w:sz="0" w:space="0" w:color="auto"/>
        <w:right w:val="none" w:sz="0" w:space="0" w:color="auto"/>
      </w:divBdr>
    </w:div>
    <w:div w:id="1254587182">
      <w:bodyDiv w:val="1"/>
      <w:marLeft w:val="0"/>
      <w:marRight w:val="0"/>
      <w:marTop w:val="0"/>
      <w:marBottom w:val="0"/>
      <w:divBdr>
        <w:top w:val="none" w:sz="0" w:space="0" w:color="auto"/>
        <w:left w:val="none" w:sz="0" w:space="0" w:color="auto"/>
        <w:bottom w:val="none" w:sz="0" w:space="0" w:color="auto"/>
        <w:right w:val="none" w:sz="0" w:space="0" w:color="auto"/>
      </w:divBdr>
    </w:div>
    <w:div w:id="1263995424">
      <w:bodyDiv w:val="1"/>
      <w:marLeft w:val="0"/>
      <w:marRight w:val="0"/>
      <w:marTop w:val="0"/>
      <w:marBottom w:val="0"/>
      <w:divBdr>
        <w:top w:val="none" w:sz="0" w:space="0" w:color="auto"/>
        <w:left w:val="none" w:sz="0" w:space="0" w:color="auto"/>
        <w:bottom w:val="none" w:sz="0" w:space="0" w:color="auto"/>
        <w:right w:val="none" w:sz="0" w:space="0" w:color="auto"/>
      </w:divBdr>
      <w:divsChild>
        <w:div w:id="739207627">
          <w:marLeft w:val="0"/>
          <w:marRight w:val="0"/>
          <w:marTop w:val="0"/>
          <w:marBottom w:val="0"/>
          <w:divBdr>
            <w:top w:val="none" w:sz="0" w:space="0" w:color="auto"/>
            <w:left w:val="none" w:sz="0" w:space="0" w:color="auto"/>
            <w:bottom w:val="none" w:sz="0" w:space="0" w:color="auto"/>
            <w:right w:val="none" w:sz="0" w:space="0" w:color="auto"/>
          </w:divBdr>
          <w:divsChild>
            <w:div w:id="1146702721">
              <w:marLeft w:val="0"/>
              <w:marRight w:val="0"/>
              <w:marTop w:val="0"/>
              <w:marBottom w:val="0"/>
              <w:divBdr>
                <w:top w:val="none" w:sz="0" w:space="0" w:color="auto"/>
                <w:left w:val="none" w:sz="0" w:space="0" w:color="auto"/>
                <w:bottom w:val="none" w:sz="0" w:space="0" w:color="auto"/>
                <w:right w:val="none" w:sz="0" w:space="0" w:color="auto"/>
              </w:divBdr>
              <w:divsChild>
                <w:div w:id="61082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528556">
      <w:bodyDiv w:val="1"/>
      <w:marLeft w:val="0"/>
      <w:marRight w:val="0"/>
      <w:marTop w:val="0"/>
      <w:marBottom w:val="0"/>
      <w:divBdr>
        <w:top w:val="none" w:sz="0" w:space="0" w:color="auto"/>
        <w:left w:val="none" w:sz="0" w:space="0" w:color="auto"/>
        <w:bottom w:val="none" w:sz="0" w:space="0" w:color="auto"/>
        <w:right w:val="none" w:sz="0" w:space="0" w:color="auto"/>
      </w:divBdr>
      <w:divsChild>
        <w:div w:id="377629411">
          <w:marLeft w:val="0"/>
          <w:marRight w:val="0"/>
          <w:marTop w:val="0"/>
          <w:marBottom w:val="0"/>
          <w:divBdr>
            <w:top w:val="none" w:sz="0" w:space="0" w:color="auto"/>
            <w:left w:val="none" w:sz="0" w:space="0" w:color="auto"/>
            <w:bottom w:val="none" w:sz="0" w:space="0" w:color="auto"/>
            <w:right w:val="none" w:sz="0" w:space="0" w:color="auto"/>
          </w:divBdr>
          <w:divsChild>
            <w:div w:id="1366322724">
              <w:marLeft w:val="0"/>
              <w:marRight w:val="0"/>
              <w:marTop w:val="0"/>
              <w:marBottom w:val="0"/>
              <w:divBdr>
                <w:top w:val="none" w:sz="0" w:space="0" w:color="auto"/>
                <w:left w:val="none" w:sz="0" w:space="0" w:color="auto"/>
                <w:bottom w:val="none" w:sz="0" w:space="0" w:color="auto"/>
                <w:right w:val="none" w:sz="0" w:space="0" w:color="auto"/>
              </w:divBdr>
              <w:divsChild>
                <w:div w:id="1274022114">
                  <w:marLeft w:val="0"/>
                  <w:marRight w:val="0"/>
                  <w:marTop w:val="0"/>
                  <w:marBottom w:val="0"/>
                  <w:divBdr>
                    <w:top w:val="none" w:sz="0" w:space="0" w:color="auto"/>
                    <w:left w:val="none" w:sz="0" w:space="0" w:color="auto"/>
                    <w:bottom w:val="none" w:sz="0" w:space="0" w:color="auto"/>
                    <w:right w:val="none" w:sz="0" w:space="0" w:color="auto"/>
                  </w:divBdr>
                  <w:divsChild>
                    <w:div w:id="54934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429713">
      <w:bodyDiv w:val="1"/>
      <w:marLeft w:val="0"/>
      <w:marRight w:val="0"/>
      <w:marTop w:val="0"/>
      <w:marBottom w:val="0"/>
      <w:divBdr>
        <w:top w:val="none" w:sz="0" w:space="0" w:color="auto"/>
        <w:left w:val="none" w:sz="0" w:space="0" w:color="auto"/>
        <w:bottom w:val="none" w:sz="0" w:space="0" w:color="auto"/>
        <w:right w:val="none" w:sz="0" w:space="0" w:color="auto"/>
      </w:divBdr>
      <w:divsChild>
        <w:div w:id="2104959000">
          <w:marLeft w:val="0"/>
          <w:marRight w:val="0"/>
          <w:marTop w:val="0"/>
          <w:marBottom w:val="0"/>
          <w:divBdr>
            <w:top w:val="none" w:sz="0" w:space="0" w:color="auto"/>
            <w:left w:val="none" w:sz="0" w:space="0" w:color="auto"/>
            <w:bottom w:val="none" w:sz="0" w:space="0" w:color="auto"/>
            <w:right w:val="none" w:sz="0" w:space="0" w:color="auto"/>
          </w:divBdr>
          <w:divsChild>
            <w:div w:id="1729104883">
              <w:marLeft w:val="0"/>
              <w:marRight w:val="0"/>
              <w:marTop w:val="0"/>
              <w:marBottom w:val="0"/>
              <w:divBdr>
                <w:top w:val="none" w:sz="0" w:space="0" w:color="auto"/>
                <w:left w:val="none" w:sz="0" w:space="0" w:color="auto"/>
                <w:bottom w:val="none" w:sz="0" w:space="0" w:color="auto"/>
                <w:right w:val="none" w:sz="0" w:space="0" w:color="auto"/>
              </w:divBdr>
              <w:divsChild>
                <w:div w:id="203906334">
                  <w:marLeft w:val="0"/>
                  <w:marRight w:val="0"/>
                  <w:marTop w:val="0"/>
                  <w:marBottom w:val="0"/>
                  <w:divBdr>
                    <w:top w:val="none" w:sz="0" w:space="0" w:color="auto"/>
                    <w:left w:val="none" w:sz="0" w:space="0" w:color="auto"/>
                    <w:bottom w:val="none" w:sz="0" w:space="0" w:color="auto"/>
                    <w:right w:val="none" w:sz="0" w:space="0" w:color="auto"/>
                  </w:divBdr>
                  <w:divsChild>
                    <w:div w:id="94360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274850">
      <w:bodyDiv w:val="1"/>
      <w:marLeft w:val="0"/>
      <w:marRight w:val="0"/>
      <w:marTop w:val="0"/>
      <w:marBottom w:val="0"/>
      <w:divBdr>
        <w:top w:val="none" w:sz="0" w:space="0" w:color="auto"/>
        <w:left w:val="none" w:sz="0" w:space="0" w:color="auto"/>
        <w:bottom w:val="none" w:sz="0" w:space="0" w:color="auto"/>
        <w:right w:val="none" w:sz="0" w:space="0" w:color="auto"/>
      </w:divBdr>
      <w:divsChild>
        <w:div w:id="1446802702">
          <w:marLeft w:val="0"/>
          <w:marRight w:val="0"/>
          <w:marTop w:val="0"/>
          <w:marBottom w:val="0"/>
          <w:divBdr>
            <w:top w:val="none" w:sz="0" w:space="0" w:color="auto"/>
            <w:left w:val="none" w:sz="0" w:space="0" w:color="auto"/>
            <w:bottom w:val="none" w:sz="0" w:space="0" w:color="auto"/>
            <w:right w:val="none" w:sz="0" w:space="0" w:color="auto"/>
          </w:divBdr>
          <w:divsChild>
            <w:div w:id="548540679">
              <w:marLeft w:val="0"/>
              <w:marRight w:val="0"/>
              <w:marTop w:val="0"/>
              <w:marBottom w:val="0"/>
              <w:divBdr>
                <w:top w:val="none" w:sz="0" w:space="0" w:color="auto"/>
                <w:left w:val="none" w:sz="0" w:space="0" w:color="auto"/>
                <w:bottom w:val="none" w:sz="0" w:space="0" w:color="auto"/>
                <w:right w:val="none" w:sz="0" w:space="0" w:color="auto"/>
              </w:divBdr>
              <w:divsChild>
                <w:div w:id="1214585582">
                  <w:marLeft w:val="0"/>
                  <w:marRight w:val="0"/>
                  <w:marTop w:val="0"/>
                  <w:marBottom w:val="0"/>
                  <w:divBdr>
                    <w:top w:val="none" w:sz="0" w:space="0" w:color="auto"/>
                    <w:left w:val="none" w:sz="0" w:space="0" w:color="auto"/>
                    <w:bottom w:val="none" w:sz="0" w:space="0" w:color="auto"/>
                    <w:right w:val="none" w:sz="0" w:space="0" w:color="auto"/>
                  </w:divBdr>
                  <w:divsChild>
                    <w:div w:id="17557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109428">
      <w:bodyDiv w:val="1"/>
      <w:marLeft w:val="0"/>
      <w:marRight w:val="0"/>
      <w:marTop w:val="0"/>
      <w:marBottom w:val="0"/>
      <w:divBdr>
        <w:top w:val="none" w:sz="0" w:space="0" w:color="auto"/>
        <w:left w:val="none" w:sz="0" w:space="0" w:color="auto"/>
        <w:bottom w:val="none" w:sz="0" w:space="0" w:color="auto"/>
        <w:right w:val="none" w:sz="0" w:space="0" w:color="auto"/>
      </w:divBdr>
      <w:divsChild>
        <w:div w:id="1671134332">
          <w:marLeft w:val="0"/>
          <w:marRight w:val="0"/>
          <w:marTop w:val="0"/>
          <w:marBottom w:val="0"/>
          <w:divBdr>
            <w:top w:val="none" w:sz="0" w:space="0" w:color="auto"/>
            <w:left w:val="none" w:sz="0" w:space="0" w:color="auto"/>
            <w:bottom w:val="none" w:sz="0" w:space="0" w:color="auto"/>
            <w:right w:val="none" w:sz="0" w:space="0" w:color="auto"/>
          </w:divBdr>
          <w:divsChild>
            <w:div w:id="2029982360">
              <w:marLeft w:val="0"/>
              <w:marRight w:val="0"/>
              <w:marTop w:val="0"/>
              <w:marBottom w:val="0"/>
              <w:divBdr>
                <w:top w:val="none" w:sz="0" w:space="0" w:color="auto"/>
                <w:left w:val="none" w:sz="0" w:space="0" w:color="auto"/>
                <w:bottom w:val="none" w:sz="0" w:space="0" w:color="auto"/>
                <w:right w:val="none" w:sz="0" w:space="0" w:color="auto"/>
              </w:divBdr>
              <w:divsChild>
                <w:div w:id="6188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255382">
      <w:bodyDiv w:val="1"/>
      <w:marLeft w:val="0"/>
      <w:marRight w:val="0"/>
      <w:marTop w:val="0"/>
      <w:marBottom w:val="0"/>
      <w:divBdr>
        <w:top w:val="none" w:sz="0" w:space="0" w:color="auto"/>
        <w:left w:val="none" w:sz="0" w:space="0" w:color="auto"/>
        <w:bottom w:val="none" w:sz="0" w:space="0" w:color="auto"/>
        <w:right w:val="none" w:sz="0" w:space="0" w:color="auto"/>
      </w:divBdr>
    </w:div>
    <w:div w:id="1478837104">
      <w:bodyDiv w:val="1"/>
      <w:marLeft w:val="0"/>
      <w:marRight w:val="0"/>
      <w:marTop w:val="0"/>
      <w:marBottom w:val="0"/>
      <w:divBdr>
        <w:top w:val="none" w:sz="0" w:space="0" w:color="auto"/>
        <w:left w:val="none" w:sz="0" w:space="0" w:color="auto"/>
        <w:bottom w:val="none" w:sz="0" w:space="0" w:color="auto"/>
        <w:right w:val="none" w:sz="0" w:space="0" w:color="auto"/>
      </w:divBdr>
    </w:div>
    <w:div w:id="1547986450">
      <w:bodyDiv w:val="1"/>
      <w:marLeft w:val="0"/>
      <w:marRight w:val="0"/>
      <w:marTop w:val="0"/>
      <w:marBottom w:val="0"/>
      <w:divBdr>
        <w:top w:val="none" w:sz="0" w:space="0" w:color="auto"/>
        <w:left w:val="none" w:sz="0" w:space="0" w:color="auto"/>
        <w:bottom w:val="none" w:sz="0" w:space="0" w:color="auto"/>
        <w:right w:val="none" w:sz="0" w:space="0" w:color="auto"/>
      </w:divBdr>
      <w:divsChild>
        <w:div w:id="2057385553">
          <w:marLeft w:val="0"/>
          <w:marRight w:val="0"/>
          <w:marTop w:val="0"/>
          <w:marBottom w:val="0"/>
          <w:divBdr>
            <w:top w:val="none" w:sz="0" w:space="0" w:color="auto"/>
            <w:left w:val="none" w:sz="0" w:space="0" w:color="auto"/>
            <w:bottom w:val="none" w:sz="0" w:space="0" w:color="auto"/>
            <w:right w:val="none" w:sz="0" w:space="0" w:color="auto"/>
          </w:divBdr>
          <w:divsChild>
            <w:div w:id="438716888">
              <w:marLeft w:val="0"/>
              <w:marRight w:val="0"/>
              <w:marTop w:val="0"/>
              <w:marBottom w:val="0"/>
              <w:divBdr>
                <w:top w:val="none" w:sz="0" w:space="0" w:color="auto"/>
                <w:left w:val="none" w:sz="0" w:space="0" w:color="auto"/>
                <w:bottom w:val="none" w:sz="0" w:space="0" w:color="auto"/>
                <w:right w:val="none" w:sz="0" w:space="0" w:color="auto"/>
              </w:divBdr>
              <w:divsChild>
                <w:div w:id="817065145">
                  <w:marLeft w:val="0"/>
                  <w:marRight w:val="0"/>
                  <w:marTop w:val="0"/>
                  <w:marBottom w:val="0"/>
                  <w:divBdr>
                    <w:top w:val="none" w:sz="0" w:space="0" w:color="auto"/>
                    <w:left w:val="none" w:sz="0" w:space="0" w:color="auto"/>
                    <w:bottom w:val="none" w:sz="0" w:space="0" w:color="auto"/>
                    <w:right w:val="none" w:sz="0" w:space="0" w:color="auto"/>
                  </w:divBdr>
                  <w:divsChild>
                    <w:div w:id="148203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2908">
      <w:bodyDiv w:val="1"/>
      <w:marLeft w:val="0"/>
      <w:marRight w:val="0"/>
      <w:marTop w:val="0"/>
      <w:marBottom w:val="0"/>
      <w:divBdr>
        <w:top w:val="none" w:sz="0" w:space="0" w:color="auto"/>
        <w:left w:val="none" w:sz="0" w:space="0" w:color="auto"/>
        <w:bottom w:val="none" w:sz="0" w:space="0" w:color="auto"/>
        <w:right w:val="none" w:sz="0" w:space="0" w:color="auto"/>
      </w:divBdr>
      <w:divsChild>
        <w:div w:id="851994480">
          <w:marLeft w:val="0"/>
          <w:marRight w:val="0"/>
          <w:marTop w:val="0"/>
          <w:marBottom w:val="0"/>
          <w:divBdr>
            <w:top w:val="none" w:sz="0" w:space="0" w:color="auto"/>
            <w:left w:val="none" w:sz="0" w:space="0" w:color="auto"/>
            <w:bottom w:val="none" w:sz="0" w:space="0" w:color="auto"/>
            <w:right w:val="none" w:sz="0" w:space="0" w:color="auto"/>
          </w:divBdr>
          <w:divsChild>
            <w:div w:id="367336685">
              <w:marLeft w:val="0"/>
              <w:marRight w:val="0"/>
              <w:marTop w:val="0"/>
              <w:marBottom w:val="0"/>
              <w:divBdr>
                <w:top w:val="none" w:sz="0" w:space="0" w:color="auto"/>
                <w:left w:val="none" w:sz="0" w:space="0" w:color="auto"/>
                <w:bottom w:val="none" w:sz="0" w:space="0" w:color="auto"/>
                <w:right w:val="none" w:sz="0" w:space="0" w:color="auto"/>
              </w:divBdr>
              <w:divsChild>
                <w:div w:id="905728013">
                  <w:marLeft w:val="0"/>
                  <w:marRight w:val="0"/>
                  <w:marTop w:val="0"/>
                  <w:marBottom w:val="0"/>
                  <w:divBdr>
                    <w:top w:val="none" w:sz="0" w:space="0" w:color="auto"/>
                    <w:left w:val="none" w:sz="0" w:space="0" w:color="auto"/>
                    <w:bottom w:val="none" w:sz="0" w:space="0" w:color="auto"/>
                    <w:right w:val="none" w:sz="0" w:space="0" w:color="auto"/>
                  </w:divBdr>
                  <w:divsChild>
                    <w:div w:id="26824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89567">
      <w:bodyDiv w:val="1"/>
      <w:marLeft w:val="0"/>
      <w:marRight w:val="0"/>
      <w:marTop w:val="0"/>
      <w:marBottom w:val="0"/>
      <w:divBdr>
        <w:top w:val="none" w:sz="0" w:space="0" w:color="auto"/>
        <w:left w:val="none" w:sz="0" w:space="0" w:color="auto"/>
        <w:bottom w:val="none" w:sz="0" w:space="0" w:color="auto"/>
        <w:right w:val="none" w:sz="0" w:space="0" w:color="auto"/>
      </w:divBdr>
    </w:div>
    <w:div w:id="1725986272">
      <w:bodyDiv w:val="1"/>
      <w:marLeft w:val="0"/>
      <w:marRight w:val="0"/>
      <w:marTop w:val="0"/>
      <w:marBottom w:val="0"/>
      <w:divBdr>
        <w:top w:val="none" w:sz="0" w:space="0" w:color="auto"/>
        <w:left w:val="none" w:sz="0" w:space="0" w:color="auto"/>
        <w:bottom w:val="none" w:sz="0" w:space="0" w:color="auto"/>
        <w:right w:val="none" w:sz="0" w:space="0" w:color="auto"/>
      </w:divBdr>
      <w:divsChild>
        <w:div w:id="1138378916">
          <w:marLeft w:val="0"/>
          <w:marRight w:val="0"/>
          <w:marTop w:val="0"/>
          <w:marBottom w:val="0"/>
          <w:divBdr>
            <w:top w:val="none" w:sz="0" w:space="0" w:color="auto"/>
            <w:left w:val="none" w:sz="0" w:space="0" w:color="auto"/>
            <w:bottom w:val="none" w:sz="0" w:space="0" w:color="auto"/>
            <w:right w:val="none" w:sz="0" w:space="0" w:color="auto"/>
          </w:divBdr>
          <w:divsChild>
            <w:div w:id="1740328804">
              <w:marLeft w:val="0"/>
              <w:marRight w:val="0"/>
              <w:marTop w:val="0"/>
              <w:marBottom w:val="0"/>
              <w:divBdr>
                <w:top w:val="none" w:sz="0" w:space="0" w:color="auto"/>
                <w:left w:val="none" w:sz="0" w:space="0" w:color="auto"/>
                <w:bottom w:val="none" w:sz="0" w:space="0" w:color="auto"/>
                <w:right w:val="none" w:sz="0" w:space="0" w:color="auto"/>
              </w:divBdr>
              <w:divsChild>
                <w:div w:id="667253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110669">
      <w:bodyDiv w:val="1"/>
      <w:marLeft w:val="0"/>
      <w:marRight w:val="0"/>
      <w:marTop w:val="0"/>
      <w:marBottom w:val="0"/>
      <w:divBdr>
        <w:top w:val="none" w:sz="0" w:space="0" w:color="auto"/>
        <w:left w:val="none" w:sz="0" w:space="0" w:color="auto"/>
        <w:bottom w:val="none" w:sz="0" w:space="0" w:color="auto"/>
        <w:right w:val="none" w:sz="0" w:space="0" w:color="auto"/>
      </w:divBdr>
      <w:divsChild>
        <w:div w:id="1454441031">
          <w:marLeft w:val="0"/>
          <w:marRight w:val="0"/>
          <w:marTop w:val="0"/>
          <w:marBottom w:val="0"/>
          <w:divBdr>
            <w:top w:val="none" w:sz="0" w:space="0" w:color="auto"/>
            <w:left w:val="none" w:sz="0" w:space="0" w:color="auto"/>
            <w:bottom w:val="none" w:sz="0" w:space="0" w:color="auto"/>
            <w:right w:val="none" w:sz="0" w:space="0" w:color="auto"/>
          </w:divBdr>
          <w:divsChild>
            <w:div w:id="44377143">
              <w:marLeft w:val="0"/>
              <w:marRight w:val="0"/>
              <w:marTop w:val="0"/>
              <w:marBottom w:val="0"/>
              <w:divBdr>
                <w:top w:val="none" w:sz="0" w:space="0" w:color="auto"/>
                <w:left w:val="none" w:sz="0" w:space="0" w:color="auto"/>
                <w:bottom w:val="none" w:sz="0" w:space="0" w:color="auto"/>
                <w:right w:val="none" w:sz="0" w:space="0" w:color="auto"/>
              </w:divBdr>
              <w:divsChild>
                <w:div w:id="1659990194">
                  <w:marLeft w:val="0"/>
                  <w:marRight w:val="0"/>
                  <w:marTop w:val="0"/>
                  <w:marBottom w:val="0"/>
                  <w:divBdr>
                    <w:top w:val="none" w:sz="0" w:space="0" w:color="auto"/>
                    <w:left w:val="none" w:sz="0" w:space="0" w:color="auto"/>
                    <w:bottom w:val="none" w:sz="0" w:space="0" w:color="auto"/>
                    <w:right w:val="none" w:sz="0" w:space="0" w:color="auto"/>
                  </w:divBdr>
                </w:div>
              </w:divsChild>
            </w:div>
            <w:div w:id="1475638346">
              <w:marLeft w:val="0"/>
              <w:marRight w:val="0"/>
              <w:marTop w:val="0"/>
              <w:marBottom w:val="0"/>
              <w:divBdr>
                <w:top w:val="none" w:sz="0" w:space="0" w:color="auto"/>
                <w:left w:val="none" w:sz="0" w:space="0" w:color="auto"/>
                <w:bottom w:val="none" w:sz="0" w:space="0" w:color="auto"/>
                <w:right w:val="none" w:sz="0" w:space="0" w:color="auto"/>
              </w:divBdr>
              <w:divsChild>
                <w:div w:id="1474446183">
                  <w:marLeft w:val="0"/>
                  <w:marRight w:val="0"/>
                  <w:marTop w:val="0"/>
                  <w:marBottom w:val="0"/>
                  <w:divBdr>
                    <w:top w:val="none" w:sz="0" w:space="0" w:color="auto"/>
                    <w:left w:val="none" w:sz="0" w:space="0" w:color="auto"/>
                    <w:bottom w:val="none" w:sz="0" w:space="0" w:color="auto"/>
                    <w:right w:val="none" w:sz="0" w:space="0" w:color="auto"/>
                  </w:divBdr>
                </w:div>
                <w:div w:id="146827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157630">
          <w:marLeft w:val="0"/>
          <w:marRight w:val="0"/>
          <w:marTop w:val="0"/>
          <w:marBottom w:val="0"/>
          <w:divBdr>
            <w:top w:val="none" w:sz="0" w:space="0" w:color="auto"/>
            <w:left w:val="none" w:sz="0" w:space="0" w:color="auto"/>
            <w:bottom w:val="none" w:sz="0" w:space="0" w:color="auto"/>
            <w:right w:val="none" w:sz="0" w:space="0" w:color="auto"/>
          </w:divBdr>
          <w:divsChild>
            <w:div w:id="2126457787">
              <w:marLeft w:val="0"/>
              <w:marRight w:val="0"/>
              <w:marTop w:val="0"/>
              <w:marBottom w:val="0"/>
              <w:divBdr>
                <w:top w:val="none" w:sz="0" w:space="0" w:color="auto"/>
                <w:left w:val="none" w:sz="0" w:space="0" w:color="auto"/>
                <w:bottom w:val="none" w:sz="0" w:space="0" w:color="auto"/>
                <w:right w:val="none" w:sz="0" w:space="0" w:color="auto"/>
              </w:divBdr>
              <w:divsChild>
                <w:div w:id="1511722362">
                  <w:marLeft w:val="0"/>
                  <w:marRight w:val="0"/>
                  <w:marTop w:val="0"/>
                  <w:marBottom w:val="0"/>
                  <w:divBdr>
                    <w:top w:val="none" w:sz="0" w:space="0" w:color="auto"/>
                    <w:left w:val="none" w:sz="0" w:space="0" w:color="auto"/>
                    <w:bottom w:val="none" w:sz="0" w:space="0" w:color="auto"/>
                    <w:right w:val="none" w:sz="0" w:space="0" w:color="auto"/>
                  </w:divBdr>
                </w:div>
              </w:divsChild>
            </w:div>
            <w:div w:id="1325400343">
              <w:marLeft w:val="0"/>
              <w:marRight w:val="0"/>
              <w:marTop w:val="0"/>
              <w:marBottom w:val="0"/>
              <w:divBdr>
                <w:top w:val="none" w:sz="0" w:space="0" w:color="auto"/>
                <w:left w:val="none" w:sz="0" w:space="0" w:color="auto"/>
                <w:bottom w:val="none" w:sz="0" w:space="0" w:color="auto"/>
                <w:right w:val="none" w:sz="0" w:space="0" w:color="auto"/>
              </w:divBdr>
              <w:divsChild>
                <w:div w:id="114651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33465">
      <w:bodyDiv w:val="1"/>
      <w:marLeft w:val="0"/>
      <w:marRight w:val="0"/>
      <w:marTop w:val="0"/>
      <w:marBottom w:val="0"/>
      <w:divBdr>
        <w:top w:val="none" w:sz="0" w:space="0" w:color="auto"/>
        <w:left w:val="none" w:sz="0" w:space="0" w:color="auto"/>
        <w:bottom w:val="none" w:sz="0" w:space="0" w:color="auto"/>
        <w:right w:val="none" w:sz="0" w:space="0" w:color="auto"/>
      </w:divBdr>
    </w:div>
    <w:div w:id="1836719845">
      <w:bodyDiv w:val="1"/>
      <w:marLeft w:val="0"/>
      <w:marRight w:val="0"/>
      <w:marTop w:val="0"/>
      <w:marBottom w:val="0"/>
      <w:divBdr>
        <w:top w:val="none" w:sz="0" w:space="0" w:color="auto"/>
        <w:left w:val="none" w:sz="0" w:space="0" w:color="auto"/>
        <w:bottom w:val="none" w:sz="0" w:space="0" w:color="auto"/>
        <w:right w:val="none" w:sz="0" w:space="0" w:color="auto"/>
      </w:divBdr>
      <w:divsChild>
        <w:div w:id="1178696395">
          <w:marLeft w:val="0"/>
          <w:marRight w:val="0"/>
          <w:marTop w:val="0"/>
          <w:marBottom w:val="0"/>
          <w:divBdr>
            <w:top w:val="none" w:sz="0" w:space="0" w:color="auto"/>
            <w:left w:val="none" w:sz="0" w:space="0" w:color="auto"/>
            <w:bottom w:val="none" w:sz="0" w:space="0" w:color="auto"/>
            <w:right w:val="none" w:sz="0" w:space="0" w:color="auto"/>
          </w:divBdr>
          <w:divsChild>
            <w:div w:id="2092577997">
              <w:marLeft w:val="0"/>
              <w:marRight w:val="0"/>
              <w:marTop w:val="0"/>
              <w:marBottom w:val="0"/>
              <w:divBdr>
                <w:top w:val="none" w:sz="0" w:space="0" w:color="auto"/>
                <w:left w:val="none" w:sz="0" w:space="0" w:color="auto"/>
                <w:bottom w:val="none" w:sz="0" w:space="0" w:color="auto"/>
                <w:right w:val="none" w:sz="0" w:space="0" w:color="auto"/>
              </w:divBdr>
              <w:divsChild>
                <w:div w:id="114388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645400">
      <w:bodyDiv w:val="1"/>
      <w:marLeft w:val="0"/>
      <w:marRight w:val="0"/>
      <w:marTop w:val="0"/>
      <w:marBottom w:val="0"/>
      <w:divBdr>
        <w:top w:val="none" w:sz="0" w:space="0" w:color="auto"/>
        <w:left w:val="none" w:sz="0" w:space="0" w:color="auto"/>
        <w:bottom w:val="none" w:sz="0" w:space="0" w:color="auto"/>
        <w:right w:val="none" w:sz="0" w:space="0" w:color="auto"/>
      </w:divBdr>
    </w:div>
    <w:div w:id="1855000851">
      <w:bodyDiv w:val="1"/>
      <w:marLeft w:val="0"/>
      <w:marRight w:val="0"/>
      <w:marTop w:val="0"/>
      <w:marBottom w:val="0"/>
      <w:divBdr>
        <w:top w:val="none" w:sz="0" w:space="0" w:color="auto"/>
        <w:left w:val="none" w:sz="0" w:space="0" w:color="auto"/>
        <w:bottom w:val="none" w:sz="0" w:space="0" w:color="auto"/>
        <w:right w:val="none" w:sz="0" w:space="0" w:color="auto"/>
      </w:divBdr>
    </w:div>
    <w:div w:id="1880510091">
      <w:bodyDiv w:val="1"/>
      <w:marLeft w:val="0"/>
      <w:marRight w:val="0"/>
      <w:marTop w:val="0"/>
      <w:marBottom w:val="0"/>
      <w:divBdr>
        <w:top w:val="none" w:sz="0" w:space="0" w:color="auto"/>
        <w:left w:val="none" w:sz="0" w:space="0" w:color="auto"/>
        <w:bottom w:val="none" w:sz="0" w:space="0" w:color="auto"/>
        <w:right w:val="none" w:sz="0" w:space="0" w:color="auto"/>
      </w:divBdr>
    </w:div>
    <w:div w:id="1904946327">
      <w:bodyDiv w:val="1"/>
      <w:marLeft w:val="0"/>
      <w:marRight w:val="0"/>
      <w:marTop w:val="0"/>
      <w:marBottom w:val="0"/>
      <w:divBdr>
        <w:top w:val="none" w:sz="0" w:space="0" w:color="auto"/>
        <w:left w:val="none" w:sz="0" w:space="0" w:color="auto"/>
        <w:bottom w:val="none" w:sz="0" w:space="0" w:color="auto"/>
        <w:right w:val="none" w:sz="0" w:space="0" w:color="auto"/>
      </w:divBdr>
    </w:div>
    <w:div w:id="1935288083">
      <w:bodyDiv w:val="1"/>
      <w:marLeft w:val="0"/>
      <w:marRight w:val="0"/>
      <w:marTop w:val="0"/>
      <w:marBottom w:val="0"/>
      <w:divBdr>
        <w:top w:val="none" w:sz="0" w:space="0" w:color="auto"/>
        <w:left w:val="none" w:sz="0" w:space="0" w:color="auto"/>
        <w:bottom w:val="none" w:sz="0" w:space="0" w:color="auto"/>
        <w:right w:val="none" w:sz="0" w:space="0" w:color="auto"/>
      </w:divBdr>
    </w:div>
    <w:div w:id="197416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wales.org.uk/login/uploaded/documents/INFORMATION%20SHEETS/play%20and%20early%20years.pdf" TargetMode="Externa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13</Pages>
  <Words>4763</Words>
  <Characters>27154</Characters>
  <Application>Microsoft Office Word</Application>
  <DocSecurity>0</DocSecurity>
  <Lines>226</Lines>
  <Paragraphs>63</Paragraphs>
  <ScaleCrop>false</ScaleCrop>
  <Company/>
  <LinksUpToDate>false</LinksUpToDate>
  <CharactersWithSpaces>31854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Hayward</dc:creator>
  <cp:keywords/>
  <dc:description/>
  <cp:lastModifiedBy>Scott Hayward</cp:lastModifiedBy>
  <cp:revision>11</cp:revision>
  <dcterms:created xsi:type="dcterms:W3CDTF">2020-03-31T11:54:00Z</dcterms:created>
  <dcterms:modified xsi:type="dcterms:W3CDTF">2020-04-05T13:31:00Z</dcterms:modified>
</cp:coreProperties>
</file>