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5306BA" w14:textId="77777777" w:rsidR="006D34EE" w:rsidRDefault="006D34EE" w:rsidP="006D34EE">
      <w:pPr>
        <w:pStyle w:val="NormalWeb"/>
        <w:jc w:val="center"/>
        <w:rPr>
          <w:rFonts w:ascii="ArialMT" w:hAnsi="ArialMT" w:cs="ArialMT"/>
          <w:color w:val="35383A"/>
        </w:rPr>
      </w:pPr>
    </w:p>
    <w:p w14:paraId="1935F0C7" w14:textId="77777777" w:rsidR="006D34EE" w:rsidRDefault="006D34EE" w:rsidP="006D34EE">
      <w:pPr>
        <w:pStyle w:val="NormalWeb"/>
        <w:jc w:val="center"/>
        <w:rPr>
          <w:rFonts w:ascii="ArialMT" w:hAnsi="ArialMT" w:cs="ArialMT"/>
          <w:color w:val="35383A"/>
        </w:rPr>
      </w:pPr>
    </w:p>
    <w:p w14:paraId="4562C8A7" w14:textId="77777777" w:rsidR="006D34EE" w:rsidRDefault="00704A6E" w:rsidP="006D34EE">
      <w:pPr>
        <w:pStyle w:val="NormalWeb"/>
        <w:jc w:val="center"/>
        <w:rPr>
          <w:rFonts w:ascii="ArialMT" w:hAnsi="ArialMT" w:cs="ArialMT"/>
          <w:color w:val="35383A"/>
        </w:rPr>
      </w:pPr>
      <w:r>
        <w:rPr>
          <w:noProof/>
        </w:rPr>
        <w:drawing>
          <wp:anchor distT="0" distB="0" distL="114300" distR="114300" simplePos="0" relativeHeight="251658240" behindDoc="0" locked="0" layoutInCell="1" allowOverlap="1" wp14:anchorId="3B519D57" wp14:editId="450DDD02">
            <wp:simplePos x="0" y="0"/>
            <wp:positionH relativeFrom="column">
              <wp:posOffset>730885</wp:posOffset>
            </wp:positionH>
            <wp:positionV relativeFrom="paragraph">
              <wp:posOffset>210820</wp:posOffset>
            </wp:positionV>
            <wp:extent cx="4289425" cy="1717040"/>
            <wp:effectExtent l="0" t="0" r="3175"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6">
                      <a:extLst>
                        <a:ext uri="{28A0092B-C50C-407E-A947-70E740481C1C}">
                          <a14:useLocalDpi xmlns:a14="http://schemas.microsoft.com/office/drawing/2010/main" val="0"/>
                        </a:ext>
                      </a:extLst>
                    </a:blip>
                    <a:stretch>
                      <a:fillRect/>
                    </a:stretch>
                  </pic:blipFill>
                  <pic:spPr>
                    <a:xfrm>
                      <a:off x="0" y="0"/>
                      <a:ext cx="4289425" cy="1717040"/>
                    </a:xfrm>
                    <a:prstGeom prst="rect">
                      <a:avLst/>
                    </a:prstGeom>
                  </pic:spPr>
                </pic:pic>
              </a:graphicData>
            </a:graphic>
            <wp14:sizeRelH relativeFrom="page">
              <wp14:pctWidth>0</wp14:pctWidth>
            </wp14:sizeRelH>
            <wp14:sizeRelV relativeFrom="page">
              <wp14:pctHeight>0</wp14:pctHeight>
            </wp14:sizeRelV>
          </wp:anchor>
        </w:drawing>
      </w:r>
    </w:p>
    <w:p w14:paraId="79B877A5" w14:textId="77777777" w:rsidR="006D34EE" w:rsidRDefault="006D34EE" w:rsidP="006D34EE">
      <w:pPr>
        <w:pStyle w:val="NormalWeb"/>
        <w:jc w:val="center"/>
        <w:rPr>
          <w:rFonts w:ascii="ArialMT" w:hAnsi="ArialMT" w:cs="ArialMT"/>
          <w:color w:val="35383A"/>
        </w:rPr>
      </w:pPr>
    </w:p>
    <w:p w14:paraId="34D2F1FF" w14:textId="77777777" w:rsidR="006D34EE" w:rsidRDefault="006D34EE" w:rsidP="006D34EE">
      <w:pPr>
        <w:pStyle w:val="NormalWeb"/>
        <w:jc w:val="center"/>
        <w:rPr>
          <w:rFonts w:ascii="ArialMT" w:hAnsi="ArialMT" w:cs="ArialMT"/>
          <w:color w:val="35383A"/>
        </w:rPr>
      </w:pPr>
    </w:p>
    <w:p w14:paraId="1B9AA39F" w14:textId="77777777" w:rsidR="006D34EE" w:rsidRDefault="006D34EE" w:rsidP="006D34EE">
      <w:pPr>
        <w:pStyle w:val="NormalWeb"/>
        <w:jc w:val="center"/>
        <w:rPr>
          <w:rFonts w:ascii="ArialMT" w:hAnsi="ArialMT" w:cs="ArialMT"/>
          <w:color w:val="35383A"/>
        </w:rPr>
      </w:pPr>
    </w:p>
    <w:p w14:paraId="1683D864" w14:textId="77777777" w:rsidR="006D34EE" w:rsidRDefault="006D34EE" w:rsidP="006D34EE">
      <w:pPr>
        <w:pStyle w:val="NormalWeb"/>
        <w:jc w:val="center"/>
        <w:rPr>
          <w:rFonts w:ascii="ArialMT" w:hAnsi="ArialMT" w:cs="ArialMT"/>
          <w:color w:val="35383A"/>
        </w:rPr>
      </w:pPr>
    </w:p>
    <w:p w14:paraId="5B112EB2" w14:textId="77777777" w:rsidR="006D34EE" w:rsidRDefault="006D34EE" w:rsidP="006D34EE">
      <w:pPr>
        <w:pStyle w:val="NormalWeb"/>
        <w:jc w:val="center"/>
        <w:rPr>
          <w:rFonts w:ascii="ArialMT" w:hAnsi="ArialMT" w:cs="ArialMT"/>
          <w:color w:val="35383A"/>
        </w:rPr>
      </w:pPr>
    </w:p>
    <w:p w14:paraId="3D394F9C" w14:textId="77777777" w:rsidR="006D34EE" w:rsidRDefault="006D34EE" w:rsidP="006D34EE">
      <w:pPr>
        <w:pStyle w:val="NormalWeb"/>
        <w:jc w:val="center"/>
        <w:rPr>
          <w:rFonts w:ascii="ArialMT" w:hAnsi="ArialMT" w:cs="ArialMT"/>
          <w:color w:val="35383A"/>
        </w:rPr>
      </w:pPr>
    </w:p>
    <w:p w14:paraId="5AAFF18E" w14:textId="77777777" w:rsidR="006D34EE" w:rsidRDefault="006D34EE" w:rsidP="006D34EE">
      <w:pPr>
        <w:pStyle w:val="NormalWeb"/>
        <w:jc w:val="center"/>
        <w:rPr>
          <w:rFonts w:ascii="ArialMT" w:hAnsi="ArialMT" w:cs="ArialMT"/>
          <w:color w:val="35383A"/>
        </w:rPr>
      </w:pPr>
    </w:p>
    <w:p w14:paraId="2AD2C548" w14:textId="77777777" w:rsidR="006D34EE" w:rsidRDefault="006D34EE" w:rsidP="006D34EE">
      <w:pPr>
        <w:pStyle w:val="NormalWeb"/>
        <w:jc w:val="center"/>
        <w:rPr>
          <w:rFonts w:ascii="ArialMT" w:hAnsi="ArialMT" w:cs="ArialMT"/>
          <w:color w:val="35383A"/>
        </w:rPr>
      </w:pPr>
    </w:p>
    <w:p w14:paraId="72E715D3" w14:textId="77777777" w:rsidR="006D34EE" w:rsidRDefault="006D34EE" w:rsidP="006D34EE">
      <w:pPr>
        <w:pStyle w:val="NormalWeb"/>
        <w:jc w:val="center"/>
        <w:rPr>
          <w:rFonts w:ascii="ArialMT" w:hAnsi="ArialMT" w:cs="ArialMT"/>
          <w:color w:val="35383A"/>
        </w:rPr>
      </w:pPr>
    </w:p>
    <w:p w14:paraId="263D221C" w14:textId="77777777" w:rsidR="006D34EE" w:rsidRPr="006D34EE" w:rsidRDefault="006D34EE" w:rsidP="006D34EE">
      <w:pPr>
        <w:pStyle w:val="NormalWeb"/>
        <w:jc w:val="center"/>
      </w:pPr>
      <w:r w:rsidRPr="006D34EE">
        <w:rPr>
          <w:rFonts w:ascii="ArialMT" w:hAnsi="ArialMT" w:cs="ArialMT"/>
          <w:color w:val="35383A"/>
        </w:rPr>
        <w:t>Critically discuss the impact of microagressions within the therapeutic relationship.</w:t>
      </w:r>
    </w:p>
    <w:p w14:paraId="125259BA" w14:textId="77777777" w:rsidR="00642BB9" w:rsidRDefault="008D665B"/>
    <w:p w14:paraId="7C48E7F8" w14:textId="77777777" w:rsidR="00AD380D" w:rsidRDefault="00AD380D"/>
    <w:p w14:paraId="13F8062A" w14:textId="77777777" w:rsidR="00AD380D" w:rsidRDefault="00AD380D"/>
    <w:p w14:paraId="2D11307B" w14:textId="77777777" w:rsidR="00AD380D" w:rsidRDefault="00AD380D"/>
    <w:p w14:paraId="077DB382" w14:textId="77777777" w:rsidR="00AD380D" w:rsidRDefault="00AD380D"/>
    <w:p w14:paraId="7C5C2703" w14:textId="77777777" w:rsidR="00AD380D" w:rsidRDefault="00AD380D"/>
    <w:p w14:paraId="7651A568" w14:textId="77777777" w:rsidR="00AD380D" w:rsidRDefault="00AD380D"/>
    <w:p w14:paraId="354388C8" w14:textId="77777777" w:rsidR="00AD380D" w:rsidRDefault="00AD380D"/>
    <w:p w14:paraId="7AE34030" w14:textId="77777777" w:rsidR="00AD380D" w:rsidRDefault="00AD380D"/>
    <w:p w14:paraId="7B2261FA" w14:textId="77777777" w:rsidR="00AD380D" w:rsidRDefault="00AD380D"/>
    <w:p w14:paraId="7115AD6D" w14:textId="77777777" w:rsidR="00AD380D" w:rsidRDefault="00AD380D"/>
    <w:p w14:paraId="67AB274E" w14:textId="77777777" w:rsidR="00AD380D" w:rsidRDefault="00AD380D"/>
    <w:p w14:paraId="2C0FCD27" w14:textId="77777777" w:rsidR="00AD380D" w:rsidRDefault="00AD380D"/>
    <w:p w14:paraId="753E27A2" w14:textId="77777777" w:rsidR="00AD380D" w:rsidRDefault="00AD380D"/>
    <w:p w14:paraId="6C836337" w14:textId="77777777" w:rsidR="00AD380D" w:rsidRDefault="00AD380D"/>
    <w:p w14:paraId="07822E71" w14:textId="77777777" w:rsidR="00AD380D" w:rsidRDefault="00AD380D"/>
    <w:p w14:paraId="283C6976" w14:textId="77777777" w:rsidR="00AD380D" w:rsidRDefault="00AD380D" w:rsidP="00AD380D">
      <w:pPr>
        <w:jc w:val="center"/>
      </w:pPr>
      <w:r>
        <w:t>P146313</w:t>
      </w:r>
    </w:p>
    <w:p w14:paraId="30A6A77D" w14:textId="77777777" w:rsidR="00AD380D" w:rsidRDefault="00AD380D" w:rsidP="00AD380D">
      <w:pPr>
        <w:jc w:val="center"/>
      </w:pPr>
      <w:r>
        <w:t>Leah Morris</w:t>
      </w:r>
    </w:p>
    <w:p w14:paraId="0474352A" w14:textId="77777777" w:rsidR="00AD380D" w:rsidRDefault="00AD380D"/>
    <w:p w14:paraId="79283C0F" w14:textId="77777777" w:rsidR="00AD380D" w:rsidRDefault="00AD380D"/>
    <w:p w14:paraId="1795074F" w14:textId="77777777" w:rsidR="00AD380D" w:rsidRDefault="00AD380D"/>
    <w:p w14:paraId="4B461EEA" w14:textId="77777777" w:rsidR="00AD380D" w:rsidRDefault="00AD380D"/>
    <w:p w14:paraId="5C1CE035" w14:textId="77777777" w:rsidR="00AD380D" w:rsidRPr="00FC19C6" w:rsidRDefault="00AD380D">
      <w:pPr>
        <w:rPr>
          <w:rFonts w:ascii="Arial" w:hAnsi="Arial" w:cs="Arial"/>
        </w:rPr>
      </w:pPr>
    </w:p>
    <w:p w14:paraId="5AD22BFE" w14:textId="3125C554" w:rsidR="00AD380D" w:rsidRPr="00FC19C6" w:rsidRDefault="00AD380D" w:rsidP="002356C1">
      <w:pPr>
        <w:spacing w:line="360" w:lineRule="auto"/>
        <w:rPr>
          <w:rFonts w:ascii="Arial" w:hAnsi="Arial" w:cs="Arial"/>
        </w:rPr>
      </w:pPr>
      <w:r w:rsidRPr="00FC19C6">
        <w:rPr>
          <w:rFonts w:ascii="Arial" w:hAnsi="Arial" w:cs="Arial"/>
        </w:rPr>
        <w:lastRenderedPageBreak/>
        <w:t>This essay will critically discuss microagressions within the t</w:t>
      </w:r>
      <w:r w:rsidR="002356C1" w:rsidRPr="00FC19C6">
        <w:rPr>
          <w:rFonts w:ascii="Arial" w:hAnsi="Arial" w:cs="Arial"/>
        </w:rPr>
        <w:t xml:space="preserve">herapeutic relationship. This essay will also address the various ways that microagressions whether racial or ethnic can impact the therapeutic relationship within therapy. </w:t>
      </w:r>
      <w:r w:rsidRPr="00FC19C6">
        <w:rPr>
          <w:rFonts w:ascii="Arial" w:hAnsi="Arial" w:cs="Arial"/>
        </w:rPr>
        <w:t xml:space="preserve"> </w:t>
      </w:r>
      <w:r w:rsidR="00862542" w:rsidRPr="00FC19C6">
        <w:rPr>
          <w:rFonts w:ascii="Arial" w:hAnsi="Arial" w:cs="Arial"/>
        </w:rPr>
        <w:t>This essay will also discuss the challenges that therapists/clients face when providing service to different ethnic minorities</w:t>
      </w:r>
      <w:r w:rsidR="00E0047C">
        <w:rPr>
          <w:rFonts w:ascii="Arial" w:hAnsi="Arial" w:cs="Arial"/>
        </w:rPr>
        <w:t xml:space="preserve"> and how microagressions can be perceived</w:t>
      </w:r>
      <w:r w:rsidR="00862542" w:rsidRPr="00FC19C6">
        <w:rPr>
          <w:rFonts w:ascii="Arial" w:hAnsi="Arial" w:cs="Arial"/>
        </w:rPr>
        <w:t xml:space="preserve">. </w:t>
      </w:r>
    </w:p>
    <w:p w14:paraId="54F8CFA2" w14:textId="7BD84FE7" w:rsidR="00FC19C6" w:rsidRPr="00017B8D" w:rsidRDefault="00955BEA" w:rsidP="00FC19C6">
      <w:pPr>
        <w:spacing w:line="360" w:lineRule="auto"/>
        <w:rPr>
          <w:rFonts w:ascii="Arial" w:hAnsi="Arial" w:cs="Arial"/>
        </w:rPr>
      </w:pPr>
      <w:r w:rsidRPr="00FC19C6">
        <w:rPr>
          <w:rFonts w:ascii="Arial" w:hAnsi="Arial" w:cs="Arial"/>
        </w:rPr>
        <w:t xml:space="preserve">Racial </w:t>
      </w:r>
      <w:r w:rsidR="005212E0" w:rsidRPr="00FC19C6">
        <w:rPr>
          <w:rFonts w:ascii="Arial" w:hAnsi="Arial" w:cs="Arial"/>
        </w:rPr>
        <w:t>microagressions</w:t>
      </w:r>
      <w:r w:rsidRPr="00FC19C6">
        <w:rPr>
          <w:rFonts w:ascii="Arial" w:hAnsi="Arial" w:cs="Arial"/>
        </w:rPr>
        <w:t xml:space="preserve"> are brief and typical every day verbal, social, or ecological outrages, regardless of w</w:t>
      </w:r>
      <w:r w:rsidR="00637E27" w:rsidRPr="00FC19C6">
        <w:rPr>
          <w:rFonts w:ascii="Arial" w:hAnsi="Arial" w:cs="Arial"/>
        </w:rPr>
        <w:t>het</w:t>
      </w:r>
      <w:r w:rsidR="000007D5" w:rsidRPr="00FC19C6">
        <w:rPr>
          <w:rFonts w:ascii="Arial" w:hAnsi="Arial" w:cs="Arial"/>
        </w:rPr>
        <w:t xml:space="preserve">her deliberate or </w:t>
      </w:r>
      <w:r w:rsidR="00637E27" w:rsidRPr="00FC19C6">
        <w:rPr>
          <w:rFonts w:ascii="Arial" w:hAnsi="Arial" w:cs="Arial"/>
        </w:rPr>
        <w:t>u</w:t>
      </w:r>
      <w:r w:rsidR="008E7027" w:rsidRPr="00FC19C6">
        <w:rPr>
          <w:rFonts w:ascii="Arial" w:hAnsi="Arial" w:cs="Arial"/>
        </w:rPr>
        <w:t>nintentional</w:t>
      </w:r>
      <w:r w:rsidRPr="00FC19C6">
        <w:rPr>
          <w:rFonts w:ascii="Arial" w:hAnsi="Arial" w:cs="Arial"/>
        </w:rPr>
        <w:t>, that conve</w:t>
      </w:r>
      <w:r w:rsidR="00E955BF" w:rsidRPr="00FC19C6">
        <w:rPr>
          <w:rFonts w:ascii="Arial" w:hAnsi="Arial" w:cs="Arial"/>
        </w:rPr>
        <w:t xml:space="preserve">y </w:t>
      </w:r>
      <w:r w:rsidRPr="00FC19C6">
        <w:rPr>
          <w:rFonts w:ascii="Arial" w:hAnsi="Arial" w:cs="Arial"/>
        </w:rPr>
        <w:t>pessimistic racial insults and abuse toward non-white individuals.</w:t>
      </w:r>
      <w:r w:rsidR="00784D33" w:rsidRPr="00FC19C6">
        <w:rPr>
          <w:rFonts w:ascii="Arial" w:hAnsi="Arial" w:cs="Arial"/>
        </w:rPr>
        <w:t xml:space="preserve"> Microagressions in everyday life were firstly recognised by </w:t>
      </w:r>
      <w:proofErr w:type="spellStart"/>
      <w:r w:rsidR="00784D33" w:rsidRPr="00FC19C6">
        <w:rPr>
          <w:rFonts w:ascii="Arial" w:hAnsi="Arial" w:cs="Arial"/>
        </w:rPr>
        <w:t>Derald</w:t>
      </w:r>
      <w:proofErr w:type="spellEnd"/>
      <w:r w:rsidR="00784D33" w:rsidRPr="00FC19C6">
        <w:rPr>
          <w:rFonts w:ascii="Arial" w:hAnsi="Arial" w:cs="Arial"/>
        </w:rPr>
        <w:t xml:space="preserve"> Wing Sue</w:t>
      </w:r>
      <w:r w:rsidR="00017B8D">
        <w:rPr>
          <w:rFonts w:ascii="Arial" w:hAnsi="Arial" w:cs="Arial"/>
        </w:rPr>
        <w:t>, a counselling psychologist</w:t>
      </w:r>
      <w:r w:rsidR="00784D33" w:rsidRPr="00FC19C6">
        <w:rPr>
          <w:rFonts w:ascii="Arial" w:hAnsi="Arial" w:cs="Arial"/>
        </w:rPr>
        <w:t xml:space="preserve"> who wanted to emphasize the impact that microagressions will have long term if repeatedly used with clients</w:t>
      </w:r>
      <w:r w:rsidR="00673073">
        <w:rPr>
          <w:rFonts w:ascii="Arial" w:hAnsi="Arial" w:cs="Arial"/>
        </w:rPr>
        <w:t xml:space="preserve"> in a therapeutic</w:t>
      </w:r>
      <w:r w:rsidR="00017B8D">
        <w:rPr>
          <w:rFonts w:ascii="Arial" w:hAnsi="Arial" w:cs="Arial"/>
        </w:rPr>
        <w:t xml:space="preserve"> environment</w:t>
      </w:r>
      <w:r w:rsidR="00784D33" w:rsidRPr="00FC19C6">
        <w:rPr>
          <w:rFonts w:ascii="Arial" w:hAnsi="Arial" w:cs="Arial"/>
        </w:rPr>
        <w:t xml:space="preserve">. Dr. Sue wanted to bring awareness of </w:t>
      </w:r>
      <w:r w:rsidR="003517CA" w:rsidRPr="00FC19C6">
        <w:rPr>
          <w:rFonts w:ascii="Arial" w:hAnsi="Arial" w:cs="Arial"/>
        </w:rPr>
        <w:t>this because the therapeutic relationship between both client and counsellor will be deeply affected and the service user will not benefit from therapy if the therapist is not aware of their biases and prejudices. Dr. Sue within the text of Sue et al., (2007) talks about characteristics that the the</w:t>
      </w:r>
      <w:r w:rsidR="00597480" w:rsidRPr="00FC19C6">
        <w:rPr>
          <w:rFonts w:ascii="Arial" w:hAnsi="Arial" w:cs="Arial"/>
        </w:rPr>
        <w:t>rapist will display and how to</w:t>
      </w:r>
      <w:r w:rsidR="003517CA" w:rsidRPr="00FC19C6">
        <w:rPr>
          <w:rFonts w:ascii="Arial" w:hAnsi="Arial" w:cs="Arial"/>
        </w:rPr>
        <w:t xml:space="preserve"> will provide an effective service to ethnic minority clients. The characteristics in which the therapist will display and play an important part of therapy can be awareness of oneself as a racial being and world view awareness of culturally diverse clients. </w:t>
      </w:r>
      <w:r w:rsidR="00CA372C" w:rsidRPr="00FC19C6">
        <w:rPr>
          <w:rFonts w:ascii="Arial" w:hAnsi="Arial" w:cs="Arial"/>
        </w:rPr>
        <w:t xml:space="preserve">Therapy can </w:t>
      </w:r>
      <w:r w:rsidR="0014169F" w:rsidRPr="00FC19C6">
        <w:rPr>
          <w:rFonts w:ascii="Arial" w:hAnsi="Arial" w:cs="Arial"/>
        </w:rPr>
        <w:t>make a quick lapse if</w:t>
      </w:r>
      <w:r w:rsidR="00513F05" w:rsidRPr="00FC19C6">
        <w:rPr>
          <w:rFonts w:ascii="Arial" w:hAnsi="Arial" w:cs="Arial"/>
        </w:rPr>
        <w:t xml:space="preserve"> the therapist </w:t>
      </w:r>
      <w:r w:rsidR="00CA372C" w:rsidRPr="00FC19C6">
        <w:rPr>
          <w:rFonts w:ascii="Arial" w:hAnsi="Arial" w:cs="Arial"/>
        </w:rPr>
        <w:t>is not aware or does not understand how racism can affect the service</w:t>
      </w:r>
      <w:r w:rsidR="00BF4E9E" w:rsidRPr="00FC19C6">
        <w:rPr>
          <w:rFonts w:ascii="Arial" w:hAnsi="Arial" w:cs="Arial"/>
        </w:rPr>
        <w:t xml:space="preserve"> the client is receiving</w:t>
      </w:r>
      <w:r w:rsidR="00862542" w:rsidRPr="00FC19C6">
        <w:rPr>
          <w:rFonts w:ascii="Arial" w:hAnsi="Arial" w:cs="Arial"/>
        </w:rPr>
        <w:t>.</w:t>
      </w:r>
      <w:r w:rsidR="00017B8D">
        <w:rPr>
          <w:rFonts w:ascii="Arial" w:hAnsi="Arial" w:cs="Arial"/>
        </w:rPr>
        <w:t xml:space="preserve"> </w:t>
      </w:r>
      <w:r w:rsidR="006712B6" w:rsidRPr="00FC19C6">
        <w:rPr>
          <w:rFonts w:ascii="Arial" w:hAnsi="Arial" w:cs="Arial"/>
        </w:rPr>
        <w:t>There can be different definitions</w:t>
      </w:r>
      <w:r w:rsidR="00B87A7C" w:rsidRPr="00FC19C6">
        <w:rPr>
          <w:rFonts w:ascii="Arial" w:hAnsi="Arial" w:cs="Arial"/>
        </w:rPr>
        <w:t xml:space="preserve"> of </w:t>
      </w:r>
      <w:r w:rsidR="006712B6" w:rsidRPr="00FC19C6">
        <w:rPr>
          <w:rFonts w:ascii="Arial" w:hAnsi="Arial" w:cs="Arial"/>
        </w:rPr>
        <w:t xml:space="preserve">the term </w:t>
      </w:r>
      <w:r w:rsidR="00AE6CC6" w:rsidRPr="00FC19C6">
        <w:rPr>
          <w:rFonts w:ascii="Arial" w:hAnsi="Arial" w:cs="Arial"/>
        </w:rPr>
        <w:t xml:space="preserve">microagressions and </w:t>
      </w:r>
      <w:proofErr w:type="spellStart"/>
      <w:proofErr w:type="gramStart"/>
      <w:r w:rsidR="00AE6CC6" w:rsidRPr="00FC19C6">
        <w:rPr>
          <w:rFonts w:ascii="Arial" w:hAnsi="Arial" w:cs="Arial"/>
        </w:rPr>
        <w:t>Dr.Sue</w:t>
      </w:r>
      <w:proofErr w:type="spellEnd"/>
      <w:proofErr w:type="gramEnd"/>
      <w:r w:rsidR="00AE6CC6" w:rsidRPr="00FC19C6">
        <w:rPr>
          <w:rFonts w:ascii="Arial" w:hAnsi="Arial" w:cs="Arial"/>
        </w:rPr>
        <w:t xml:space="preserve"> described it to branch into different offences that can be associated with race and ethnicity. Microassaults are stated to be offensive which involves a person intentionally criticizing someone because of their ethnic minority. </w:t>
      </w:r>
      <w:proofErr w:type="spellStart"/>
      <w:r w:rsidR="00B13982" w:rsidRPr="00FC19C6">
        <w:rPr>
          <w:rFonts w:ascii="Arial" w:hAnsi="Arial" w:cs="Arial"/>
        </w:rPr>
        <w:t>Microinvalidations</w:t>
      </w:r>
      <w:proofErr w:type="spellEnd"/>
      <w:r w:rsidR="00B13982" w:rsidRPr="00FC19C6">
        <w:rPr>
          <w:rFonts w:ascii="Arial" w:hAnsi="Arial" w:cs="Arial"/>
        </w:rPr>
        <w:t xml:space="preserve"> are communications that deny the contemplations, emotions, or experience of a person tha</w:t>
      </w:r>
      <w:r w:rsidR="00CB4C91" w:rsidRPr="00FC19C6">
        <w:rPr>
          <w:rFonts w:ascii="Arial" w:hAnsi="Arial" w:cs="Arial"/>
        </w:rPr>
        <w:t xml:space="preserve">t are part of an </w:t>
      </w:r>
      <w:r w:rsidR="00B13982" w:rsidRPr="00FC19C6">
        <w:rPr>
          <w:rFonts w:ascii="Arial" w:hAnsi="Arial" w:cs="Arial"/>
        </w:rPr>
        <w:t xml:space="preserve">ethnic minority. </w:t>
      </w:r>
      <w:r w:rsidR="001109F5" w:rsidRPr="00FC19C6">
        <w:rPr>
          <w:rFonts w:ascii="Arial" w:hAnsi="Arial" w:cs="Arial"/>
        </w:rPr>
        <w:t xml:space="preserve">It can be found within counselling that </w:t>
      </w:r>
      <w:r w:rsidR="00763640" w:rsidRPr="00FC19C6">
        <w:rPr>
          <w:rFonts w:ascii="Arial" w:hAnsi="Arial" w:cs="Arial"/>
        </w:rPr>
        <w:t>microagressions wit</w:t>
      </w:r>
      <w:r w:rsidR="0017682D" w:rsidRPr="00FC19C6">
        <w:rPr>
          <w:rFonts w:ascii="Arial" w:hAnsi="Arial" w:cs="Arial"/>
        </w:rPr>
        <w:t>hin counselling create barriers f</w:t>
      </w:r>
      <w:r w:rsidR="00FC19C6" w:rsidRPr="00FC19C6">
        <w:rPr>
          <w:rFonts w:ascii="Arial" w:hAnsi="Arial" w:cs="Arial"/>
        </w:rPr>
        <w:t>or clients in ethnic minorities. (Owen, et al 2014)</w:t>
      </w:r>
    </w:p>
    <w:p w14:paraId="28272AB8" w14:textId="2438F9D2" w:rsidR="00B87A7C" w:rsidRDefault="0017682D" w:rsidP="00E30346">
      <w:pPr>
        <w:spacing w:line="360" w:lineRule="auto"/>
        <w:rPr>
          <w:rFonts w:ascii="Arial" w:hAnsi="Arial" w:cs="Arial"/>
        </w:rPr>
      </w:pPr>
      <w:r w:rsidRPr="00FC19C6">
        <w:rPr>
          <w:rFonts w:ascii="Arial" w:hAnsi="Arial" w:cs="Arial"/>
        </w:rPr>
        <w:t xml:space="preserve"> </w:t>
      </w:r>
      <w:r w:rsidR="00101A69" w:rsidRPr="00FC19C6">
        <w:rPr>
          <w:rFonts w:ascii="Arial" w:hAnsi="Arial" w:cs="Arial"/>
        </w:rPr>
        <w:t xml:space="preserve">It is also suggested within the text of </w:t>
      </w:r>
      <w:r w:rsidR="00FC19C6">
        <w:rPr>
          <w:rFonts w:ascii="Arial" w:hAnsi="Arial" w:cs="Arial"/>
        </w:rPr>
        <w:t>Hook, et al (2016)</w:t>
      </w:r>
      <w:r w:rsidR="00101A69" w:rsidRPr="00FC19C6">
        <w:rPr>
          <w:rFonts w:ascii="Arial" w:hAnsi="Arial" w:cs="Arial"/>
        </w:rPr>
        <w:t xml:space="preserve"> that </w:t>
      </w:r>
      <w:r w:rsidR="00B2798D" w:rsidRPr="00FC19C6">
        <w:rPr>
          <w:rFonts w:ascii="Arial" w:hAnsi="Arial" w:cs="Arial"/>
        </w:rPr>
        <w:t xml:space="preserve">issues can be recognised when the counsellor is showing signs of microagressions being used in therapy. These issues can be a decreased level of competence within the role and multiculturally and also </w:t>
      </w:r>
      <w:r w:rsidR="00C8622F" w:rsidRPr="00FC19C6">
        <w:rPr>
          <w:rFonts w:ascii="Arial" w:hAnsi="Arial" w:cs="Arial"/>
        </w:rPr>
        <w:t>lower satisfaction and psychological wellbeing from the counselling process.</w:t>
      </w:r>
    </w:p>
    <w:p w14:paraId="146110A5" w14:textId="733F9203" w:rsidR="00E30346" w:rsidRPr="00E30346" w:rsidRDefault="00E30346" w:rsidP="00E30346">
      <w:pPr>
        <w:spacing w:line="360" w:lineRule="auto"/>
        <w:rPr>
          <w:rFonts w:eastAsia="Times New Roman"/>
        </w:rPr>
      </w:pPr>
      <w:r>
        <w:rPr>
          <w:rFonts w:ascii="Arial" w:hAnsi="Arial" w:cs="Arial"/>
        </w:rPr>
        <w:t xml:space="preserve">On the other hand, racism over the years has decreased enormously but studies have shown such as </w:t>
      </w:r>
      <w:r w:rsidRPr="00E30346">
        <w:rPr>
          <w:rFonts w:ascii="Arial" w:eastAsia="Times New Roman" w:hAnsi="Arial" w:cs="Arial"/>
          <w:color w:val="000000"/>
          <w:shd w:val="clear" w:color="auto" w:fill="FFFFFF"/>
        </w:rPr>
        <w:t xml:space="preserve">Jones and </w:t>
      </w:r>
      <w:proofErr w:type="spellStart"/>
      <w:r w:rsidRPr="00E30346">
        <w:rPr>
          <w:rFonts w:ascii="Arial" w:eastAsia="Times New Roman" w:hAnsi="Arial" w:cs="Arial"/>
          <w:color w:val="000000"/>
          <w:shd w:val="clear" w:color="auto" w:fill="FFFFFF"/>
        </w:rPr>
        <w:t>Galliher</w:t>
      </w:r>
      <w:proofErr w:type="spellEnd"/>
      <w:r w:rsidRPr="00E30346">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w:t>
      </w:r>
      <w:r w:rsidRPr="00E30346">
        <w:rPr>
          <w:rFonts w:ascii="Arial" w:eastAsia="Times New Roman" w:hAnsi="Arial" w:cs="Arial"/>
          <w:color w:val="000000"/>
          <w:shd w:val="clear" w:color="auto" w:fill="FFFFFF"/>
        </w:rPr>
        <w:t>2015)</w:t>
      </w:r>
      <w:r>
        <w:rPr>
          <w:rFonts w:ascii="Arial" w:eastAsia="Times New Roman" w:hAnsi="Arial" w:cs="Arial"/>
          <w:color w:val="000000"/>
          <w:shd w:val="clear" w:color="auto" w:fill="FFFFFF"/>
        </w:rPr>
        <w:t xml:space="preserve"> that racial and ethnic microagressions have increased. </w:t>
      </w:r>
      <w:r w:rsidR="00BE7CE6">
        <w:rPr>
          <w:rFonts w:ascii="Arial" w:eastAsia="Times New Roman" w:hAnsi="Arial" w:cs="Arial"/>
          <w:color w:val="000000"/>
          <w:shd w:val="clear" w:color="auto" w:fill="FFFFFF"/>
        </w:rPr>
        <w:t>Even though the study states how much racism has decreased over a nu</w:t>
      </w:r>
      <w:r w:rsidR="00C716D2">
        <w:rPr>
          <w:rFonts w:ascii="Arial" w:eastAsia="Times New Roman" w:hAnsi="Arial" w:cs="Arial"/>
          <w:color w:val="000000"/>
          <w:shd w:val="clear" w:color="auto" w:fill="FFFFFF"/>
        </w:rPr>
        <w:t>mber of years in American youth</w:t>
      </w:r>
      <w:r w:rsidR="00860E28">
        <w:rPr>
          <w:rFonts w:ascii="Arial" w:eastAsia="Times New Roman" w:hAnsi="Arial" w:cs="Arial"/>
          <w:color w:val="000000"/>
          <w:shd w:val="clear" w:color="auto" w:fill="FFFFFF"/>
        </w:rPr>
        <w:t>, it is supported that the experiences with microagressions</w:t>
      </w:r>
      <w:r w:rsidR="00B20D3C">
        <w:rPr>
          <w:rFonts w:ascii="Arial" w:eastAsia="Times New Roman" w:hAnsi="Arial" w:cs="Arial"/>
          <w:color w:val="000000"/>
          <w:shd w:val="clear" w:color="auto" w:fill="FFFFFF"/>
        </w:rPr>
        <w:t xml:space="preserve"> were linked to higher levels of stress, alcohol misuse and also depression. </w:t>
      </w:r>
    </w:p>
    <w:p w14:paraId="4A449045" w14:textId="52680801" w:rsidR="00BA5D0D" w:rsidRDefault="00CE4742" w:rsidP="00FC19C6">
      <w:pPr>
        <w:spacing w:line="360" w:lineRule="auto"/>
        <w:rPr>
          <w:rFonts w:ascii="Arial" w:hAnsi="Arial" w:cs="Arial"/>
        </w:rPr>
      </w:pPr>
      <w:r>
        <w:rPr>
          <w:rFonts w:ascii="Arial" w:hAnsi="Arial" w:cs="Arial"/>
        </w:rPr>
        <w:t xml:space="preserve">  </w:t>
      </w:r>
      <w:r w:rsidR="00BA5D0D">
        <w:rPr>
          <w:rFonts w:ascii="Arial" w:hAnsi="Arial" w:cs="Arial"/>
        </w:rPr>
        <w:t xml:space="preserve"> Furthermore, another study by </w:t>
      </w:r>
      <w:r w:rsidR="00017B8D">
        <w:rPr>
          <w:rFonts w:ascii="Arial" w:hAnsi="Arial" w:cs="Arial"/>
        </w:rPr>
        <w:t xml:space="preserve">Owen, et al (2014) </w:t>
      </w:r>
      <w:r>
        <w:rPr>
          <w:rFonts w:ascii="Arial" w:hAnsi="Arial" w:cs="Arial"/>
        </w:rPr>
        <w:t>assessed university students and w</w:t>
      </w:r>
      <w:r w:rsidR="00017B8D">
        <w:rPr>
          <w:rFonts w:ascii="Arial" w:hAnsi="Arial" w:cs="Arial"/>
        </w:rPr>
        <w:t>hether they experienced</w:t>
      </w:r>
      <w:r>
        <w:rPr>
          <w:rFonts w:ascii="Arial" w:hAnsi="Arial" w:cs="Arial"/>
        </w:rPr>
        <w:t xml:space="preserve"> a microagression within</w:t>
      </w:r>
      <w:r w:rsidR="00017B8D">
        <w:rPr>
          <w:rFonts w:ascii="Arial" w:hAnsi="Arial" w:cs="Arial"/>
        </w:rPr>
        <w:t xml:space="preserve"> the process of therapy. The study found</w:t>
      </w:r>
      <w:r w:rsidR="00E81524">
        <w:rPr>
          <w:rFonts w:ascii="Arial" w:hAnsi="Arial" w:cs="Arial"/>
        </w:rPr>
        <w:t xml:space="preserve"> that over half the partic</w:t>
      </w:r>
      <w:r w:rsidR="00A903F2">
        <w:rPr>
          <w:rFonts w:ascii="Arial" w:hAnsi="Arial" w:cs="Arial"/>
        </w:rPr>
        <w:t>i</w:t>
      </w:r>
      <w:r w:rsidR="00E81524">
        <w:rPr>
          <w:rFonts w:ascii="Arial" w:hAnsi="Arial" w:cs="Arial"/>
        </w:rPr>
        <w:t xml:space="preserve">pants that took part in the study all stated receiving a microagression from the therapist. All participants that experienced the microagression also felt that the aggression was negatively associated within the professional relationship. </w:t>
      </w:r>
      <w:r w:rsidR="00A137FE">
        <w:rPr>
          <w:rFonts w:ascii="Arial" w:hAnsi="Arial" w:cs="Arial"/>
        </w:rPr>
        <w:t>As a result of microagressions used in every</w:t>
      </w:r>
      <w:r w:rsidR="00A903F2">
        <w:rPr>
          <w:rFonts w:ascii="Arial" w:hAnsi="Arial" w:cs="Arial"/>
        </w:rPr>
        <w:t>day life and in therapy, some people have experienced anxiety, confusion and stress. This study also found that the participants who spoke and dis</w:t>
      </w:r>
      <w:r w:rsidR="006E6396">
        <w:rPr>
          <w:rFonts w:ascii="Arial" w:hAnsi="Arial" w:cs="Arial"/>
        </w:rPr>
        <w:t>cussed the microagressions that were used,</w:t>
      </w:r>
      <w:r w:rsidR="00A903F2">
        <w:rPr>
          <w:rFonts w:ascii="Arial" w:hAnsi="Arial" w:cs="Arial"/>
        </w:rPr>
        <w:t xml:space="preserve"> felt better about the situation than those who didn’t speak at all of the microagressions </w:t>
      </w:r>
      <w:r w:rsidR="00751990">
        <w:rPr>
          <w:rFonts w:ascii="Arial" w:hAnsi="Arial" w:cs="Arial"/>
        </w:rPr>
        <w:t xml:space="preserve">negatively </w:t>
      </w:r>
      <w:r w:rsidR="00A903F2">
        <w:rPr>
          <w:rFonts w:ascii="Arial" w:hAnsi="Arial" w:cs="Arial"/>
        </w:rPr>
        <w:t xml:space="preserve">experienced. </w:t>
      </w:r>
      <w:r w:rsidR="00B95D80">
        <w:rPr>
          <w:rFonts w:ascii="Arial" w:hAnsi="Arial" w:cs="Arial"/>
        </w:rPr>
        <w:t xml:space="preserve">From </w:t>
      </w:r>
      <w:r w:rsidR="00C8769D">
        <w:rPr>
          <w:rFonts w:ascii="Arial" w:hAnsi="Arial" w:cs="Arial"/>
        </w:rPr>
        <w:t xml:space="preserve">this it is clear to recognise that if the therapist is not fully aware of the microagression that is used unintentionally </w:t>
      </w:r>
      <w:r w:rsidR="00992F9E">
        <w:rPr>
          <w:rFonts w:ascii="Arial" w:hAnsi="Arial" w:cs="Arial"/>
        </w:rPr>
        <w:t>then the client may not benefit from the therapeutic relationship and they together may not find a way forward. This may in fact turn the therapy around and enable the client to deteriorate as a result of therapy.</w:t>
      </w:r>
      <w:r w:rsidR="002A3B0E">
        <w:rPr>
          <w:rFonts w:ascii="Arial" w:hAnsi="Arial" w:cs="Arial"/>
        </w:rPr>
        <w:t xml:space="preserve"> Whereas, </w:t>
      </w:r>
      <w:r w:rsidR="00AA372F">
        <w:rPr>
          <w:rFonts w:ascii="Arial" w:hAnsi="Arial" w:cs="Arial"/>
        </w:rPr>
        <w:t>some therapists may be aware of the microagressions that may occur and try to understand why it happened and how it was misinterpreted.</w:t>
      </w:r>
      <w:r w:rsidR="00F354C8">
        <w:rPr>
          <w:rFonts w:ascii="Arial" w:hAnsi="Arial" w:cs="Arial"/>
        </w:rPr>
        <w:t xml:space="preserve"> The study concluded that there would be challenges in association between minority groups and how racism/ discrimination is experienced and how much impact is caused by microagressions in ethnic groups. </w:t>
      </w:r>
      <w:r w:rsidR="00017B8D">
        <w:rPr>
          <w:rFonts w:ascii="Arial" w:hAnsi="Arial" w:cs="Arial"/>
        </w:rPr>
        <w:t>(Owen, et al 2014)</w:t>
      </w:r>
    </w:p>
    <w:p w14:paraId="52FDFAFA" w14:textId="296DF8AE" w:rsidR="00E30346" w:rsidRPr="003517CA" w:rsidRDefault="00BC4F57" w:rsidP="00FC19C6">
      <w:pPr>
        <w:spacing w:line="360" w:lineRule="auto"/>
        <w:rPr>
          <w:rFonts w:ascii="Arial" w:hAnsi="Arial" w:cs="Arial"/>
          <w:lang w:eastAsia="en-US"/>
        </w:rPr>
      </w:pPr>
      <w:r>
        <w:rPr>
          <w:rFonts w:ascii="Arial" w:hAnsi="Arial" w:cs="Arial"/>
        </w:rPr>
        <w:t>Therapists need to provide determination within their role to assess all beliefs and biases to develop a strong multicultural orientation because no therapist will not experience microagressions and they are often hi</w:t>
      </w:r>
      <w:r w:rsidR="00706B60">
        <w:rPr>
          <w:rFonts w:ascii="Arial" w:hAnsi="Arial" w:cs="Arial"/>
        </w:rPr>
        <w:t xml:space="preserve">dden and said without consciousness </w:t>
      </w:r>
      <w:r>
        <w:rPr>
          <w:rFonts w:ascii="Arial" w:hAnsi="Arial" w:cs="Arial"/>
        </w:rPr>
        <w:t>but the consequence of this can be tha</w:t>
      </w:r>
      <w:r w:rsidR="004079C0">
        <w:rPr>
          <w:rFonts w:ascii="Arial" w:hAnsi="Arial" w:cs="Arial"/>
        </w:rPr>
        <w:t xml:space="preserve">t the client is deeply offended and </w:t>
      </w:r>
      <w:r w:rsidR="00F96553">
        <w:rPr>
          <w:rFonts w:ascii="Arial" w:hAnsi="Arial" w:cs="Arial"/>
        </w:rPr>
        <w:t xml:space="preserve">if not discussed could cause more harm to the </w:t>
      </w:r>
      <w:r w:rsidR="00447314">
        <w:rPr>
          <w:rFonts w:ascii="Arial" w:hAnsi="Arial" w:cs="Arial"/>
        </w:rPr>
        <w:t>client’s</w:t>
      </w:r>
      <w:r w:rsidR="00F96553">
        <w:rPr>
          <w:rFonts w:ascii="Arial" w:hAnsi="Arial" w:cs="Arial"/>
        </w:rPr>
        <w:t xml:space="preserve"> wellbeing. </w:t>
      </w:r>
    </w:p>
    <w:p w14:paraId="00A79884" w14:textId="24DB7D32" w:rsidR="00243C3C" w:rsidRPr="009A06C2" w:rsidRDefault="00243C3C" w:rsidP="009A06C2">
      <w:pPr>
        <w:spacing w:line="360" w:lineRule="auto"/>
        <w:rPr>
          <w:rFonts w:ascii="Arial" w:eastAsia="Times New Roman" w:hAnsi="Arial" w:cs="Arial"/>
          <w:color w:val="000000"/>
          <w:shd w:val="clear" w:color="auto" w:fill="FFFFFF"/>
        </w:rPr>
      </w:pPr>
      <w:r w:rsidRPr="00243C3C">
        <w:rPr>
          <w:rFonts w:ascii="Arial" w:hAnsi="Arial" w:cs="Arial"/>
        </w:rPr>
        <w:t xml:space="preserve">  In relatio</w:t>
      </w:r>
      <w:r>
        <w:rPr>
          <w:rFonts w:ascii="Arial" w:hAnsi="Arial" w:cs="Arial"/>
        </w:rPr>
        <w:t xml:space="preserve">n to this, ethnic microagressions were analysed in Latinos in a study conducted by </w:t>
      </w:r>
      <w:r w:rsidRPr="00243C3C">
        <w:rPr>
          <w:rFonts w:ascii="Arial" w:eastAsia="Times New Roman" w:hAnsi="Arial" w:cs="Arial"/>
          <w:color w:val="000000"/>
          <w:szCs w:val="20"/>
          <w:shd w:val="clear" w:color="auto" w:fill="FFFFFF"/>
        </w:rPr>
        <w:t xml:space="preserve">Torres and </w:t>
      </w:r>
      <w:proofErr w:type="spellStart"/>
      <w:r w:rsidRPr="00243C3C">
        <w:rPr>
          <w:rFonts w:ascii="Arial" w:eastAsia="Times New Roman" w:hAnsi="Arial" w:cs="Arial"/>
          <w:color w:val="000000"/>
          <w:szCs w:val="20"/>
          <w:shd w:val="clear" w:color="auto" w:fill="FFFFFF"/>
        </w:rPr>
        <w:t>Taknint</w:t>
      </w:r>
      <w:proofErr w:type="spellEnd"/>
      <w:r w:rsidRPr="00243C3C">
        <w:rPr>
          <w:rFonts w:ascii="Arial" w:eastAsia="Times New Roman" w:hAnsi="Arial" w:cs="Arial"/>
          <w:color w:val="000000"/>
          <w:szCs w:val="20"/>
          <w:shd w:val="clear" w:color="auto" w:fill="FFFFFF"/>
        </w:rPr>
        <w:t xml:space="preserve">, </w:t>
      </w:r>
      <w:r>
        <w:rPr>
          <w:rFonts w:ascii="Arial" w:eastAsia="Times New Roman" w:hAnsi="Arial" w:cs="Arial"/>
          <w:color w:val="000000"/>
          <w:szCs w:val="20"/>
          <w:shd w:val="clear" w:color="auto" w:fill="FFFFFF"/>
        </w:rPr>
        <w:t>(</w:t>
      </w:r>
      <w:r w:rsidRPr="00243C3C">
        <w:rPr>
          <w:rFonts w:ascii="Arial" w:eastAsia="Times New Roman" w:hAnsi="Arial" w:cs="Arial"/>
          <w:color w:val="000000"/>
          <w:szCs w:val="20"/>
          <w:shd w:val="clear" w:color="auto" w:fill="FFFFFF"/>
        </w:rPr>
        <w:t>2015)</w:t>
      </w:r>
      <w:r w:rsidR="00F0509A">
        <w:rPr>
          <w:rFonts w:ascii="Arial" w:eastAsia="Times New Roman" w:hAnsi="Arial" w:cs="Arial"/>
          <w:color w:val="000000"/>
          <w:szCs w:val="20"/>
          <w:shd w:val="clear" w:color="auto" w:fill="FFFFFF"/>
        </w:rPr>
        <w:t xml:space="preserve"> and how they can </w:t>
      </w:r>
      <w:r w:rsidR="00275839">
        <w:rPr>
          <w:rFonts w:ascii="Arial" w:eastAsia="Times New Roman" w:hAnsi="Arial" w:cs="Arial"/>
          <w:color w:val="000000"/>
          <w:szCs w:val="20"/>
          <w:shd w:val="clear" w:color="auto" w:fill="FFFFFF"/>
        </w:rPr>
        <w:t>cause significant damage</w:t>
      </w:r>
      <w:r w:rsidR="00F0509A">
        <w:rPr>
          <w:rFonts w:ascii="Arial" w:eastAsia="Times New Roman" w:hAnsi="Arial" w:cs="Arial"/>
          <w:color w:val="000000"/>
          <w:szCs w:val="20"/>
          <w:shd w:val="clear" w:color="auto" w:fill="FFFFFF"/>
        </w:rPr>
        <w:t xml:space="preserve"> in any relationship. </w:t>
      </w:r>
      <w:r w:rsidR="00405C69">
        <w:rPr>
          <w:rFonts w:ascii="Arial" w:eastAsia="Times New Roman" w:hAnsi="Arial" w:cs="Arial"/>
          <w:color w:val="000000"/>
          <w:szCs w:val="20"/>
          <w:shd w:val="clear" w:color="auto" w:fill="FFFFFF"/>
        </w:rPr>
        <w:t>The study suggests that ethnic discrimination</w:t>
      </w:r>
      <w:r w:rsidR="003021D4">
        <w:rPr>
          <w:rFonts w:ascii="Arial" w:eastAsia="Times New Roman" w:hAnsi="Arial" w:cs="Arial"/>
          <w:color w:val="000000"/>
          <w:szCs w:val="20"/>
          <w:shd w:val="clear" w:color="auto" w:fill="FFFFFF"/>
        </w:rPr>
        <w:t xml:space="preserve"> through the use of microagressions </w:t>
      </w:r>
      <w:r w:rsidR="005C47F4">
        <w:rPr>
          <w:rFonts w:ascii="Arial" w:eastAsia="Times New Roman" w:hAnsi="Arial" w:cs="Arial"/>
          <w:color w:val="000000"/>
          <w:szCs w:val="20"/>
          <w:shd w:val="clear" w:color="auto" w:fill="FFFFFF"/>
        </w:rPr>
        <w:t xml:space="preserve">can lead to symptoms of traumatic stress </w:t>
      </w:r>
      <w:r w:rsidR="00EE1A5E">
        <w:rPr>
          <w:rFonts w:ascii="Arial" w:eastAsia="Times New Roman" w:hAnsi="Arial" w:cs="Arial"/>
          <w:color w:val="000000"/>
          <w:szCs w:val="20"/>
          <w:shd w:val="clear" w:color="auto" w:fill="FFFFFF"/>
        </w:rPr>
        <w:t xml:space="preserve">because the experience of microagressions has indicated avoidance in the participants during the study and ethnic discrimination has found to associate significantly with traumatic stress. </w:t>
      </w:r>
      <w:r w:rsidR="009B1853">
        <w:rPr>
          <w:rFonts w:ascii="Arial" w:eastAsia="Times New Roman" w:hAnsi="Arial" w:cs="Arial"/>
          <w:color w:val="000000"/>
          <w:szCs w:val="20"/>
          <w:shd w:val="clear" w:color="auto" w:fill="FFFFFF"/>
        </w:rPr>
        <w:t xml:space="preserve">The study also suggests that people who have experienced ethnic </w:t>
      </w:r>
      <w:r w:rsidR="009B1853" w:rsidRPr="009A06C2">
        <w:rPr>
          <w:rFonts w:ascii="Arial" w:eastAsia="Times New Roman" w:hAnsi="Arial" w:cs="Arial"/>
          <w:color w:val="000000"/>
          <w:shd w:val="clear" w:color="auto" w:fill="FFFFFF"/>
        </w:rPr>
        <w:t xml:space="preserve">microagressions demonstrate stress that is </w:t>
      </w:r>
      <w:r w:rsidR="00CE38BC" w:rsidRPr="009A06C2">
        <w:rPr>
          <w:rFonts w:ascii="Arial" w:eastAsia="Times New Roman" w:hAnsi="Arial" w:cs="Arial"/>
          <w:color w:val="000000"/>
          <w:shd w:val="clear" w:color="auto" w:fill="FFFFFF"/>
        </w:rPr>
        <w:t xml:space="preserve">both </w:t>
      </w:r>
      <w:r w:rsidR="009B1853" w:rsidRPr="009A06C2">
        <w:rPr>
          <w:rFonts w:ascii="Arial" w:eastAsia="Times New Roman" w:hAnsi="Arial" w:cs="Arial"/>
          <w:color w:val="000000"/>
          <w:shd w:val="clear" w:color="auto" w:fill="FFFFFF"/>
        </w:rPr>
        <w:t xml:space="preserve">psychological </w:t>
      </w:r>
      <w:r w:rsidR="00CE38BC" w:rsidRPr="009A06C2">
        <w:rPr>
          <w:rFonts w:ascii="Arial" w:eastAsia="Times New Roman" w:hAnsi="Arial" w:cs="Arial"/>
          <w:color w:val="000000"/>
          <w:shd w:val="clear" w:color="auto" w:fill="FFFFFF"/>
        </w:rPr>
        <w:t xml:space="preserve">and similar to people who have experienced </w:t>
      </w:r>
      <w:r w:rsidR="00F9178D" w:rsidRPr="009A06C2">
        <w:rPr>
          <w:rFonts w:ascii="Arial" w:eastAsia="Times New Roman" w:hAnsi="Arial" w:cs="Arial"/>
          <w:color w:val="000000"/>
          <w:shd w:val="clear" w:color="auto" w:fill="FFFFFF"/>
        </w:rPr>
        <w:t xml:space="preserve">being a victim of </w:t>
      </w:r>
      <w:r w:rsidR="00ED460A" w:rsidRPr="009A06C2">
        <w:rPr>
          <w:rFonts w:ascii="Arial" w:eastAsia="Times New Roman" w:hAnsi="Arial" w:cs="Arial"/>
          <w:color w:val="000000"/>
          <w:shd w:val="clear" w:color="auto" w:fill="FFFFFF"/>
        </w:rPr>
        <w:t>transgression</w:t>
      </w:r>
      <w:r w:rsidR="00CE2E20" w:rsidRPr="009A06C2">
        <w:rPr>
          <w:rFonts w:ascii="Arial" w:eastAsia="Times New Roman" w:hAnsi="Arial" w:cs="Arial"/>
          <w:color w:val="000000"/>
          <w:shd w:val="clear" w:color="auto" w:fill="FFFFFF"/>
        </w:rPr>
        <w:t>.</w:t>
      </w:r>
    </w:p>
    <w:p w14:paraId="71E99F5A" w14:textId="62BACF33" w:rsidR="009A06C2" w:rsidRDefault="00CE2E20" w:rsidP="009A06C2">
      <w:pPr>
        <w:spacing w:line="360" w:lineRule="auto"/>
        <w:rPr>
          <w:rFonts w:ascii="Arial" w:eastAsia="Times New Roman" w:hAnsi="Arial" w:cs="Arial"/>
          <w:color w:val="000000"/>
          <w:shd w:val="clear" w:color="auto" w:fill="FFFFFF"/>
        </w:rPr>
      </w:pPr>
      <w:r w:rsidRPr="009A06C2">
        <w:rPr>
          <w:rFonts w:ascii="Arial" w:eastAsia="Times New Roman" w:hAnsi="Arial" w:cs="Arial"/>
          <w:color w:val="000000"/>
          <w:shd w:val="clear" w:color="auto" w:fill="FFFFFF"/>
        </w:rPr>
        <w:t>Further to this, a</w:t>
      </w:r>
      <w:r w:rsidR="00803C72" w:rsidRPr="009A06C2">
        <w:rPr>
          <w:rFonts w:ascii="Arial" w:eastAsia="Times New Roman" w:hAnsi="Arial" w:cs="Arial"/>
          <w:color w:val="000000"/>
          <w:shd w:val="clear" w:color="auto" w:fill="FFFFFF"/>
        </w:rPr>
        <w:t xml:space="preserve">nother study assessed how mental health professionals cope with racial microagressions in their everyday lives. The study conducted by </w:t>
      </w:r>
      <w:r w:rsidR="009A06C2" w:rsidRPr="009A06C2">
        <w:rPr>
          <w:rFonts w:ascii="Arial" w:eastAsia="Times New Roman" w:hAnsi="Arial" w:cs="Arial"/>
          <w:color w:val="000000"/>
          <w:shd w:val="clear" w:color="auto" w:fill="FFFFFF"/>
        </w:rPr>
        <w:t xml:space="preserve">Hernández, Carranza and Almeida, </w:t>
      </w:r>
      <w:r w:rsidR="009A06C2">
        <w:rPr>
          <w:rFonts w:ascii="Arial" w:eastAsia="Times New Roman" w:hAnsi="Arial" w:cs="Arial"/>
          <w:color w:val="000000"/>
          <w:shd w:val="clear" w:color="auto" w:fill="FFFFFF"/>
        </w:rPr>
        <w:t>(</w:t>
      </w:r>
      <w:r w:rsidR="009A06C2" w:rsidRPr="009A06C2">
        <w:rPr>
          <w:rFonts w:ascii="Arial" w:eastAsia="Times New Roman" w:hAnsi="Arial" w:cs="Arial"/>
          <w:color w:val="000000"/>
          <w:shd w:val="clear" w:color="auto" w:fill="FFFFFF"/>
        </w:rPr>
        <w:t>2010)</w:t>
      </w:r>
      <w:r w:rsidR="009A06C2">
        <w:rPr>
          <w:rFonts w:ascii="Arial" w:eastAsia="Times New Roman" w:hAnsi="Arial" w:cs="Arial"/>
          <w:color w:val="000000"/>
          <w:shd w:val="clear" w:color="auto" w:fill="FFFFFF"/>
        </w:rPr>
        <w:t xml:space="preserve"> </w:t>
      </w:r>
      <w:r w:rsidR="00543C47">
        <w:rPr>
          <w:rFonts w:ascii="Arial" w:eastAsia="Times New Roman" w:hAnsi="Arial" w:cs="Arial"/>
          <w:color w:val="000000"/>
          <w:shd w:val="clear" w:color="auto" w:fill="FFFFFF"/>
        </w:rPr>
        <w:t xml:space="preserve">wanted to assess the ways in which the health professionals responded to racial microagressions. </w:t>
      </w:r>
      <w:r w:rsidR="003D40E3">
        <w:rPr>
          <w:rFonts w:ascii="Arial" w:eastAsia="Times New Roman" w:hAnsi="Arial" w:cs="Arial"/>
          <w:color w:val="000000"/>
          <w:shd w:val="clear" w:color="auto" w:fill="FFFFFF"/>
        </w:rPr>
        <w:t>Similarly,</w:t>
      </w:r>
      <w:r w:rsidR="007F4C1C">
        <w:rPr>
          <w:rFonts w:ascii="Arial" w:eastAsia="Times New Roman" w:hAnsi="Arial" w:cs="Arial"/>
          <w:color w:val="000000"/>
          <w:shd w:val="clear" w:color="auto" w:fill="FFFFFF"/>
        </w:rPr>
        <w:t xml:space="preserve"> to the studies mentioned above such as </w:t>
      </w:r>
      <w:r w:rsidR="00DB384B">
        <w:rPr>
          <w:rFonts w:ascii="Arial" w:eastAsia="Times New Roman" w:hAnsi="Arial" w:cs="Arial"/>
          <w:color w:val="000000"/>
          <w:shd w:val="clear" w:color="auto" w:fill="FFFFFF"/>
        </w:rPr>
        <w:t xml:space="preserve">Hook et al, (2016) and Owen et al, (2014) </w:t>
      </w:r>
      <w:r w:rsidR="0057540F">
        <w:rPr>
          <w:rFonts w:ascii="Arial" w:eastAsia="Times New Roman" w:hAnsi="Arial" w:cs="Arial"/>
          <w:color w:val="000000"/>
          <w:shd w:val="clear" w:color="auto" w:fill="FFFFFF"/>
        </w:rPr>
        <w:t xml:space="preserve">who both assessed microagressions in therapy and stated how </w:t>
      </w:r>
      <w:r w:rsidR="005704C2">
        <w:rPr>
          <w:rFonts w:ascii="Arial" w:eastAsia="Times New Roman" w:hAnsi="Arial" w:cs="Arial"/>
          <w:color w:val="000000"/>
          <w:shd w:val="clear" w:color="auto" w:fill="FFFFFF"/>
        </w:rPr>
        <w:t>racial and ethnic micro</w:t>
      </w:r>
      <w:r w:rsidR="00A619E5">
        <w:rPr>
          <w:rFonts w:ascii="Arial" w:eastAsia="Times New Roman" w:hAnsi="Arial" w:cs="Arial"/>
          <w:color w:val="000000"/>
          <w:shd w:val="clear" w:color="auto" w:fill="FFFFFF"/>
        </w:rPr>
        <w:t>agressions were linked to negative perceptions of the therapeutic relationship. This study also suggests that racial microagressions were associated negatively within the relationship between therap</w:t>
      </w:r>
      <w:r w:rsidR="00DA0723">
        <w:rPr>
          <w:rFonts w:ascii="Arial" w:eastAsia="Times New Roman" w:hAnsi="Arial" w:cs="Arial"/>
          <w:color w:val="000000"/>
          <w:shd w:val="clear" w:color="auto" w:fill="FFFFFF"/>
        </w:rPr>
        <w:t>ist and client</w:t>
      </w:r>
      <w:r w:rsidR="00DA14F9">
        <w:rPr>
          <w:rFonts w:ascii="Arial" w:eastAsia="Times New Roman" w:hAnsi="Arial" w:cs="Arial"/>
          <w:color w:val="000000"/>
          <w:shd w:val="clear" w:color="auto" w:fill="FFFFFF"/>
        </w:rPr>
        <w:t xml:space="preserve"> because </w:t>
      </w:r>
      <w:r w:rsidR="00F929FD">
        <w:rPr>
          <w:rFonts w:ascii="Arial" w:eastAsia="Times New Roman" w:hAnsi="Arial" w:cs="Arial"/>
          <w:color w:val="000000"/>
          <w:shd w:val="clear" w:color="auto" w:fill="FFFFFF"/>
        </w:rPr>
        <w:t>as stated above, the impact caused by the microagression can cause more harm</w:t>
      </w:r>
      <w:r w:rsidR="006913FF">
        <w:rPr>
          <w:rFonts w:ascii="Arial" w:eastAsia="Times New Roman" w:hAnsi="Arial" w:cs="Arial"/>
          <w:color w:val="000000"/>
          <w:shd w:val="clear" w:color="auto" w:fill="FFFFFF"/>
        </w:rPr>
        <w:t xml:space="preserve"> to the client and </w:t>
      </w:r>
      <w:r w:rsidR="00F929FD">
        <w:rPr>
          <w:rFonts w:ascii="Arial" w:eastAsia="Times New Roman" w:hAnsi="Arial" w:cs="Arial"/>
          <w:color w:val="000000"/>
          <w:shd w:val="clear" w:color="auto" w:fill="FFFFFF"/>
        </w:rPr>
        <w:t>this is a professional that is meant to be supportive and p</w:t>
      </w:r>
      <w:r w:rsidR="006913FF">
        <w:rPr>
          <w:rFonts w:ascii="Arial" w:eastAsia="Times New Roman" w:hAnsi="Arial" w:cs="Arial"/>
          <w:color w:val="000000"/>
          <w:shd w:val="clear" w:color="auto" w:fill="FFFFFF"/>
        </w:rPr>
        <w:t xml:space="preserve">roviding a safe and trustworthy environment to create a strong </w:t>
      </w:r>
      <w:r w:rsidR="00F929FD">
        <w:rPr>
          <w:rFonts w:ascii="Arial" w:eastAsia="Times New Roman" w:hAnsi="Arial" w:cs="Arial"/>
          <w:color w:val="000000"/>
          <w:shd w:val="clear" w:color="auto" w:fill="FFFFFF"/>
        </w:rPr>
        <w:t xml:space="preserve">relationship. </w:t>
      </w:r>
      <w:r w:rsidR="00286375">
        <w:rPr>
          <w:rFonts w:ascii="Arial" w:eastAsia="Times New Roman" w:hAnsi="Arial" w:cs="Arial"/>
          <w:color w:val="000000"/>
          <w:shd w:val="clear" w:color="auto" w:fill="FFFFFF"/>
        </w:rPr>
        <w:t xml:space="preserve">The themes that were found within the study concluded to be invalidation </w:t>
      </w:r>
      <w:r w:rsidR="000C0FF7">
        <w:rPr>
          <w:rFonts w:ascii="Arial" w:eastAsia="Times New Roman" w:hAnsi="Arial" w:cs="Arial"/>
          <w:color w:val="000000"/>
          <w:shd w:val="clear" w:color="auto" w:fill="FFFFFF"/>
        </w:rPr>
        <w:t>i</w:t>
      </w:r>
      <w:r w:rsidR="00634F1B">
        <w:rPr>
          <w:rFonts w:ascii="Arial" w:eastAsia="Times New Roman" w:hAnsi="Arial" w:cs="Arial"/>
          <w:color w:val="000000"/>
          <w:shd w:val="clear" w:color="auto" w:fill="FFFFFF"/>
        </w:rPr>
        <w:t xml:space="preserve">n cultural issues and stereotypical assumptions within multicultural clients. </w:t>
      </w:r>
      <w:r w:rsidR="00350A7A">
        <w:rPr>
          <w:rFonts w:ascii="Arial" w:eastAsia="Times New Roman" w:hAnsi="Arial" w:cs="Arial"/>
          <w:color w:val="000000"/>
          <w:shd w:val="clear" w:color="auto" w:fill="FFFFFF"/>
        </w:rPr>
        <w:t>Another theme found within the counselling process on racial microagressions was that feedback was found to be resistant in some cases as there was fear of being perceived as racist.</w:t>
      </w:r>
    </w:p>
    <w:p w14:paraId="18DE1169" w14:textId="74543DA3" w:rsidR="00AD380D" w:rsidRPr="00481169" w:rsidRDefault="00B115DC" w:rsidP="0048116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On the contrary, it is also said that the experience of racial mi</w:t>
      </w:r>
      <w:r w:rsidR="005A29E5">
        <w:rPr>
          <w:rFonts w:ascii="Arial" w:eastAsia="Times New Roman" w:hAnsi="Arial" w:cs="Arial"/>
          <w:color w:val="000000"/>
          <w:shd w:val="clear" w:color="auto" w:fill="FFFFFF"/>
        </w:rPr>
        <w:t xml:space="preserve">croagressions can cause </w:t>
      </w:r>
      <w:r w:rsidR="005A29E5" w:rsidRPr="00B37DB5">
        <w:rPr>
          <w:rFonts w:ascii="Arial" w:eastAsia="Times New Roman" w:hAnsi="Arial" w:cs="Arial"/>
          <w:color w:val="000000"/>
          <w:shd w:val="clear" w:color="auto" w:fill="FFFFFF"/>
        </w:rPr>
        <w:t xml:space="preserve">behaviour and social and psychological levels to differ. It is stated within the study conducted by </w:t>
      </w:r>
      <w:proofErr w:type="spellStart"/>
      <w:r w:rsidR="00B37DB5" w:rsidRPr="00B37DB5">
        <w:rPr>
          <w:rFonts w:ascii="Arial" w:eastAsia="Times New Roman" w:hAnsi="Arial" w:cs="Arial"/>
          <w:color w:val="000000"/>
          <w:shd w:val="clear" w:color="auto" w:fill="FFFFFF"/>
        </w:rPr>
        <w:t>Houshmand</w:t>
      </w:r>
      <w:proofErr w:type="spellEnd"/>
      <w:r w:rsidR="00B37DB5" w:rsidRPr="00B37DB5">
        <w:rPr>
          <w:rFonts w:ascii="Arial" w:eastAsia="Times New Roman" w:hAnsi="Arial" w:cs="Arial"/>
          <w:color w:val="000000"/>
          <w:shd w:val="clear" w:color="auto" w:fill="FFFFFF"/>
        </w:rPr>
        <w:t xml:space="preserve">, </w:t>
      </w:r>
      <w:proofErr w:type="spellStart"/>
      <w:r w:rsidR="00B37DB5" w:rsidRPr="00B37DB5">
        <w:rPr>
          <w:rFonts w:ascii="Arial" w:eastAsia="Times New Roman" w:hAnsi="Arial" w:cs="Arial"/>
          <w:color w:val="000000"/>
          <w:shd w:val="clear" w:color="auto" w:fill="FFFFFF"/>
        </w:rPr>
        <w:t>Spanierman</w:t>
      </w:r>
      <w:proofErr w:type="spellEnd"/>
      <w:r w:rsidR="00B37DB5" w:rsidRPr="00B37DB5">
        <w:rPr>
          <w:rFonts w:ascii="Arial" w:eastAsia="Times New Roman" w:hAnsi="Arial" w:cs="Arial"/>
          <w:color w:val="000000"/>
          <w:shd w:val="clear" w:color="auto" w:fill="FFFFFF"/>
        </w:rPr>
        <w:t xml:space="preserve"> and De Stefano, </w:t>
      </w:r>
      <w:r w:rsidR="00B37DB5">
        <w:rPr>
          <w:rFonts w:ascii="Arial" w:eastAsia="Times New Roman" w:hAnsi="Arial" w:cs="Arial"/>
          <w:color w:val="000000"/>
          <w:shd w:val="clear" w:color="auto" w:fill="FFFFFF"/>
        </w:rPr>
        <w:t>(</w:t>
      </w:r>
      <w:r w:rsidR="00B37DB5" w:rsidRPr="00B37DB5">
        <w:rPr>
          <w:rFonts w:ascii="Arial" w:eastAsia="Times New Roman" w:hAnsi="Arial" w:cs="Arial"/>
          <w:color w:val="000000"/>
          <w:shd w:val="clear" w:color="auto" w:fill="FFFFFF"/>
        </w:rPr>
        <w:t>2017)</w:t>
      </w:r>
      <w:r w:rsidR="00B37DB5">
        <w:rPr>
          <w:rFonts w:eastAsia="Times New Roman"/>
        </w:rPr>
        <w:t xml:space="preserve"> </w:t>
      </w:r>
      <w:r w:rsidR="005A29E5" w:rsidRPr="00B37DB5">
        <w:rPr>
          <w:rFonts w:ascii="Arial" w:eastAsia="Times New Roman" w:hAnsi="Arial" w:cs="Arial"/>
          <w:color w:val="000000"/>
          <w:shd w:val="clear" w:color="auto" w:fill="FFFFFF"/>
        </w:rPr>
        <w:t xml:space="preserve">that some individuals are under the assumption that racism is an issue of the past </w:t>
      </w:r>
      <w:r w:rsidR="00FF6440" w:rsidRPr="00B37DB5">
        <w:rPr>
          <w:rFonts w:ascii="Arial" w:eastAsia="Times New Roman" w:hAnsi="Arial" w:cs="Arial"/>
          <w:color w:val="000000"/>
          <w:shd w:val="clear" w:color="auto" w:fill="FFFFFF"/>
        </w:rPr>
        <w:t>which can now leave people feeling confused and isolated.</w:t>
      </w:r>
      <w:r w:rsidR="00B52E7A" w:rsidRPr="00B37DB5">
        <w:rPr>
          <w:rFonts w:ascii="Arial" w:eastAsia="Times New Roman" w:hAnsi="Arial" w:cs="Arial"/>
          <w:color w:val="000000"/>
          <w:shd w:val="clear" w:color="auto" w:fill="FFFFFF"/>
        </w:rPr>
        <w:t xml:space="preserve"> This can further lead people being more likely to develop racial battle fatigue </w:t>
      </w:r>
      <w:r w:rsidR="00D37D9A" w:rsidRPr="00B37DB5">
        <w:rPr>
          <w:rFonts w:ascii="Arial" w:eastAsia="Times New Roman" w:hAnsi="Arial" w:cs="Arial"/>
          <w:color w:val="000000"/>
          <w:shd w:val="clear" w:color="auto" w:fill="FFFFFF"/>
        </w:rPr>
        <w:t>which involves the racialized person to gain feelings of fear, anger, anxiety and helplessness which can</w:t>
      </w:r>
      <w:r w:rsidR="00D37D9A">
        <w:rPr>
          <w:rFonts w:ascii="Arial" w:eastAsia="Times New Roman" w:hAnsi="Arial" w:cs="Arial"/>
          <w:color w:val="000000"/>
          <w:shd w:val="clear" w:color="auto" w:fill="FFFFFF"/>
        </w:rPr>
        <w:t xml:space="preserve"> then develop into the person not being able to trust others, having no sense of belonging and a decline in self-esteem. Other mental health issues may arise as a result of this which can also involve depression</w:t>
      </w:r>
      <w:r w:rsidR="00501F53">
        <w:rPr>
          <w:rFonts w:ascii="Arial" w:eastAsia="Times New Roman" w:hAnsi="Arial" w:cs="Arial"/>
          <w:color w:val="000000"/>
          <w:shd w:val="clear" w:color="auto" w:fill="FFFFFF"/>
        </w:rPr>
        <w:t xml:space="preserve">. </w:t>
      </w:r>
      <w:r w:rsidR="00AF7615">
        <w:rPr>
          <w:rFonts w:ascii="Arial" w:eastAsia="Times New Roman" w:hAnsi="Arial" w:cs="Arial"/>
          <w:color w:val="000000"/>
          <w:shd w:val="clear" w:color="auto" w:fill="FFFFFF"/>
        </w:rPr>
        <w:t xml:space="preserve">Racial microagressions performed by the therapist may be seen as being more hindering than those performed by others due to the delicate nature of the therapeutic relationship. </w:t>
      </w:r>
      <w:r w:rsidR="007424AB">
        <w:rPr>
          <w:rFonts w:ascii="Arial" w:eastAsia="Times New Roman" w:hAnsi="Arial" w:cs="Arial"/>
          <w:color w:val="000000"/>
          <w:shd w:val="clear" w:color="auto" w:fill="FFFFFF"/>
        </w:rPr>
        <w:t xml:space="preserve">Individuals have said to experienced feeling invisible and feeling excluded. </w:t>
      </w:r>
      <w:r w:rsidR="00A37417">
        <w:rPr>
          <w:rFonts w:ascii="Arial" w:eastAsia="Times New Roman" w:hAnsi="Arial" w:cs="Arial"/>
          <w:color w:val="000000"/>
          <w:shd w:val="clear" w:color="auto" w:fill="FFFFFF"/>
        </w:rPr>
        <w:t xml:space="preserve">This has involved feeling like a </w:t>
      </w:r>
      <w:r w:rsidR="009D2AE2">
        <w:rPr>
          <w:rFonts w:ascii="Arial" w:eastAsia="Times New Roman" w:hAnsi="Arial" w:cs="Arial"/>
          <w:color w:val="000000"/>
          <w:shd w:val="clear" w:color="auto" w:fill="FFFFFF"/>
        </w:rPr>
        <w:t>second-class</w:t>
      </w:r>
      <w:r w:rsidR="00A37417">
        <w:rPr>
          <w:rFonts w:ascii="Arial" w:eastAsia="Times New Roman" w:hAnsi="Arial" w:cs="Arial"/>
          <w:color w:val="000000"/>
          <w:shd w:val="clear" w:color="auto" w:fill="FFFFFF"/>
        </w:rPr>
        <w:t xml:space="preserve"> citizen and in certain cases feeling segregated </w:t>
      </w:r>
      <w:r w:rsidR="008423ED">
        <w:rPr>
          <w:rFonts w:ascii="Arial" w:eastAsia="Times New Roman" w:hAnsi="Arial" w:cs="Arial"/>
          <w:color w:val="000000"/>
          <w:shd w:val="clear" w:color="auto" w:fill="FFFFFF"/>
        </w:rPr>
        <w:t>for being part of a</w:t>
      </w:r>
      <w:r w:rsidR="002D3556">
        <w:rPr>
          <w:rFonts w:ascii="Arial" w:eastAsia="Times New Roman" w:hAnsi="Arial" w:cs="Arial"/>
          <w:color w:val="000000"/>
          <w:shd w:val="clear" w:color="auto" w:fill="FFFFFF"/>
        </w:rPr>
        <w:t>n</w:t>
      </w:r>
      <w:r w:rsidR="008423ED">
        <w:rPr>
          <w:rFonts w:ascii="Arial" w:eastAsia="Times New Roman" w:hAnsi="Arial" w:cs="Arial"/>
          <w:color w:val="000000"/>
          <w:shd w:val="clear" w:color="auto" w:fill="FFFFFF"/>
        </w:rPr>
        <w:t xml:space="preserve"> ethnic and racial minority. </w:t>
      </w:r>
      <w:r w:rsidR="00150811">
        <w:rPr>
          <w:rFonts w:ascii="Arial" w:eastAsia="Times New Roman" w:hAnsi="Arial" w:cs="Arial"/>
          <w:color w:val="000000"/>
          <w:shd w:val="clear" w:color="auto" w:fill="FFFFFF"/>
        </w:rPr>
        <w:t>All professionals within the field of helping others emotionally, physically and mentally should be trained and kept current with</w:t>
      </w:r>
      <w:r w:rsidR="00E52D87">
        <w:rPr>
          <w:rFonts w:ascii="Arial" w:eastAsia="Times New Roman" w:hAnsi="Arial" w:cs="Arial"/>
          <w:color w:val="000000"/>
          <w:shd w:val="clear" w:color="auto" w:fill="FFFFFF"/>
        </w:rPr>
        <w:t xml:space="preserve"> new developments in the area of an ethically experienced practi</w:t>
      </w:r>
      <w:r w:rsidR="0006660D">
        <w:rPr>
          <w:rFonts w:ascii="Arial" w:eastAsia="Times New Roman" w:hAnsi="Arial" w:cs="Arial"/>
          <w:color w:val="000000"/>
          <w:shd w:val="clear" w:color="auto" w:fill="FFFFFF"/>
        </w:rPr>
        <w:t xml:space="preserve">ce. It was also found in the study by </w:t>
      </w:r>
      <w:proofErr w:type="spellStart"/>
      <w:r w:rsidR="0006660D" w:rsidRPr="00B37DB5">
        <w:rPr>
          <w:rFonts w:ascii="Arial" w:eastAsia="Times New Roman" w:hAnsi="Arial" w:cs="Arial"/>
          <w:color w:val="000000"/>
          <w:shd w:val="clear" w:color="auto" w:fill="FFFFFF"/>
        </w:rPr>
        <w:t>Houshmand</w:t>
      </w:r>
      <w:proofErr w:type="spellEnd"/>
      <w:r w:rsidR="0006660D" w:rsidRPr="00B37DB5">
        <w:rPr>
          <w:rFonts w:ascii="Arial" w:eastAsia="Times New Roman" w:hAnsi="Arial" w:cs="Arial"/>
          <w:color w:val="000000"/>
          <w:shd w:val="clear" w:color="auto" w:fill="FFFFFF"/>
        </w:rPr>
        <w:t xml:space="preserve">, </w:t>
      </w:r>
      <w:proofErr w:type="spellStart"/>
      <w:r w:rsidR="0006660D" w:rsidRPr="00B37DB5">
        <w:rPr>
          <w:rFonts w:ascii="Arial" w:eastAsia="Times New Roman" w:hAnsi="Arial" w:cs="Arial"/>
          <w:color w:val="000000"/>
          <w:shd w:val="clear" w:color="auto" w:fill="FFFFFF"/>
        </w:rPr>
        <w:t>Spanierman</w:t>
      </w:r>
      <w:proofErr w:type="spellEnd"/>
      <w:r w:rsidR="0006660D" w:rsidRPr="00B37DB5">
        <w:rPr>
          <w:rFonts w:ascii="Arial" w:eastAsia="Times New Roman" w:hAnsi="Arial" w:cs="Arial"/>
          <w:color w:val="000000"/>
          <w:shd w:val="clear" w:color="auto" w:fill="FFFFFF"/>
        </w:rPr>
        <w:t xml:space="preserve"> and De Stefano, </w:t>
      </w:r>
      <w:r w:rsidR="0006660D">
        <w:rPr>
          <w:rFonts w:ascii="Arial" w:eastAsia="Times New Roman" w:hAnsi="Arial" w:cs="Arial"/>
          <w:color w:val="000000"/>
          <w:shd w:val="clear" w:color="auto" w:fill="FFFFFF"/>
        </w:rPr>
        <w:t>(</w:t>
      </w:r>
      <w:r w:rsidR="0006660D" w:rsidRPr="00B37DB5">
        <w:rPr>
          <w:rFonts w:ascii="Arial" w:eastAsia="Times New Roman" w:hAnsi="Arial" w:cs="Arial"/>
          <w:color w:val="000000"/>
          <w:shd w:val="clear" w:color="auto" w:fill="FFFFFF"/>
        </w:rPr>
        <w:t>2017)</w:t>
      </w:r>
      <w:r w:rsidR="0006660D">
        <w:rPr>
          <w:rFonts w:ascii="Arial" w:eastAsia="Times New Roman" w:hAnsi="Arial" w:cs="Arial"/>
          <w:color w:val="000000"/>
          <w:shd w:val="clear" w:color="auto" w:fill="FFFFFF"/>
        </w:rPr>
        <w:t xml:space="preserve"> that</w:t>
      </w:r>
      <w:r w:rsidR="00673073">
        <w:rPr>
          <w:rFonts w:ascii="Arial" w:eastAsia="Times New Roman" w:hAnsi="Arial" w:cs="Arial"/>
          <w:color w:val="000000"/>
          <w:shd w:val="clear" w:color="auto" w:fill="FFFFFF"/>
        </w:rPr>
        <w:t xml:space="preserve"> therapeutic</w:t>
      </w:r>
      <w:r w:rsidR="00275FD3">
        <w:rPr>
          <w:rFonts w:ascii="Arial" w:eastAsia="Times New Roman" w:hAnsi="Arial" w:cs="Arial"/>
          <w:color w:val="000000"/>
          <w:shd w:val="clear" w:color="auto" w:fill="FFFFFF"/>
        </w:rPr>
        <w:t xml:space="preserve"> professionals</w:t>
      </w:r>
      <w:r w:rsidR="0006660D">
        <w:rPr>
          <w:rFonts w:ascii="Arial" w:eastAsia="Times New Roman" w:hAnsi="Arial" w:cs="Arial"/>
          <w:color w:val="000000"/>
          <w:shd w:val="clear" w:color="auto" w:fill="FFFFFF"/>
        </w:rPr>
        <w:t xml:space="preserve"> </w:t>
      </w:r>
      <w:r w:rsidR="00275FD3">
        <w:rPr>
          <w:rFonts w:ascii="Arial" w:eastAsia="Times New Roman" w:hAnsi="Arial" w:cs="Arial"/>
          <w:color w:val="000000"/>
          <w:shd w:val="clear" w:color="auto" w:fill="FFFFFF"/>
        </w:rPr>
        <w:t xml:space="preserve">are unwilling to discuss issues in diversity which is similar to what was found within the text of </w:t>
      </w:r>
      <w:proofErr w:type="spellStart"/>
      <w:r w:rsidR="00275FD3" w:rsidRPr="00B37DB5">
        <w:rPr>
          <w:rFonts w:ascii="Arial" w:eastAsia="Times New Roman" w:hAnsi="Arial" w:cs="Arial"/>
          <w:color w:val="000000"/>
          <w:shd w:val="clear" w:color="auto" w:fill="FFFFFF"/>
        </w:rPr>
        <w:t>Houshmand</w:t>
      </w:r>
      <w:proofErr w:type="spellEnd"/>
      <w:r w:rsidR="00275FD3" w:rsidRPr="00B37DB5">
        <w:rPr>
          <w:rFonts w:ascii="Arial" w:eastAsia="Times New Roman" w:hAnsi="Arial" w:cs="Arial"/>
          <w:color w:val="000000"/>
          <w:shd w:val="clear" w:color="auto" w:fill="FFFFFF"/>
        </w:rPr>
        <w:t xml:space="preserve">, </w:t>
      </w:r>
      <w:proofErr w:type="spellStart"/>
      <w:r w:rsidR="00275FD3" w:rsidRPr="00B37DB5">
        <w:rPr>
          <w:rFonts w:ascii="Arial" w:eastAsia="Times New Roman" w:hAnsi="Arial" w:cs="Arial"/>
          <w:color w:val="000000"/>
          <w:shd w:val="clear" w:color="auto" w:fill="FFFFFF"/>
        </w:rPr>
        <w:t>Spanierman</w:t>
      </w:r>
      <w:proofErr w:type="spellEnd"/>
      <w:r w:rsidR="00275FD3" w:rsidRPr="00B37DB5">
        <w:rPr>
          <w:rFonts w:ascii="Arial" w:eastAsia="Times New Roman" w:hAnsi="Arial" w:cs="Arial"/>
          <w:color w:val="000000"/>
          <w:shd w:val="clear" w:color="auto" w:fill="FFFFFF"/>
        </w:rPr>
        <w:t xml:space="preserve"> and De Stefano, </w:t>
      </w:r>
      <w:r w:rsidR="00275FD3">
        <w:rPr>
          <w:rFonts w:ascii="Arial" w:eastAsia="Times New Roman" w:hAnsi="Arial" w:cs="Arial"/>
          <w:color w:val="000000"/>
          <w:shd w:val="clear" w:color="auto" w:fill="FFFFFF"/>
        </w:rPr>
        <w:t>(</w:t>
      </w:r>
      <w:r w:rsidR="00275FD3" w:rsidRPr="00B37DB5">
        <w:rPr>
          <w:rFonts w:ascii="Arial" w:eastAsia="Times New Roman" w:hAnsi="Arial" w:cs="Arial"/>
          <w:color w:val="000000"/>
          <w:shd w:val="clear" w:color="auto" w:fill="FFFFFF"/>
        </w:rPr>
        <w:t>2017)</w:t>
      </w:r>
      <w:r w:rsidR="00275FD3">
        <w:rPr>
          <w:rFonts w:ascii="Arial" w:eastAsia="Times New Roman" w:hAnsi="Arial" w:cs="Arial"/>
          <w:color w:val="000000"/>
          <w:shd w:val="clear" w:color="auto" w:fill="FFFFFF"/>
        </w:rPr>
        <w:t xml:space="preserve"> as they also found that feedback given from the therapist was hard as they didn’t want to be perceived as racist. Other studies that were conducted by </w:t>
      </w:r>
      <w:r w:rsidR="00275FD3" w:rsidRPr="00243C3C">
        <w:rPr>
          <w:rFonts w:ascii="Arial" w:eastAsia="Times New Roman" w:hAnsi="Arial" w:cs="Arial"/>
          <w:color w:val="000000"/>
          <w:szCs w:val="20"/>
          <w:shd w:val="clear" w:color="auto" w:fill="FFFFFF"/>
        </w:rPr>
        <w:t xml:space="preserve">Torres and </w:t>
      </w:r>
      <w:proofErr w:type="spellStart"/>
      <w:r w:rsidR="00275FD3" w:rsidRPr="00243C3C">
        <w:rPr>
          <w:rFonts w:ascii="Arial" w:eastAsia="Times New Roman" w:hAnsi="Arial" w:cs="Arial"/>
          <w:color w:val="000000"/>
          <w:szCs w:val="20"/>
          <w:shd w:val="clear" w:color="auto" w:fill="FFFFFF"/>
        </w:rPr>
        <w:t>Taknint</w:t>
      </w:r>
      <w:proofErr w:type="spellEnd"/>
      <w:r w:rsidR="00275FD3" w:rsidRPr="00243C3C">
        <w:rPr>
          <w:rFonts w:ascii="Arial" w:eastAsia="Times New Roman" w:hAnsi="Arial" w:cs="Arial"/>
          <w:color w:val="000000"/>
          <w:szCs w:val="20"/>
          <w:shd w:val="clear" w:color="auto" w:fill="FFFFFF"/>
        </w:rPr>
        <w:t xml:space="preserve">, </w:t>
      </w:r>
      <w:r w:rsidR="00275FD3">
        <w:rPr>
          <w:rFonts w:ascii="Arial" w:eastAsia="Times New Roman" w:hAnsi="Arial" w:cs="Arial"/>
          <w:color w:val="000000"/>
          <w:szCs w:val="20"/>
          <w:shd w:val="clear" w:color="auto" w:fill="FFFFFF"/>
        </w:rPr>
        <w:t>(</w:t>
      </w:r>
      <w:r w:rsidR="00275FD3" w:rsidRPr="00243C3C">
        <w:rPr>
          <w:rFonts w:ascii="Arial" w:eastAsia="Times New Roman" w:hAnsi="Arial" w:cs="Arial"/>
          <w:color w:val="000000"/>
          <w:szCs w:val="20"/>
          <w:shd w:val="clear" w:color="auto" w:fill="FFFFFF"/>
        </w:rPr>
        <w:t>2015)</w:t>
      </w:r>
      <w:r w:rsidR="00275FD3">
        <w:rPr>
          <w:rFonts w:ascii="Arial" w:eastAsia="Times New Roman" w:hAnsi="Arial" w:cs="Arial"/>
          <w:color w:val="000000"/>
          <w:szCs w:val="20"/>
          <w:shd w:val="clear" w:color="auto" w:fill="FFFFFF"/>
        </w:rPr>
        <w:t xml:space="preserve"> and </w:t>
      </w:r>
      <w:r w:rsidR="00275FD3" w:rsidRPr="009A06C2">
        <w:rPr>
          <w:rFonts w:ascii="Arial" w:eastAsia="Times New Roman" w:hAnsi="Arial" w:cs="Arial"/>
          <w:color w:val="000000"/>
          <w:shd w:val="clear" w:color="auto" w:fill="FFFFFF"/>
        </w:rPr>
        <w:t xml:space="preserve">Hernández, Carranza and Almeida, </w:t>
      </w:r>
      <w:r w:rsidR="00275FD3">
        <w:rPr>
          <w:rFonts w:ascii="Arial" w:eastAsia="Times New Roman" w:hAnsi="Arial" w:cs="Arial"/>
          <w:color w:val="000000"/>
          <w:shd w:val="clear" w:color="auto" w:fill="FFFFFF"/>
        </w:rPr>
        <w:t>(</w:t>
      </w:r>
      <w:r w:rsidR="00275FD3" w:rsidRPr="009A06C2">
        <w:rPr>
          <w:rFonts w:ascii="Arial" w:eastAsia="Times New Roman" w:hAnsi="Arial" w:cs="Arial"/>
          <w:color w:val="000000"/>
          <w:shd w:val="clear" w:color="auto" w:fill="FFFFFF"/>
        </w:rPr>
        <w:t>2010)</w:t>
      </w:r>
      <w:r w:rsidR="00275FD3">
        <w:rPr>
          <w:rFonts w:ascii="Arial" w:eastAsia="Times New Roman" w:hAnsi="Arial" w:cs="Arial"/>
          <w:color w:val="000000"/>
          <w:shd w:val="clear" w:color="auto" w:fill="FFFFFF"/>
        </w:rPr>
        <w:t xml:space="preserve"> also found that therapists/ professionals found it challenging to discuss racial and ethnicity issues/ microagressions experienced as the therapist does not want to offend the client unintentionally. </w:t>
      </w:r>
      <w:r w:rsidR="006214AA">
        <w:rPr>
          <w:rFonts w:ascii="Arial" w:eastAsia="Times New Roman" w:hAnsi="Arial" w:cs="Arial"/>
          <w:color w:val="000000"/>
          <w:shd w:val="clear" w:color="auto" w:fill="FFFFFF"/>
        </w:rPr>
        <w:t xml:space="preserve">It can be further suggested within the study </w:t>
      </w:r>
      <w:r w:rsidR="009244D5">
        <w:rPr>
          <w:rFonts w:ascii="Arial" w:eastAsia="Times New Roman" w:hAnsi="Arial" w:cs="Arial"/>
          <w:color w:val="000000"/>
          <w:shd w:val="clear" w:color="auto" w:fill="FFFFFF"/>
        </w:rPr>
        <w:t>that g</w:t>
      </w:r>
      <w:r w:rsidR="006214AA" w:rsidRPr="006214AA">
        <w:rPr>
          <w:rFonts w:ascii="Arial" w:eastAsia="Times New Roman" w:hAnsi="Arial" w:cs="Arial"/>
          <w:color w:val="000000"/>
          <w:shd w:val="clear" w:color="auto" w:fill="FFFFFF"/>
        </w:rPr>
        <w:t>iven that numerous racialized people exhibit</w:t>
      </w:r>
      <w:r w:rsidR="009244D5">
        <w:rPr>
          <w:rFonts w:ascii="Arial" w:eastAsia="Times New Roman" w:hAnsi="Arial" w:cs="Arial"/>
          <w:color w:val="000000"/>
          <w:shd w:val="clear" w:color="auto" w:fill="FFFFFF"/>
        </w:rPr>
        <w:t xml:space="preserve"> fantastic quality and bravery whilst </w:t>
      </w:r>
      <w:r w:rsidR="00974633">
        <w:rPr>
          <w:rFonts w:ascii="Arial" w:eastAsia="Times New Roman" w:hAnsi="Arial" w:cs="Arial"/>
          <w:color w:val="000000"/>
          <w:shd w:val="clear" w:color="auto" w:fill="FFFFFF"/>
        </w:rPr>
        <w:t xml:space="preserve">confronting </w:t>
      </w:r>
      <w:r w:rsidR="006214AA" w:rsidRPr="006214AA">
        <w:rPr>
          <w:rFonts w:ascii="Arial" w:eastAsia="Times New Roman" w:hAnsi="Arial" w:cs="Arial"/>
          <w:color w:val="000000"/>
          <w:shd w:val="clear" w:color="auto" w:fill="FFFFFF"/>
        </w:rPr>
        <w:t xml:space="preserve">difficulties, socially delicate guiding </w:t>
      </w:r>
      <w:r w:rsidR="006214AA" w:rsidRPr="00481169">
        <w:rPr>
          <w:rFonts w:ascii="Arial" w:eastAsia="Times New Roman" w:hAnsi="Arial" w:cs="Arial"/>
          <w:color w:val="000000"/>
          <w:shd w:val="clear" w:color="auto" w:fill="FFFFFF"/>
        </w:rPr>
        <w:t>models need to take advantage of individual and social assets and accounts of flexibility, j</w:t>
      </w:r>
      <w:r w:rsidR="00B73287" w:rsidRPr="00481169">
        <w:rPr>
          <w:rFonts w:ascii="Arial" w:eastAsia="Times New Roman" w:hAnsi="Arial" w:cs="Arial"/>
          <w:color w:val="000000"/>
          <w:shd w:val="clear" w:color="auto" w:fill="FFFFFF"/>
        </w:rPr>
        <w:t>ust as into the reality</w:t>
      </w:r>
      <w:r w:rsidR="006214AA" w:rsidRPr="00481169">
        <w:rPr>
          <w:rFonts w:ascii="Arial" w:eastAsia="Times New Roman" w:hAnsi="Arial" w:cs="Arial"/>
          <w:color w:val="000000"/>
          <w:shd w:val="clear" w:color="auto" w:fill="FFFFFF"/>
        </w:rPr>
        <w:t xml:space="preserve"> of these people's lives.</w:t>
      </w:r>
    </w:p>
    <w:p w14:paraId="1C5908D3" w14:textId="10971B6D" w:rsidR="00481169" w:rsidRPr="00C914FC" w:rsidRDefault="00481169" w:rsidP="00C914FC">
      <w:pPr>
        <w:spacing w:line="360" w:lineRule="auto"/>
        <w:rPr>
          <w:rFonts w:ascii="Arial" w:eastAsia="Times New Roman" w:hAnsi="Arial" w:cs="Arial"/>
          <w:color w:val="000000"/>
          <w:shd w:val="clear" w:color="auto" w:fill="FFFFFF"/>
        </w:rPr>
      </w:pPr>
      <w:r w:rsidRPr="00481169">
        <w:rPr>
          <w:rFonts w:ascii="Arial" w:eastAsia="Times New Roman" w:hAnsi="Arial" w:cs="Arial"/>
          <w:color w:val="000000"/>
          <w:shd w:val="clear" w:color="auto" w:fill="FFFFFF"/>
        </w:rPr>
        <w:t xml:space="preserve">Additionally, racial microagressions were analysed in relation to psychological and behavioural effects which can further lead to racial battle fatigue in a study conducted by </w:t>
      </w:r>
      <w:r w:rsidRPr="00481169">
        <w:rPr>
          <w:rFonts w:ascii="Arial" w:eastAsia="Times New Roman" w:hAnsi="Arial" w:cs="Arial"/>
          <w:color w:val="000000"/>
          <w:shd w:val="clear" w:color="auto" w:fill="FFFFFF"/>
        </w:rPr>
        <w:t xml:space="preserve">Arnold, Crawford and </w:t>
      </w:r>
      <w:proofErr w:type="spellStart"/>
      <w:r w:rsidRPr="00481169">
        <w:rPr>
          <w:rFonts w:ascii="Arial" w:eastAsia="Times New Roman" w:hAnsi="Arial" w:cs="Arial"/>
          <w:color w:val="000000"/>
          <w:shd w:val="clear" w:color="auto" w:fill="FFFFFF"/>
        </w:rPr>
        <w:t>Khalifa</w:t>
      </w:r>
      <w:proofErr w:type="spellEnd"/>
      <w:r w:rsidRPr="00481169">
        <w:rPr>
          <w:rFonts w:ascii="Arial" w:eastAsia="Times New Roman" w:hAnsi="Arial" w:cs="Arial"/>
          <w:color w:val="000000"/>
          <w:shd w:val="clear" w:color="auto" w:fill="FFFFFF"/>
        </w:rPr>
        <w:t xml:space="preserve">, </w:t>
      </w:r>
      <w:r w:rsidR="002B3EEE">
        <w:rPr>
          <w:rFonts w:ascii="Arial" w:eastAsia="Times New Roman" w:hAnsi="Arial" w:cs="Arial"/>
          <w:color w:val="000000"/>
          <w:shd w:val="clear" w:color="auto" w:fill="FFFFFF"/>
        </w:rPr>
        <w:t>(</w:t>
      </w:r>
      <w:r w:rsidRPr="00481169">
        <w:rPr>
          <w:rFonts w:ascii="Arial" w:eastAsia="Times New Roman" w:hAnsi="Arial" w:cs="Arial"/>
          <w:color w:val="000000"/>
          <w:shd w:val="clear" w:color="auto" w:fill="FFFFFF"/>
        </w:rPr>
        <w:t>2016)</w:t>
      </w:r>
      <w:r w:rsidR="002B3EEE">
        <w:rPr>
          <w:rFonts w:ascii="Arial" w:eastAsia="Times New Roman" w:hAnsi="Arial" w:cs="Arial"/>
          <w:color w:val="000000"/>
          <w:shd w:val="clear" w:color="auto" w:fill="FFFFFF"/>
        </w:rPr>
        <w:t xml:space="preserve">. Racial battle fatigue is used to explain the different feelings such as anger, frustration and avoidance that </w:t>
      </w:r>
      <w:r w:rsidR="0034449A">
        <w:rPr>
          <w:rFonts w:ascii="Arial" w:eastAsia="Times New Roman" w:hAnsi="Arial" w:cs="Arial"/>
          <w:color w:val="000000"/>
          <w:shd w:val="clear" w:color="auto" w:fill="FFFFFF"/>
        </w:rPr>
        <w:t xml:space="preserve">is linked with being a victim of racism. </w:t>
      </w:r>
      <w:r w:rsidR="00654D9C">
        <w:rPr>
          <w:rFonts w:ascii="Arial" w:eastAsia="Times New Roman" w:hAnsi="Arial" w:cs="Arial"/>
          <w:color w:val="000000"/>
          <w:shd w:val="clear" w:color="auto" w:fill="FFFFFF"/>
        </w:rPr>
        <w:t xml:space="preserve">The ways in which racialized individuals will experience RBF can go further than feelings of anger and hopelessness. As a result of this, the body will react and can sometimes reveal physical symptoms such as increase in sickness, cause painful headaches and raised blood pressure. </w:t>
      </w:r>
      <w:r w:rsidR="007A76EB">
        <w:rPr>
          <w:rFonts w:ascii="Arial" w:eastAsia="Times New Roman" w:hAnsi="Arial" w:cs="Arial"/>
          <w:color w:val="000000"/>
          <w:shd w:val="clear" w:color="auto" w:fill="FFFFFF"/>
        </w:rPr>
        <w:t>This can later cause further problems for racialized individuals as they may struggle to form positive and trustworthy relationships in white professionals.</w:t>
      </w:r>
      <w:r w:rsidR="00ED74E9">
        <w:rPr>
          <w:rFonts w:ascii="Arial" w:eastAsia="Times New Roman" w:hAnsi="Arial" w:cs="Arial"/>
          <w:color w:val="000000"/>
          <w:shd w:val="clear" w:color="auto" w:fill="FFFFFF"/>
        </w:rPr>
        <w:t xml:space="preserve"> </w:t>
      </w:r>
      <w:r w:rsidR="000D3F52">
        <w:rPr>
          <w:rFonts w:ascii="Arial" w:eastAsia="Times New Roman" w:hAnsi="Arial" w:cs="Arial"/>
          <w:color w:val="000000"/>
          <w:shd w:val="clear" w:color="auto" w:fill="FFFFFF"/>
        </w:rPr>
        <w:t>Racial microag</w:t>
      </w:r>
      <w:r w:rsidR="00ED74E9" w:rsidRPr="00ED74E9">
        <w:rPr>
          <w:rFonts w:ascii="Arial" w:eastAsia="Times New Roman" w:hAnsi="Arial" w:cs="Arial"/>
          <w:color w:val="000000"/>
          <w:shd w:val="clear" w:color="auto" w:fill="FFFFFF"/>
        </w:rPr>
        <w:t>r</w:t>
      </w:r>
      <w:r w:rsidR="00BD57EB">
        <w:rPr>
          <w:rFonts w:ascii="Arial" w:eastAsia="Times New Roman" w:hAnsi="Arial" w:cs="Arial"/>
          <w:color w:val="000000"/>
          <w:shd w:val="clear" w:color="auto" w:fill="FFFFFF"/>
        </w:rPr>
        <w:t>essive</w:t>
      </w:r>
      <w:r w:rsidR="00ED74E9" w:rsidRPr="00ED74E9">
        <w:rPr>
          <w:rFonts w:ascii="Arial" w:eastAsia="Times New Roman" w:hAnsi="Arial" w:cs="Arial"/>
          <w:color w:val="000000"/>
          <w:shd w:val="clear" w:color="auto" w:fill="FFFFFF"/>
        </w:rPr>
        <w:t xml:space="preserve"> practices feat</w:t>
      </w:r>
      <w:r w:rsidR="000D3F52">
        <w:rPr>
          <w:rFonts w:ascii="Arial" w:eastAsia="Times New Roman" w:hAnsi="Arial" w:cs="Arial"/>
          <w:color w:val="000000"/>
          <w:shd w:val="clear" w:color="auto" w:fill="FFFFFF"/>
        </w:rPr>
        <w:t>ure the inescapability of the experiences</w:t>
      </w:r>
      <w:r w:rsidR="00ED74E9" w:rsidRPr="00ED74E9">
        <w:rPr>
          <w:rFonts w:ascii="Arial" w:eastAsia="Times New Roman" w:hAnsi="Arial" w:cs="Arial"/>
          <w:color w:val="000000"/>
          <w:shd w:val="clear" w:color="auto" w:fill="FFFFFF"/>
        </w:rPr>
        <w:t xml:space="preserve"> that </w:t>
      </w:r>
      <w:r w:rsidR="000D3F52">
        <w:rPr>
          <w:rFonts w:ascii="Arial" w:eastAsia="Times New Roman" w:hAnsi="Arial" w:cs="Arial"/>
          <w:color w:val="000000"/>
          <w:shd w:val="clear" w:color="auto" w:fill="FFFFFF"/>
        </w:rPr>
        <w:t xml:space="preserve">that rationalized individuals may face in discriminatory treatment. </w:t>
      </w:r>
      <w:r w:rsidR="002366CD">
        <w:rPr>
          <w:rFonts w:ascii="Arial" w:eastAsia="Times New Roman" w:hAnsi="Arial" w:cs="Arial"/>
          <w:color w:val="000000"/>
          <w:shd w:val="clear" w:color="auto" w:fill="FFFFFF"/>
        </w:rPr>
        <w:t>This study</w:t>
      </w:r>
      <w:r w:rsidR="005511A7">
        <w:rPr>
          <w:rFonts w:ascii="Arial" w:eastAsia="Times New Roman" w:hAnsi="Arial" w:cs="Arial"/>
          <w:color w:val="000000"/>
          <w:shd w:val="clear" w:color="auto" w:fill="FFFFFF"/>
        </w:rPr>
        <w:t xml:space="preserve"> suggests that through the use of microagressions and experiencing RBF, one might think if life is worth living and lose confidence in themselves and could potentially worsen health issues that may alre</w:t>
      </w:r>
      <w:r w:rsidR="005511A7" w:rsidRPr="00C914FC">
        <w:rPr>
          <w:rFonts w:ascii="Arial" w:eastAsia="Times New Roman" w:hAnsi="Arial" w:cs="Arial"/>
          <w:color w:val="000000"/>
          <w:shd w:val="clear" w:color="auto" w:fill="FFFFFF"/>
        </w:rPr>
        <w:t xml:space="preserve">ady have existed as well as create new issues.  </w:t>
      </w:r>
    </w:p>
    <w:p w14:paraId="4FA58486" w14:textId="40378542" w:rsidR="00A019A7" w:rsidRPr="00C914FC" w:rsidRDefault="003D0973" w:rsidP="00481169">
      <w:pPr>
        <w:spacing w:line="360" w:lineRule="auto"/>
        <w:rPr>
          <w:rFonts w:eastAsia="Times New Roman"/>
        </w:rPr>
      </w:pPr>
      <w:r w:rsidRPr="00C914FC">
        <w:rPr>
          <w:rFonts w:ascii="Arial" w:eastAsia="Times New Roman" w:hAnsi="Arial" w:cs="Arial"/>
          <w:color w:val="000000"/>
          <w:shd w:val="clear" w:color="auto" w:fill="FFFFFF"/>
        </w:rPr>
        <w:t xml:space="preserve">  Elaborating on this, </w:t>
      </w:r>
      <w:r w:rsidR="00803980" w:rsidRPr="00C914FC">
        <w:rPr>
          <w:rFonts w:ascii="Arial" w:eastAsia="Times New Roman" w:hAnsi="Arial" w:cs="Arial"/>
          <w:color w:val="000000"/>
          <w:shd w:val="clear" w:color="auto" w:fill="FFFFFF"/>
        </w:rPr>
        <w:t xml:space="preserve">another study which assessed the racial microagressions in everyday life </w:t>
      </w:r>
      <w:r w:rsidR="00C968CA" w:rsidRPr="00C914FC">
        <w:rPr>
          <w:rFonts w:ascii="Arial" w:eastAsia="Times New Roman" w:hAnsi="Arial" w:cs="Arial"/>
          <w:color w:val="000000"/>
          <w:shd w:val="clear" w:color="auto" w:fill="FFFFFF"/>
        </w:rPr>
        <w:t>events of black A</w:t>
      </w:r>
      <w:r w:rsidR="00803980" w:rsidRPr="00C914FC">
        <w:rPr>
          <w:rFonts w:ascii="Arial" w:eastAsia="Times New Roman" w:hAnsi="Arial" w:cs="Arial"/>
          <w:color w:val="000000"/>
          <w:shd w:val="clear" w:color="auto" w:fill="FFFFFF"/>
        </w:rPr>
        <w:t>mericans</w:t>
      </w:r>
      <w:r w:rsidR="00C968CA" w:rsidRPr="00C914FC">
        <w:rPr>
          <w:rFonts w:ascii="Arial" w:eastAsia="Times New Roman" w:hAnsi="Arial" w:cs="Arial"/>
          <w:color w:val="000000"/>
          <w:shd w:val="clear" w:color="auto" w:fill="FFFFFF"/>
        </w:rPr>
        <w:t xml:space="preserve"> found feelings of marginalization and also invisibility which has also been found in other studies above such as </w:t>
      </w:r>
      <w:proofErr w:type="spellStart"/>
      <w:r w:rsidR="00C968CA" w:rsidRPr="00C914FC">
        <w:rPr>
          <w:rFonts w:ascii="Arial" w:eastAsia="Times New Roman" w:hAnsi="Arial" w:cs="Arial"/>
          <w:color w:val="000000"/>
          <w:shd w:val="clear" w:color="auto" w:fill="FFFFFF"/>
        </w:rPr>
        <w:t>Houshmand</w:t>
      </w:r>
      <w:proofErr w:type="spellEnd"/>
      <w:r w:rsidR="00C968CA" w:rsidRPr="00C914FC">
        <w:rPr>
          <w:rFonts w:ascii="Arial" w:eastAsia="Times New Roman" w:hAnsi="Arial" w:cs="Arial"/>
          <w:color w:val="000000"/>
          <w:shd w:val="clear" w:color="auto" w:fill="FFFFFF"/>
        </w:rPr>
        <w:t xml:space="preserve">, </w:t>
      </w:r>
      <w:proofErr w:type="spellStart"/>
      <w:r w:rsidR="00C968CA" w:rsidRPr="00C914FC">
        <w:rPr>
          <w:rFonts w:ascii="Arial" w:eastAsia="Times New Roman" w:hAnsi="Arial" w:cs="Arial"/>
          <w:color w:val="000000"/>
          <w:shd w:val="clear" w:color="auto" w:fill="FFFFFF"/>
        </w:rPr>
        <w:t>Spanierman</w:t>
      </w:r>
      <w:proofErr w:type="spellEnd"/>
      <w:r w:rsidR="00C968CA" w:rsidRPr="00C914FC">
        <w:rPr>
          <w:rFonts w:ascii="Arial" w:eastAsia="Times New Roman" w:hAnsi="Arial" w:cs="Arial"/>
          <w:color w:val="000000"/>
          <w:shd w:val="clear" w:color="auto" w:fill="FFFFFF"/>
        </w:rPr>
        <w:t xml:space="preserve"> and De Stefano, (2017)</w:t>
      </w:r>
      <w:r w:rsidR="00C968CA" w:rsidRPr="00C914FC">
        <w:rPr>
          <w:rFonts w:ascii="Arial" w:eastAsia="Times New Roman" w:hAnsi="Arial" w:cs="Arial"/>
          <w:color w:val="000000"/>
          <w:shd w:val="clear" w:color="auto" w:fill="FFFFFF"/>
        </w:rPr>
        <w:t xml:space="preserve"> which can suggest that </w:t>
      </w:r>
      <w:r w:rsidR="001B3C00" w:rsidRPr="00C914FC">
        <w:rPr>
          <w:rFonts w:ascii="Arial" w:eastAsia="Times New Roman" w:hAnsi="Arial" w:cs="Arial"/>
          <w:color w:val="000000"/>
          <w:shd w:val="clear" w:color="auto" w:fill="FFFFFF"/>
        </w:rPr>
        <w:t xml:space="preserve">this </w:t>
      </w:r>
      <w:r w:rsidR="00C968CA" w:rsidRPr="00C914FC">
        <w:rPr>
          <w:rFonts w:ascii="Arial" w:eastAsia="Times New Roman" w:hAnsi="Arial" w:cs="Arial"/>
          <w:color w:val="000000"/>
          <w:shd w:val="clear" w:color="auto" w:fill="FFFFFF"/>
        </w:rPr>
        <w:t xml:space="preserve">is a common feeling caused by microagressions within </w:t>
      </w:r>
      <w:r w:rsidR="001B3C00" w:rsidRPr="00C914FC">
        <w:rPr>
          <w:rFonts w:ascii="Arial" w:eastAsia="Times New Roman" w:hAnsi="Arial" w:cs="Arial"/>
          <w:color w:val="000000"/>
          <w:shd w:val="clear" w:color="auto" w:fill="FFFFFF"/>
        </w:rPr>
        <w:t xml:space="preserve">racialized groups. </w:t>
      </w:r>
      <w:r w:rsidR="004D7ACA" w:rsidRPr="00C914FC">
        <w:rPr>
          <w:rFonts w:ascii="Arial" w:eastAsia="Times New Roman" w:hAnsi="Arial" w:cs="Arial"/>
          <w:color w:val="000000"/>
          <w:shd w:val="clear" w:color="auto" w:fill="FFFFFF"/>
        </w:rPr>
        <w:t xml:space="preserve">It was </w:t>
      </w:r>
      <w:r w:rsidR="00C914FC">
        <w:rPr>
          <w:rFonts w:ascii="Arial" w:eastAsia="Times New Roman" w:hAnsi="Arial" w:cs="Arial"/>
          <w:color w:val="000000"/>
          <w:shd w:val="clear" w:color="auto" w:fill="FFFFFF"/>
        </w:rPr>
        <w:t xml:space="preserve">also </w:t>
      </w:r>
      <w:r w:rsidR="004D7ACA" w:rsidRPr="00C914FC">
        <w:rPr>
          <w:rFonts w:ascii="Arial" w:eastAsia="Times New Roman" w:hAnsi="Arial" w:cs="Arial"/>
          <w:color w:val="000000"/>
          <w:shd w:val="clear" w:color="auto" w:fill="FFFFFF"/>
        </w:rPr>
        <w:t xml:space="preserve">found within the </w:t>
      </w:r>
      <w:r w:rsidR="00C914FC" w:rsidRPr="00C914FC">
        <w:rPr>
          <w:rFonts w:ascii="Arial" w:eastAsia="Times New Roman" w:hAnsi="Arial" w:cs="Arial"/>
          <w:color w:val="000000"/>
          <w:shd w:val="clear" w:color="auto" w:fill="FFFFFF"/>
        </w:rPr>
        <w:t xml:space="preserve">study of </w:t>
      </w:r>
      <w:r w:rsidR="00C914FC" w:rsidRPr="00C914FC">
        <w:rPr>
          <w:rFonts w:ascii="Arial" w:eastAsia="Times New Roman" w:hAnsi="Arial" w:cs="Arial"/>
          <w:color w:val="000000"/>
          <w:shd w:val="clear" w:color="auto" w:fill="FFFFFF"/>
        </w:rPr>
        <w:t xml:space="preserve">Sue, </w:t>
      </w:r>
      <w:proofErr w:type="spellStart"/>
      <w:r w:rsidR="00C914FC" w:rsidRPr="00C914FC">
        <w:rPr>
          <w:rFonts w:ascii="Arial" w:eastAsia="Times New Roman" w:hAnsi="Arial" w:cs="Arial"/>
          <w:color w:val="000000"/>
          <w:shd w:val="clear" w:color="auto" w:fill="FFFFFF"/>
        </w:rPr>
        <w:t>Capodilupo</w:t>
      </w:r>
      <w:proofErr w:type="spellEnd"/>
      <w:r w:rsidR="00C914FC" w:rsidRPr="00C914FC">
        <w:rPr>
          <w:rFonts w:ascii="Arial" w:eastAsia="Times New Roman" w:hAnsi="Arial" w:cs="Arial"/>
          <w:color w:val="000000"/>
          <w:shd w:val="clear" w:color="auto" w:fill="FFFFFF"/>
        </w:rPr>
        <w:t xml:space="preserve"> and Holder, </w:t>
      </w:r>
      <w:r w:rsidR="00C914FC">
        <w:rPr>
          <w:rFonts w:ascii="Arial" w:eastAsia="Times New Roman" w:hAnsi="Arial" w:cs="Arial"/>
          <w:color w:val="000000"/>
          <w:shd w:val="clear" w:color="auto" w:fill="FFFFFF"/>
        </w:rPr>
        <w:t>(</w:t>
      </w:r>
      <w:r w:rsidR="00C914FC" w:rsidRPr="00C914FC">
        <w:rPr>
          <w:rFonts w:ascii="Arial" w:eastAsia="Times New Roman" w:hAnsi="Arial" w:cs="Arial"/>
          <w:color w:val="000000"/>
          <w:shd w:val="clear" w:color="auto" w:fill="FFFFFF"/>
        </w:rPr>
        <w:t>2008)</w:t>
      </w:r>
      <w:r w:rsidR="00C914FC">
        <w:rPr>
          <w:rFonts w:eastAsia="Times New Roman"/>
        </w:rPr>
        <w:t xml:space="preserve"> </w:t>
      </w:r>
      <w:r w:rsidR="004D7ACA">
        <w:rPr>
          <w:rFonts w:ascii="Arial" w:eastAsia="Times New Roman" w:hAnsi="Arial" w:cs="Arial"/>
          <w:color w:val="000000"/>
          <w:shd w:val="clear" w:color="auto" w:fill="FFFFFF"/>
        </w:rPr>
        <w:t xml:space="preserve">that saying something that can be a compliment in one’s eyes and have harmless meaning can be taken very literal and can cause minimal psychological damage to racialized individuals. </w:t>
      </w:r>
      <w:r w:rsidR="00520BC9">
        <w:rPr>
          <w:rFonts w:ascii="Arial" w:eastAsia="Times New Roman" w:hAnsi="Arial" w:cs="Arial"/>
          <w:color w:val="000000"/>
          <w:shd w:val="clear" w:color="auto" w:fill="FFFFFF"/>
        </w:rPr>
        <w:t>Microagressions create prejudice and discrimination towards racialized individuals in areas such as healthcare. It is also suggested within the study that the reason why black Americans do not use established mental health services as much and end sessions early with white therapists can be as a result of microagressions</w:t>
      </w:r>
      <w:r w:rsidR="008F0478">
        <w:rPr>
          <w:rFonts w:ascii="Arial" w:eastAsia="Times New Roman" w:hAnsi="Arial" w:cs="Arial"/>
          <w:color w:val="000000"/>
          <w:shd w:val="clear" w:color="auto" w:fill="FFFFFF"/>
        </w:rPr>
        <w:t xml:space="preserve"> and the victim of this may not know whether the microagression was intentional or not. </w:t>
      </w:r>
      <w:r w:rsidR="00421ED5">
        <w:rPr>
          <w:rFonts w:ascii="Arial" w:eastAsia="Times New Roman" w:hAnsi="Arial" w:cs="Arial"/>
          <w:color w:val="000000"/>
          <w:shd w:val="clear" w:color="auto" w:fill="FFFFFF"/>
        </w:rPr>
        <w:t>The study also assessed how individuals react to racial microagressions which concluded different major themes. The interpretation of each microagression influenced each theme which can be paranoia, s</w:t>
      </w:r>
      <w:r w:rsidR="00421ED5" w:rsidRPr="00421ED5">
        <w:rPr>
          <w:rFonts w:ascii="Arial" w:eastAsia="Times New Roman" w:hAnsi="Arial" w:cs="Arial"/>
          <w:color w:val="000000"/>
          <w:shd w:val="clear" w:color="auto" w:fill="FFFFFF"/>
        </w:rPr>
        <w:t>anity check, engaging and approving self</w:t>
      </w:r>
      <w:r w:rsidR="00421ED5">
        <w:rPr>
          <w:rFonts w:ascii="Arial" w:eastAsia="Times New Roman" w:hAnsi="Arial" w:cs="Arial"/>
          <w:color w:val="000000"/>
          <w:shd w:val="clear" w:color="auto" w:fill="FFFFFF"/>
        </w:rPr>
        <w:t xml:space="preserve"> and can be inevitable in some cases as people try to interpret meanings of communication and whether each microagression was deliberate or not. </w:t>
      </w:r>
      <w:r w:rsidR="001E4ABE">
        <w:rPr>
          <w:rFonts w:ascii="Arial" w:eastAsia="Times New Roman" w:hAnsi="Arial" w:cs="Arial"/>
          <w:color w:val="000000"/>
          <w:shd w:val="clear" w:color="auto" w:fill="FFFFFF"/>
        </w:rPr>
        <w:t xml:space="preserve">The different themes in which were described by the participant who experienced the microagressions were reactions and the paranoia can happen before and after it </w:t>
      </w:r>
      <w:r w:rsidR="006363C3">
        <w:rPr>
          <w:rFonts w:ascii="Arial" w:eastAsia="Times New Roman" w:hAnsi="Arial" w:cs="Arial"/>
          <w:color w:val="000000"/>
          <w:shd w:val="clear" w:color="auto" w:fill="FFFFFF"/>
        </w:rPr>
        <w:t>is happening,</w:t>
      </w:r>
      <w:r w:rsidR="001E4ABE">
        <w:rPr>
          <w:rFonts w:ascii="Arial" w:eastAsia="Times New Roman" w:hAnsi="Arial" w:cs="Arial"/>
          <w:color w:val="000000"/>
          <w:shd w:val="clear" w:color="auto" w:fill="FFFFFF"/>
        </w:rPr>
        <w:t xml:space="preserve"> as the person may already be scared of experiencing a microagression as they may have experienced it already a hand full of times that particular day </w:t>
      </w:r>
      <w:r w:rsidR="006363C3">
        <w:rPr>
          <w:rFonts w:ascii="Arial" w:eastAsia="Times New Roman" w:hAnsi="Arial" w:cs="Arial"/>
          <w:color w:val="000000"/>
          <w:shd w:val="clear" w:color="auto" w:fill="FFFFFF"/>
        </w:rPr>
        <w:t>and this can make the person think about whether if that person was trying to be racist or not. The ways in which sanity can be involved is when the victim turns to other racialized friends and family to double check on experiences of microagressions and t</w:t>
      </w:r>
      <w:r w:rsidR="00805FE6">
        <w:rPr>
          <w:rFonts w:ascii="Arial" w:eastAsia="Times New Roman" w:hAnsi="Arial" w:cs="Arial"/>
          <w:color w:val="000000"/>
          <w:shd w:val="clear" w:color="auto" w:fill="FFFFFF"/>
        </w:rPr>
        <w:t xml:space="preserve">o check interpretations of the incident. </w:t>
      </w:r>
      <w:r w:rsidR="00127BEC">
        <w:rPr>
          <w:rFonts w:ascii="Arial" w:eastAsia="Times New Roman" w:hAnsi="Arial" w:cs="Arial"/>
          <w:color w:val="000000"/>
          <w:shd w:val="clear" w:color="auto" w:fill="FFFFFF"/>
        </w:rPr>
        <w:t xml:space="preserve">Microagressions make the individual feel like they do not belong and that they are not good enough which can lead to further psychological issues that can be long term for the victim. </w:t>
      </w:r>
    </w:p>
    <w:p w14:paraId="0CDF6E4C" w14:textId="53E0FD14" w:rsidR="002B234F" w:rsidRPr="00FC19C6" w:rsidRDefault="002B234F" w:rsidP="002B234F">
      <w:pPr>
        <w:spacing w:line="360" w:lineRule="auto"/>
        <w:rPr>
          <w:rFonts w:ascii="Arial" w:eastAsia="Times New Roman" w:hAnsi="Arial" w:cs="Arial"/>
          <w:sz w:val="36"/>
        </w:rPr>
      </w:pPr>
      <w:r>
        <w:rPr>
          <w:rFonts w:ascii="Arial" w:eastAsia="Times New Roman" w:hAnsi="Arial" w:cs="Arial"/>
          <w:color w:val="000000"/>
          <w:shd w:val="clear" w:color="auto" w:fill="FFFFFF"/>
        </w:rPr>
        <w:t xml:space="preserve">To conclude it is clear from the above research of the consequences that microagressions can have on any racialized individual. The different microagressions that can branch off into </w:t>
      </w:r>
      <w:proofErr w:type="spellStart"/>
      <w:r>
        <w:rPr>
          <w:rFonts w:ascii="Arial" w:eastAsia="Times New Roman" w:hAnsi="Arial" w:cs="Arial"/>
          <w:color w:val="000000"/>
          <w:shd w:val="clear" w:color="auto" w:fill="FFFFFF"/>
        </w:rPr>
        <w:t>microinsults</w:t>
      </w:r>
      <w:proofErr w:type="spellEnd"/>
      <w:r>
        <w:rPr>
          <w:rFonts w:ascii="Arial" w:eastAsia="Times New Roman" w:hAnsi="Arial" w:cs="Arial"/>
          <w:color w:val="000000"/>
          <w:shd w:val="clear" w:color="auto" w:fill="FFFFFF"/>
        </w:rPr>
        <w:t xml:space="preserve">, </w:t>
      </w:r>
      <w:proofErr w:type="spellStart"/>
      <w:r>
        <w:rPr>
          <w:rFonts w:ascii="Arial" w:eastAsia="Times New Roman" w:hAnsi="Arial" w:cs="Arial"/>
          <w:color w:val="000000"/>
          <w:shd w:val="clear" w:color="auto" w:fill="FFFFFF"/>
        </w:rPr>
        <w:t>microinvalidations</w:t>
      </w:r>
      <w:proofErr w:type="spellEnd"/>
      <w:r>
        <w:rPr>
          <w:rFonts w:ascii="Arial" w:eastAsia="Times New Roman" w:hAnsi="Arial" w:cs="Arial"/>
          <w:color w:val="000000"/>
          <w:shd w:val="clear" w:color="auto" w:fill="FFFFFF"/>
        </w:rPr>
        <w:t xml:space="preserve"> and microassaults all have a lasting effect on an individual as described by </w:t>
      </w:r>
      <w:r w:rsidRPr="00FC19C6">
        <w:rPr>
          <w:rFonts w:ascii="Arial" w:hAnsi="Arial" w:cs="Arial"/>
        </w:rPr>
        <w:t xml:space="preserve">Owen, et al </w:t>
      </w:r>
      <w:r w:rsidR="006913FF">
        <w:rPr>
          <w:rFonts w:ascii="Arial" w:hAnsi="Arial" w:cs="Arial"/>
        </w:rPr>
        <w:t>(</w:t>
      </w:r>
      <w:r w:rsidRPr="00FC19C6">
        <w:rPr>
          <w:rFonts w:ascii="Arial" w:hAnsi="Arial" w:cs="Arial"/>
        </w:rPr>
        <w:t>2014)</w:t>
      </w:r>
      <w:r>
        <w:rPr>
          <w:rFonts w:ascii="Arial" w:hAnsi="Arial" w:cs="Arial"/>
        </w:rPr>
        <w:t xml:space="preserve">. </w:t>
      </w:r>
      <w:r w:rsidR="006913FF">
        <w:rPr>
          <w:rFonts w:ascii="Arial" w:hAnsi="Arial" w:cs="Arial"/>
        </w:rPr>
        <w:t xml:space="preserve">Studies such as </w:t>
      </w:r>
      <w:proofErr w:type="spellStart"/>
      <w:r w:rsidR="006913FF" w:rsidRPr="00B37DB5">
        <w:rPr>
          <w:rFonts w:ascii="Arial" w:eastAsia="Times New Roman" w:hAnsi="Arial" w:cs="Arial"/>
          <w:color w:val="000000"/>
          <w:shd w:val="clear" w:color="auto" w:fill="FFFFFF"/>
        </w:rPr>
        <w:t>Houshmand</w:t>
      </w:r>
      <w:proofErr w:type="spellEnd"/>
      <w:r w:rsidR="006913FF" w:rsidRPr="00B37DB5">
        <w:rPr>
          <w:rFonts w:ascii="Arial" w:eastAsia="Times New Roman" w:hAnsi="Arial" w:cs="Arial"/>
          <w:color w:val="000000"/>
          <w:shd w:val="clear" w:color="auto" w:fill="FFFFFF"/>
        </w:rPr>
        <w:t xml:space="preserve">, </w:t>
      </w:r>
      <w:proofErr w:type="spellStart"/>
      <w:r w:rsidR="006913FF" w:rsidRPr="00B37DB5">
        <w:rPr>
          <w:rFonts w:ascii="Arial" w:eastAsia="Times New Roman" w:hAnsi="Arial" w:cs="Arial"/>
          <w:color w:val="000000"/>
          <w:shd w:val="clear" w:color="auto" w:fill="FFFFFF"/>
        </w:rPr>
        <w:t>Spanierman</w:t>
      </w:r>
      <w:proofErr w:type="spellEnd"/>
      <w:r w:rsidR="006913FF" w:rsidRPr="00B37DB5">
        <w:rPr>
          <w:rFonts w:ascii="Arial" w:eastAsia="Times New Roman" w:hAnsi="Arial" w:cs="Arial"/>
          <w:color w:val="000000"/>
          <w:shd w:val="clear" w:color="auto" w:fill="FFFFFF"/>
        </w:rPr>
        <w:t xml:space="preserve"> and De Stefano, </w:t>
      </w:r>
      <w:r w:rsidR="006913FF">
        <w:rPr>
          <w:rFonts w:ascii="Arial" w:eastAsia="Times New Roman" w:hAnsi="Arial" w:cs="Arial"/>
          <w:color w:val="000000"/>
          <w:shd w:val="clear" w:color="auto" w:fill="FFFFFF"/>
        </w:rPr>
        <w:t>(</w:t>
      </w:r>
      <w:r w:rsidR="006913FF" w:rsidRPr="00B37DB5">
        <w:rPr>
          <w:rFonts w:ascii="Arial" w:eastAsia="Times New Roman" w:hAnsi="Arial" w:cs="Arial"/>
          <w:color w:val="000000"/>
          <w:shd w:val="clear" w:color="auto" w:fill="FFFFFF"/>
        </w:rPr>
        <w:t>2017)</w:t>
      </w:r>
      <w:r w:rsidR="006913FF">
        <w:rPr>
          <w:rFonts w:ascii="Arial" w:eastAsia="Times New Roman" w:hAnsi="Arial" w:cs="Arial"/>
          <w:color w:val="000000"/>
          <w:shd w:val="clear" w:color="auto" w:fill="FFFFFF"/>
        </w:rPr>
        <w:t xml:space="preserve"> </w:t>
      </w:r>
      <w:r w:rsidR="007A70D6">
        <w:rPr>
          <w:rFonts w:ascii="Arial" w:eastAsia="Times New Roman" w:hAnsi="Arial" w:cs="Arial"/>
          <w:color w:val="000000"/>
          <w:shd w:val="clear" w:color="auto" w:fill="FFFFFF"/>
        </w:rPr>
        <w:t xml:space="preserve">which analysed the psychological and physical effects that microagressions can cause </w:t>
      </w:r>
      <w:r w:rsidR="006913FF">
        <w:rPr>
          <w:rFonts w:ascii="Arial" w:eastAsia="Times New Roman" w:hAnsi="Arial" w:cs="Arial"/>
          <w:color w:val="000000"/>
          <w:shd w:val="clear" w:color="auto" w:fill="FFFFFF"/>
        </w:rPr>
        <w:t xml:space="preserve">have shown how the use of microagressions can make an individual feel almost invisible </w:t>
      </w:r>
      <w:r w:rsidR="00C914FC">
        <w:rPr>
          <w:rFonts w:ascii="Arial" w:eastAsia="Times New Roman" w:hAnsi="Arial" w:cs="Arial"/>
          <w:color w:val="000000"/>
          <w:shd w:val="clear" w:color="auto" w:fill="FFFFFF"/>
        </w:rPr>
        <w:t xml:space="preserve">which is similar to what was found in the study of </w:t>
      </w:r>
      <w:proofErr w:type="spellStart"/>
      <w:r w:rsidR="00C914FC" w:rsidRPr="00C914FC">
        <w:rPr>
          <w:rFonts w:ascii="Arial" w:eastAsia="Times New Roman" w:hAnsi="Arial" w:cs="Arial"/>
          <w:color w:val="000000"/>
          <w:shd w:val="clear" w:color="auto" w:fill="FFFFFF"/>
        </w:rPr>
        <w:t>Capodilupo</w:t>
      </w:r>
      <w:proofErr w:type="spellEnd"/>
      <w:r w:rsidR="00C914FC" w:rsidRPr="00C914FC">
        <w:rPr>
          <w:rFonts w:ascii="Arial" w:eastAsia="Times New Roman" w:hAnsi="Arial" w:cs="Arial"/>
          <w:color w:val="000000"/>
          <w:shd w:val="clear" w:color="auto" w:fill="FFFFFF"/>
        </w:rPr>
        <w:t xml:space="preserve"> and Holder, </w:t>
      </w:r>
      <w:r w:rsidR="00C914FC">
        <w:rPr>
          <w:rFonts w:ascii="Arial" w:eastAsia="Times New Roman" w:hAnsi="Arial" w:cs="Arial"/>
          <w:color w:val="000000"/>
          <w:shd w:val="clear" w:color="auto" w:fill="FFFFFF"/>
        </w:rPr>
        <w:t>(</w:t>
      </w:r>
      <w:r w:rsidR="00C914FC" w:rsidRPr="00C914FC">
        <w:rPr>
          <w:rFonts w:ascii="Arial" w:eastAsia="Times New Roman" w:hAnsi="Arial" w:cs="Arial"/>
          <w:color w:val="000000"/>
          <w:shd w:val="clear" w:color="auto" w:fill="FFFFFF"/>
        </w:rPr>
        <w:t>2008)</w:t>
      </w:r>
      <w:r w:rsidR="00C914FC">
        <w:rPr>
          <w:rFonts w:ascii="Arial" w:eastAsia="Times New Roman" w:hAnsi="Arial" w:cs="Arial"/>
          <w:color w:val="000000"/>
          <w:shd w:val="clear" w:color="auto" w:fill="FFFFFF"/>
        </w:rPr>
        <w:t xml:space="preserve"> </w:t>
      </w:r>
      <w:r w:rsidR="007A70D6">
        <w:rPr>
          <w:rFonts w:ascii="Arial" w:eastAsia="Times New Roman" w:hAnsi="Arial" w:cs="Arial"/>
          <w:color w:val="000000"/>
          <w:shd w:val="clear" w:color="auto" w:fill="FFFFFF"/>
        </w:rPr>
        <w:t>which assessed racial microagressions in the everyday life of black Americans</w:t>
      </w:r>
      <w:r w:rsidR="00816E9F">
        <w:rPr>
          <w:rFonts w:ascii="Arial" w:eastAsia="Times New Roman" w:hAnsi="Arial" w:cs="Arial"/>
          <w:color w:val="000000"/>
          <w:shd w:val="clear" w:color="auto" w:fill="FFFFFF"/>
        </w:rPr>
        <w:t xml:space="preserve">. </w:t>
      </w:r>
      <w:r w:rsidR="00F74E6F">
        <w:rPr>
          <w:rFonts w:ascii="Arial" w:eastAsia="Times New Roman" w:hAnsi="Arial" w:cs="Arial"/>
          <w:color w:val="000000"/>
          <w:shd w:val="clear" w:color="auto" w:fill="FFFFFF"/>
        </w:rPr>
        <w:t xml:space="preserve">Other studies such as </w:t>
      </w:r>
      <w:r w:rsidR="00F74E6F" w:rsidRPr="00243C3C">
        <w:rPr>
          <w:rFonts w:ascii="Arial" w:eastAsia="Times New Roman" w:hAnsi="Arial" w:cs="Arial"/>
          <w:color w:val="000000"/>
          <w:szCs w:val="20"/>
          <w:shd w:val="clear" w:color="auto" w:fill="FFFFFF"/>
        </w:rPr>
        <w:t xml:space="preserve">Torres and </w:t>
      </w:r>
      <w:proofErr w:type="spellStart"/>
      <w:r w:rsidR="00F74E6F" w:rsidRPr="00243C3C">
        <w:rPr>
          <w:rFonts w:ascii="Arial" w:eastAsia="Times New Roman" w:hAnsi="Arial" w:cs="Arial"/>
          <w:color w:val="000000"/>
          <w:szCs w:val="20"/>
          <w:shd w:val="clear" w:color="auto" w:fill="FFFFFF"/>
        </w:rPr>
        <w:t>Taknint</w:t>
      </w:r>
      <w:proofErr w:type="spellEnd"/>
      <w:r w:rsidR="00F74E6F" w:rsidRPr="00243C3C">
        <w:rPr>
          <w:rFonts w:ascii="Arial" w:eastAsia="Times New Roman" w:hAnsi="Arial" w:cs="Arial"/>
          <w:color w:val="000000"/>
          <w:szCs w:val="20"/>
          <w:shd w:val="clear" w:color="auto" w:fill="FFFFFF"/>
        </w:rPr>
        <w:t xml:space="preserve">, </w:t>
      </w:r>
      <w:r w:rsidR="00F74E6F">
        <w:rPr>
          <w:rFonts w:ascii="Arial" w:eastAsia="Times New Roman" w:hAnsi="Arial" w:cs="Arial"/>
          <w:color w:val="000000"/>
          <w:szCs w:val="20"/>
          <w:shd w:val="clear" w:color="auto" w:fill="FFFFFF"/>
        </w:rPr>
        <w:t>(</w:t>
      </w:r>
      <w:r w:rsidR="00F74E6F" w:rsidRPr="00243C3C">
        <w:rPr>
          <w:rFonts w:ascii="Arial" w:eastAsia="Times New Roman" w:hAnsi="Arial" w:cs="Arial"/>
          <w:color w:val="000000"/>
          <w:szCs w:val="20"/>
          <w:shd w:val="clear" w:color="auto" w:fill="FFFFFF"/>
        </w:rPr>
        <w:t>2015)</w:t>
      </w:r>
      <w:r w:rsidR="00F74E6F">
        <w:rPr>
          <w:rFonts w:ascii="Arial" w:eastAsia="Times New Roman" w:hAnsi="Arial" w:cs="Arial"/>
          <w:color w:val="000000"/>
          <w:szCs w:val="20"/>
          <w:shd w:val="clear" w:color="auto" w:fill="FFFFFF"/>
        </w:rPr>
        <w:t xml:space="preserve"> have shown how microagressions can affect the therapeutic relationship negatively which can lead to avoidance in clients and may end the sessions quickly as the client may not want to come back. This was similarly found within the study by </w:t>
      </w:r>
      <w:r w:rsidR="00F74E6F" w:rsidRPr="00C914FC">
        <w:rPr>
          <w:rFonts w:ascii="Arial" w:eastAsia="Times New Roman" w:hAnsi="Arial" w:cs="Arial"/>
          <w:color w:val="000000"/>
          <w:shd w:val="clear" w:color="auto" w:fill="FFFFFF"/>
        </w:rPr>
        <w:t xml:space="preserve">Sue, </w:t>
      </w:r>
      <w:proofErr w:type="spellStart"/>
      <w:r w:rsidR="00F74E6F" w:rsidRPr="00C914FC">
        <w:rPr>
          <w:rFonts w:ascii="Arial" w:eastAsia="Times New Roman" w:hAnsi="Arial" w:cs="Arial"/>
          <w:color w:val="000000"/>
          <w:shd w:val="clear" w:color="auto" w:fill="FFFFFF"/>
        </w:rPr>
        <w:t>Capodilupo</w:t>
      </w:r>
      <w:proofErr w:type="spellEnd"/>
      <w:r w:rsidR="00F74E6F" w:rsidRPr="00C914FC">
        <w:rPr>
          <w:rFonts w:ascii="Arial" w:eastAsia="Times New Roman" w:hAnsi="Arial" w:cs="Arial"/>
          <w:color w:val="000000"/>
          <w:shd w:val="clear" w:color="auto" w:fill="FFFFFF"/>
        </w:rPr>
        <w:t xml:space="preserve"> and Holder, </w:t>
      </w:r>
      <w:r w:rsidR="00F74E6F">
        <w:rPr>
          <w:rFonts w:ascii="Arial" w:eastAsia="Times New Roman" w:hAnsi="Arial" w:cs="Arial"/>
          <w:color w:val="000000"/>
          <w:shd w:val="clear" w:color="auto" w:fill="FFFFFF"/>
        </w:rPr>
        <w:t>(</w:t>
      </w:r>
      <w:r w:rsidR="00F74E6F" w:rsidRPr="00C914FC">
        <w:rPr>
          <w:rFonts w:ascii="Arial" w:eastAsia="Times New Roman" w:hAnsi="Arial" w:cs="Arial"/>
          <w:color w:val="000000"/>
          <w:shd w:val="clear" w:color="auto" w:fill="FFFFFF"/>
        </w:rPr>
        <w:t>2008</w:t>
      </w:r>
      <w:r w:rsidR="00F74E6F">
        <w:rPr>
          <w:rFonts w:ascii="Arial" w:eastAsia="Times New Roman" w:hAnsi="Arial" w:cs="Arial"/>
          <w:color w:val="000000"/>
          <w:shd w:val="clear" w:color="auto" w:fill="FFFFFF"/>
        </w:rPr>
        <w:t xml:space="preserve">) as they also suggested that the relationship is negatively affected by microagressions which will result in the relationship declining rather than growing stronger as a result of perceived microagressions. </w:t>
      </w:r>
      <w:r w:rsidR="00287877">
        <w:rPr>
          <w:rFonts w:ascii="Arial" w:eastAsia="Times New Roman" w:hAnsi="Arial" w:cs="Arial"/>
          <w:color w:val="000000"/>
          <w:shd w:val="clear" w:color="auto" w:fill="FFFFFF"/>
        </w:rPr>
        <w:t xml:space="preserve">It </w:t>
      </w:r>
      <w:r w:rsidR="00673073">
        <w:rPr>
          <w:rFonts w:ascii="Arial" w:eastAsia="Times New Roman" w:hAnsi="Arial" w:cs="Arial"/>
          <w:color w:val="000000"/>
          <w:shd w:val="clear" w:color="auto" w:fill="FFFFFF"/>
        </w:rPr>
        <w:t xml:space="preserve">is also </w:t>
      </w:r>
      <w:proofErr w:type="gramStart"/>
      <w:r w:rsidR="00673073">
        <w:rPr>
          <w:rFonts w:ascii="Arial" w:eastAsia="Times New Roman" w:hAnsi="Arial" w:cs="Arial"/>
          <w:color w:val="000000"/>
          <w:shd w:val="clear" w:color="auto" w:fill="FFFFFF"/>
        </w:rPr>
        <w:t>clear</w:t>
      </w:r>
      <w:proofErr w:type="gramEnd"/>
      <w:r w:rsidR="00673073">
        <w:rPr>
          <w:rFonts w:ascii="Arial" w:eastAsia="Times New Roman" w:hAnsi="Arial" w:cs="Arial"/>
          <w:color w:val="000000"/>
          <w:shd w:val="clear" w:color="auto" w:fill="FFFFFF"/>
        </w:rPr>
        <w:t xml:space="preserve"> to suggest that </w:t>
      </w:r>
      <w:r w:rsidR="00287877">
        <w:rPr>
          <w:rFonts w:ascii="Arial" w:eastAsia="Times New Roman" w:hAnsi="Arial" w:cs="Arial"/>
          <w:color w:val="000000"/>
          <w:shd w:val="clear" w:color="auto" w:fill="FFFFFF"/>
        </w:rPr>
        <w:t xml:space="preserve">more research is needed in order for </w:t>
      </w:r>
      <w:r w:rsidR="00BA15AD">
        <w:rPr>
          <w:rFonts w:ascii="Arial" w:eastAsia="Times New Roman" w:hAnsi="Arial" w:cs="Arial"/>
          <w:color w:val="000000"/>
          <w:shd w:val="clear" w:color="auto" w:fill="FFFFFF"/>
        </w:rPr>
        <w:t xml:space="preserve">racial and ethnic </w:t>
      </w:r>
      <w:r w:rsidR="00287877">
        <w:rPr>
          <w:rFonts w:ascii="Arial" w:eastAsia="Times New Roman" w:hAnsi="Arial" w:cs="Arial"/>
          <w:color w:val="000000"/>
          <w:shd w:val="clear" w:color="auto" w:fill="FFFFFF"/>
        </w:rPr>
        <w:t>mic</w:t>
      </w:r>
      <w:r w:rsidR="00BA15AD">
        <w:rPr>
          <w:rFonts w:ascii="Arial" w:eastAsia="Times New Roman" w:hAnsi="Arial" w:cs="Arial"/>
          <w:color w:val="000000"/>
          <w:shd w:val="clear" w:color="auto" w:fill="FFFFFF"/>
        </w:rPr>
        <w:t>roagressions experienced within</w:t>
      </w:r>
      <w:r w:rsidR="00673073">
        <w:rPr>
          <w:rFonts w:ascii="Arial" w:eastAsia="Times New Roman" w:hAnsi="Arial" w:cs="Arial"/>
          <w:color w:val="000000"/>
          <w:shd w:val="clear" w:color="auto" w:fill="FFFFFF"/>
        </w:rPr>
        <w:t xml:space="preserve"> the therapeutic relationship</w:t>
      </w:r>
      <w:r w:rsidR="00BA15AD">
        <w:rPr>
          <w:rFonts w:ascii="Arial" w:eastAsia="Times New Roman" w:hAnsi="Arial" w:cs="Arial"/>
          <w:color w:val="000000"/>
          <w:shd w:val="clear" w:color="auto" w:fill="FFFFFF"/>
        </w:rPr>
        <w:t xml:space="preserve"> to be better dealt with. This will further educate the therapist in being more aware of the equity implications that may arise during the therapeutic relationship</w:t>
      </w:r>
      <w:r w:rsidR="003E44E9">
        <w:rPr>
          <w:rFonts w:ascii="Arial" w:eastAsia="Times New Roman" w:hAnsi="Arial" w:cs="Arial"/>
          <w:color w:val="000000"/>
          <w:shd w:val="clear" w:color="auto" w:fill="FFFFFF"/>
        </w:rPr>
        <w:t xml:space="preserve"> and how they can be overcome. The therapist needs to be aware of microagressions that may affect the client because if not aware of can cause negative consequences to the client which can be found within the text of </w:t>
      </w:r>
      <w:proofErr w:type="spellStart"/>
      <w:r w:rsidR="003E44E9" w:rsidRPr="00B37DB5">
        <w:rPr>
          <w:rFonts w:ascii="Arial" w:eastAsia="Times New Roman" w:hAnsi="Arial" w:cs="Arial"/>
          <w:color w:val="000000"/>
          <w:shd w:val="clear" w:color="auto" w:fill="FFFFFF"/>
        </w:rPr>
        <w:t>Houshmand</w:t>
      </w:r>
      <w:proofErr w:type="spellEnd"/>
      <w:r w:rsidR="003E44E9" w:rsidRPr="00B37DB5">
        <w:rPr>
          <w:rFonts w:ascii="Arial" w:eastAsia="Times New Roman" w:hAnsi="Arial" w:cs="Arial"/>
          <w:color w:val="000000"/>
          <w:shd w:val="clear" w:color="auto" w:fill="FFFFFF"/>
        </w:rPr>
        <w:t xml:space="preserve">, </w:t>
      </w:r>
      <w:proofErr w:type="spellStart"/>
      <w:r w:rsidR="003E44E9" w:rsidRPr="00B37DB5">
        <w:rPr>
          <w:rFonts w:ascii="Arial" w:eastAsia="Times New Roman" w:hAnsi="Arial" w:cs="Arial"/>
          <w:color w:val="000000"/>
          <w:shd w:val="clear" w:color="auto" w:fill="FFFFFF"/>
        </w:rPr>
        <w:t>Spanierman</w:t>
      </w:r>
      <w:proofErr w:type="spellEnd"/>
      <w:r w:rsidR="003E44E9" w:rsidRPr="00B37DB5">
        <w:rPr>
          <w:rFonts w:ascii="Arial" w:eastAsia="Times New Roman" w:hAnsi="Arial" w:cs="Arial"/>
          <w:color w:val="000000"/>
          <w:shd w:val="clear" w:color="auto" w:fill="FFFFFF"/>
        </w:rPr>
        <w:t xml:space="preserve"> and De Stefano, </w:t>
      </w:r>
      <w:r w:rsidR="003E44E9">
        <w:rPr>
          <w:rFonts w:ascii="Arial" w:eastAsia="Times New Roman" w:hAnsi="Arial" w:cs="Arial"/>
          <w:color w:val="000000"/>
          <w:shd w:val="clear" w:color="auto" w:fill="FFFFFF"/>
        </w:rPr>
        <w:t>(</w:t>
      </w:r>
      <w:r w:rsidR="003E44E9" w:rsidRPr="00B37DB5">
        <w:rPr>
          <w:rFonts w:ascii="Arial" w:eastAsia="Times New Roman" w:hAnsi="Arial" w:cs="Arial"/>
          <w:color w:val="000000"/>
          <w:shd w:val="clear" w:color="auto" w:fill="FFFFFF"/>
        </w:rPr>
        <w:t>2017)</w:t>
      </w:r>
      <w:r w:rsidR="003E44E9">
        <w:rPr>
          <w:rFonts w:ascii="Arial" w:eastAsia="Times New Roman" w:hAnsi="Arial" w:cs="Arial"/>
          <w:color w:val="000000"/>
          <w:shd w:val="clear" w:color="auto" w:fill="FFFFFF"/>
        </w:rPr>
        <w:t xml:space="preserve"> as some individuals can develop racial battle fatigue as a result of microagressions and other </w:t>
      </w:r>
      <w:r w:rsidR="004C0F43">
        <w:rPr>
          <w:rFonts w:ascii="Arial" w:eastAsia="Times New Roman" w:hAnsi="Arial" w:cs="Arial"/>
          <w:color w:val="000000"/>
          <w:shd w:val="clear" w:color="auto" w:fill="FFFFFF"/>
        </w:rPr>
        <w:t>mental health issues such as depression.</w:t>
      </w:r>
      <w:r w:rsidR="00465365">
        <w:rPr>
          <w:rFonts w:ascii="Arial" w:eastAsia="Times New Roman" w:hAnsi="Arial" w:cs="Arial"/>
          <w:color w:val="000000"/>
          <w:shd w:val="clear" w:color="auto" w:fill="FFFFFF"/>
        </w:rPr>
        <w:t xml:space="preserve"> If the microagression experienced within therapy is not discussed then therapy may be more ineffective for the client rather than effective. </w:t>
      </w:r>
    </w:p>
    <w:p w14:paraId="5773C8C6" w14:textId="69504DBE" w:rsidR="002B234F" w:rsidRDefault="002B234F" w:rsidP="00481169">
      <w:pPr>
        <w:spacing w:line="360" w:lineRule="auto"/>
        <w:rPr>
          <w:rFonts w:ascii="Arial" w:eastAsia="Times New Roman" w:hAnsi="Arial" w:cs="Arial"/>
          <w:color w:val="000000"/>
          <w:shd w:val="clear" w:color="auto" w:fill="FFFFFF"/>
        </w:rPr>
      </w:pPr>
      <w:bookmarkStart w:id="0" w:name="_GoBack"/>
      <w:bookmarkEnd w:id="0"/>
    </w:p>
    <w:p w14:paraId="21068867" w14:textId="77777777" w:rsidR="00FD6205" w:rsidRDefault="00FD6205" w:rsidP="00481169">
      <w:pPr>
        <w:spacing w:line="360" w:lineRule="auto"/>
        <w:rPr>
          <w:rFonts w:ascii="Arial" w:eastAsia="Times New Roman" w:hAnsi="Arial" w:cs="Arial"/>
          <w:color w:val="000000"/>
          <w:shd w:val="clear" w:color="auto" w:fill="FFFFFF"/>
        </w:rPr>
      </w:pPr>
    </w:p>
    <w:p w14:paraId="12AB8AD2" w14:textId="77777777" w:rsidR="00FD6205" w:rsidRDefault="00FD6205" w:rsidP="00481169">
      <w:pPr>
        <w:spacing w:line="360" w:lineRule="auto"/>
        <w:rPr>
          <w:rFonts w:ascii="Arial" w:eastAsia="Times New Roman" w:hAnsi="Arial" w:cs="Arial"/>
          <w:color w:val="000000"/>
          <w:shd w:val="clear" w:color="auto" w:fill="FFFFFF"/>
        </w:rPr>
      </w:pPr>
    </w:p>
    <w:p w14:paraId="59F964FE" w14:textId="77777777" w:rsidR="00FD6205" w:rsidRDefault="00FD6205" w:rsidP="00481169">
      <w:pPr>
        <w:spacing w:line="360" w:lineRule="auto"/>
        <w:rPr>
          <w:rFonts w:ascii="Arial" w:eastAsia="Times New Roman" w:hAnsi="Arial" w:cs="Arial"/>
          <w:color w:val="000000"/>
          <w:shd w:val="clear" w:color="auto" w:fill="FFFFFF"/>
        </w:rPr>
      </w:pPr>
    </w:p>
    <w:p w14:paraId="4FA441C9" w14:textId="77777777" w:rsidR="00FD6205" w:rsidRDefault="00FD6205" w:rsidP="00481169">
      <w:pPr>
        <w:spacing w:line="360" w:lineRule="auto"/>
        <w:rPr>
          <w:rFonts w:ascii="Arial" w:eastAsia="Times New Roman" w:hAnsi="Arial" w:cs="Arial"/>
          <w:color w:val="000000"/>
          <w:shd w:val="clear" w:color="auto" w:fill="FFFFFF"/>
        </w:rPr>
      </w:pPr>
    </w:p>
    <w:p w14:paraId="6B7C89DE" w14:textId="77777777" w:rsidR="00FD6205" w:rsidRDefault="00FD6205" w:rsidP="00481169">
      <w:pPr>
        <w:spacing w:line="360" w:lineRule="auto"/>
        <w:rPr>
          <w:rFonts w:ascii="Arial" w:eastAsia="Times New Roman" w:hAnsi="Arial" w:cs="Arial"/>
          <w:color w:val="000000"/>
          <w:shd w:val="clear" w:color="auto" w:fill="FFFFFF"/>
        </w:rPr>
      </w:pPr>
    </w:p>
    <w:p w14:paraId="23C1FF4A" w14:textId="77777777" w:rsidR="00FD6205" w:rsidRPr="00C914FC" w:rsidRDefault="00FD6205" w:rsidP="00481169">
      <w:pPr>
        <w:spacing w:line="360" w:lineRule="auto"/>
        <w:rPr>
          <w:rFonts w:eastAsia="Times New Roman"/>
          <w:sz w:val="48"/>
        </w:rPr>
      </w:pPr>
    </w:p>
    <w:p w14:paraId="1A4E9581" w14:textId="646E9A99" w:rsidR="00145ED2" w:rsidRPr="00C914FC" w:rsidRDefault="00145ED2" w:rsidP="00481169">
      <w:pPr>
        <w:spacing w:line="360" w:lineRule="auto"/>
        <w:rPr>
          <w:sz w:val="48"/>
        </w:rPr>
      </w:pPr>
    </w:p>
    <w:p w14:paraId="3D27DC55" w14:textId="77777777" w:rsidR="00145ED2" w:rsidRPr="00C914FC" w:rsidRDefault="00145ED2" w:rsidP="00481169">
      <w:pPr>
        <w:spacing w:line="360" w:lineRule="auto"/>
        <w:rPr>
          <w:sz w:val="48"/>
        </w:rPr>
      </w:pPr>
    </w:p>
    <w:p w14:paraId="54A66791" w14:textId="77777777" w:rsidR="00145ED2" w:rsidRPr="00481169" w:rsidRDefault="00145ED2" w:rsidP="00481169">
      <w:pPr>
        <w:spacing w:line="360" w:lineRule="auto"/>
      </w:pPr>
    </w:p>
    <w:p w14:paraId="45459B00" w14:textId="77777777" w:rsidR="00145ED2" w:rsidRPr="00145ED2" w:rsidRDefault="00145ED2" w:rsidP="00145ED2"/>
    <w:p w14:paraId="4379CDE6" w14:textId="77777777" w:rsidR="00145ED2" w:rsidRPr="00145ED2" w:rsidRDefault="00145ED2" w:rsidP="00145ED2"/>
    <w:p w14:paraId="59F465E2" w14:textId="77777777" w:rsidR="00145ED2" w:rsidRPr="00145ED2" w:rsidRDefault="00145ED2" w:rsidP="00145ED2"/>
    <w:p w14:paraId="54157F3D" w14:textId="77777777" w:rsidR="00145ED2" w:rsidRPr="00145ED2" w:rsidRDefault="00145ED2" w:rsidP="00145ED2"/>
    <w:p w14:paraId="5E1C23BC" w14:textId="77777777" w:rsidR="00145ED2" w:rsidRPr="00145ED2" w:rsidRDefault="00145ED2" w:rsidP="00145ED2"/>
    <w:p w14:paraId="58A8E3EB" w14:textId="77777777" w:rsidR="00145ED2" w:rsidRPr="00145ED2" w:rsidRDefault="00145ED2" w:rsidP="00145ED2"/>
    <w:p w14:paraId="482846F1" w14:textId="77777777" w:rsidR="00145ED2" w:rsidRPr="00145ED2" w:rsidRDefault="00145ED2" w:rsidP="00145ED2"/>
    <w:p w14:paraId="602124E0" w14:textId="77777777" w:rsidR="00145ED2" w:rsidRPr="00145ED2" w:rsidRDefault="00145ED2" w:rsidP="00145ED2"/>
    <w:p w14:paraId="2E169F83" w14:textId="77777777" w:rsidR="00145ED2" w:rsidRPr="00145ED2" w:rsidRDefault="00145ED2" w:rsidP="00145ED2"/>
    <w:p w14:paraId="4CDBCD6D" w14:textId="77777777" w:rsidR="00145ED2" w:rsidRPr="00145ED2" w:rsidRDefault="00145ED2" w:rsidP="00145ED2"/>
    <w:p w14:paraId="5AA76D7B" w14:textId="77777777" w:rsidR="00145ED2" w:rsidRPr="00145ED2" w:rsidRDefault="00145ED2" w:rsidP="00145ED2"/>
    <w:p w14:paraId="3769145A" w14:textId="77777777" w:rsidR="00145ED2" w:rsidRPr="00145ED2" w:rsidRDefault="00145ED2" w:rsidP="00145ED2"/>
    <w:p w14:paraId="5B03AABD" w14:textId="77777777" w:rsidR="00145ED2" w:rsidRPr="00145ED2" w:rsidRDefault="00145ED2" w:rsidP="00145ED2"/>
    <w:p w14:paraId="15E87736" w14:textId="77777777" w:rsidR="00145ED2" w:rsidRPr="00145ED2" w:rsidRDefault="00145ED2" w:rsidP="00145ED2"/>
    <w:p w14:paraId="2340627B" w14:textId="77777777" w:rsidR="00145ED2" w:rsidRPr="00145ED2" w:rsidRDefault="00145ED2" w:rsidP="00145ED2"/>
    <w:p w14:paraId="6A71AA40" w14:textId="77777777" w:rsidR="00145ED2" w:rsidRPr="00145ED2" w:rsidRDefault="00145ED2" w:rsidP="00145ED2"/>
    <w:p w14:paraId="1F529644" w14:textId="77777777" w:rsidR="00145ED2" w:rsidRPr="00145ED2" w:rsidRDefault="00145ED2" w:rsidP="00145ED2"/>
    <w:p w14:paraId="53BE05C7" w14:textId="77777777" w:rsidR="00145ED2" w:rsidRPr="00145ED2" w:rsidRDefault="00145ED2" w:rsidP="00145ED2"/>
    <w:p w14:paraId="1505C721" w14:textId="77777777" w:rsidR="00145ED2" w:rsidRPr="00145ED2" w:rsidRDefault="00145ED2" w:rsidP="00145ED2"/>
    <w:p w14:paraId="4E150FEB" w14:textId="77777777" w:rsidR="00145ED2" w:rsidRPr="00145ED2" w:rsidRDefault="00145ED2" w:rsidP="00145ED2"/>
    <w:p w14:paraId="2AC0D0E0" w14:textId="77777777" w:rsidR="00145ED2" w:rsidRPr="00145ED2" w:rsidRDefault="00145ED2" w:rsidP="00145ED2"/>
    <w:p w14:paraId="77EA141E" w14:textId="77777777" w:rsidR="00145ED2" w:rsidRPr="00145ED2" w:rsidRDefault="00145ED2" w:rsidP="00145ED2"/>
    <w:p w14:paraId="6BCB1A16" w14:textId="77777777" w:rsidR="00145ED2" w:rsidRPr="00145ED2" w:rsidRDefault="00145ED2" w:rsidP="00145ED2"/>
    <w:p w14:paraId="563EF27E" w14:textId="77777777" w:rsidR="00145ED2" w:rsidRPr="00145ED2" w:rsidRDefault="00145ED2" w:rsidP="00145ED2"/>
    <w:p w14:paraId="6C1B4BD5" w14:textId="77777777" w:rsidR="00145ED2" w:rsidRPr="00145ED2" w:rsidRDefault="00145ED2" w:rsidP="00145ED2"/>
    <w:p w14:paraId="022DBDC5" w14:textId="6E390AE2" w:rsidR="00AD380D" w:rsidRDefault="00145ED2" w:rsidP="00145ED2">
      <w:pPr>
        <w:tabs>
          <w:tab w:val="left" w:pos="3020"/>
        </w:tabs>
      </w:pPr>
      <w:r>
        <w:tab/>
      </w:r>
    </w:p>
    <w:p w14:paraId="1D637E82" w14:textId="77777777" w:rsidR="00145ED2" w:rsidRDefault="00145ED2" w:rsidP="00145ED2">
      <w:pPr>
        <w:tabs>
          <w:tab w:val="left" w:pos="3020"/>
        </w:tabs>
      </w:pPr>
    </w:p>
    <w:p w14:paraId="0CF90531" w14:textId="77777777" w:rsidR="00145ED2" w:rsidRDefault="00145ED2" w:rsidP="00145ED2">
      <w:pPr>
        <w:tabs>
          <w:tab w:val="left" w:pos="3020"/>
        </w:tabs>
      </w:pPr>
    </w:p>
    <w:p w14:paraId="4848D29C" w14:textId="77777777" w:rsidR="00145ED2" w:rsidRDefault="00145ED2" w:rsidP="00145ED2">
      <w:pPr>
        <w:tabs>
          <w:tab w:val="left" w:pos="3020"/>
        </w:tabs>
      </w:pPr>
    </w:p>
    <w:p w14:paraId="2CC49226" w14:textId="77777777" w:rsidR="00145ED2" w:rsidRDefault="00145ED2" w:rsidP="00145ED2">
      <w:pPr>
        <w:tabs>
          <w:tab w:val="left" w:pos="3020"/>
        </w:tabs>
      </w:pPr>
    </w:p>
    <w:p w14:paraId="0C278FBA" w14:textId="77777777" w:rsidR="00145ED2" w:rsidRDefault="00145ED2" w:rsidP="00145ED2">
      <w:pPr>
        <w:tabs>
          <w:tab w:val="left" w:pos="3020"/>
        </w:tabs>
      </w:pPr>
    </w:p>
    <w:p w14:paraId="64C196D4" w14:textId="77777777" w:rsidR="00145ED2" w:rsidRDefault="00145ED2" w:rsidP="00145ED2">
      <w:pPr>
        <w:tabs>
          <w:tab w:val="left" w:pos="3020"/>
        </w:tabs>
      </w:pPr>
    </w:p>
    <w:p w14:paraId="71C42F0F" w14:textId="77777777" w:rsidR="00145ED2" w:rsidRDefault="00145ED2" w:rsidP="00145ED2">
      <w:pPr>
        <w:tabs>
          <w:tab w:val="left" w:pos="3020"/>
        </w:tabs>
      </w:pPr>
    </w:p>
    <w:p w14:paraId="0E4E4FCF" w14:textId="77777777" w:rsidR="00145ED2" w:rsidRDefault="00145ED2" w:rsidP="00145ED2">
      <w:pPr>
        <w:tabs>
          <w:tab w:val="left" w:pos="3020"/>
        </w:tabs>
      </w:pPr>
    </w:p>
    <w:p w14:paraId="6D586754" w14:textId="77777777" w:rsidR="00145ED2" w:rsidRDefault="00145ED2" w:rsidP="00145ED2">
      <w:pPr>
        <w:tabs>
          <w:tab w:val="left" w:pos="3020"/>
        </w:tabs>
      </w:pPr>
    </w:p>
    <w:p w14:paraId="7380E504" w14:textId="77777777" w:rsidR="00145ED2" w:rsidRDefault="00145ED2" w:rsidP="00145ED2">
      <w:pPr>
        <w:tabs>
          <w:tab w:val="left" w:pos="3020"/>
        </w:tabs>
      </w:pPr>
    </w:p>
    <w:p w14:paraId="32DED30C" w14:textId="77777777" w:rsidR="00145ED2" w:rsidRDefault="00145ED2" w:rsidP="00145ED2">
      <w:pPr>
        <w:tabs>
          <w:tab w:val="left" w:pos="3020"/>
        </w:tabs>
      </w:pPr>
    </w:p>
    <w:p w14:paraId="2953524C" w14:textId="77777777" w:rsidR="00145ED2" w:rsidRDefault="00145ED2" w:rsidP="00145ED2">
      <w:pPr>
        <w:tabs>
          <w:tab w:val="left" w:pos="3020"/>
        </w:tabs>
      </w:pPr>
    </w:p>
    <w:p w14:paraId="7C88E667" w14:textId="77777777" w:rsidR="00145ED2" w:rsidRDefault="00145ED2" w:rsidP="00145ED2">
      <w:pPr>
        <w:tabs>
          <w:tab w:val="left" w:pos="3020"/>
        </w:tabs>
      </w:pPr>
    </w:p>
    <w:p w14:paraId="2AFBF17C" w14:textId="77777777" w:rsidR="00145ED2" w:rsidRDefault="00145ED2" w:rsidP="00145ED2">
      <w:pPr>
        <w:tabs>
          <w:tab w:val="left" w:pos="3020"/>
        </w:tabs>
      </w:pPr>
    </w:p>
    <w:p w14:paraId="1E6BE376" w14:textId="77777777" w:rsidR="00145ED2" w:rsidRDefault="00145ED2" w:rsidP="00145ED2">
      <w:pPr>
        <w:tabs>
          <w:tab w:val="left" w:pos="3020"/>
        </w:tabs>
      </w:pPr>
    </w:p>
    <w:p w14:paraId="2C01EF4C" w14:textId="77777777" w:rsidR="00145ED2" w:rsidRDefault="00145ED2" w:rsidP="00145ED2">
      <w:pPr>
        <w:tabs>
          <w:tab w:val="left" w:pos="3020"/>
        </w:tabs>
      </w:pPr>
    </w:p>
    <w:p w14:paraId="614610BF" w14:textId="77777777" w:rsidR="00145ED2" w:rsidRDefault="00145ED2" w:rsidP="00145ED2">
      <w:pPr>
        <w:tabs>
          <w:tab w:val="left" w:pos="3020"/>
        </w:tabs>
      </w:pPr>
    </w:p>
    <w:p w14:paraId="57FD5CEE" w14:textId="77777777" w:rsidR="00145ED2" w:rsidRDefault="00145ED2" w:rsidP="00145ED2">
      <w:pPr>
        <w:tabs>
          <w:tab w:val="left" w:pos="3020"/>
        </w:tabs>
      </w:pPr>
    </w:p>
    <w:p w14:paraId="2DE305BB" w14:textId="77777777" w:rsidR="00145ED2" w:rsidRDefault="00145ED2" w:rsidP="00145ED2">
      <w:pPr>
        <w:tabs>
          <w:tab w:val="left" w:pos="3020"/>
        </w:tabs>
      </w:pPr>
    </w:p>
    <w:p w14:paraId="795FA6A7" w14:textId="77777777" w:rsidR="00145ED2" w:rsidRDefault="00145ED2" w:rsidP="00145ED2">
      <w:pPr>
        <w:tabs>
          <w:tab w:val="left" w:pos="3020"/>
        </w:tabs>
      </w:pPr>
    </w:p>
    <w:p w14:paraId="65895F0F" w14:textId="77777777" w:rsidR="00145ED2" w:rsidRDefault="00145ED2" w:rsidP="00145ED2">
      <w:pPr>
        <w:tabs>
          <w:tab w:val="left" w:pos="3020"/>
        </w:tabs>
      </w:pPr>
    </w:p>
    <w:p w14:paraId="6210AF2B" w14:textId="77777777" w:rsidR="00145ED2" w:rsidRDefault="00145ED2" w:rsidP="00145ED2">
      <w:pPr>
        <w:tabs>
          <w:tab w:val="left" w:pos="3020"/>
        </w:tabs>
      </w:pPr>
    </w:p>
    <w:p w14:paraId="351CF3F7" w14:textId="77777777" w:rsidR="00145ED2" w:rsidRDefault="00145ED2" w:rsidP="00145ED2">
      <w:pPr>
        <w:tabs>
          <w:tab w:val="left" w:pos="3020"/>
        </w:tabs>
      </w:pPr>
    </w:p>
    <w:p w14:paraId="32C8216C" w14:textId="77777777" w:rsidR="00145ED2" w:rsidRDefault="00145ED2" w:rsidP="00145ED2">
      <w:pPr>
        <w:tabs>
          <w:tab w:val="left" w:pos="3020"/>
        </w:tabs>
      </w:pPr>
    </w:p>
    <w:p w14:paraId="42B70C25" w14:textId="77777777" w:rsidR="00145ED2" w:rsidRDefault="00145ED2" w:rsidP="00145ED2">
      <w:pPr>
        <w:tabs>
          <w:tab w:val="left" w:pos="3020"/>
        </w:tabs>
      </w:pPr>
    </w:p>
    <w:p w14:paraId="0359AE1A" w14:textId="77777777" w:rsidR="00145ED2" w:rsidRDefault="00145ED2" w:rsidP="00145ED2">
      <w:pPr>
        <w:tabs>
          <w:tab w:val="left" w:pos="3020"/>
        </w:tabs>
      </w:pPr>
    </w:p>
    <w:p w14:paraId="2278D9F0" w14:textId="77777777" w:rsidR="00145ED2" w:rsidRDefault="00145ED2" w:rsidP="00145ED2">
      <w:pPr>
        <w:tabs>
          <w:tab w:val="left" w:pos="3020"/>
        </w:tabs>
      </w:pPr>
    </w:p>
    <w:p w14:paraId="114D9266" w14:textId="77777777" w:rsidR="00145ED2" w:rsidRDefault="00145ED2" w:rsidP="00145ED2">
      <w:pPr>
        <w:tabs>
          <w:tab w:val="left" w:pos="3020"/>
        </w:tabs>
      </w:pPr>
    </w:p>
    <w:p w14:paraId="67F60E19" w14:textId="77777777" w:rsidR="00145ED2" w:rsidRDefault="00145ED2" w:rsidP="00145ED2">
      <w:pPr>
        <w:tabs>
          <w:tab w:val="left" w:pos="3020"/>
        </w:tabs>
      </w:pPr>
    </w:p>
    <w:p w14:paraId="6587B404" w14:textId="77777777" w:rsidR="00145ED2" w:rsidRDefault="00145ED2" w:rsidP="00145ED2">
      <w:pPr>
        <w:tabs>
          <w:tab w:val="left" w:pos="3020"/>
        </w:tabs>
      </w:pPr>
    </w:p>
    <w:p w14:paraId="2211DC9D" w14:textId="77777777" w:rsidR="00145ED2" w:rsidRDefault="00145ED2" w:rsidP="00145ED2">
      <w:pPr>
        <w:tabs>
          <w:tab w:val="left" w:pos="3020"/>
        </w:tabs>
      </w:pPr>
    </w:p>
    <w:p w14:paraId="224940BD" w14:textId="77777777" w:rsidR="00145ED2" w:rsidRDefault="00145ED2" w:rsidP="00145ED2">
      <w:pPr>
        <w:tabs>
          <w:tab w:val="left" w:pos="3020"/>
        </w:tabs>
      </w:pPr>
    </w:p>
    <w:p w14:paraId="6F4553FF" w14:textId="77777777" w:rsidR="00145ED2" w:rsidRDefault="00145ED2" w:rsidP="00145ED2">
      <w:pPr>
        <w:tabs>
          <w:tab w:val="left" w:pos="3020"/>
        </w:tabs>
      </w:pPr>
    </w:p>
    <w:p w14:paraId="51B44676" w14:textId="77777777" w:rsidR="00145ED2" w:rsidRDefault="00145ED2" w:rsidP="00145ED2">
      <w:pPr>
        <w:tabs>
          <w:tab w:val="left" w:pos="3020"/>
        </w:tabs>
      </w:pPr>
    </w:p>
    <w:p w14:paraId="0BFFFB35" w14:textId="77777777" w:rsidR="00145ED2" w:rsidRDefault="00145ED2" w:rsidP="00145ED2">
      <w:pPr>
        <w:tabs>
          <w:tab w:val="left" w:pos="3020"/>
        </w:tabs>
      </w:pPr>
    </w:p>
    <w:p w14:paraId="7654C7AA" w14:textId="77777777" w:rsidR="00145ED2" w:rsidRDefault="00145ED2" w:rsidP="00145ED2">
      <w:pPr>
        <w:tabs>
          <w:tab w:val="left" w:pos="3020"/>
        </w:tabs>
      </w:pPr>
    </w:p>
    <w:p w14:paraId="2D7CB36E" w14:textId="77777777" w:rsidR="00145ED2" w:rsidRDefault="00145ED2" w:rsidP="00145ED2">
      <w:pPr>
        <w:tabs>
          <w:tab w:val="left" w:pos="3020"/>
        </w:tabs>
      </w:pPr>
    </w:p>
    <w:p w14:paraId="23FC4161" w14:textId="77777777" w:rsidR="00145ED2" w:rsidRDefault="00145ED2" w:rsidP="00145ED2">
      <w:pPr>
        <w:tabs>
          <w:tab w:val="left" w:pos="3020"/>
        </w:tabs>
      </w:pPr>
    </w:p>
    <w:p w14:paraId="1F64E57B" w14:textId="77777777" w:rsidR="00145ED2" w:rsidRDefault="00145ED2" w:rsidP="00145ED2">
      <w:pPr>
        <w:tabs>
          <w:tab w:val="left" w:pos="3020"/>
        </w:tabs>
      </w:pPr>
    </w:p>
    <w:p w14:paraId="7CC45ED8" w14:textId="77777777" w:rsidR="00145ED2" w:rsidRDefault="00145ED2" w:rsidP="00145ED2">
      <w:pPr>
        <w:tabs>
          <w:tab w:val="left" w:pos="3020"/>
        </w:tabs>
      </w:pPr>
    </w:p>
    <w:p w14:paraId="14778965" w14:textId="77777777" w:rsidR="00145ED2" w:rsidRDefault="00145ED2" w:rsidP="00145ED2">
      <w:pPr>
        <w:tabs>
          <w:tab w:val="left" w:pos="3020"/>
        </w:tabs>
      </w:pPr>
    </w:p>
    <w:p w14:paraId="48DEA429" w14:textId="77777777" w:rsidR="00145ED2" w:rsidRDefault="00145ED2" w:rsidP="00145ED2">
      <w:pPr>
        <w:tabs>
          <w:tab w:val="left" w:pos="3020"/>
        </w:tabs>
      </w:pPr>
    </w:p>
    <w:p w14:paraId="204C82C7" w14:textId="77777777" w:rsidR="00145ED2" w:rsidRDefault="00145ED2" w:rsidP="00145ED2">
      <w:pPr>
        <w:tabs>
          <w:tab w:val="left" w:pos="3020"/>
        </w:tabs>
      </w:pPr>
    </w:p>
    <w:p w14:paraId="3241C384" w14:textId="77777777" w:rsidR="00145ED2" w:rsidRDefault="00145ED2" w:rsidP="00145ED2">
      <w:pPr>
        <w:tabs>
          <w:tab w:val="left" w:pos="3020"/>
        </w:tabs>
      </w:pPr>
    </w:p>
    <w:p w14:paraId="1FF673C6" w14:textId="77777777" w:rsidR="00145ED2" w:rsidRDefault="00145ED2" w:rsidP="00145ED2">
      <w:pPr>
        <w:tabs>
          <w:tab w:val="left" w:pos="3020"/>
        </w:tabs>
      </w:pPr>
    </w:p>
    <w:p w14:paraId="4CC43E15" w14:textId="77777777" w:rsidR="00145ED2" w:rsidRDefault="00145ED2" w:rsidP="00145ED2">
      <w:pPr>
        <w:tabs>
          <w:tab w:val="left" w:pos="3020"/>
        </w:tabs>
      </w:pPr>
    </w:p>
    <w:p w14:paraId="1F8E8C97" w14:textId="77777777" w:rsidR="00145ED2" w:rsidRDefault="00145ED2" w:rsidP="00145ED2">
      <w:pPr>
        <w:tabs>
          <w:tab w:val="left" w:pos="3020"/>
        </w:tabs>
      </w:pPr>
    </w:p>
    <w:p w14:paraId="3AB431FB" w14:textId="77777777" w:rsidR="00145ED2" w:rsidRDefault="00145ED2" w:rsidP="00145ED2">
      <w:pPr>
        <w:tabs>
          <w:tab w:val="left" w:pos="3020"/>
        </w:tabs>
      </w:pPr>
    </w:p>
    <w:p w14:paraId="2DEE3BB5" w14:textId="77777777" w:rsidR="00145ED2" w:rsidRDefault="00145ED2" w:rsidP="00145ED2">
      <w:pPr>
        <w:tabs>
          <w:tab w:val="left" w:pos="3020"/>
        </w:tabs>
      </w:pPr>
    </w:p>
    <w:p w14:paraId="27755A35" w14:textId="77777777" w:rsidR="00145ED2" w:rsidRDefault="00145ED2" w:rsidP="00145ED2">
      <w:pPr>
        <w:tabs>
          <w:tab w:val="left" w:pos="3020"/>
        </w:tabs>
      </w:pPr>
    </w:p>
    <w:p w14:paraId="5C1279B8" w14:textId="77777777" w:rsidR="00145ED2" w:rsidRDefault="00145ED2" w:rsidP="00145ED2">
      <w:pPr>
        <w:tabs>
          <w:tab w:val="left" w:pos="3020"/>
        </w:tabs>
      </w:pPr>
    </w:p>
    <w:p w14:paraId="4BD47936" w14:textId="77777777" w:rsidR="00145ED2" w:rsidRDefault="00145ED2" w:rsidP="00145ED2">
      <w:pPr>
        <w:tabs>
          <w:tab w:val="left" w:pos="3020"/>
        </w:tabs>
      </w:pPr>
    </w:p>
    <w:p w14:paraId="313ADFA4" w14:textId="77777777" w:rsidR="00145ED2" w:rsidRDefault="00145ED2" w:rsidP="00145ED2">
      <w:pPr>
        <w:tabs>
          <w:tab w:val="left" w:pos="3020"/>
        </w:tabs>
      </w:pPr>
    </w:p>
    <w:p w14:paraId="3AA253F2" w14:textId="77777777" w:rsidR="00145ED2" w:rsidRDefault="00145ED2" w:rsidP="00145ED2">
      <w:pPr>
        <w:tabs>
          <w:tab w:val="left" w:pos="3020"/>
        </w:tabs>
      </w:pPr>
    </w:p>
    <w:p w14:paraId="007B3BB1" w14:textId="77777777" w:rsidR="00145ED2" w:rsidRDefault="00145ED2" w:rsidP="00145ED2">
      <w:pPr>
        <w:tabs>
          <w:tab w:val="left" w:pos="3020"/>
        </w:tabs>
      </w:pPr>
    </w:p>
    <w:p w14:paraId="12ADA170" w14:textId="77777777" w:rsidR="00145ED2" w:rsidRDefault="00145ED2" w:rsidP="00145ED2">
      <w:pPr>
        <w:tabs>
          <w:tab w:val="left" w:pos="3020"/>
        </w:tabs>
      </w:pPr>
    </w:p>
    <w:p w14:paraId="27721240" w14:textId="77777777" w:rsidR="00145ED2" w:rsidRDefault="00145ED2" w:rsidP="00145ED2">
      <w:pPr>
        <w:tabs>
          <w:tab w:val="left" w:pos="3020"/>
        </w:tabs>
      </w:pPr>
    </w:p>
    <w:p w14:paraId="3B3A714B" w14:textId="77777777" w:rsidR="006D347C" w:rsidRDefault="006D347C" w:rsidP="00145ED2">
      <w:pPr>
        <w:tabs>
          <w:tab w:val="left" w:pos="3020"/>
        </w:tabs>
      </w:pPr>
    </w:p>
    <w:p w14:paraId="4C192DD3" w14:textId="77777777" w:rsidR="006D347C" w:rsidRDefault="006D347C" w:rsidP="00145ED2">
      <w:pPr>
        <w:tabs>
          <w:tab w:val="left" w:pos="3020"/>
        </w:tabs>
      </w:pPr>
    </w:p>
    <w:p w14:paraId="7CFFE0D9" w14:textId="77777777" w:rsidR="006D347C" w:rsidRDefault="006D347C" w:rsidP="00145ED2">
      <w:pPr>
        <w:tabs>
          <w:tab w:val="left" w:pos="3020"/>
        </w:tabs>
      </w:pPr>
    </w:p>
    <w:p w14:paraId="7F61E5EE" w14:textId="77777777" w:rsidR="006D347C" w:rsidRDefault="006D347C" w:rsidP="00145ED2">
      <w:pPr>
        <w:tabs>
          <w:tab w:val="left" w:pos="3020"/>
        </w:tabs>
      </w:pPr>
    </w:p>
    <w:p w14:paraId="69BEDA76" w14:textId="77777777" w:rsidR="006D347C" w:rsidRDefault="006D347C" w:rsidP="00145ED2">
      <w:pPr>
        <w:tabs>
          <w:tab w:val="left" w:pos="3020"/>
        </w:tabs>
      </w:pPr>
    </w:p>
    <w:p w14:paraId="59CFDC93" w14:textId="77777777" w:rsidR="006D347C" w:rsidRDefault="006D347C" w:rsidP="00145ED2">
      <w:pPr>
        <w:tabs>
          <w:tab w:val="left" w:pos="3020"/>
        </w:tabs>
      </w:pPr>
    </w:p>
    <w:p w14:paraId="164DC8F9" w14:textId="77777777" w:rsidR="006D347C" w:rsidRDefault="006D347C" w:rsidP="00145ED2">
      <w:pPr>
        <w:tabs>
          <w:tab w:val="left" w:pos="3020"/>
        </w:tabs>
      </w:pPr>
    </w:p>
    <w:p w14:paraId="4123BC91" w14:textId="77777777" w:rsidR="006D347C" w:rsidRDefault="006D347C" w:rsidP="00145ED2">
      <w:pPr>
        <w:tabs>
          <w:tab w:val="left" w:pos="3020"/>
        </w:tabs>
      </w:pPr>
    </w:p>
    <w:p w14:paraId="1305E4CA" w14:textId="77777777" w:rsidR="006D347C" w:rsidRDefault="006D347C" w:rsidP="00145ED2">
      <w:pPr>
        <w:tabs>
          <w:tab w:val="left" w:pos="3020"/>
        </w:tabs>
      </w:pPr>
    </w:p>
    <w:p w14:paraId="6426D240" w14:textId="77777777" w:rsidR="006D347C" w:rsidRDefault="006D347C" w:rsidP="00145ED2">
      <w:pPr>
        <w:tabs>
          <w:tab w:val="left" w:pos="3020"/>
        </w:tabs>
      </w:pPr>
    </w:p>
    <w:p w14:paraId="405CDC48" w14:textId="77777777" w:rsidR="006D347C" w:rsidRDefault="006D347C" w:rsidP="00145ED2">
      <w:pPr>
        <w:tabs>
          <w:tab w:val="left" w:pos="3020"/>
        </w:tabs>
      </w:pPr>
    </w:p>
    <w:p w14:paraId="457B99BC" w14:textId="77777777" w:rsidR="006D347C" w:rsidRDefault="006D347C" w:rsidP="00145ED2">
      <w:pPr>
        <w:tabs>
          <w:tab w:val="left" w:pos="3020"/>
        </w:tabs>
      </w:pPr>
    </w:p>
    <w:p w14:paraId="7540BB88" w14:textId="77777777" w:rsidR="00CE4742" w:rsidRDefault="00CE4742" w:rsidP="00145ED2">
      <w:pPr>
        <w:tabs>
          <w:tab w:val="left" w:pos="3020"/>
        </w:tabs>
      </w:pPr>
    </w:p>
    <w:p w14:paraId="4F6755DA" w14:textId="77777777" w:rsidR="00CE4742" w:rsidRDefault="00CE4742" w:rsidP="00145ED2">
      <w:pPr>
        <w:tabs>
          <w:tab w:val="left" w:pos="3020"/>
        </w:tabs>
      </w:pPr>
    </w:p>
    <w:p w14:paraId="4A55795E" w14:textId="77777777" w:rsidR="00CE4742" w:rsidRDefault="00CE4742" w:rsidP="00145ED2">
      <w:pPr>
        <w:tabs>
          <w:tab w:val="left" w:pos="3020"/>
        </w:tabs>
      </w:pPr>
    </w:p>
    <w:p w14:paraId="4C1DD793" w14:textId="77777777" w:rsidR="00CE4742" w:rsidRDefault="00CE4742" w:rsidP="00145ED2">
      <w:pPr>
        <w:tabs>
          <w:tab w:val="left" w:pos="3020"/>
        </w:tabs>
      </w:pPr>
    </w:p>
    <w:p w14:paraId="2FE406BC" w14:textId="77777777" w:rsidR="00CE4742" w:rsidRDefault="00CE4742" w:rsidP="00145ED2">
      <w:pPr>
        <w:tabs>
          <w:tab w:val="left" w:pos="3020"/>
        </w:tabs>
      </w:pPr>
    </w:p>
    <w:p w14:paraId="59E31617" w14:textId="77777777" w:rsidR="00CE4742" w:rsidRDefault="00CE4742" w:rsidP="00145ED2">
      <w:pPr>
        <w:tabs>
          <w:tab w:val="left" w:pos="3020"/>
        </w:tabs>
      </w:pPr>
    </w:p>
    <w:p w14:paraId="77D3483E" w14:textId="77777777" w:rsidR="00CE4742" w:rsidRDefault="00CE4742" w:rsidP="00145ED2">
      <w:pPr>
        <w:tabs>
          <w:tab w:val="left" w:pos="3020"/>
        </w:tabs>
      </w:pPr>
    </w:p>
    <w:p w14:paraId="7F877532" w14:textId="77777777" w:rsidR="00CE4742" w:rsidRDefault="00CE4742" w:rsidP="00145ED2">
      <w:pPr>
        <w:tabs>
          <w:tab w:val="left" w:pos="3020"/>
        </w:tabs>
      </w:pPr>
    </w:p>
    <w:p w14:paraId="0AA7F6FA" w14:textId="77777777" w:rsidR="00CE4742" w:rsidRDefault="00CE4742" w:rsidP="00145ED2">
      <w:pPr>
        <w:tabs>
          <w:tab w:val="left" w:pos="3020"/>
        </w:tabs>
      </w:pPr>
    </w:p>
    <w:p w14:paraId="68BA9961" w14:textId="77777777" w:rsidR="00CE4742" w:rsidRDefault="00CE4742" w:rsidP="00145ED2">
      <w:pPr>
        <w:tabs>
          <w:tab w:val="left" w:pos="3020"/>
        </w:tabs>
      </w:pPr>
    </w:p>
    <w:p w14:paraId="599AFFCB" w14:textId="77777777" w:rsidR="00CE4742" w:rsidRDefault="00CE4742" w:rsidP="00145ED2">
      <w:pPr>
        <w:tabs>
          <w:tab w:val="left" w:pos="3020"/>
        </w:tabs>
      </w:pPr>
    </w:p>
    <w:p w14:paraId="2A53FB9E" w14:textId="77777777" w:rsidR="00CE4742" w:rsidRDefault="00CE4742" w:rsidP="00145ED2">
      <w:pPr>
        <w:tabs>
          <w:tab w:val="left" w:pos="3020"/>
        </w:tabs>
      </w:pPr>
    </w:p>
    <w:p w14:paraId="72E8B350" w14:textId="77777777" w:rsidR="00CE4742" w:rsidRDefault="00CE4742" w:rsidP="00145ED2">
      <w:pPr>
        <w:tabs>
          <w:tab w:val="left" w:pos="3020"/>
        </w:tabs>
      </w:pPr>
    </w:p>
    <w:p w14:paraId="6433F8E0" w14:textId="77777777" w:rsidR="00CE4742" w:rsidRDefault="00CE4742" w:rsidP="00145ED2">
      <w:pPr>
        <w:tabs>
          <w:tab w:val="left" w:pos="3020"/>
        </w:tabs>
      </w:pPr>
    </w:p>
    <w:p w14:paraId="38DF8A1C" w14:textId="77777777" w:rsidR="00CE4742" w:rsidRDefault="00CE4742" w:rsidP="00145ED2">
      <w:pPr>
        <w:tabs>
          <w:tab w:val="left" w:pos="3020"/>
        </w:tabs>
      </w:pPr>
    </w:p>
    <w:p w14:paraId="72C21AC0" w14:textId="77777777" w:rsidR="00CE4742" w:rsidRDefault="00CE4742" w:rsidP="00145ED2">
      <w:pPr>
        <w:tabs>
          <w:tab w:val="left" w:pos="3020"/>
        </w:tabs>
      </w:pPr>
    </w:p>
    <w:p w14:paraId="1B893C00" w14:textId="77777777" w:rsidR="00CE4742" w:rsidRDefault="00CE4742" w:rsidP="00145ED2">
      <w:pPr>
        <w:tabs>
          <w:tab w:val="left" w:pos="3020"/>
        </w:tabs>
      </w:pPr>
    </w:p>
    <w:p w14:paraId="7ACF9667" w14:textId="77777777" w:rsidR="00CE4742" w:rsidRDefault="00CE4742" w:rsidP="00145ED2">
      <w:pPr>
        <w:tabs>
          <w:tab w:val="left" w:pos="3020"/>
        </w:tabs>
      </w:pPr>
    </w:p>
    <w:p w14:paraId="08C9D56C" w14:textId="77777777" w:rsidR="00CE4742" w:rsidRDefault="00CE4742" w:rsidP="00145ED2">
      <w:pPr>
        <w:tabs>
          <w:tab w:val="left" w:pos="3020"/>
        </w:tabs>
      </w:pPr>
    </w:p>
    <w:p w14:paraId="420D4835" w14:textId="77777777" w:rsidR="00CE4742" w:rsidRDefault="00CE4742" w:rsidP="00145ED2">
      <w:pPr>
        <w:tabs>
          <w:tab w:val="left" w:pos="3020"/>
        </w:tabs>
      </w:pPr>
    </w:p>
    <w:p w14:paraId="1297E708" w14:textId="77777777" w:rsidR="00CE4742" w:rsidRDefault="00CE4742" w:rsidP="00145ED2">
      <w:pPr>
        <w:tabs>
          <w:tab w:val="left" w:pos="3020"/>
        </w:tabs>
      </w:pPr>
    </w:p>
    <w:p w14:paraId="6886E636" w14:textId="77777777" w:rsidR="00CE4742" w:rsidRDefault="00CE4742" w:rsidP="00145ED2">
      <w:pPr>
        <w:tabs>
          <w:tab w:val="left" w:pos="3020"/>
        </w:tabs>
      </w:pPr>
    </w:p>
    <w:p w14:paraId="1A3A8A53" w14:textId="77777777" w:rsidR="00CE4742" w:rsidRDefault="00CE4742" w:rsidP="00145ED2">
      <w:pPr>
        <w:tabs>
          <w:tab w:val="left" w:pos="3020"/>
        </w:tabs>
      </w:pPr>
    </w:p>
    <w:p w14:paraId="52D94A6C" w14:textId="77777777" w:rsidR="00CE4742" w:rsidRDefault="00CE4742" w:rsidP="00145ED2">
      <w:pPr>
        <w:tabs>
          <w:tab w:val="left" w:pos="3020"/>
        </w:tabs>
      </w:pPr>
    </w:p>
    <w:p w14:paraId="7508FAE1" w14:textId="77777777" w:rsidR="00CE4742" w:rsidRDefault="00CE4742" w:rsidP="00145ED2">
      <w:pPr>
        <w:tabs>
          <w:tab w:val="left" w:pos="3020"/>
        </w:tabs>
      </w:pPr>
    </w:p>
    <w:p w14:paraId="748D8E49" w14:textId="77777777" w:rsidR="00CE4742" w:rsidRDefault="00CE4742" w:rsidP="00145ED2">
      <w:pPr>
        <w:tabs>
          <w:tab w:val="left" w:pos="3020"/>
        </w:tabs>
      </w:pPr>
    </w:p>
    <w:p w14:paraId="75986CCB" w14:textId="77777777" w:rsidR="00CE4742" w:rsidRDefault="00CE4742" w:rsidP="00145ED2">
      <w:pPr>
        <w:tabs>
          <w:tab w:val="left" w:pos="3020"/>
        </w:tabs>
      </w:pPr>
    </w:p>
    <w:p w14:paraId="7392A5B3" w14:textId="77777777" w:rsidR="00CE4742" w:rsidRDefault="00CE4742" w:rsidP="00145ED2">
      <w:pPr>
        <w:tabs>
          <w:tab w:val="left" w:pos="3020"/>
        </w:tabs>
      </w:pPr>
    </w:p>
    <w:p w14:paraId="5BEBAAE7" w14:textId="77777777" w:rsidR="00CE4742" w:rsidRDefault="00CE4742" w:rsidP="00145ED2">
      <w:pPr>
        <w:tabs>
          <w:tab w:val="left" w:pos="3020"/>
        </w:tabs>
      </w:pPr>
    </w:p>
    <w:p w14:paraId="7B0848E4" w14:textId="77777777" w:rsidR="00CE4742" w:rsidRDefault="00CE4742" w:rsidP="00145ED2">
      <w:pPr>
        <w:tabs>
          <w:tab w:val="left" w:pos="3020"/>
        </w:tabs>
      </w:pPr>
    </w:p>
    <w:p w14:paraId="07E13F07" w14:textId="77777777" w:rsidR="00CE4742" w:rsidRDefault="00CE4742" w:rsidP="00145ED2">
      <w:pPr>
        <w:tabs>
          <w:tab w:val="left" w:pos="3020"/>
        </w:tabs>
      </w:pPr>
    </w:p>
    <w:p w14:paraId="673BAE1B" w14:textId="77777777" w:rsidR="00CE4742" w:rsidRDefault="00CE4742" w:rsidP="00145ED2">
      <w:pPr>
        <w:tabs>
          <w:tab w:val="left" w:pos="3020"/>
        </w:tabs>
      </w:pPr>
    </w:p>
    <w:p w14:paraId="77933558" w14:textId="77777777" w:rsidR="00CE4742" w:rsidRDefault="00CE4742" w:rsidP="00145ED2">
      <w:pPr>
        <w:tabs>
          <w:tab w:val="left" w:pos="3020"/>
        </w:tabs>
      </w:pPr>
    </w:p>
    <w:p w14:paraId="6572749E" w14:textId="77777777" w:rsidR="00CE4742" w:rsidRDefault="00CE4742" w:rsidP="00145ED2">
      <w:pPr>
        <w:tabs>
          <w:tab w:val="left" w:pos="3020"/>
        </w:tabs>
      </w:pPr>
    </w:p>
    <w:p w14:paraId="72F0B0C8" w14:textId="77777777" w:rsidR="00CE4742" w:rsidRDefault="00CE4742" w:rsidP="00145ED2">
      <w:pPr>
        <w:tabs>
          <w:tab w:val="left" w:pos="3020"/>
        </w:tabs>
      </w:pPr>
    </w:p>
    <w:p w14:paraId="16BACB44" w14:textId="77777777" w:rsidR="00CE4742" w:rsidRDefault="00CE4742" w:rsidP="00145ED2">
      <w:pPr>
        <w:tabs>
          <w:tab w:val="left" w:pos="3020"/>
        </w:tabs>
      </w:pPr>
    </w:p>
    <w:p w14:paraId="1714A4AE" w14:textId="77777777" w:rsidR="00CE4742" w:rsidRDefault="00CE4742" w:rsidP="00145ED2">
      <w:pPr>
        <w:tabs>
          <w:tab w:val="left" w:pos="3020"/>
        </w:tabs>
      </w:pPr>
    </w:p>
    <w:p w14:paraId="0DFE6ACD" w14:textId="77777777" w:rsidR="00CE4742" w:rsidRDefault="00CE4742" w:rsidP="00145ED2">
      <w:pPr>
        <w:tabs>
          <w:tab w:val="left" w:pos="3020"/>
        </w:tabs>
      </w:pPr>
    </w:p>
    <w:p w14:paraId="7453E7CD" w14:textId="77777777" w:rsidR="00CE4742" w:rsidRDefault="00CE4742" w:rsidP="00145ED2">
      <w:pPr>
        <w:tabs>
          <w:tab w:val="left" w:pos="3020"/>
        </w:tabs>
      </w:pPr>
    </w:p>
    <w:p w14:paraId="51F09F8E" w14:textId="77777777" w:rsidR="00CE4742" w:rsidRDefault="00CE4742" w:rsidP="00145ED2">
      <w:pPr>
        <w:tabs>
          <w:tab w:val="left" w:pos="3020"/>
        </w:tabs>
      </w:pPr>
    </w:p>
    <w:p w14:paraId="1725DCA3" w14:textId="77777777" w:rsidR="00CE4742" w:rsidRDefault="00CE4742" w:rsidP="00145ED2">
      <w:pPr>
        <w:tabs>
          <w:tab w:val="left" w:pos="3020"/>
        </w:tabs>
      </w:pPr>
    </w:p>
    <w:p w14:paraId="228E08B9" w14:textId="77777777" w:rsidR="00CE4742" w:rsidRDefault="00CE4742" w:rsidP="00145ED2">
      <w:pPr>
        <w:tabs>
          <w:tab w:val="left" w:pos="3020"/>
        </w:tabs>
      </w:pPr>
    </w:p>
    <w:p w14:paraId="3DF15AD4" w14:textId="77777777" w:rsidR="00CE4742" w:rsidRDefault="00CE4742" w:rsidP="00145ED2">
      <w:pPr>
        <w:tabs>
          <w:tab w:val="left" w:pos="3020"/>
        </w:tabs>
      </w:pPr>
    </w:p>
    <w:p w14:paraId="6F3644A4" w14:textId="77777777" w:rsidR="00CE4742" w:rsidRDefault="00CE4742" w:rsidP="00145ED2">
      <w:pPr>
        <w:tabs>
          <w:tab w:val="left" w:pos="3020"/>
        </w:tabs>
      </w:pPr>
    </w:p>
    <w:p w14:paraId="0FF42850" w14:textId="77777777" w:rsidR="00CE4742" w:rsidRDefault="00CE4742" w:rsidP="00145ED2">
      <w:pPr>
        <w:tabs>
          <w:tab w:val="left" w:pos="3020"/>
        </w:tabs>
      </w:pPr>
    </w:p>
    <w:p w14:paraId="24BB4BB9" w14:textId="77777777" w:rsidR="00CE4742" w:rsidRDefault="00CE4742" w:rsidP="00145ED2">
      <w:pPr>
        <w:tabs>
          <w:tab w:val="left" w:pos="3020"/>
        </w:tabs>
      </w:pPr>
    </w:p>
    <w:p w14:paraId="4054B6B3" w14:textId="77777777" w:rsidR="00CE4742" w:rsidRDefault="00CE4742" w:rsidP="00145ED2">
      <w:pPr>
        <w:tabs>
          <w:tab w:val="left" w:pos="3020"/>
        </w:tabs>
      </w:pPr>
    </w:p>
    <w:p w14:paraId="0CF1B73D" w14:textId="77777777" w:rsidR="00CE4742" w:rsidRDefault="00CE4742" w:rsidP="00145ED2">
      <w:pPr>
        <w:tabs>
          <w:tab w:val="left" w:pos="3020"/>
        </w:tabs>
      </w:pPr>
    </w:p>
    <w:p w14:paraId="300F5A34" w14:textId="77777777" w:rsidR="00CE4742" w:rsidRDefault="00CE4742" w:rsidP="00145ED2">
      <w:pPr>
        <w:tabs>
          <w:tab w:val="left" w:pos="3020"/>
        </w:tabs>
      </w:pPr>
    </w:p>
    <w:p w14:paraId="3E77B596" w14:textId="77777777" w:rsidR="00CE4742" w:rsidRDefault="00CE4742" w:rsidP="00145ED2">
      <w:pPr>
        <w:tabs>
          <w:tab w:val="left" w:pos="3020"/>
        </w:tabs>
      </w:pPr>
    </w:p>
    <w:p w14:paraId="47FC79B8" w14:textId="77777777" w:rsidR="00CC5DD2" w:rsidRDefault="00CC5DD2" w:rsidP="00145ED2">
      <w:pPr>
        <w:tabs>
          <w:tab w:val="left" w:pos="3020"/>
        </w:tabs>
      </w:pPr>
    </w:p>
    <w:p w14:paraId="3BD659F7" w14:textId="77777777" w:rsidR="00CC5DD2" w:rsidRDefault="00CC5DD2" w:rsidP="00145ED2">
      <w:pPr>
        <w:tabs>
          <w:tab w:val="left" w:pos="3020"/>
        </w:tabs>
      </w:pPr>
    </w:p>
    <w:p w14:paraId="29463591" w14:textId="77777777" w:rsidR="00CC5DD2" w:rsidRDefault="00CC5DD2" w:rsidP="00145ED2">
      <w:pPr>
        <w:tabs>
          <w:tab w:val="left" w:pos="3020"/>
        </w:tabs>
      </w:pPr>
    </w:p>
    <w:p w14:paraId="0581D78B" w14:textId="77777777" w:rsidR="00CC5DD2" w:rsidRDefault="00CC5DD2" w:rsidP="00145ED2">
      <w:pPr>
        <w:tabs>
          <w:tab w:val="left" w:pos="3020"/>
        </w:tabs>
      </w:pPr>
    </w:p>
    <w:p w14:paraId="61369722" w14:textId="77777777" w:rsidR="00CC5DD2" w:rsidRDefault="00CC5DD2" w:rsidP="00145ED2">
      <w:pPr>
        <w:tabs>
          <w:tab w:val="left" w:pos="3020"/>
        </w:tabs>
      </w:pPr>
    </w:p>
    <w:p w14:paraId="117E091F" w14:textId="77777777" w:rsidR="00CE4742" w:rsidRDefault="00CE4742" w:rsidP="00145ED2">
      <w:pPr>
        <w:tabs>
          <w:tab w:val="left" w:pos="3020"/>
        </w:tabs>
      </w:pPr>
    </w:p>
    <w:p w14:paraId="2B30A4A2" w14:textId="77777777" w:rsidR="00CE4742" w:rsidRDefault="00CE4742" w:rsidP="00145ED2">
      <w:pPr>
        <w:tabs>
          <w:tab w:val="left" w:pos="3020"/>
        </w:tabs>
      </w:pPr>
    </w:p>
    <w:p w14:paraId="02BC95D7" w14:textId="77777777" w:rsidR="00CE4742" w:rsidRDefault="00CE4742" w:rsidP="00145ED2">
      <w:pPr>
        <w:tabs>
          <w:tab w:val="left" w:pos="3020"/>
        </w:tabs>
      </w:pPr>
    </w:p>
    <w:p w14:paraId="6A90BAD0" w14:textId="77777777" w:rsidR="001B2051" w:rsidRDefault="001B2051" w:rsidP="00145ED2">
      <w:pPr>
        <w:tabs>
          <w:tab w:val="left" w:pos="3020"/>
        </w:tabs>
        <w:rPr>
          <w:rFonts w:ascii="Arial" w:hAnsi="Arial" w:cs="Arial"/>
        </w:rPr>
      </w:pPr>
    </w:p>
    <w:p w14:paraId="4D5B9FB8" w14:textId="77777777" w:rsidR="001B2051" w:rsidRDefault="001B2051" w:rsidP="00145ED2">
      <w:pPr>
        <w:tabs>
          <w:tab w:val="left" w:pos="3020"/>
        </w:tabs>
        <w:rPr>
          <w:rFonts w:ascii="Arial" w:hAnsi="Arial" w:cs="Arial"/>
        </w:rPr>
      </w:pPr>
    </w:p>
    <w:p w14:paraId="13534198" w14:textId="77777777" w:rsidR="00F44497" w:rsidRDefault="00F44497" w:rsidP="00145ED2">
      <w:pPr>
        <w:tabs>
          <w:tab w:val="left" w:pos="3020"/>
        </w:tabs>
        <w:rPr>
          <w:rFonts w:ascii="Arial" w:hAnsi="Arial" w:cs="Arial"/>
        </w:rPr>
      </w:pPr>
    </w:p>
    <w:p w14:paraId="5E32EF40" w14:textId="28EF5236" w:rsidR="00145ED2" w:rsidRDefault="00145ED2" w:rsidP="00F44497">
      <w:pPr>
        <w:tabs>
          <w:tab w:val="left" w:pos="3020"/>
        </w:tabs>
        <w:spacing w:line="360" w:lineRule="auto"/>
        <w:rPr>
          <w:rFonts w:ascii="Arial" w:hAnsi="Arial" w:cs="Arial"/>
        </w:rPr>
      </w:pPr>
      <w:r w:rsidRPr="006D347C">
        <w:rPr>
          <w:rFonts w:ascii="Arial" w:hAnsi="Arial" w:cs="Arial"/>
        </w:rPr>
        <w:t>References</w:t>
      </w:r>
    </w:p>
    <w:p w14:paraId="41E4CB16" w14:textId="77777777" w:rsidR="008211BF" w:rsidRPr="008211BF" w:rsidRDefault="008211BF" w:rsidP="008211BF">
      <w:pPr>
        <w:spacing w:line="360" w:lineRule="auto"/>
        <w:rPr>
          <w:rFonts w:eastAsia="Times New Roman"/>
        </w:rPr>
      </w:pPr>
      <w:r w:rsidRPr="008211BF">
        <w:rPr>
          <w:rFonts w:ascii="Arial" w:eastAsia="Times New Roman" w:hAnsi="Arial" w:cs="Arial"/>
          <w:color w:val="000000"/>
          <w:shd w:val="clear" w:color="auto" w:fill="FFFFFF"/>
        </w:rPr>
        <w:t xml:space="preserve">Arnold, N., Crawford, E. and </w:t>
      </w:r>
      <w:proofErr w:type="spellStart"/>
      <w:r w:rsidRPr="008211BF">
        <w:rPr>
          <w:rFonts w:ascii="Arial" w:eastAsia="Times New Roman" w:hAnsi="Arial" w:cs="Arial"/>
          <w:color w:val="000000"/>
          <w:shd w:val="clear" w:color="auto" w:fill="FFFFFF"/>
        </w:rPr>
        <w:t>Khalifa</w:t>
      </w:r>
      <w:proofErr w:type="spellEnd"/>
      <w:r w:rsidRPr="008211BF">
        <w:rPr>
          <w:rFonts w:ascii="Arial" w:eastAsia="Times New Roman" w:hAnsi="Arial" w:cs="Arial"/>
          <w:color w:val="000000"/>
          <w:shd w:val="clear" w:color="auto" w:fill="FFFFFF"/>
        </w:rPr>
        <w:t xml:space="preserve">, M. (2016). Psychological Heuristics and Faculty of </w:t>
      </w:r>
      <w:proofErr w:type="spellStart"/>
      <w:r w:rsidRPr="008211BF">
        <w:rPr>
          <w:rFonts w:ascii="Arial" w:eastAsia="Times New Roman" w:hAnsi="Arial" w:cs="Arial"/>
          <w:color w:val="000000"/>
          <w:shd w:val="clear" w:color="auto" w:fill="FFFFFF"/>
        </w:rPr>
        <w:t>Color</w:t>
      </w:r>
      <w:proofErr w:type="spellEnd"/>
      <w:r w:rsidRPr="008211BF">
        <w:rPr>
          <w:rFonts w:ascii="Arial" w:eastAsia="Times New Roman" w:hAnsi="Arial" w:cs="Arial"/>
          <w:color w:val="000000"/>
          <w:shd w:val="clear" w:color="auto" w:fill="FFFFFF"/>
        </w:rPr>
        <w:t>: Racial Battle Fatigue and Tenure/Promotion.</w:t>
      </w:r>
      <w:r w:rsidRPr="008211BF">
        <w:rPr>
          <w:rStyle w:val="apple-converted-space"/>
          <w:rFonts w:ascii="Arial" w:eastAsia="Times New Roman" w:hAnsi="Arial" w:cs="Arial"/>
          <w:color w:val="000000"/>
          <w:shd w:val="clear" w:color="auto" w:fill="FFFFFF"/>
        </w:rPr>
        <w:t> </w:t>
      </w:r>
      <w:r w:rsidRPr="008211BF">
        <w:rPr>
          <w:rFonts w:ascii="Arial" w:eastAsia="Times New Roman" w:hAnsi="Arial" w:cs="Arial"/>
          <w:i/>
          <w:iCs/>
          <w:color w:val="000000"/>
        </w:rPr>
        <w:t>The Journal of Higher Education</w:t>
      </w:r>
      <w:r w:rsidRPr="008211BF">
        <w:rPr>
          <w:rFonts w:ascii="Arial" w:eastAsia="Times New Roman" w:hAnsi="Arial" w:cs="Arial"/>
          <w:color w:val="000000"/>
          <w:shd w:val="clear" w:color="auto" w:fill="FFFFFF"/>
        </w:rPr>
        <w:t>, 87(6), pp.890-919.</w:t>
      </w:r>
    </w:p>
    <w:p w14:paraId="1D65EA8C" w14:textId="014FEE47" w:rsidR="00DA103D" w:rsidRDefault="00DA103D" w:rsidP="008211BF">
      <w:pPr>
        <w:spacing w:line="360" w:lineRule="auto"/>
        <w:rPr>
          <w:rFonts w:ascii="Arial" w:hAnsi="Arial" w:cs="Arial"/>
          <w:color w:val="000000"/>
          <w:szCs w:val="20"/>
        </w:rPr>
      </w:pPr>
      <w:r w:rsidRPr="00F44497">
        <w:rPr>
          <w:rFonts w:ascii="Arial" w:hAnsi="Arial" w:cs="Arial"/>
          <w:color w:val="000000"/>
          <w:szCs w:val="20"/>
        </w:rPr>
        <w:t xml:space="preserve">Hernández, P., Carranza, M. and Almeida, R. (2010). Mental health professionals' adaptive responses to racial </w:t>
      </w:r>
      <w:proofErr w:type="spellStart"/>
      <w:r w:rsidRPr="00F44497">
        <w:rPr>
          <w:rFonts w:ascii="Arial" w:hAnsi="Arial" w:cs="Arial"/>
          <w:color w:val="000000"/>
          <w:szCs w:val="20"/>
        </w:rPr>
        <w:t>microaggressions</w:t>
      </w:r>
      <w:proofErr w:type="spellEnd"/>
      <w:r w:rsidRPr="00F44497">
        <w:rPr>
          <w:rFonts w:ascii="Arial" w:hAnsi="Arial" w:cs="Arial"/>
          <w:color w:val="000000"/>
          <w:szCs w:val="20"/>
        </w:rPr>
        <w:t>: An exploratory study. </w:t>
      </w:r>
      <w:r w:rsidRPr="00F44497">
        <w:rPr>
          <w:rFonts w:ascii="Arial" w:hAnsi="Arial" w:cs="Arial"/>
          <w:i/>
          <w:iCs/>
          <w:color w:val="000000"/>
          <w:szCs w:val="20"/>
        </w:rPr>
        <w:t>Professional Psychology: Research and Practice</w:t>
      </w:r>
      <w:r w:rsidRPr="00F44497">
        <w:rPr>
          <w:rFonts w:ascii="Arial" w:hAnsi="Arial" w:cs="Arial"/>
          <w:color w:val="000000"/>
          <w:szCs w:val="20"/>
        </w:rPr>
        <w:t>, 41(3), pp.202-209.</w:t>
      </w:r>
    </w:p>
    <w:p w14:paraId="2923AEB4" w14:textId="77777777" w:rsidR="00095001" w:rsidRDefault="00095001" w:rsidP="00F44497">
      <w:pPr>
        <w:spacing w:line="360" w:lineRule="auto"/>
        <w:rPr>
          <w:rFonts w:ascii="Arial" w:eastAsia="Times New Roman" w:hAnsi="Arial" w:cs="Arial"/>
          <w:color w:val="000000"/>
          <w:shd w:val="clear" w:color="auto" w:fill="FFFFFF"/>
        </w:rPr>
      </w:pPr>
      <w:r w:rsidRPr="00095001">
        <w:rPr>
          <w:rFonts w:ascii="Arial" w:eastAsia="Times New Roman" w:hAnsi="Arial" w:cs="Arial"/>
          <w:color w:val="000000"/>
          <w:shd w:val="clear" w:color="auto" w:fill="FFFFFF"/>
        </w:rPr>
        <w:t xml:space="preserve">Hook, J., Farrell, J., Davis, D., </w:t>
      </w:r>
      <w:proofErr w:type="spellStart"/>
      <w:r w:rsidRPr="00095001">
        <w:rPr>
          <w:rFonts w:ascii="Arial" w:eastAsia="Times New Roman" w:hAnsi="Arial" w:cs="Arial"/>
          <w:color w:val="000000"/>
          <w:shd w:val="clear" w:color="auto" w:fill="FFFFFF"/>
        </w:rPr>
        <w:t>DeBlaere</w:t>
      </w:r>
      <w:proofErr w:type="spellEnd"/>
      <w:r w:rsidRPr="00095001">
        <w:rPr>
          <w:rFonts w:ascii="Arial" w:eastAsia="Times New Roman" w:hAnsi="Arial" w:cs="Arial"/>
          <w:color w:val="000000"/>
          <w:shd w:val="clear" w:color="auto" w:fill="FFFFFF"/>
        </w:rPr>
        <w:t xml:space="preserve">, C., Van </w:t>
      </w:r>
      <w:proofErr w:type="spellStart"/>
      <w:r w:rsidRPr="00095001">
        <w:rPr>
          <w:rFonts w:ascii="Arial" w:eastAsia="Times New Roman" w:hAnsi="Arial" w:cs="Arial"/>
          <w:color w:val="000000"/>
          <w:shd w:val="clear" w:color="auto" w:fill="FFFFFF"/>
        </w:rPr>
        <w:t>Tongeren</w:t>
      </w:r>
      <w:proofErr w:type="spellEnd"/>
      <w:r w:rsidRPr="00095001">
        <w:rPr>
          <w:rFonts w:ascii="Arial" w:eastAsia="Times New Roman" w:hAnsi="Arial" w:cs="Arial"/>
          <w:color w:val="000000"/>
          <w:shd w:val="clear" w:color="auto" w:fill="FFFFFF"/>
        </w:rPr>
        <w:t xml:space="preserve">, D. and </w:t>
      </w:r>
      <w:proofErr w:type="spellStart"/>
      <w:r w:rsidRPr="00095001">
        <w:rPr>
          <w:rFonts w:ascii="Arial" w:eastAsia="Times New Roman" w:hAnsi="Arial" w:cs="Arial"/>
          <w:color w:val="000000"/>
          <w:shd w:val="clear" w:color="auto" w:fill="FFFFFF"/>
        </w:rPr>
        <w:t>Utsey</w:t>
      </w:r>
      <w:proofErr w:type="spellEnd"/>
      <w:r w:rsidRPr="00095001">
        <w:rPr>
          <w:rFonts w:ascii="Arial" w:eastAsia="Times New Roman" w:hAnsi="Arial" w:cs="Arial"/>
          <w:color w:val="000000"/>
          <w:shd w:val="clear" w:color="auto" w:fill="FFFFFF"/>
        </w:rPr>
        <w:t xml:space="preserve">, S. (2016). Cultural humility and racial </w:t>
      </w:r>
      <w:proofErr w:type="spellStart"/>
      <w:r w:rsidRPr="00095001">
        <w:rPr>
          <w:rFonts w:ascii="Arial" w:eastAsia="Times New Roman" w:hAnsi="Arial" w:cs="Arial"/>
          <w:color w:val="000000"/>
          <w:shd w:val="clear" w:color="auto" w:fill="FFFFFF"/>
        </w:rPr>
        <w:t>microaggressions</w:t>
      </w:r>
      <w:proofErr w:type="spellEnd"/>
      <w:r w:rsidRPr="00095001">
        <w:rPr>
          <w:rFonts w:ascii="Arial" w:eastAsia="Times New Roman" w:hAnsi="Arial" w:cs="Arial"/>
          <w:color w:val="000000"/>
          <w:shd w:val="clear" w:color="auto" w:fill="FFFFFF"/>
        </w:rPr>
        <w:t xml:space="preserve"> in </w:t>
      </w:r>
      <w:proofErr w:type="spellStart"/>
      <w:r w:rsidRPr="00095001">
        <w:rPr>
          <w:rFonts w:ascii="Arial" w:eastAsia="Times New Roman" w:hAnsi="Arial" w:cs="Arial"/>
          <w:color w:val="000000"/>
          <w:shd w:val="clear" w:color="auto" w:fill="FFFFFF"/>
        </w:rPr>
        <w:t>counseling</w:t>
      </w:r>
      <w:proofErr w:type="spellEnd"/>
      <w:r w:rsidRPr="00095001">
        <w:rPr>
          <w:rFonts w:ascii="Arial" w:eastAsia="Times New Roman" w:hAnsi="Arial" w:cs="Arial"/>
          <w:color w:val="000000"/>
          <w:shd w:val="clear" w:color="auto" w:fill="FFFFFF"/>
        </w:rPr>
        <w:t>. </w:t>
      </w:r>
      <w:r w:rsidRPr="00095001">
        <w:rPr>
          <w:rFonts w:ascii="Arial" w:eastAsia="Times New Roman" w:hAnsi="Arial" w:cs="Arial"/>
          <w:i/>
          <w:iCs/>
          <w:color w:val="000000"/>
        </w:rPr>
        <w:t xml:space="preserve">Journal of </w:t>
      </w:r>
      <w:proofErr w:type="spellStart"/>
      <w:r w:rsidRPr="00095001">
        <w:rPr>
          <w:rFonts w:ascii="Arial" w:eastAsia="Times New Roman" w:hAnsi="Arial" w:cs="Arial"/>
          <w:i/>
          <w:iCs/>
          <w:color w:val="000000"/>
        </w:rPr>
        <w:t>Counseling</w:t>
      </w:r>
      <w:proofErr w:type="spellEnd"/>
      <w:r w:rsidRPr="00095001">
        <w:rPr>
          <w:rFonts w:ascii="Arial" w:eastAsia="Times New Roman" w:hAnsi="Arial" w:cs="Arial"/>
          <w:i/>
          <w:iCs/>
          <w:color w:val="000000"/>
        </w:rPr>
        <w:t xml:space="preserve"> Psychology</w:t>
      </w:r>
      <w:r w:rsidRPr="00095001">
        <w:rPr>
          <w:rFonts w:ascii="Arial" w:eastAsia="Times New Roman" w:hAnsi="Arial" w:cs="Arial"/>
          <w:color w:val="000000"/>
          <w:shd w:val="clear" w:color="auto" w:fill="FFFFFF"/>
        </w:rPr>
        <w:t>, 63(3), pp.269-277.</w:t>
      </w:r>
    </w:p>
    <w:p w14:paraId="50CEA994" w14:textId="77777777" w:rsidR="00CC5DD2" w:rsidRPr="00CC5DD2" w:rsidRDefault="00CC5DD2" w:rsidP="00CC5DD2">
      <w:pPr>
        <w:spacing w:line="360" w:lineRule="auto"/>
        <w:rPr>
          <w:rFonts w:eastAsia="Times New Roman"/>
        </w:rPr>
      </w:pPr>
      <w:proofErr w:type="spellStart"/>
      <w:r w:rsidRPr="00CC5DD2">
        <w:rPr>
          <w:rFonts w:ascii="Arial" w:eastAsia="Times New Roman" w:hAnsi="Arial" w:cs="Arial"/>
          <w:color w:val="000000"/>
          <w:shd w:val="clear" w:color="auto" w:fill="FFFFFF"/>
        </w:rPr>
        <w:t>Houshmand</w:t>
      </w:r>
      <w:proofErr w:type="spellEnd"/>
      <w:r w:rsidRPr="00CC5DD2">
        <w:rPr>
          <w:rFonts w:ascii="Arial" w:eastAsia="Times New Roman" w:hAnsi="Arial" w:cs="Arial"/>
          <w:color w:val="000000"/>
          <w:shd w:val="clear" w:color="auto" w:fill="FFFFFF"/>
        </w:rPr>
        <w:t xml:space="preserve">, S., </w:t>
      </w:r>
      <w:proofErr w:type="spellStart"/>
      <w:r w:rsidRPr="00CC5DD2">
        <w:rPr>
          <w:rFonts w:ascii="Arial" w:eastAsia="Times New Roman" w:hAnsi="Arial" w:cs="Arial"/>
          <w:color w:val="000000"/>
          <w:shd w:val="clear" w:color="auto" w:fill="FFFFFF"/>
        </w:rPr>
        <w:t>Spanierman</w:t>
      </w:r>
      <w:proofErr w:type="spellEnd"/>
      <w:r w:rsidRPr="00CC5DD2">
        <w:rPr>
          <w:rFonts w:ascii="Arial" w:eastAsia="Times New Roman" w:hAnsi="Arial" w:cs="Arial"/>
          <w:color w:val="000000"/>
          <w:shd w:val="clear" w:color="auto" w:fill="FFFFFF"/>
        </w:rPr>
        <w:t xml:space="preserve">, L. and De Stefano, J. (2017). Racial </w:t>
      </w:r>
      <w:proofErr w:type="spellStart"/>
      <w:r w:rsidRPr="00CC5DD2">
        <w:rPr>
          <w:rFonts w:ascii="Arial" w:eastAsia="Times New Roman" w:hAnsi="Arial" w:cs="Arial"/>
          <w:color w:val="000000"/>
          <w:shd w:val="clear" w:color="auto" w:fill="FFFFFF"/>
        </w:rPr>
        <w:t>Microaggressions</w:t>
      </w:r>
      <w:proofErr w:type="spellEnd"/>
      <w:r w:rsidRPr="00CC5DD2">
        <w:rPr>
          <w:rFonts w:ascii="Arial" w:eastAsia="Times New Roman" w:hAnsi="Arial" w:cs="Arial"/>
          <w:color w:val="000000"/>
          <w:shd w:val="clear" w:color="auto" w:fill="FFFFFF"/>
        </w:rPr>
        <w:t xml:space="preserve">: </w:t>
      </w:r>
      <w:proofErr w:type="gramStart"/>
      <w:r w:rsidRPr="00CC5DD2">
        <w:rPr>
          <w:rFonts w:ascii="Arial" w:eastAsia="Times New Roman" w:hAnsi="Arial" w:cs="Arial"/>
          <w:color w:val="000000"/>
          <w:shd w:val="clear" w:color="auto" w:fill="FFFFFF"/>
        </w:rPr>
        <w:t>a</w:t>
      </w:r>
      <w:proofErr w:type="gramEnd"/>
      <w:r w:rsidRPr="00CC5DD2">
        <w:rPr>
          <w:rFonts w:ascii="Arial" w:eastAsia="Times New Roman" w:hAnsi="Arial" w:cs="Arial"/>
          <w:color w:val="000000"/>
          <w:shd w:val="clear" w:color="auto" w:fill="FFFFFF"/>
        </w:rPr>
        <w:t xml:space="preserve"> Primer with Implications for </w:t>
      </w:r>
      <w:proofErr w:type="spellStart"/>
      <w:r w:rsidRPr="00CC5DD2">
        <w:rPr>
          <w:rFonts w:ascii="Arial" w:eastAsia="Times New Roman" w:hAnsi="Arial" w:cs="Arial"/>
          <w:color w:val="000000"/>
          <w:shd w:val="clear" w:color="auto" w:fill="FFFFFF"/>
        </w:rPr>
        <w:t>Counseling</w:t>
      </w:r>
      <w:proofErr w:type="spellEnd"/>
      <w:r w:rsidRPr="00CC5DD2">
        <w:rPr>
          <w:rFonts w:ascii="Arial" w:eastAsia="Times New Roman" w:hAnsi="Arial" w:cs="Arial"/>
          <w:color w:val="000000"/>
          <w:shd w:val="clear" w:color="auto" w:fill="FFFFFF"/>
        </w:rPr>
        <w:t xml:space="preserve"> Practice. </w:t>
      </w:r>
      <w:r w:rsidRPr="00CC5DD2">
        <w:rPr>
          <w:rFonts w:ascii="Arial" w:eastAsia="Times New Roman" w:hAnsi="Arial" w:cs="Arial"/>
          <w:i/>
          <w:iCs/>
          <w:color w:val="000000"/>
        </w:rPr>
        <w:t>International Journal for the Advancement of Counselling</w:t>
      </w:r>
      <w:r w:rsidRPr="00CC5DD2">
        <w:rPr>
          <w:rFonts w:ascii="Arial" w:eastAsia="Times New Roman" w:hAnsi="Arial" w:cs="Arial"/>
          <w:color w:val="000000"/>
          <w:shd w:val="clear" w:color="auto" w:fill="FFFFFF"/>
        </w:rPr>
        <w:t>, 39(3), pp.203-216.</w:t>
      </w:r>
    </w:p>
    <w:p w14:paraId="6F99DC21" w14:textId="77777777" w:rsidR="004864BA" w:rsidRPr="004864BA" w:rsidRDefault="004864BA" w:rsidP="00F44497">
      <w:pPr>
        <w:spacing w:line="360" w:lineRule="auto"/>
        <w:rPr>
          <w:rFonts w:eastAsia="Times New Roman"/>
        </w:rPr>
      </w:pPr>
      <w:r w:rsidRPr="004864BA">
        <w:rPr>
          <w:rFonts w:ascii="Arial" w:eastAsia="Times New Roman" w:hAnsi="Arial" w:cs="Arial"/>
          <w:color w:val="000000"/>
          <w:shd w:val="clear" w:color="auto" w:fill="FFFFFF"/>
        </w:rPr>
        <w:t xml:space="preserve">Jones, M. and </w:t>
      </w:r>
      <w:proofErr w:type="spellStart"/>
      <w:r w:rsidRPr="004864BA">
        <w:rPr>
          <w:rFonts w:ascii="Arial" w:eastAsia="Times New Roman" w:hAnsi="Arial" w:cs="Arial"/>
          <w:color w:val="000000"/>
          <w:shd w:val="clear" w:color="auto" w:fill="FFFFFF"/>
        </w:rPr>
        <w:t>Galliher</w:t>
      </w:r>
      <w:proofErr w:type="spellEnd"/>
      <w:r w:rsidRPr="004864BA">
        <w:rPr>
          <w:rFonts w:ascii="Arial" w:eastAsia="Times New Roman" w:hAnsi="Arial" w:cs="Arial"/>
          <w:color w:val="000000"/>
          <w:shd w:val="clear" w:color="auto" w:fill="FFFFFF"/>
        </w:rPr>
        <w:t xml:space="preserve">, R. (2015). Daily racial </w:t>
      </w:r>
      <w:proofErr w:type="spellStart"/>
      <w:r w:rsidRPr="004864BA">
        <w:rPr>
          <w:rFonts w:ascii="Arial" w:eastAsia="Times New Roman" w:hAnsi="Arial" w:cs="Arial"/>
          <w:color w:val="000000"/>
          <w:shd w:val="clear" w:color="auto" w:fill="FFFFFF"/>
        </w:rPr>
        <w:t>microaggressions</w:t>
      </w:r>
      <w:proofErr w:type="spellEnd"/>
      <w:r w:rsidRPr="004864BA">
        <w:rPr>
          <w:rFonts w:ascii="Arial" w:eastAsia="Times New Roman" w:hAnsi="Arial" w:cs="Arial"/>
          <w:color w:val="000000"/>
          <w:shd w:val="clear" w:color="auto" w:fill="FFFFFF"/>
        </w:rPr>
        <w:t xml:space="preserve"> and ethnic identification among Native American young adults. </w:t>
      </w:r>
      <w:r w:rsidRPr="004864BA">
        <w:rPr>
          <w:rFonts w:ascii="Arial" w:eastAsia="Times New Roman" w:hAnsi="Arial" w:cs="Arial"/>
          <w:i/>
          <w:iCs/>
          <w:color w:val="000000"/>
        </w:rPr>
        <w:t>Cultural Diversity and Ethnic Minority Psychology</w:t>
      </w:r>
      <w:r w:rsidRPr="004864BA">
        <w:rPr>
          <w:rFonts w:ascii="Arial" w:eastAsia="Times New Roman" w:hAnsi="Arial" w:cs="Arial"/>
          <w:color w:val="000000"/>
          <w:shd w:val="clear" w:color="auto" w:fill="FFFFFF"/>
        </w:rPr>
        <w:t>, 21(1), pp.1-9.</w:t>
      </w:r>
    </w:p>
    <w:p w14:paraId="0A2598FE" w14:textId="77777777" w:rsidR="00145ED2" w:rsidRPr="006D347C" w:rsidRDefault="00145ED2" w:rsidP="00F44497">
      <w:pPr>
        <w:spacing w:line="360" w:lineRule="auto"/>
        <w:rPr>
          <w:rFonts w:ascii="Arial" w:eastAsia="Times New Roman" w:hAnsi="Arial" w:cs="Arial"/>
        </w:rPr>
      </w:pPr>
      <w:r w:rsidRPr="006D347C">
        <w:rPr>
          <w:rFonts w:ascii="Arial" w:eastAsia="Times New Roman" w:hAnsi="Arial" w:cs="Arial"/>
          <w:color w:val="000000"/>
          <w:shd w:val="clear" w:color="auto" w:fill="FFFFFF"/>
        </w:rPr>
        <w:t xml:space="preserve">Sue, D., </w:t>
      </w:r>
      <w:proofErr w:type="spellStart"/>
      <w:r w:rsidRPr="006D347C">
        <w:rPr>
          <w:rFonts w:ascii="Arial" w:eastAsia="Times New Roman" w:hAnsi="Arial" w:cs="Arial"/>
          <w:color w:val="000000"/>
          <w:shd w:val="clear" w:color="auto" w:fill="FFFFFF"/>
        </w:rPr>
        <w:t>Capodilupo</w:t>
      </w:r>
      <w:proofErr w:type="spellEnd"/>
      <w:r w:rsidRPr="006D347C">
        <w:rPr>
          <w:rFonts w:ascii="Arial" w:eastAsia="Times New Roman" w:hAnsi="Arial" w:cs="Arial"/>
          <w:color w:val="000000"/>
          <w:shd w:val="clear" w:color="auto" w:fill="FFFFFF"/>
        </w:rPr>
        <w:t xml:space="preserve">, C., Torino, G., </w:t>
      </w:r>
      <w:proofErr w:type="spellStart"/>
      <w:r w:rsidRPr="006D347C">
        <w:rPr>
          <w:rFonts w:ascii="Arial" w:eastAsia="Times New Roman" w:hAnsi="Arial" w:cs="Arial"/>
          <w:color w:val="000000"/>
          <w:shd w:val="clear" w:color="auto" w:fill="FFFFFF"/>
        </w:rPr>
        <w:t>Bucceri</w:t>
      </w:r>
      <w:proofErr w:type="spellEnd"/>
      <w:r w:rsidRPr="006D347C">
        <w:rPr>
          <w:rFonts w:ascii="Arial" w:eastAsia="Times New Roman" w:hAnsi="Arial" w:cs="Arial"/>
          <w:color w:val="000000"/>
          <w:shd w:val="clear" w:color="auto" w:fill="FFFFFF"/>
        </w:rPr>
        <w:t xml:space="preserve">, J., Holder, A., Nadal, K. and </w:t>
      </w:r>
      <w:proofErr w:type="spellStart"/>
      <w:r w:rsidRPr="006D347C">
        <w:rPr>
          <w:rFonts w:ascii="Arial" w:eastAsia="Times New Roman" w:hAnsi="Arial" w:cs="Arial"/>
          <w:color w:val="000000"/>
          <w:shd w:val="clear" w:color="auto" w:fill="FFFFFF"/>
        </w:rPr>
        <w:t>Esquilin</w:t>
      </w:r>
      <w:proofErr w:type="spellEnd"/>
      <w:r w:rsidRPr="006D347C">
        <w:rPr>
          <w:rFonts w:ascii="Arial" w:eastAsia="Times New Roman" w:hAnsi="Arial" w:cs="Arial"/>
          <w:color w:val="000000"/>
          <w:shd w:val="clear" w:color="auto" w:fill="FFFFFF"/>
        </w:rPr>
        <w:t xml:space="preserve">, M. (2007). Racial </w:t>
      </w:r>
      <w:proofErr w:type="spellStart"/>
      <w:r w:rsidRPr="006D347C">
        <w:rPr>
          <w:rFonts w:ascii="Arial" w:eastAsia="Times New Roman" w:hAnsi="Arial" w:cs="Arial"/>
          <w:color w:val="000000"/>
          <w:shd w:val="clear" w:color="auto" w:fill="FFFFFF"/>
        </w:rPr>
        <w:t>microaggressions</w:t>
      </w:r>
      <w:proofErr w:type="spellEnd"/>
      <w:r w:rsidRPr="006D347C">
        <w:rPr>
          <w:rFonts w:ascii="Arial" w:eastAsia="Times New Roman" w:hAnsi="Arial" w:cs="Arial"/>
          <w:color w:val="000000"/>
          <w:shd w:val="clear" w:color="auto" w:fill="FFFFFF"/>
        </w:rPr>
        <w:t xml:space="preserve"> in everyday life: Implications for clinical practice. </w:t>
      </w:r>
      <w:r w:rsidRPr="006D347C">
        <w:rPr>
          <w:rFonts w:ascii="Arial" w:eastAsia="Times New Roman" w:hAnsi="Arial" w:cs="Arial"/>
          <w:i/>
          <w:iCs/>
          <w:color w:val="000000"/>
        </w:rPr>
        <w:t>American Psychologist</w:t>
      </w:r>
      <w:r w:rsidRPr="006D347C">
        <w:rPr>
          <w:rFonts w:ascii="Arial" w:eastAsia="Times New Roman" w:hAnsi="Arial" w:cs="Arial"/>
          <w:color w:val="000000"/>
          <w:shd w:val="clear" w:color="auto" w:fill="FFFFFF"/>
        </w:rPr>
        <w:t>, 62(4), pp.271-286.</w:t>
      </w:r>
    </w:p>
    <w:p w14:paraId="47CA4903" w14:textId="77777777" w:rsidR="006D347C" w:rsidRPr="006D347C" w:rsidRDefault="006D347C" w:rsidP="00F44497">
      <w:pPr>
        <w:spacing w:line="360" w:lineRule="auto"/>
        <w:rPr>
          <w:rFonts w:ascii="Arial" w:eastAsia="Times New Roman" w:hAnsi="Arial" w:cs="Arial"/>
        </w:rPr>
      </w:pPr>
      <w:r w:rsidRPr="006D347C">
        <w:rPr>
          <w:rFonts w:ascii="Arial" w:eastAsia="Times New Roman" w:hAnsi="Arial" w:cs="Arial"/>
          <w:color w:val="000000"/>
          <w:shd w:val="clear" w:color="auto" w:fill="FFFFFF"/>
        </w:rPr>
        <w:t>Owen, J., Jordan, T., Turner, D., Davis, D., Hook, J. and Leach, M. (2014). Therapists’ Multicultural Orientation: Client Perceptions of Cultural Humility, Spiritual/Religious Commitment, and Therapy Outcomes. </w:t>
      </w:r>
      <w:r w:rsidRPr="006D347C">
        <w:rPr>
          <w:rFonts w:ascii="Arial" w:eastAsia="Times New Roman" w:hAnsi="Arial" w:cs="Arial"/>
          <w:i/>
          <w:iCs/>
          <w:color w:val="000000"/>
        </w:rPr>
        <w:t>Journal of Psychology and Theology</w:t>
      </w:r>
      <w:r w:rsidRPr="006D347C">
        <w:rPr>
          <w:rFonts w:ascii="Arial" w:eastAsia="Times New Roman" w:hAnsi="Arial" w:cs="Arial"/>
          <w:color w:val="000000"/>
          <w:shd w:val="clear" w:color="auto" w:fill="FFFFFF"/>
        </w:rPr>
        <w:t>, 42(1), pp.91-98.</w:t>
      </w:r>
    </w:p>
    <w:p w14:paraId="1FEB7ABB" w14:textId="77777777" w:rsidR="009933C6" w:rsidRDefault="009933C6" w:rsidP="00F44497">
      <w:pPr>
        <w:spacing w:line="360" w:lineRule="auto"/>
        <w:rPr>
          <w:rFonts w:ascii="Arial" w:eastAsia="Times New Roman" w:hAnsi="Arial" w:cs="Arial"/>
          <w:color w:val="000000"/>
          <w:shd w:val="clear" w:color="auto" w:fill="FFFFFF"/>
        </w:rPr>
      </w:pPr>
      <w:r w:rsidRPr="009933C6">
        <w:rPr>
          <w:rFonts w:ascii="Arial" w:eastAsia="Times New Roman" w:hAnsi="Arial" w:cs="Arial"/>
          <w:color w:val="000000"/>
          <w:shd w:val="clear" w:color="auto" w:fill="FFFFFF"/>
        </w:rPr>
        <w:t xml:space="preserve">Owen, J., Tao, K., </w:t>
      </w:r>
      <w:proofErr w:type="spellStart"/>
      <w:r w:rsidRPr="009933C6">
        <w:rPr>
          <w:rFonts w:ascii="Arial" w:eastAsia="Times New Roman" w:hAnsi="Arial" w:cs="Arial"/>
          <w:color w:val="000000"/>
          <w:shd w:val="clear" w:color="auto" w:fill="FFFFFF"/>
        </w:rPr>
        <w:t>Imel</w:t>
      </w:r>
      <w:proofErr w:type="spellEnd"/>
      <w:r w:rsidRPr="009933C6">
        <w:rPr>
          <w:rFonts w:ascii="Arial" w:eastAsia="Times New Roman" w:hAnsi="Arial" w:cs="Arial"/>
          <w:color w:val="000000"/>
          <w:shd w:val="clear" w:color="auto" w:fill="FFFFFF"/>
        </w:rPr>
        <w:t xml:space="preserve">, Z., </w:t>
      </w:r>
      <w:proofErr w:type="spellStart"/>
      <w:r w:rsidRPr="009933C6">
        <w:rPr>
          <w:rFonts w:ascii="Arial" w:eastAsia="Times New Roman" w:hAnsi="Arial" w:cs="Arial"/>
          <w:color w:val="000000"/>
          <w:shd w:val="clear" w:color="auto" w:fill="FFFFFF"/>
        </w:rPr>
        <w:t>Wampold</w:t>
      </w:r>
      <w:proofErr w:type="spellEnd"/>
      <w:r w:rsidRPr="009933C6">
        <w:rPr>
          <w:rFonts w:ascii="Arial" w:eastAsia="Times New Roman" w:hAnsi="Arial" w:cs="Arial"/>
          <w:color w:val="000000"/>
          <w:shd w:val="clear" w:color="auto" w:fill="FFFFFF"/>
        </w:rPr>
        <w:t xml:space="preserve">, B. and </w:t>
      </w:r>
      <w:proofErr w:type="spellStart"/>
      <w:r w:rsidRPr="009933C6">
        <w:rPr>
          <w:rFonts w:ascii="Arial" w:eastAsia="Times New Roman" w:hAnsi="Arial" w:cs="Arial"/>
          <w:color w:val="000000"/>
          <w:shd w:val="clear" w:color="auto" w:fill="FFFFFF"/>
        </w:rPr>
        <w:t>Rodolfa</w:t>
      </w:r>
      <w:proofErr w:type="spellEnd"/>
      <w:r w:rsidRPr="009933C6">
        <w:rPr>
          <w:rFonts w:ascii="Arial" w:eastAsia="Times New Roman" w:hAnsi="Arial" w:cs="Arial"/>
          <w:color w:val="000000"/>
          <w:shd w:val="clear" w:color="auto" w:fill="FFFFFF"/>
        </w:rPr>
        <w:t xml:space="preserve">, E. (2014). Addressing racial and ethnic </w:t>
      </w:r>
      <w:proofErr w:type="spellStart"/>
      <w:r w:rsidRPr="009933C6">
        <w:rPr>
          <w:rFonts w:ascii="Arial" w:eastAsia="Times New Roman" w:hAnsi="Arial" w:cs="Arial"/>
          <w:color w:val="000000"/>
          <w:shd w:val="clear" w:color="auto" w:fill="FFFFFF"/>
        </w:rPr>
        <w:t>microaggressions</w:t>
      </w:r>
      <w:proofErr w:type="spellEnd"/>
      <w:r w:rsidRPr="009933C6">
        <w:rPr>
          <w:rFonts w:ascii="Arial" w:eastAsia="Times New Roman" w:hAnsi="Arial" w:cs="Arial"/>
          <w:color w:val="000000"/>
          <w:shd w:val="clear" w:color="auto" w:fill="FFFFFF"/>
        </w:rPr>
        <w:t xml:space="preserve"> in therapy.</w:t>
      </w:r>
      <w:r w:rsidRPr="00CE4742">
        <w:rPr>
          <w:rFonts w:ascii="Arial" w:eastAsia="Times New Roman" w:hAnsi="Arial" w:cs="Arial"/>
          <w:color w:val="000000"/>
          <w:shd w:val="clear" w:color="auto" w:fill="FFFFFF"/>
        </w:rPr>
        <w:t> </w:t>
      </w:r>
      <w:r w:rsidRPr="009933C6">
        <w:rPr>
          <w:rFonts w:ascii="Arial" w:eastAsia="Times New Roman" w:hAnsi="Arial" w:cs="Arial"/>
          <w:i/>
          <w:iCs/>
          <w:color w:val="000000"/>
        </w:rPr>
        <w:t>Professional Psychology: Research and Practice</w:t>
      </w:r>
      <w:r w:rsidRPr="009933C6">
        <w:rPr>
          <w:rFonts w:ascii="Arial" w:eastAsia="Times New Roman" w:hAnsi="Arial" w:cs="Arial"/>
          <w:color w:val="000000"/>
          <w:shd w:val="clear" w:color="auto" w:fill="FFFFFF"/>
        </w:rPr>
        <w:t>, 45(4), pp.283-290.</w:t>
      </w:r>
    </w:p>
    <w:p w14:paraId="4FC991F3" w14:textId="02F0F2B2" w:rsidR="002F2DB2" w:rsidRPr="002F2DB2" w:rsidRDefault="002F2DB2" w:rsidP="002F2DB2">
      <w:pPr>
        <w:spacing w:line="360" w:lineRule="auto"/>
        <w:rPr>
          <w:rFonts w:eastAsia="Times New Roman"/>
        </w:rPr>
      </w:pPr>
      <w:r w:rsidRPr="002F2DB2">
        <w:rPr>
          <w:rFonts w:ascii="Arial" w:eastAsia="Times New Roman" w:hAnsi="Arial" w:cs="Arial"/>
          <w:color w:val="000000"/>
          <w:shd w:val="clear" w:color="auto" w:fill="FFFFFF"/>
        </w:rPr>
        <w:t>S</w:t>
      </w:r>
      <w:r w:rsidRPr="002F2DB2">
        <w:rPr>
          <w:rFonts w:ascii="Arial" w:eastAsia="Times New Roman" w:hAnsi="Arial" w:cs="Arial"/>
          <w:color w:val="000000"/>
          <w:shd w:val="clear" w:color="auto" w:fill="FFFFFF"/>
        </w:rPr>
        <w:t xml:space="preserve">ue, D., </w:t>
      </w:r>
      <w:proofErr w:type="spellStart"/>
      <w:r w:rsidRPr="002F2DB2">
        <w:rPr>
          <w:rFonts w:ascii="Arial" w:eastAsia="Times New Roman" w:hAnsi="Arial" w:cs="Arial"/>
          <w:color w:val="000000"/>
          <w:shd w:val="clear" w:color="auto" w:fill="FFFFFF"/>
        </w:rPr>
        <w:t>Capodilupo</w:t>
      </w:r>
      <w:proofErr w:type="spellEnd"/>
      <w:r w:rsidRPr="002F2DB2">
        <w:rPr>
          <w:rFonts w:ascii="Arial" w:eastAsia="Times New Roman" w:hAnsi="Arial" w:cs="Arial"/>
          <w:color w:val="000000"/>
          <w:shd w:val="clear" w:color="auto" w:fill="FFFFFF"/>
        </w:rPr>
        <w:t xml:space="preserve">, C. and Holder, A. (2008). Racial </w:t>
      </w:r>
      <w:proofErr w:type="spellStart"/>
      <w:r w:rsidRPr="002F2DB2">
        <w:rPr>
          <w:rFonts w:ascii="Arial" w:eastAsia="Times New Roman" w:hAnsi="Arial" w:cs="Arial"/>
          <w:color w:val="000000"/>
          <w:shd w:val="clear" w:color="auto" w:fill="FFFFFF"/>
        </w:rPr>
        <w:t>microaggressions</w:t>
      </w:r>
      <w:proofErr w:type="spellEnd"/>
      <w:r w:rsidRPr="002F2DB2">
        <w:rPr>
          <w:rFonts w:ascii="Arial" w:eastAsia="Times New Roman" w:hAnsi="Arial" w:cs="Arial"/>
          <w:color w:val="000000"/>
          <w:shd w:val="clear" w:color="auto" w:fill="FFFFFF"/>
        </w:rPr>
        <w:t xml:space="preserve"> in the life experience of Black Americans.</w:t>
      </w:r>
      <w:r w:rsidRPr="002F2DB2">
        <w:rPr>
          <w:rStyle w:val="apple-converted-space"/>
          <w:rFonts w:ascii="Arial" w:eastAsia="Times New Roman" w:hAnsi="Arial" w:cs="Arial"/>
          <w:color w:val="000000"/>
          <w:shd w:val="clear" w:color="auto" w:fill="FFFFFF"/>
        </w:rPr>
        <w:t> </w:t>
      </w:r>
      <w:r w:rsidRPr="002F2DB2">
        <w:rPr>
          <w:rFonts w:ascii="Arial" w:eastAsia="Times New Roman" w:hAnsi="Arial" w:cs="Arial"/>
          <w:i/>
          <w:iCs/>
          <w:color w:val="000000"/>
        </w:rPr>
        <w:t>Professional Psychology: Research and Practice</w:t>
      </w:r>
      <w:r w:rsidRPr="002F2DB2">
        <w:rPr>
          <w:rFonts w:ascii="Arial" w:eastAsia="Times New Roman" w:hAnsi="Arial" w:cs="Arial"/>
          <w:color w:val="000000"/>
          <w:shd w:val="clear" w:color="auto" w:fill="FFFFFF"/>
        </w:rPr>
        <w:t>, 39(3), pp.329-336.</w:t>
      </w:r>
    </w:p>
    <w:p w14:paraId="78397018" w14:textId="7CEBAA38" w:rsidR="00285FFD" w:rsidRPr="00285FFD" w:rsidRDefault="009F18D9" w:rsidP="00F44497">
      <w:pPr>
        <w:spacing w:line="360" w:lineRule="auto"/>
        <w:rPr>
          <w:rFonts w:eastAsia="Times New Roman"/>
        </w:rPr>
      </w:pPr>
      <w:r w:rsidRPr="009F18D9">
        <w:rPr>
          <w:rFonts w:ascii="Arial" w:eastAsia="Times New Roman" w:hAnsi="Arial" w:cs="Arial"/>
          <w:color w:val="000000"/>
          <w:shd w:val="clear" w:color="auto" w:fill="FFFFFF"/>
        </w:rPr>
        <w:t>T</w:t>
      </w:r>
      <w:r w:rsidR="00285FFD" w:rsidRPr="00285FFD">
        <w:rPr>
          <w:rFonts w:ascii="Arial" w:eastAsia="Times New Roman" w:hAnsi="Arial" w:cs="Arial"/>
          <w:color w:val="000000"/>
          <w:shd w:val="clear" w:color="auto" w:fill="FFFFFF"/>
        </w:rPr>
        <w:t xml:space="preserve">orres, L. and </w:t>
      </w:r>
      <w:proofErr w:type="spellStart"/>
      <w:r w:rsidR="00285FFD" w:rsidRPr="00285FFD">
        <w:rPr>
          <w:rFonts w:ascii="Arial" w:eastAsia="Times New Roman" w:hAnsi="Arial" w:cs="Arial"/>
          <w:color w:val="000000"/>
          <w:shd w:val="clear" w:color="auto" w:fill="FFFFFF"/>
        </w:rPr>
        <w:t>Taknint</w:t>
      </w:r>
      <w:proofErr w:type="spellEnd"/>
      <w:r w:rsidR="00285FFD" w:rsidRPr="00285FFD">
        <w:rPr>
          <w:rFonts w:ascii="Arial" w:eastAsia="Times New Roman" w:hAnsi="Arial" w:cs="Arial"/>
          <w:color w:val="000000"/>
          <w:shd w:val="clear" w:color="auto" w:fill="FFFFFF"/>
        </w:rPr>
        <w:t xml:space="preserve">, J. (2015). Ethnic </w:t>
      </w:r>
      <w:proofErr w:type="spellStart"/>
      <w:r w:rsidR="00285FFD" w:rsidRPr="00285FFD">
        <w:rPr>
          <w:rFonts w:ascii="Arial" w:eastAsia="Times New Roman" w:hAnsi="Arial" w:cs="Arial"/>
          <w:color w:val="000000"/>
          <w:shd w:val="clear" w:color="auto" w:fill="FFFFFF"/>
        </w:rPr>
        <w:t>microaggressions</w:t>
      </w:r>
      <w:proofErr w:type="spellEnd"/>
      <w:r w:rsidR="00285FFD" w:rsidRPr="00285FFD">
        <w:rPr>
          <w:rFonts w:ascii="Arial" w:eastAsia="Times New Roman" w:hAnsi="Arial" w:cs="Arial"/>
          <w:color w:val="000000"/>
          <w:shd w:val="clear" w:color="auto" w:fill="FFFFFF"/>
        </w:rPr>
        <w:t>, traumatic stress symptoms, and Latino depression: A moderated mediational model.</w:t>
      </w:r>
      <w:r w:rsidR="00285FFD" w:rsidRPr="009F18D9">
        <w:rPr>
          <w:rFonts w:ascii="Arial" w:eastAsia="Times New Roman" w:hAnsi="Arial" w:cs="Arial"/>
          <w:color w:val="000000"/>
          <w:shd w:val="clear" w:color="auto" w:fill="FFFFFF"/>
        </w:rPr>
        <w:t> </w:t>
      </w:r>
      <w:r w:rsidR="00285FFD" w:rsidRPr="00285FFD">
        <w:rPr>
          <w:rFonts w:ascii="Arial" w:eastAsia="Times New Roman" w:hAnsi="Arial" w:cs="Arial"/>
          <w:i/>
          <w:iCs/>
          <w:color w:val="000000"/>
        </w:rPr>
        <w:t xml:space="preserve">Journal of </w:t>
      </w:r>
      <w:proofErr w:type="spellStart"/>
      <w:r w:rsidR="00285FFD" w:rsidRPr="00285FFD">
        <w:rPr>
          <w:rFonts w:ascii="Arial" w:eastAsia="Times New Roman" w:hAnsi="Arial" w:cs="Arial"/>
          <w:i/>
          <w:iCs/>
          <w:color w:val="000000"/>
        </w:rPr>
        <w:t>Counseling</w:t>
      </w:r>
      <w:proofErr w:type="spellEnd"/>
      <w:r w:rsidR="00285FFD" w:rsidRPr="00285FFD">
        <w:rPr>
          <w:rFonts w:ascii="Arial" w:eastAsia="Times New Roman" w:hAnsi="Arial" w:cs="Arial"/>
          <w:i/>
          <w:iCs/>
          <w:color w:val="000000"/>
        </w:rPr>
        <w:t xml:space="preserve"> Psychology</w:t>
      </w:r>
      <w:r w:rsidR="00285FFD" w:rsidRPr="00285FFD">
        <w:rPr>
          <w:rFonts w:ascii="Arial" w:eastAsia="Times New Roman" w:hAnsi="Arial" w:cs="Arial"/>
          <w:color w:val="000000"/>
          <w:shd w:val="clear" w:color="auto" w:fill="FFFFFF"/>
        </w:rPr>
        <w:t>, 62(3), pp.393-401.</w:t>
      </w:r>
    </w:p>
    <w:p w14:paraId="4235C8BA" w14:textId="77777777" w:rsidR="00285FFD" w:rsidRPr="009933C6" w:rsidRDefault="00285FFD" w:rsidP="00F44497">
      <w:pPr>
        <w:spacing w:line="360" w:lineRule="auto"/>
        <w:rPr>
          <w:rFonts w:eastAsia="Times New Roman"/>
        </w:rPr>
      </w:pPr>
    </w:p>
    <w:p w14:paraId="00319B04" w14:textId="77777777" w:rsidR="00145ED2" w:rsidRPr="00CE4742" w:rsidRDefault="00145ED2" w:rsidP="00CE4742">
      <w:pPr>
        <w:tabs>
          <w:tab w:val="left" w:pos="3020"/>
        </w:tabs>
        <w:spacing w:line="360" w:lineRule="auto"/>
      </w:pPr>
    </w:p>
    <w:sectPr w:rsidR="00145ED2" w:rsidRPr="00CE4742" w:rsidSect="0087199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MT">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1410B8"/>
    <w:multiLevelType w:val="multilevel"/>
    <w:tmpl w:val="24B6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4EE"/>
    <w:rsid w:val="000007D5"/>
    <w:rsid w:val="00006819"/>
    <w:rsid w:val="00017B8D"/>
    <w:rsid w:val="0006660D"/>
    <w:rsid w:val="00082135"/>
    <w:rsid w:val="00095001"/>
    <w:rsid w:val="000C0FF7"/>
    <w:rsid w:val="000D3F52"/>
    <w:rsid w:val="000E0A72"/>
    <w:rsid w:val="00101A69"/>
    <w:rsid w:val="001109F5"/>
    <w:rsid w:val="00127BEC"/>
    <w:rsid w:val="0014169F"/>
    <w:rsid w:val="00145ED2"/>
    <w:rsid w:val="00150811"/>
    <w:rsid w:val="0017682D"/>
    <w:rsid w:val="001B2051"/>
    <w:rsid w:val="001B3C00"/>
    <w:rsid w:val="001E288D"/>
    <w:rsid w:val="001E4ABE"/>
    <w:rsid w:val="00200F74"/>
    <w:rsid w:val="002356C1"/>
    <w:rsid w:val="002366CD"/>
    <w:rsid w:val="00243C3C"/>
    <w:rsid w:val="00247A9B"/>
    <w:rsid w:val="002611B2"/>
    <w:rsid w:val="00275839"/>
    <w:rsid w:val="00275FD3"/>
    <w:rsid w:val="00285FFD"/>
    <w:rsid w:val="00286375"/>
    <w:rsid w:val="00287877"/>
    <w:rsid w:val="002A3B0E"/>
    <w:rsid w:val="002B234F"/>
    <w:rsid w:val="002B3EEE"/>
    <w:rsid w:val="002D3556"/>
    <w:rsid w:val="002F2DB2"/>
    <w:rsid w:val="003021D4"/>
    <w:rsid w:val="0034449A"/>
    <w:rsid w:val="00350A7A"/>
    <w:rsid w:val="003517CA"/>
    <w:rsid w:val="003B50B7"/>
    <w:rsid w:val="003B5944"/>
    <w:rsid w:val="003D0973"/>
    <w:rsid w:val="003D40E3"/>
    <w:rsid w:val="003E44E9"/>
    <w:rsid w:val="00405C69"/>
    <w:rsid w:val="004079C0"/>
    <w:rsid w:val="00421ED5"/>
    <w:rsid w:val="00447314"/>
    <w:rsid w:val="00465365"/>
    <w:rsid w:val="004721A2"/>
    <w:rsid w:val="00481169"/>
    <w:rsid w:val="004864BA"/>
    <w:rsid w:val="004C0F43"/>
    <w:rsid w:val="004D7ACA"/>
    <w:rsid w:val="004F282B"/>
    <w:rsid w:val="00501F53"/>
    <w:rsid w:val="00513F05"/>
    <w:rsid w:val="00520BC9"/>
    <w:rsid w:val="005212E0"/>
    <w:rsid w:val="00543C47"/>
    <w:rsid w:val="005511A7"/>
    <w:rsid w:val="005704C2"/>
    <w:rsid w:val="0057540F"/>
    <w:rsid w:val="00597480"/>
    <w:rsid w:val="005A29E5"/>
    <w:rsid w:val="005C47F4"/>
    <w:rsid w:val="006214AA"/>
    <w:rsid w:val="00634F1B"/>
    <w:rsid w:val="006363C3"/>
    <w:rsid w:val="00636B1A"/>
    <w:rsid w:val="00637E27"/>
    <w:rsid w:val="00654D9C"/>
    <w:rsid w:val="006712B6"/>
    <w:rsid w:val="00673073"/>
    <w:rsid w:val="006913FF"/>
    <w:rsid w:val="006D347C"/>
    <w:rsid w:val="006D34EE"/>
    <w:rsid w:val="006E6396"/>
    <w:rsid w:val="006F4F27"/>
    <w:rsid w:val="00704A6E"/>
    <w:rsid w:val="00706B60"/>
    <w:rsid w:val="007424AB"/>
    <w:rsid w:val="00751990"/>
    <w:rsid w:val="00763640"/>
    <w:rsid w:val="00784D33"/>
    <w:rsid w:val="007A70D6"/>
    <w:rsid w:val="007A76EB"/>
    <w:rsid w:val="007F4C1C"/>
    <w:rsid w:val="00803980"/>
    <w:rsid w:val="00803C72"/>
    <w:rsid w:val="00805FE6"/>
    <w:rsid w:val="00816E9F"/>
    <w:rsid w:val="008211BF"/>
    <w:rsid w:val="008423ED"/>
    <w:rsid w:val="00860E28"/>
    <w:rsid w:val="0086154F"/>
    <w:rsid w:val="00862542"/>
    <w:rsid w:val="0087199E"/>
    <w:rsid w:val="008D665B"/>
    <w:rsid w:val="008E7027"/>
    <w:rsid w:val="008F0478"/>
    <w:rsid w:val="009244D5"/>
    <w:rsid w:val="00955BEA"/>
    <w:rsid w:val="00974633"/>
    <w:rsid w:val="00992F9E"/>
    <w:rsid w:val="009933C6"/>
    <w:rsid w:val="009A06C2"/>
    <w:rsid w:val="009B1853"/>
    <w:rsid w:val="009D2AE2"/>
    <w:rsid w:val="009F18D9"/>
    <w:rsid w:val="00A019A7"/>
    <w:rsid w:val="00A137FE"/>
    <w:rsid w:val="00A1716A"/>
    <w:rsid w:val="00A37417"/>
    <w:rsid w:val="00A536BE"/>
    <w:rsid w:val="00A619E5"/>
    <w:rsid w:val="00A903F2"/>
    <w:rsid w:val="00AA372F"/>
    <w:rsid w:val="00AD380D"/>
    <w:rsid w:val="00AE6CC6"/>
    <w:rsid w:val="00AF7615"/>
    <w:rsid w:val="00B115DC"/>
    <w:rsid w:val="00B13982"/>
    <w:rsid w:val="00B20D3C"/>
    <w:rsid w:val="00B2798D"/>
    <w:rsid w:val="00B34C44"/>
    <w:rsid w:val="00B37DB5"/>
    <w:rsid w:val="00B52E7A"/>
    <w:rsid w:val="00B73287"/>
    <w:rsid w:val="00B87A7C"/>
    <w:rsid w:val="00B95D80"/>
    <w:rsid w:val="00BA15AD"/>
    <w:rsid w:val="00BA5D0D"/>
    <w:rsid w:val="00BC4F57"/>
    <w:rsid w:val="00BD57EB"/>
    <w:rsid w:val="00BE7CE6"/>
    <w:rsid w:val="00BF4E9E"/>
    <w:rsid w:val="00C716D2"/>
    <w:rsid w:val="00C8622F"/>
    <w:rsid w:val="00C8769D"/>
    <w:rsid w:val="00C914FC"/>
    <w:rsid w:val="00C968CA"/>
    <w:rsid w:val="00CA372C"/>
    <w:rsid w:val="00CB4C91"/>
    <w:rsid w:val="00CC5DD2"/>
    <w:rsid w:val="00CE2E20"/>
    <w:rsid w:val="00CE38BC"/>
    <w:rsid w:val="00CE4742"/>
    <w:rsid w:val="00D37D9A"/>
    <w:rsid w:val="00DA0723"/>
    <w:rsid w:val="00DA103D"/>
    <w:rsid w:val="00DA14F9"/>
    <w:rsid w:val="00DB384B"/>
    <w:rsid w:val="00E0047C"/>
    <w:rsid w:val="00E30346"/>
    <w:rsid w:val="00E37C27"/>
    <w:rsid w:val="00E47841"/>
    <w:rsid w:val="00E52D87"/>
    <w:rsid w:val="00E76A52"/>
    <w:rsid w:val="00E81524"/>
    <w:rsid w:val="00E955BF"/>
    <w:rsid w:val="00EC66BF"/>
    <w:rsid w:val="00ED460A"/>
    <w:rsid w:val="00ED74E9"/>
    <w:rsid w:val="00EE1A5E"/>
    <w:rsid w:val="00F0509A"/>
    <w:rsid w:val="00F30AAE"/>
    <w:rsid w:val="00F354C8"/>
    <w:rsid w:val="00F44497"/>
    <w:rsid w:val="00F74E6F"/>
    <w:rsid w:val="00F9178D"/>
    <w:rsid w:val="00F91864"/>
    <w:rsid w:val="00F929FD"/>
    <w:rsid w:val="00F96553"/>
    <w:rsid w:val="00FC19C6"/>
    <w:rsid w:val="00FD6205"/>
    <w:rsid w:val="00FF6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26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914FC"/>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34EE"/>
    <w:pPr>
      <w:spacing w:before="100" w:beforeAutospacing="1" w:after="100" w:afterAutospacing="1"/>
    </w:pPr>
  </w:style>
  <w:style w:type="character" w:customStyle="1" w:styleId="apple-converted-space">
    <w:name w:val="apple-converted-space"/>
    <w:basedOn w:val="DefaultParagraphFont"/>
    <w:rsid w:val="00145ED2"/>
  </w:style>
  <w:style w:type="character" w:customStyle="1" w:styleId="selectable">
    <w:name w:val="selectable"/>
    <w:basedOn w:val="DefaultParagraphFont"/>
    <w:rsid w:val="00DA10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61832">
      <w:bodyDiv w:val="1"/>
      <w:marLeft w:val="0"/>
      <w:marRight w:val="0"/>
      <w:marTop w:val="0"/>
      <w:marBottom w:val="0"/>
      <w:divBdr>
        <w:top w:val="none" w:sz="0" w:space="0" w:color="auto"/>
        <w:left w:val="none" w:sz="0" w:space="0" w:color="auto"/>
        <w:bottom w:val="none" w:sz="0" w:space="0" w:color="auto"/>
        <w:right w:val="none" w:sz="0" w:space="0" w:color="auto"/>
      </w:divBdr>
    </w:div>
    <w:div w:id="83383915">
      <w:bodyDiv w:val="1"/>
      <w:marLeft w:val="0"/>
      <w:marRight w:val="0"/>
      <w:marTop w:val="0"/>
      <w:marBottom w:val="0"/>
      <w:divBdr>
        <w:top w:val="none" w:sz="0" w:space="0" w:color="auto"/>
        <w:left w:val="none" w:sz="0" w:space="0" w:color="auto"/>
        <w:bottom w:val="none" w:sz="0" w:space="0" w:color="auto"/>
        <w:right w:val="none" w:sz="0" w:space="0" w:color="auto"/>
      </w:divBdr>
    </w:div>
    <w:div w:id="148982863">
      <w:bodyDiv w:val="1"/>
      <w:marLeft w:val="0"/>
      <w:marRight w:val="0"/>
      <w:marTop w:val="0"/>
      <w:marBottom w:val="0"/>
      <w:divBdr>
        <w:top w:val="none" w:sz="0" w:space="0" w:color="auto"/>
        <w:left w:val="none" w:sz="0" w:space="0" w:color="auto"/>
        <w:bottom w:val="none" w:sz="0" w:space="0" w:color="auto"/>
        <w:right w:val="none" w:sz="0" w:space="0" w:color="auto"/>
      </w:divBdr>
    </w:div>
    <w:div w:id="221134291">
      <w:bodyDiv w:val="1"/>
      <w:marLeft w:val="0"/>
      <w:marRight w:val="0"/>
      <w:marTop w:val="0"/>
      <w:marBottom w:val="0"/>
      <w:divBdr>
        <w:top w:val="none" w:sz="0" w:space="0" w:color="auto"/>
        <w:left w:val="none" w:sz="0" w:space="0" w:color="auto"/>
        <w:bottom w:val="none" w:sz="0" w:space="0" w:color="auto"/>
        <w:right w:val="none" w:sz="0" w:space="0" w:color="auto"/>
      </w:divBdr>
    </w:div>
    <w:div w:id="292176139">
      <w:bodyDiv w:val="1"/>
      <w:marLeft w:val="0"/>
      <w:marRight w:val="0"/>
      <w:marTop w:val="0"/>
      <w:marBottom w:val="0"/>
      <w:divBdr>
        <w:top w:val="none" w:sz="0" w:space="0" w:color="auto"/>
        <w:left w:val="none" w:sz="0" w:space="0" w:color="auto"/>
        <w:bottom w:val="none" w:sz="0" w:space="0" w:color="auto"/>
        <w:right w:val="none" w:sz="0" w:space="0" w:color="auto"/>
      </w:divBdr>
    </w:div>
    <w:div w:id="414479913">
      <w:bodyDiv w:val="1"/>
      <w:marLeft w:val="0"/>
      <w:marRight w:val="0"/>
      <w:marTop w:val="0"/>
      <w:marBottom w:val="0"/>
      <w:divBdr>
        <w:top w:val="none" w:sz="0" w:space="0" w:color="auto"/>
        <w:left w:val="none" w:sz="0" w:space="0" w:color="auto"/>
        <w:bottom w:val="none" w:sz="0" w:space="0" w:color="auto"/>
        <w:right w:val="none" w:sz="0" w:space="0" w:color="auto"/>
      </w:divBdr>
    </w:div>
    <w:div w:id="415369558">
      <w:bodyDiv w:val="1"/>
      <w:marLeft w:val="0"/>
      <w:marRight w:val="0"/>
      <w:marTop w:val="0"/>
      <w:marBottom w:val="0"/>
      <w:divBdr>
        <w:top w:val="none" w:sz="0" w:space="0" w:color="auto"/>
        <w:left w:val="none" w:sz="0" w:space="0" w:color="auto"/>
        <w:bottom w:val="none" w:sz="0" w:space="0" w:color="auto"/>
        <w:right w:val="none" w:sz="0" w:space="0" w:color="auto"/>
      </w:divBdr>
      <w:divsChild>
        <w:div w:id="584998802">
          <w:marLeft w:val="0"/>
          <w:marRight w:val="0"/>
          <w:marTop w:val="0"/>
          <w:marBottom w:val="0"/>
          <w:divBdr>
            <w:top w:val="none" w:sz="0" w:space="0" w:color="auto"/>
            <w:left w:val="none" w:sz="0" w:space="0" w:color="auto"/>
            <w:bottom w:val="none" w:sz="0" w:space="0" w:color="auto"/>
            <w:right w:val="none" w:sz="0" w:space="0" w:color="auto"/>
          </w:divBdr>
          <w:divsChild>
            <w:div w:id="810905192">
              <w:marLeft w:val="0"/>
              <w:marRight w:val="0"/>
              <w:marTop w:val="0"/>
              <w:marBottom w:val="0"/>
              <w:divBdr>
                <w:top w:val="none" w:sz="0" w:space="0" w:color="auto"/>
                <w:left w:val="none" w:sz="0" w:space="0" w:color="auto"/>
                <w:bottom w:val="none" w:sz="0" w:space="0" w:color="auto"/>
                <w:right w:val="none" w:sz="0" w:space="0" w:color="auto"/>
              </w:divBdr>
              <w:divsChild>
                <w:div w:id="4799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244710">
      <w:bodyDiv w:val="1"/>
      <w:marLeft w:val="0"/>
      <w:marRight w:val="0"/>
      <w:marTop w:val="0"/>
      <w:marBottom w:val="0"/>
      <w:divBdr>
        <w:top w:val="none" w:sz="0" w:space="0" w:color="auto"/>
        <w:left w:val="none" w:sz="0" w:space="0" w:color="auto"/>
        <w:bottom w:val="none" w:sz="0" w:space="0" w:color="auto"/>
        <w:right w:val="none" w:sz="0" w:space="0" w:color="auto"/>
      </w:divBdr>
    </w:div>
    <w:div w:id="452212886">
      <w:bodyDiv w:val="1"/>
      <w:marLeft w:val="0"/>
      <w:marRight w:val="0"/>
      <w:marTop w:val="0"/>
      <w:marBottom w:val="0"/>
      <w:divBdr>
        <w:top w:val="none" w:sz="0" w:space="0" w:color="auto"/>
        <w:left w:val="none" w:sz="0" w:space="0" w:color="auto"/>
        <w:bottom w:val="none" w:sz="0" w:space="0" w:color="auto"/>
        <w:right w:val="none" w:sz="0" w:space="0" w:color="auto"/>
      </w:divBdr>
    </w:div>
    <w:div w:id="461535765">
      <w:bodyDiv w:val="1"/>
      <w:marLeft w:val="0"/>
      <w:marRight w:val="0"/>
      <w:marTop w:val="0"/>
      <w:marBottom w:val="0"/>
      <w:divBdr>
        <w:top w:val="none" w:sz="0" w:space="0" w:color="auto"/>
        <w:left w:val="none" w:sz="0" w:space="0" w:color="auto"/>
        <w:bottom w:val="none" w:sz="0" w:space="0" w:color="auto"/>
        <w:right w:val="none" w:sz="0" w:space="0" w:color="auto"/>
      </w:divBdr>
    </w:div>
    <w:div w:id="556628150">
      <w:bodyDiv w:val="1"/>
      <w:marLeft w:val="0"/>
      <w:marRight w:val="0"/>
      <w:marTop w:val="0"/>
      <w:marBottom w:val="0"/>
      <w:divBdr>
        <w:top w:val="none" w:sz="0" w:space="0" w:color="auto"/>
        <w:left w:val="none" w:sz="0" w:space="0" w:color="auto"/>
        <w:bottom w:val="none" w:sz="0" w:space="0" w:color="auto"/>
        <w:right w:val="none" w:sz="0" w:space="0" w:color="auto"/>
      </w:divBdr>
      <w:divsChild>
        <w:div w:id="2009483557">
          <w:marLeft w:val="0"/>
          <w:marRight w:val="0"/>
          <w:marTop w:val="0"/>
          <w:marBottom w:val="0"/>
          <w:divBdr>
            <w:top w:val="none" w:sz="0" w:space="0" w:color="auto"/>
            <w:left w:val="none" w:sz="0" w:space="0" w:color="auto"/>
            <w:bottom w:val="none" w:sz="0" w:space="0" w:color="auto"/>
            <w:right w:val="none" w:sz="0" w:space="0" w:color="auto"/>
          </w:divBdr>
          <w:divsChild>
            <w:div w:id="599485737">
              <w:marLeft w:val="0"/>
              <w:marRight w:val="0"/>
              <w:marTop w:val="0"/>
              <w:marBottom w:val="0"/>
              <w:divBdr>
                <w:top w:val="none" w:sz="0" w:space="0" w:color="auto"/>
                <w:left w:val="none" w:sz="0" w:space="0" w:color="auto"/>
                <w:bottom w:val="none" w:sz="0" w:space="0" w:color="auto"/>
                <w:right w:val="none" w:sz="0" w:space="0" w:color="auto"/>
              </w:divBdr>
              <w:divsChild>
                <w:div w:id="262611581">
                  <w:marLeft w:val="0"/>
                  <w:marRight w:val="0"/>
                  <w:marTop w:val="0"/>
                  <w:marBottom w:val="0"/>
                  <w:divBdr>
                    <w:top w:val="none" w:sz="0" w:space="0" w:color="auto"/>
                    <w:left w:val="none" w:sz="0" w:space="0" w:color="auto"/>
                    <w:bottom w:val="none" w:sz="0" w:space="0" w:color="auto"/>
                    <w:right w:val="none" w:sz="0" w:space="0" w:color="auto"/>
                  </w:divBdr>
                  <w:divsChild>
                    <w:div w:id="32363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541245">
      <w:bodyDiv w:val="1"/>
      <w:marLeft w:val="0"/>
      <w:marRight w:val="0"/>
      <w:marTop w:val="0"/>
      <w:marBottom w:val="0"/>
      <w:divBdr>
        <w:top w:val="none" w:sz="0" w:space="0" w:color="auto"/>
        <w:left w:val="none" w:sz="0" w:space="0" w:color="auto"/>
        <w:bottom w:val="none" w:sz="0" w:space="0" w:color="auto"/>
        <w:right w:val="none" w:sz="0" w:space="0" w:color="auto"/>
      </w:divBdr>
    </w:div>
    <w:div w:id="775292182">
      <w:bodyDiv w:val="1"/>
      <w:marLeft w:val="0"/>
      <w:marRight w:val="0"/>
      <w:marTop w:val="0"/>
      <w:marBottom w:val="0"/>
      <w:divBdr>
        <w:top w:val="none" w:sz="0" w:space="0" w:color="auto"/>
        <w:left w:val="none" w:sz="0" w:space="0" w:color="auto"/>
        <w:bottom w:val="none" w:sz="0" w:space="0" w:color="auto"/>
        <w:right w:val="none" w:sz="0" w:space="0" w:color="auto"/>
      </w:divBdr>
    </w:div>
    <w:div w:id="1175651295">
      <w:bodyDiv w:val="1"/>
      <w:marLeft w:val="0"/>
      <w:marRight w:val="0"/>
      <w:marTop w:val="0"/>
      <w:marBottom w:val="0"/>
      <w:divBdr>
        <w:top w:val="none" w:sz="0" w:space="0" w:color="auto"/>
        <w:left w:val="none" w:sz="0" w:space="0" w:color="auto"/>
        <w:bottom w:val="none" w:sz="0" w:space="0" w:color="auto"/>
        <w:right w:val="none" w:sz="0" w:space="0" w:color="auto"/>
      </w:divBdr>
    </w:div>
    <w:div w:id="1490903041">
      <w:bodyDiv w:val="1"/>
      <w:marLeft w:val="0"/>
      <w:marRight w:val="0"/>
      <w:marTop w:val="0"/>
      <w:marBottom w:val="0"/>
      <w:divBdr>
        <w:top w:val="none" w:sz="0" w:space="0" w:color="auto"/>
        <w:left w:val="none" w:sz="0" w:space="0" w:color="auto"/>
        <w:bottom w:val="none" w:sz="0" w:space="0" w:color="auto"/>
        <w:right w:val="none" w:sz="0" w:space="0" w:color="auto"/>
      </w:divBdr>
    </w:div>
    <w:div w:id="1618371285">
      <w:bodyDiv w:val="1"/>
      <w:marLeft w:val="0"/>
      <w:marRight w:val="0"/>
      <w:marTop w:val="0"/>
      <w:marBottom w:val="0"/>
      <w:divBdr>
        <w:top w:val="none" w:sz="0" w:space="0" w:color="auto"/>
        <w:left w:val="none" w:sz="0" w:space="0" w:color="auto"/>
        <w:bottom w:val="none" w:sz="0" w:space="0" w:color="auto"/>
        <w:right w:val="none" w:sz="0" w:space="0" w:color="auto"/>
      </w:divBdr>
    </w:div>
    <w:div w:id="1649049181">
      <w:bodyDiv w:val="1"/>
      <w:marLeft w:val="0"/>
      <w:marRight w:val="0"/>
      <w:marTop w:val="0"/>
      <w:marBottom w:val="0"/>
      <w:divBdr>
        <w:top w:val="none" w:sz="0" w:space="0" w:color="auto"/>
        <w:left w:val="none" w:sz="0" w:space="0" w:color="auto"/>
        <w:bottom w:val="none" w:sz="0" w:space="0" w:color="auto"/>
        <w:right w:val="none" w:sz="0" w:space="0" w:color="auto"/>
      </w:divBdr>
    </w:div>
    <w:div w:id="1786076034">
      <w:bodyDiv w:val="1"/>
      <w:marLeft w:val="0"/>
      <w:marRight w:val="0"/>
      <w:marTop w:val="0"/>
      <w:marBottom w:val="0"/>
      <w:divBdr>
        <w:top w:val="none" w:sz="0" w:space="0" w:color="auto"/>
        <w:left w:val="none" w:sz="0" w:space="0" w:color="auto"/>
        <w:bottom w:val="none" w:sz="0" w:space="0" w:color="auto"/>
        <w:right w:val="none" w:sz="0" w:space="0" w:color="auto"/>
      </w:divBdr>
    </w:div>
    <w:div w:id="1947811661">
      <w:bodyDiv w:val="1"/>
      <w:marLeft w:val="0"/>
      <w:marRight w:val="0"/>
      <w:marTop w:val="0"/>
      <w:marBottom w:val="0"/>
      <w:divBdr>
        <w:top w:val="none" w:sz="0" w:space="0" w:color="auto"/>
        <w:left w:val="none" w:sz="0" w:space="0" w:color="auto"/>
        <w:bottom w:val="none" w:sz="0" w:space="0" w:color="auto"/>
        <w:right w:val="none" w:sz="0" w:space="0" w:color="auto"/>
      </w:divBdr>
    </w:div>
    <w:div w:id="2050641831">
      <w:bodyDiv w:val="1"/>
      <w:marLeft w:val="0"/>
      <w:marRight w:val="0"/>
      <w:marTop w:val="0"/>
      <w:marBottom w:val="0"/>
      <w:divBdr>
        <w:top w:val="none" w:sz="0" w:space="0" w:color="auto"/>
        <w:left w:val="none" w:sz="0" w:space="0" w:color="auto"/>
        <w:bottom w:val="none" w:sz="0" w:space="0" w:color="auto"/>
        <w:right w:val="none" w:sz="0" w:space="0" w:color="auto"/>
      </w:divBdr>
    </w:div>
    <w:div w:id="2090761718">
      <w:bodyDiv w:val="1"/>
      <w:marLeft w:val="0"/>
      <w:marRight w:val="0"/>
      <w:marTop w:val="0"/>
      <w:marBottom w:val="0"/>
      <w:divBdr>
        <w:top w:val="none" w:sz="0" w:space="0" w:color="auto"/>
        <w:left w:val="none" w:sz="0" w:space="0" w:color="auto"/>
        <w:bottom w:val="none" w:sz="0" w:space="0" w:color="auto"/>
        <w:right w:val="none" w:sz="0" w:space="0" w:color="auto"/>
      </w:divBdr>
    </w:div>
    <w:div w:id="21292025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FDAA243-BC42-FE40-80CB-F2B82C812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2554</Words>
  <Characters>14564</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Morris (P146313)</dc:creator>
  <cp:keywords/>
  <dc:description/>
  <cp:lastModifiedBy>Leah Morris (P146313)</cp:lastModifiedBy>
  <cp:revision>2</cp:revision>
  <dcterms:created xsi:type="dcterms:W3CDTF">2019-01-22T12:13:00Z</dcterms:created>
  <dcterms:modified xsi:type="dcterms:W3CDTF">2019-01-22T12:13:00Z</dcterms:modified>
</cp:coreProperties>
</file>