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30F0B" w14:textId="01035F5B" w:rsidR="00754F17" w:rsidRPr="00BC119D" w:rsidRDefault="00BD596A" w:rsidP="002E66A3">
      <w:pPr>
        <w:rPr>
          <w:rStyle w:val="Strong"/>
          <w:rFonts w:ascii="Times New Roman" w:hAnsi="Times New Roman" w:cs="Times New Roman"/>
          <w:color w:val="0E101A"/>
          <w:sz w:val="24"/>
          <w:szCs w:val="24"/>
        </w:rPr>
      </w:pPr>
      <w:r>
        <w:rPr>
          <w:noProof/>
        </w:rPr>
        <w:drawing>
          <wp:inline distT="0" distB="0" distL="0" distR="0" wp14:anchorId="796DC8BF" wp14:editId="03BB4B6A">
            <wp:extent cx="4533333" cy="1714286"/>
            <wp:effectExtent l="0" t="0" r="635" b="635"/>
            <wp:docPr id="553274950"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274950" name="Picture 1" descr="A black text on a white background&#10;&#10;Description automatically generated"/>
                    <pic:cNvPicPr/>
                  </pic:nvPicPr>
                  <pic:blipFill>
                    <a:blip r:embed="rId8"/>
                    <a:stretch>
                      <a:fillRect/>
                    </a:stretch>
                  </pic:blipFill>
                  <pic:spPr>
                    <a:xfrm>
                      <a:off x="0" y="0"/>
                      <a:ext cx="4533333" cy="1714286"/>
                    </a:xfrm>
                    <a:prstGeom prst="rect">
                      <a:avLst/>
                    </a:prstGeom>
                  </pic:spPr>
                </pic:pic>
              </a:graphicData>
            </a:graphic>
          </wp:inline>
        </w:drawing>
      </w:r>
    </w:p>
    <w:p w14:paraId="6474EC04" w14:textId="77777777" w:rsidR="00754F17" w:rsidRPr="00BC119D" w:rsidRDefault="00754F17" w:rsidP="00754F17">
      <w:pPr>
        <w:jc w:val="center"/>
        <w:rPr>
          <w:rStyle w:val="Strong"/>
          <w:rFonts w:ascii="Times New Roman" w:hAnsi="Times New Roman" w:cs="Times New Roman"/>
          <w:color w:val="0E101A"/>
          <w:sz w:val="24"/>
          <w:szCs w:val="24"/>
        </w:rPr>
      </w:pPr>
    </w:p>
    <w:p w14:paraId="748F392E" w14:textId="77777777" w:rsidR="00754F17" w:rsidRPr="00BC119D" w:rsidRDefault="00754F17" w:rsidP="00754F17">
      <w:pPr>
        <w:jc w:val="center"/>
        <w:rPr>
          <w:rStyle w:val="Strong"/>
          <w:rFonts w:ascii="Times New Roman" w:hAnsi="Times New Roman" w:cs="Times New Roman"/>
          <w:color w:val="0E101A"/>
          <w:sz w:val="24"/>
          <w:szCs w:val="24"/>
        </w:rPr>
      </w:pPr>
    </w:p>
    <w:p w14:paraId="359190D9" w14:textId="77777777" w:rsidR="00754F17" w:rsidRDefault="00754F17" w:rsidP="00754F17">
      <w:pPr>
        <w:jc w:val="center"/>
        <w:rPr>
          <w:rStyle w:val="Strong"/>
          <w:rFonts w:ascii="Times New Roman" w:hAnsi="Times New Roman" w:cs="Times New Roman"/>
          <w:color w:val="0E101A"/>
          <w:sz w:val="36"/>
          <w:szCs w:val="36"/>
        </w:rPr>
      </w:pPr>
      <w:r>
        <w:rPr>
          <w:rStyle w:val="Strong"/>
          <w:rFonts w:ascii="Times New Roman" w:hAnsi="Times New Roman" w:cs="Times New Roman"/>
          <w:color w:val="0E101A"/>
          <w:sz w:val="36"/>
          <w:szCs w:val="36"/>
        </w:rPr>
        <w:t xml:space="preserve">MBA- Master of Business Administration </w:t>
      </w:r>
    </w:p>
    <w:p w14:paraId="2C6EA77B" w14:textId="430FCC90" w:rsidR="00754F17" w:rsidRDefault="00411004" w:rsidP="00754F17">
      <w:pPr>
        <w:jc w:val="center"/>
        <w:rPr>
          <w:rStyle w:val="Strong"/>
          <w:rFonts w:ascii="Times New Roman" w:hAnsi="Times New Roman" w:cs="Times New Roman"/>
          <w:color w:val="0E101A"/>
          <w:sz w:val="36"/>
          <w:szCs w:val="36"/>
        </w:rPr>
      </w:pPr>
      <w:r>
        <w:rPr>
          <w:rStyle w:val="Strong"/>
          <w:rFonts w:ascii="Times New Roman" w:hAnsi="Times New Roman" w:cs="Times New Roman"/>
          <w:color w:val="0E101A"/>
          <w:sz w:val="36"/>
          <w:szCs w:val="36"/>
        </w:rPr>
        <w:t>Digital</w:t>
      </w:r>
      <w:r w:rsidR="00754F17" w:rsidRPr="00CF20E3">
        <w:rPr>
          <w:rStyle w:val="Strong"/>
          <w:rFonts w:ascii="Times New Roman" w:hAnsi="Times New Roman" w:cs="Times New Roman"/>
          <w:color w:val="0E101A"/>
          <w:sz w:val="36"/>
          <w:szCs w:val="36"/>
        </w:rPr>
        <w:t xml:space="preserve"> Marketing</w:t>
      </w:r>
      <w:r w:rsidR="00754F17">
        <w:rPr>
          <w:rStyle w:val="Strong"/>
          <w:rFonts w:ascii="Times New Roman" w:hAnsi="Times New Roman" w:cs="Times New Roman"/>
          <w:color w:val="0E101A"/>
          <w:sz w:val="36"/>
          <w:szCs w:val="36"/>
        </w:rPr>
        <w:t xml:space="preserve"> </w:t>
      </w:r>
      <w:r w:rsidR="00845F24">
        <w:rPr>
          <w:rStyle w:val="Strong"/>
          <w:rFonts w:ascii="Times New Roman" w:hAnsi="Times New Roman" w:cs="Times New Roman"/>
          <w:color w:val="0E101A"/>
          <w:sz w:val="36"/>
          <w:szCs w:val="36"/>
        </w:rPr>
        <w:t>LCM</w:t>
      </w:r>
      <w:r w:rsidR="003633BC">
        <w:rPr>
          <w:rStyle w:val="Strong"/>
          <w:rFonts w:ascii="Times New Roman" w:hAnsi="Times New Roman" w:cs="Times New Roman"/>
          <w:color w:val="0E101A"/>
          <w:sz w:val="36"/>
          <w:szCs w:val="36"/>
        </w:rPr>
        <w:t>B</w:t>
      </w:r>
      <w:r w:rsidR="00845F24">
        <w:rPr>
          <w:rStyle w:val="Strong"/>
          <w:rFonts w:ascii="Times New Roman" w:hAnsi="Times New Roman" w:cs="Times New Roman"/>
          <w:color w:val="0E101A"/>
          <w:sz w:val="36"/>
          <w:szCs w:val="36"/>
        </w:rPr>
        <w:t xml:space="preserve"> </w:t>
      </w:r>
      <w:r>
        <w:rPr>
          <w:rStyle w:val="Strong"/>
          <w:rFonts w:ascii="Times New Roman" w:hAnsi="Times New Roman" w:cs="Times New Roman"/>
          <w:color w:val="0E101A"/>
          <w:sz w:val="36"/>
          <w:szCs w:val="36"/>
        </w:rPr>
        <w:t>7010</w:t>
      </w:r>
    </w:p>
    <w:p w14:paraId="2C1BDA93" w14:textId="77777777" w:rsidR="00754F17" w:rsidRDefault="00754F17" w:rsidP="00754F17">
      <w:pPr>
        <w:jc w:val="center"/>
        <w:rPr>
          <w:rStyle w:val="Strong"/>
          <w:rFonts w:ascii="Times New Roman" w:hAnsi="Times New Roman" w:cs="Times New Roman"/>
          <w:color w:val="0E101A"/>
          <w:sz w:val="36"/>
          <w:szCs w:val="36"/>
        </w:rPr>
      </w:pPr>
    </w:p>
    <w:p w14:paraId="439CF86B" w14:textId="77777777" w:rsidR="00754F17" w:rsidRDefault="00754F17" w:rsidP="00754F17">
      <w:pPr>
        <w:jc w:val="center"/>
        <w:rPr>
          <w:rStyle w:val="Strong"/>
          <w:rFonts w:ascii="Times New Roman" w:hAnsi="Times New Roman" w:cs="Times New Roman"/>
          <w:color w:val="0E101A"/>
          <w:sz w:val="36"/>
          <w:szCs w:val="36"/>
        </w:rPr>
      </w:pPr>
    </w:p>
    <w:p w14:paraId="77F2F17E" w14:textId="77777777" w:rsidR="00754F17" w:rsidRDefault="00754F17" w:rsidP="00754F17">
      <w:pPr>
        <w:jc w:val="center"/>
        <w:rPr>
          <w:rStyle w:val="Strong"/>
          <w:rFonts w:ascii="Times New Roman" w:hAnsi="Times New Roman" w:cs="Times New Roman"/>
          <w:color w:val="0E101A"/>
          <w:sz w:val="24"/>
          <w:szCs w:val="24"/>
        </w:rPr>
      </w:pPr>
      <w:r>
        <w:rPr>
          <w:rStyle w:val="Strong"/>
          <w:rFonts w:ascii="Times New Roman" w:hAnsi="Times New Roman" w:cs="Times New Roman"/>
          <w:color w:val="0E101A"/>
          <w:sz w:val="24"/>
          <w:szCs w:val="24"/>
        </w:rPr>
        <w:t>Name: Shemeka Williams</w:t>
      </w:r>
    </w:p>
    <w:p w14:paraId="3E2759B2" w14:textId="77777777" w:rsidR="00754F17" w:rsidRDefault="00754F17" w:rsidP="00754F17">
      <w:pPr>
        <w:jc w:val="center"/>
        <w:rPr>
          <w:rStyle w:val="Strong"/>
          <w:rFonts w:ascii="Times New Roman" w:hAnsi="Times New Roman" w:cs="Times New Roman"/>
          <w:color w:val="0E101A"/>
          <w:sz w:val="24"/>
          <w:szCs w:val="24"/>
        </w:rPr>
      </w:pPr>
      <w:r>
        <w:rPr>
          <w:rStyle w:val="Strong"/>
          <w:rFonts w:ascii="Times New Roman" w:hAnsi="Times New Roman" w:cs="Times New Roman"/>
          <w:color w:val="0E101A"/>
          <w:sz w:val="24"/>
          <w:szCs w:val="24"/>
        </w:rPr>
        <w:t>Student Number: 1913883</w:t>
      </w:r>
    </w:p>
    <w:p w14:paraId="06A8E34D" w14:textId="74736657" w:rsidR="00754F17" w:rsidRPr="00CF20E3" w:rsidRDefault="00754F17" w:rsidP="00754F17">
      <w:pPr>
        <w:jc w:val="center"/>
        <w:rPr>
          <w:rStyle w:val="Strong"/>
          <w:rFonts w:ascii="Times New Roman" w:eastAsia="Times New Roman" w:hAnsi="Times New Roman" w:cs="Times New Roman"/>
          <w:color w:val="0E101A"/>
          <w:kern w:val="0"/>
          <w:sz w:val="36"/>
          <w:szCs w:val="36"/>
          <w14:ligatures w14:val="none"/>
        </w:rPr>
      </w:pPr>
      <w:r>
        <w:rPr>
          <w:rStyle w:val="Strong"/>
          <w:rFonts w:ascii="Times New Roman" w:hAnsi="Times New Roman" w:cs="Times New Roman"/>
          <w:color w:val="0E101A"/>
          <w:sz w:val="24"/>
          <w:szCs w:val="24"/>
        </w:rPr>
        <w:t xml:space="preserve">Lecturer: </w:t>
      </w:r>
      <w:r w:rsidR="003633BC">
        <w:rPr>
          <w:rStyle w:val="Strong"/>
          <w:rFonts w:ascii="Times New Roman" w:hAnsi="Times New Roman" w:cs="Times New Roman"/>
          <w:color w:val="0E101A"/>
          <w:sz w:val="24"/>
          <w:szCs w:val="24"/>
        </w:rPr>
        <w:t xml:space="preserve">Dr Jaya </w:t>
      </w:r>
      <w:r w:rsidR="00733B3E">
        <w:rPr>
          <w:rStyle w:val="Strong"/>
          <w:rFonts w:ascii="Times New Roman" w:hAnsi="Times New Roman" w:cs="Times New Roman"/>
          <w:color w:val="0E101A"/>
          <w:sz w:val="24"/>
          <w:szCs w:val="24"/>
        </w:rPr>
        <w:t>Gop</w:t>
      </w:r>
      <w:r w:rsidR="00E14D50">
        <w:rPr>
          <w:rStyle w:val="Strong"/>
          <w:rFonts w:ascii="Times New Roman" w:hAnsi="Times New Roman" w:cs="Times New Roman"/>
          <w:color w:val="0E101A"/>
          <w:sz w:val="24"/>
          <w:szCs w:val="24"/>
        </w:rPr>
        <w:t>al</w:t>
      </w:r>
      <w:r w:rsidR="00C74CAA">
        <w:rPr>
          <w:rStyle w:val="Strong"/>
          <w:rFonts w:ascii="Times New Roman" w:hAnsi="Times New Roman" w:cs="Times New Roman"/>
          <w:color w:val="0E101A"/>
          <w:sz w:val="24"/>
          <w:szCs w:val="24"/>
        </w:rPr>
        <w:t>krishnan</w:t>
      </w:r>
      <w:r w:rsidRPr="00CF20E3">
        <w:rPr>
          <w:rStyle w:val="Strong"/>
          <w:rFonts w:ascii="Times New Roman" w:hAnsi="Times New Roman" w:cs="Times New Roman"/>
          <w:color w:val="0E101A"/>
          <w:sz w:val="36"/>
          <w:szCs w:val="36"/>
        </w:rPr>
        <w:br w:type="page"/>
      </w:r>
    </w:p>
    <w:p w14:paraId="03707E01" w14:textId="1824A817" w:rsidR="008F1F7B" w:rsidRDefault="008F1F7B">
      <w:pPr>
        <w:spacing w:line="259" w:lineRule="auto"/>
        <w:jc w:val="left"/>
      </w:pPr>
    </w:p>
    <w:p w14:paraId="0D9E9A13" w14:textId="77777777" w:rsidR="008F1F7B" w:rsidRDefault="006B6699" w:rsidP="001017EE">
      <w:pPr>
        <w:jc w:val="center"/>
        <w:rPr>
          <w:b/>
          <w:bCs/>
          <w:u w:val="single"/>
        </w:rPr>
      </w:pPr>
      <w:r w:rsidRPr="008F1F7B">
        <w:rPr>
          <w:b/>
          <w:bCs/>
          <w:u w:val="single"/>
        </w:rPr>
        <w:t>Table of Contents</w:t>
      </w:r>
    </w:p>
    <w:sdt>
      <w:sdtPr>
        <w:id w:val="889451092"/>
        <w:docPartObj>
          <w:docPartGallery w:val="Table of Contents"/>
          <w:docPartUnique/>
        </w:docPartObj>
      </w:sdtPr>
      <w:sdtEndPr>
        <w:rPr>
          <w:rFonts w:ascii="Arial" w:eastAsiaTheme="minorHAnsi" w:hAnsi="Arial" w:cstheme="minorBidi"/>
          <w:b/>
          <w:bCs/>
          <w:noProof/>
          <w:color w:val="auto"/>
          <w:kern w:val="2"/>
          <w:sz w:val="22"/>
          <w:szCs w:val="22"/>
          <w14:ligatures w14:val="standardContextual"/>
        </w:rPr>
      </w:sdtEndPr>
      <w:sdtContent>
        <w:p w14:paraId="0ED8E3F2" w14:textId="6BEA6716" w:rsidR="003538D7" w:rsidRDefault="003538D7">
          <w:pPr>
            <w:pStyle w:val="TOCHeading"/>
          </w:pPr>
          <w:r>
            <w:t>Contents</w:t>
          </w:r>
        </w:p>
        <w:p w14:paraId="41F44D47" w14:textId="24D41DA2" w:rsidR="003538D7" w:rsidRDefault="003538D7">
          <w:pPr>
            <w:pStyle w:val="TOC1"/>
            <w:tabs>
              <w:tab w:val="right" w:leader="dot" w:pos="9350"/>
            </w:tabs>
            <w:rPr>
              <w:rFonts w:asciiTheme="minorHAnsi" w:eastAsiaTheme="minorEastAsia" w:hAnsiTheme="minorHAnsi"/>
              <w:noProof/>
              <w:sz w:val="24"/>
              <w:szCs w:val="24"/>
              <w:lang w:val="en-GB" w:eastAsia="en-GB"/>
            </w:rPr>
          </w:pPr>
          <w:r>
            <w:fldChar w:fldCharType="begin"/>
          </w:r>
          <w:r>
            <w:instrText xml:space="preserve"> TOC \o "1-3" \h \z \u </w:instrText>
          </w:r>
          <w:r>
            <w:fldChar w:fldCharType="separate"/>
          </w:r>
          <w:hyperlink w:anchor="_Toc144046229" w:history="1">
            <w:r w:rsidRPr="00F92FCC">
              <w:rPr>
                <w:rStyle w:val="Hyperlink"/>
                <w:noProof/>
              </w:rPr>
              <w:t>Part 1</w:t>
            </w:r>
            <w:r>
              <w:rPr>
                <w:noProof/>
                <w:webHidden/>
              </w:rPr>
              <w:tab/>
            </w:r>
            <w:r>
              <w:rPr>
                <w:noProof/>
                <w:webHidden/>
              </w:rPr>
              <w:fldChar w:fldCharType="begin"/>
            </w:r>
            <w:r>
              <w:rPr>
                <w:noProof/>
                <w:webHidden/>
              </w:rPr>
              <w:instrText xml:space="preserve"> PAGEREF _Toc144046229 \h </w:instrText>
            </w:r>
            <w:r>
              <w:rPr>
                <w:noProof/>
                <w:webHidden/>
              </w:rPr>
            </w:r>
            <w:r>
              <w:rPr>
                <w:noProof/>
                <w:webHidden/>
              </w:rPr>
              <w:fldChar w:fldCharType="separate"/>
            </w:r>
            <w:r>
              <w:rPr>
                <w:noProof/>
                <w:webHidden/>
              </w:rPr>
              <w:t>1</w:t>
            </w:r>
            <w:r>
              <w:rPr>
                <w:noProof/>
                <w:webHidden/>
              </w:rPr>
              <w:fldChar w:fldCharType="end"/>
            </w:r>
          </w:hyperlink>
        </w:p>
        <w:p w14:paraId="54456FD0" w14:textId="21353E87"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30" w:history="1">
            <w:r w:rsidRPr="00F92FCC">
              <w:rPr>
                <w:rStyle w:val="Hyperlink"/>
                <w:noProof/>
              </w:rPr>
              <w:t>1.</w:t>
            </w:r>
            <w:r>
              <w:rPr>
                <w:rFonts w:asciiTheme="minorHAnsi" w:eastAsiaTheme="minorEastAsia" w:hAnsiTheme="minorHAnsi"/>
                <w:noProof/>
                <w:sz w:val="24"/>
                <w:szCs w:val="24"/>
                <w:lang w:val="en-GB" w:eastAsia="en-GB"/>
              </w:rPr>
              <w:tab/>
            </w:r>
            <w:r w:rsidRPr="00F92FCC">
              <w:rPr>
                <w:rStyle w:val="Hyperlink"/>
                <w:noProof/>
              </w:rPr>
              <w:t>Introduction</w:t>
            </w:r>
            <w:r>
              <w:rPr>
                <w:noProof/>
                <w:webHidden/>
              </w:rPr>
              <w:tab/>
            </w:r>
            <w:r>
              <w:rPr>
                <w:noProof/>
                <w:webHidden/>
              </w:rPr>
              <w:fldChar w:fldCharType="begin"/>
            </w:r>
            <w:r>
              <w:rPr>
                <w:noProof/>
                <w:webHidden/>
              </w:rPr>
              <w:instrText xml:space="preserve"> PAGEREF _Toc144046230 \h </w:instrText>
            </w:r>
            <w:r>
              <w:rPr>
                <w:noProof/>
                <w:webHidden/>
              </w:rPr>
            </w:r>
            <w:r>
              <w:rPr>
                <w:noProof/>
                <w:webHidden/>
              </w:rPr>
              <w:fldChar w:fldCharType="separate"/>
            </w:r>
            <w:r>
              <w:rPr>
                <w:noProof/>
                <w:webHidden/>
              </w:rPr>
              <w:t>1</w:t>
            </w:r>
            <w:r>
              <w:rPr>
                <w:noProof/>
                <w:webHidden/>
              </w:rPr>
              <w:fldChar w:fldCharType="end"/>
            </w:r>
          </w:hyperlink>
        </w:p>
        <w:p w14:paraId="06DF624C" w14:textId="7E9CD15D"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31" w:history="1">
            <w:r w:rsidRPr="00F92FCC">
              <w:rPr>
                <w:rStyle w:val="Hyperlink"/>
                <w:noProof/>
              </w:rPr>
              <w:t>1.1.</w:t>
            </w:r>
            <w:r>
              <w:rPr>
                <w:rFonts w:asciiTheme="minorHAnsi" w:eastAsiaTheme="minorEastAsia" w:hAnsiTheme="minorHAnsi"/>
                <w:noProof/>
                <w:sz w:val="24"/>
                <w:szCs w:val="24"/>
                <w:lang w:val="en-GB" w:eastAsia="en-GB"/>
              </w:rPr>
              <w:tab/>
            </w:r>
            <w:r w:rsidRPr="00F92FCC">
              <w:rPr>
                <w:rStyle w:val="Hyperlink"/>
                <w:noProof/>
              </w:rPr>
              <w:t>Organisational Strategy</w:t>
            </w:r>
            <w:r>
              <w:rPr>
                <w:noProof/>
                <w:webHidden/>
              </w:rPr>
              <w:tab/>
            </w:r>
            <w:r>
              <w:rPr>
                <w:noProof/>
                <w:webHidden/>
              </w:rPr>
              <w:fldChar w:fldCharType="begin"/>
            </w:r>
            <w:r>
              <w:rPr>
                <w:noProof/>
                <w:webHidden/>
              </w:rPr>
              <w:instrText xml:space="preserve"> PAGEREF _Toc144046231 \h </w:instrText>
            </w:r>
            <w:r>
              <w:rPr>
                <w:noProof/>
                <w:webHidden/>
              </w:rPr>
            </w:r>
            <w:r>
              <w:rPr>
                <w:noProof/>
                <w:webHidden/>
              </w:rPr>
              <w:fldChar w:fldCharType="separate"/>
            </w:r>
            <w:r>
              <w:rPr>
                <w:noProof/>
                <w:webHidden/>
              </w:rPr>
              <w:t>1</w:t>
            </w:r>
            <w:r>
              <w:rPr>
                <w:noProof/>
                <w:webHidden/>
              </w:rPr>
              <w:fldChar w:fldCharType="end"/>
            </w:r>
          </w:hyperlink>
        </w:p>
        <w:p w14:paraId="42CAA805" w14:textId="0F1F8779"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32" w:history="1">
            <w:r w:rsidRPr="00F92FCC">
              <w:rPr>
                <w:rStyle w:val="Hyperlink"/>
                <w:noProof/>
              </w:rPr>
              <w:t>2.</w:t>
            </w:r>
            <w:r>
              <w:rPr>
                <w:rFonts w:asciiTheme="minorHAnsi" w:eastAsiaTheme="minorEastAsia" w:hAnsiTheme="minorHAnsi"/>
                <w:noProof/>
                <w:sz w:val="24"/>
                <w:szCs w:val="24"/>
                <w:lang w:val="en-GB" w:eastAsia="en-GB"/>
              </w:rPr>
              <w:tab/>
            </w:r>
            <w:r w:rsidRPr="00F92FCC">
              <w:rPr>
                <w:rStyle w:val="Hyperlink"/>
                <w:noProof/>
              </w:rPr>
              <w:t>PESTLE Analysis</w:t>
            </w:r>
            <w:r>
              <w:rPr>
                <w:noProof/>
                <w:webHidden/>
              </w:rPr>
              <w:tab/>
            </w:r>
            <w:r>
              <w:rPr>
                <w:noProof/>
                <w:webHidden/>
              </w:rPr>
              <w:fldChar w:fldCharType="begin"/>
            </w:r>
            <w:r>
              <w:rPr>
                <w:noProof/>
                <w:webHidden/>
              </w:rPr>
              <w:instrText xml:space="preserve"> PAGEREF _Toc144046232 \h </w:instrText>
            </w:r>
            <w:r>
              <w:rPr>
                <w:noProof/>
                <w:webHidden/>
              </w:rPr>
            </w:r>
            <w:r>
              <w:rPr>
                <w:noProof/>
                <w:webHidden/>
              </w:rPr>
              <w:fldChar w:fldCharType="separate"/>
            </w:r>
            <w:r>
              <w:rPr>
                <w:noProof/>
                <w:webHidden/>
              </w:rPr>
              <w:t>2</w:t>
            </w:r>
            <w:r>
              <w:rPr>
                <w:noProof/>
                <w:webHidden/>
              </w:rPr>
              <w:fldChar w:fldCharType="end"/>
            </w:r>
          </w:hyperlink>
        </w:p>
        <w:p w14:paraId="739C9A4F" w14:textId="6BC78C8D"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33" w:history="1">
            <w:r w:rsidRPr="00F92FCC">
              <w:rPr>
                <w:rStyle w:val="Hyperlink"/>
                <w:noProof/>
              </w:rPr>
              <w:t>3.</w:t>
            </w:r>
            <w:r>
              <w:rPr>
                <w:rFonts w:asciiTheme="minorHAnsi" w:eastAsiaTheme="minorEastAsia" w:hAnsiTheme="minorHAnsi"/>
                <w:noProof/>
                <w:sz w:val="24"/>
                <w:szCs w:val="24"/>
                <w:lang w:val="en-GB" w:eastAsia="en-GB"/>
              </w:rPr>
              <w:tab/>
            </w:r>
            <w:r w:rsidRPr="00F92FCC">
              <w:rPr>
                <w:rStyle w:val="Hyperlink"/>
                <w:noProof/>
              </w:rPr>
              <w:t>Consumer Insights</w:t>
            </w:r>
            <w:r>
              <w:rPr>
                <w:noProof/>
                <w:webHidden/>
              </w:rPr>
              <w:tab/>
            </w:r>
            <w:r>
              <w:rPr>
                <w:noProof/>
                <w:webHidden/>
              </w:rPr>
              <w:fldChar w:fldCharType="begin"/>
            </w:r>
            <w:r>
              <w:rPr>
                <w:noProof/>
                <w:webHidden/>
              </w:rPr>
              <w:instrText xml:space="preserve"> PAGEREF _Toc144046233 \h </w:instrText>
            </w:r>
            <w:r>
              <w:rPr>
                <w:noProof/>
                <w:webHidden/>
              </w:rPr>
            </w:r>
            <w:r>
              <w:rPr>
                <w:noProof/>
                <w:webHidden/>
              </w:rPr>
              <w:fldChar w:fldCharType="separate"/>
            </w:r>
            <w:r>
              <w:rPr>
                <w:noProof/>
                <w:webHidden/>
              </w:rPr>
              <w:t>4</w:t>
            </w:r>
            <w:r>
              <w:rPr>
                <w:noProof/>
                <w:webHidden/>
              </w:rPr>
              <w:fldChar w:fldCharType="end"/>
            </w:r>
          </w:hyperlink>
        </w:p>
        <w:p w14:paraId="59D8C860" w14:textId="68FCE3C2"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34" w:history="1">
            <w:r w:rsidRPr="00F92FCC">
              <w:rPr>
                <w:rStyle w:val="Hyperlink"/>
                <w:noProof/>
              </w:rPr>
              <w:t>3.1.</w:t>
            </w:r>
            <w:r>
              <w:rPr>
                <w:rFonts w:asciiTheme="minorHAnsi" w:eastAsiaTheme="minorEastAsia" w:hAnsiTheme="minorHAnsi"/>
                <w:noProof/>
                <w:sz w:val="24"/>
                <w:szCs w:val="24"/>
                <w:lang w:val="en-GB" w:eastAsia="en-GB"/>
              </w:rPr>
              <w:tab/>
            </w:r>
            <w:r w:rsidRPr="00F92FCC">
              <w:rPr>
                <w:rStyle w:val="Hyperlink"/>
                <w:noProof/>
              </w:rPr>
              <w:t>POEM Model</w:t>
            </w:r>
            <w:r>
              <w:rPr>
                <w:noProof/>
                <w:webHidden/>
              </w:rPr>
              <w:tab/>
            </w:r>
            <w:r>
              <w:rPr>
                <w:noProof/>
                <w:webHidden/>
              </w:rPr>
              <w:fldChar w:fldCharType="begin"/>
            </w:r>
            <w:r>
              <w:rPr>
                <w:noProof/>
                <w:webHidden/>
              </w:rPr>
              <w:instrText xml:space="preserve"> PAGEREF _Toc144046234 \h </w:instrText>
            </w:r>
            <w:r>
              <w:rPr>
                <w:noProof/>
                <w:webHidden/>
              </w:rPr>
            </w:r>
            <w:r>
              <w:rPr>
                <w:noProof/>
                <w:webHidden/>
              </w:rPr>
              <w:fldChar w:fldCharType="separate"/>
            </w:r>
            <w:r>
              <w:rPr>
                <w:noProof/>
                <w:webHidden/>
              </w:rPr>
              <w:t>5</w:t>
            </w:r>
            <w:r>
              <w:rPr>
                <w:noProof/>
                <w:webHidden/>
              </w:rPr>
              <w:fldChar w:fldCharType="end"/>
            </w:r>
          </w:hyperlink>
        </w:p>
        <w:p w14:paraId="6C8BF87E" w14:textId="373DCA03"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35" w:history="1">
            <w:r w:rsidRPr="00F92FCC">
              <w:rPr>
                <w:rStyle w:val="Hyperlink"/>
                <w:noProof/>
              </w:rPr>
              <w:t>3.2.</w:t>
            </w:r>
            <w:r>
              <w:rPr>
                <w:rFonts w:asciiTheme="minorHAnsi" w:eastAsiaTheme="minorEastAsia" w:hAnsiTheme="minorHAnsi"/>
                <w:noProof/>
                <w:sz w:val="24"/>
                <w:szCs w:val="24"/>
                <w:lang w:val="en-GB" w:eastAsia="en-GB"/>
              </w:rPr>
              <w:tab/>
            </w:r>
            <w:r w:rsidRPr="00F92FCC">
              <w:rPr>
                <w:rStyle w:val="Hyperlink"/>
                <w:noProof/>
              </w:rPr>
              <w:t>Customer Life Cycle Management Model</w:t>
            </w:r>
            <w:r>
              <w:rPr>
                <w:noProof/>
                <w:webHidden/>
              </w:rPr>
              <w:tab/>
            </w:r>
            <w:r>
              <w:rPr>
                <w:noProof/>
                <w:webHidden/>
              </w:rPr>
              <w:fldChar w:fldCharType="begin"/>
            </w:r>
            <w:r>
              <w:rPr>
                <w:noProof/>
                <w:webHidden/>
              </w:rPr>
              <w:instrText xml:space="preserve"> PAGEREF _Toc144046235 \h </w:instrText>
            </w:r>
            <w:r>
              <w:rPr>
                <w:noProof/>
                <w:webHidden/>
              </w:rPr>
            </w:r>
            <w:r>
              <w:rPr>
                <w:noProof/>
                <w:webHidden/>
              </w:rPr>
              <w:fldChar w:fldCharType="separate"/>
            </w:r>
            <w:r>
              <w:rPr>
                <w:noProof/>
                <w:webHidden/>
              </w:rPr>
              <w:t>6</w:t>
            </w:r>
            <w:r>
              <w:rPr>
                <w:noProof/>
                <w:webHidden/>
              </w:rPr>
              <w:fldChar w:fldCharType="end"/>
            </w:r>
          </w:hyperlink>
        </w:p>
        <w:p w14:paraId="50C8F002" w14:textId="1C7F8BCC"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36" w:history="1">
            <w:r w:rsidRPr="00F92FCC">
              <w:rPr>
                <w:rStyle w:val="Hyperlink"/>
                <w:noProof/>
              </w:rPr>
              <w:t>4.</w:t>
            </w:r>
            <w:r>
              <w:rPr>
                <w:rFonts w:asciiTheme="minorHAnsi" w:eastAsiaTheme="minorEastAsia" w:hAnsiTheme="minorHAnsi"/>
                <w:noProof/>
                <w:sz w:val="24"/>
                <w:szCs w:val="24"/>
                <w:lang w:val="en-GB" w:eastAsia="en-GB"/>
              </w:rPr>
              <w:tab/>
            </w:r>
            <w:r w:rsidRPr="00F92FCC">
              <w:rPr>
                <w:rStyle w:val="Hyperlink"/>
                <w:noProof/>
              </w:rPr>
              <w:t>Customer Experience</w:t>
            </w:r>
            <w:r>
              <w:rPr>
                <w:noProof/>
                <w:webHidden/>
              </w:rPr>
              <w:tab/>
            </w:r>
            <w:r>
              <w:rPr>
                <w:noProof/>
                <w:webHidden/>
              </w:rPr>
              <w:fldChar w:fldCharType="begin"/>
            </w:r>
            <w:r>
              <w:rPr>
                <w:noProof/>
                <w:webHidden/>
              </w:rPr>
              <w:instrText xml:space="preserve"> PAGEREF _Toc144046236 \h </w:instrText>
            </w:r>
            <w:r>
              <w:rPr>
                <w:noProof/>
                <w:webHidden/>
              </w:rPr>
            </w:r>
            <w:r>
              <w:rPr>
                <w:noProof/>
                <w:webHidden/>
              </w:rPr>
              <w:fldChar w:fldCharType="separate"/>
            </w:r>
            <w:r>
              <w:rPr>
                <w:noProof/>
                <w:webHidden/>
              </w:rPr>
              <w:t>7</w:t>
            </w:r>
            <w:r>
              <w:rPr>
                <w:noProof/>
                <w:webHidden/>
              </w:rPr>
              <w:fldChar w:fldCharType="end"/>
            </w:r>
          </w:hyperlink>
        </w:p>
        <w:p w14:paraId="47AC6ED8" w14:textId="2906F030"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37" w:history="1">
            <w:r w:rsidRPr="00F92FCC">
              <w:rPr>
                <w:rStyle w:val="Hyperlink"/>
                <w:noProof/>
              </w:rPr>
              <w:t>4.1.</w:t>
            </w:r>
            <w:r>
              <w:rPr>
                <w:rFonts w:asciiTheme="minorHAnsi" w:eastAsiaTheme="minorEastAsia" w:hAnsiTheme="minorHAnsi"/>
                <w:noProof/>
                <w:sz w:val="24"/>
                <w:szCs w:val="24"/>
                <w:lang w:val="en-GB" w:eastAsia="en-GB"/>
              </w:rPr>
              <w:tab/>
            </w:r>
            <w:r w:rsidRPr="00F92FCC">
              <w:rPr>
                <w:rStyle w:val="Hyperlink"/>
                <w:noProof/>
              </w:rPr>
              <w:t>Consumer Persona</w:t>
            </w:r>
            <w:r>
              <w:rPr>
                <w:noProof/>
                <w:webHidden/>
              </w:rPr>
              <w:tab/>
            </w:r>
            <w:r>
              <w:rPr>
                <w:noProof/>
                <w:webHidden/>
              </w:rPr>
              <w:fldChar w:fldCharType="begin"/>
            </w:r>
            <w:r>
              <w:rPr>
                <w:noProof/>
                <w:webHidden/>
              </w:rPr>
              <w:instrText xml:space="preserve"> PAGEREF _Toc144046237 \h </w:instrText>
            </w:r>
            <w:r>
              <w:rPr>
                <w:noProof/>
                <w:webHidden/>
              </w:rPr>
            </w:r>
            <w:r>
              <w:rPr>
                <w:noProof/>
                <w:webHidden/>
              </w:rPr>
              <w:fldChar w:fldCharType="separate"/>
            </w:r>
            <w:r>
              <w:rPr>
                <w:noProof/>
                <w:webHidden/>
              </w:rPr>
              <w:t>7</w:t>
            </w:r>
            <w:r>
              <w:rPr>
                <w:noProof/>
                <w:webHidden/>
              </w:rPr>
              <w:fldChar w:fldCharType="end"/>
            </w:r>
          </w:hyperlink>
        </w:p>
        <w:p w14:paraId="3D252072" w14:textId="4BAA7DC1"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38" w:history="1">
            <w:r w:rsidRPr="00F92FCC">
              <w:rPr>
                <w:rStyle w:val="Hyperlink"/>
                <w:noProof/>
              </w:rPr>
              <w:t>4.2.</w:t>
            </w:r>
            <w:r>
              <w:rPr>
                <w:rFonts w:asciiTheme="minorHAnsi" w:eastAsiaTheme="minorEastAsia" w:hAnsiTheme="minorHAnsi"/>
                <w:noProof/>
                <w:sz w:val="24"/>
                <w:szCs w:val="24"/>
                <w:lang w:val="en-GB" w:eastAsia="en-GB"/>
              </w:rPr>
              <w:tab/>
            </w:r>
            <w:r w:rsidRPr="00F92FCC">
              <w:rPr>
                <w:rStyle w:val="Hyperlink"/>
                <w:noProof/>
              </w:rPr>
              <w:t>Channel Structure</w:t>
            </w:r>
            <w:r>
              <w:rPr>
                <w:noProof/>
                <w:webHidden/>
              </w:rPr>
              <w:tab/>
            </w:r>
            <w:r>
              <w:rPr>
                <w:noProof/>
                <w:webHidden/>
              </w:rPr>
              <w:fldChar w:fldCharType="begin"/>
            </w:r>
            <w:r>
              <w:rPr>
                <w:noProof/>
                <w:webHidden/>
              </w:rPr>
              <w:instrText xml:space="preserve"> PAGEREF _Toc144046238 \h </w:instrText>
            </w:r>
            <w:r>
              <w:rPr>
                <w:noProof/>
                <w:webHidden/>
              </w:rPr>
            </w:r>
            <w:r>
              <w:rPr>
                <w:noProof/>
                <w:webHidden/>
              </w:rPr>
              <w:fldChar w:fldCharType="separate"/>
            </w:r>
            <w:r>
              <w:rPr>
                <w:noProof/>
                <w:webHidden/>
              </w:rPr>
              <w:t>8</w:t>
            </w:r>
            <w:r>
              <w:rPr>
                <w:noProof/>
                <w:webHidden/>
              </w:rPr>
              <w:fldChar w:fldCharType="end"/>
            </w:r>
          </w:hyperlink>
        </w:p>
        <w:p w14:paraId="545A964C" w14:textId="3A111229"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39" w:history="1">
            <w:r w:rsidRPr="00F92FCC">
              <w:rPr>
                <w:rStyle w:val="Hyperlink"/>
                <w:noProof/>
              </w:rPr>
              <w:t>5.</w:t>
            </w:r>
            <w:r>
              <w:rPr>
                <w:rFonts w:asciiTheme="minorHAnsi" w:eastAsiaTheme="minorEastAsia" w:hAnsiTheme="minorHAnsi"/>
                <w:noProof/>
                <w:sz w:val="24"/>
                <w:szCs w:val="24"/>
                <w:lang w:val="en-GB" w:eastAsia="en-GB"/>
              </w:rPr>
              <w:tab/>
            </w:r>
            <w:r w:rsidRPr="00F92FCC">
              <w:rPr>
                <w:rStyle w:val="Hyperlink"/>
                <w:noProof/>
              </w:rPr>
              <w:t>Competitor Analysis</w:t>
            </w:r>
            <w:r>
              <w:rPr>
                <w:noProof/>
                <w:webHidden/>
              </w:rPr>
              <w:tab/>
            </w:r>
            <w:r>
              <w:rPr>
                <w:noProof/>
                <w:webHidden/>
              </w:rPr>
              <w:fldChar w:fldCharType="begin"/>
            </w:r>
            <w:r>
              <w:rPr>
                <w:noProof/>
                <w:webHidden/>
              </w:rPr>
              <w:instrText xml:space="preserve"> PAGEREF _Toc144046239 \h </w:instrText>
            </w:r>
            <w:r>
              <w:rPr>
                <w:noProof/>
                <w:webHidden/>
              </w:rPr>
            </w:r>
            <w:r>
              <w:rPr>
                <w:noProof/>
                <w:webHidden/>
              </w:rPr>
              <w:fldChar w:fldCharType="separate"/>
            </w:r>
            <w:r>
              <w:rPr>
                <w:noProof/>
                <w:webHidden/>
              </w:rPr>
              <w:t>9</w:t>
            </w:r>
            <w:r>
              <w:rPr>
                <w:noProof/>
                <w:webHidden/>
              </w:rPr>
              <w:fldChar w:fldCharType="end"/>
            </w:r>
          </w:hyperlink>
        </w:p>
        <w:p w14:paraId="3244B621" w14:textId="642C322E"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40" w:history="1">
            <w:r w:rsidRPr="00F92FCC">
              <w:rPr>
                <w:rStyle w:val="Hyperlink"/>
                <w:noProof/>
              </w:rPr>
              <w:t>6.</w:t>
            </w:r>
            <w:r>
              <w:rPr>
                <w:rFonts w:asciiTheme="minorHAnsi" w:eastAsiaTheme="minorEastAsia" w:hAnsiTheme="minorHAnsi"/>
                <w:noProof/>
                <w:sz w:val="24"/>
                <w:szCs w:val="24"/>
                <w:lang w:val="en-GB" w:eastAsia="en-GB"/>
              </w:rPr>
              <w:tab/>
            </w:r>
            <w:r w:rsidRPr="00F92FCC">
              <w:rPr>
                <w:rStyle w:val="Hyperlink"/>
                <w:noProof/>
              </w:rPr>
              <w:t>Governance &amp; Reputation</w:t>
            </w:r>
            <w:r>
              <w:rPr>
                <w:noProof/>
                <w:webHidden/>
              </w:rPr>
              <w:tab/>
            </w:r>
            <w:r>
              <w:rPr>
                <w:noProof/>
                <w:webHidden/>
              </w:rPr>
              <w:fldChar w:fldCharType="begin"/>
            </w:r>
            <w:r>
              <w:rPr>
                <w:noProof/>
                <w:webHidden/>
              </w:rPr>
              <w:instrText xml:space="preserve"> PAGEREF _Toc144046240 \h </w:instrText>
            </w:r>
            <w:r>
              <w:rPr>
                <w:noProof/>
                <w:webHidden/>
              </w:rPr>
            </w:r>
            <w:r>
              <w:rPr>
                <w:noProof/>
                <w:webHidden/>
              </w:rPr>
              <w:fldChar w:fldCharType="separate"/>
            </w:r>
            <w:r>
              <w:rPr>
                <w:noProof/>
                <w:webHidden/>
              </w:rPr>
              <w:t>11</w:t>
            </w:r>
            <w:r>
              <w:rPr>
                <w:noProof/>
                <w:webHidden/>
              </w:rPr>
              <w:fldChar w:fldCharType="end"/>
            </w:r>
          </w:hyperlink>
        </w:p>
        <w:p w14:paraId="110BE5A2" w14:textId="784CB64B" w:rsidR="003538D7" w:rsidRDefault="003538D7">
          <w:pPr>
            <w:pStyle w:val="TOC1"/>
            <w:tabs>
              <w:tab w:val="right" w:leader="dot" w:pos="9350"/>
            </w:tabs>
            <w:rPr>
              <w:rFonts w:asciiTheme="minorHAnsi" w:eastAsiaTheme="minorEastAsia" w:hAnsiTheme="minorHAnsi"/>
              <w:noProof/>
              <w:sz w:val="24"/>
              <w:szCs w:val="24"/>
              <w:lang w:val="en-GB" w:eastAsia="en-GB"/>
            </w:rPr>
          </w:pPr>
          <w:hyperlink w:anchor="_Toc144046241" w:history="1">
            <w:r w:rsidRPr="00F92FCC">
              <w:rPr>
                <w:rStyle w:val="Hyperlink"/>
                <w:noProof/>
              </w:rPr>
              <w:t>Part 2</w:t>
            </w:r>
            <w:r>
              <w:rPr>
                <w:noProof/>
                <w:webHidden/>
              </w:rPr>
              <w:tab/>
            </w:r>
            <w:r>
              <w:rPr>
                <w:noProof/>
                <w:webHidden/>
              </w:rPr>
              <w:fldChar w:fldCharType="begin"/>
            </w:r>
            <w:r>
              <w:rPr>
                <w:noProof/>
                <w:webHidden/>
              </w:rPr>
              <w:instrText xml:space="preserve"> PAGEREF _Toc144046241 \h </w:instrText>
            </w:r>
            <w:r>
              <w:rPr>
                <w:noProof/>
                <w:webHidden/>
              </w:rPr>
            </w:r>
            <w:r>
              <w:rPr>
                <w:noProof/>
                <w:webHidden/>
              </w:rPr>
              <w:fldChar w:fldCharType="separate"/>
            </w:r>
            <w:r>
              <w:rPr>
                <w:noProof/>
                <w:webHidden/>
              </w:rPr>
              <w:t>12</w:t>
            </w:r>
            <w:r>
              <w:rPr>
                <w:noProof/>
                <w:webHidden/>
              </w:rPr>
              <w:fldChar w:fldCharType="end"/>
            </w:r>
          </w:hyperlink>
        </w:p>
        <w:p w14:paraId="107542EF" w14:textId="6A3497BC"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42" w:history="1">
            <w:r w:rsidRPr="00F92FCC">
              <w:rPr>
                <w:rStyle w:val="Hyperlink"/>
                <w:noProof/>
              </w:rPr>
              <w:t>1.</w:t>
            </w:r>
            <w:r>
              <w:rPr>
                <w:rFonts w:asciiTheme="minorHAnsi" w:eastAsiaTheme="minorEastAsia" w:hAnsiTheme="minorHAnsi"/>
                <w:noProof/>
                <w:sz w:val="24"/>
                <w:szCs w:val="24"/>
                <w:lang w:val="en-GB" w:eastAsia="en-GB"/>
              </w:rPr>
              <w:tab/>
            </w:r>
            <w:r w:rsidRPr="00F92FCC">
              <w:rPr>
                <w:rStyle w:val="Hyperlink"/>
                <w:noProof/>
              </w:rPr>
              <w:t>Digital Marketing Strategy</w:t>
            </w:r>
            <w:r>
              <w:rPr>
                <w:noProof/>
                <w:webHidden/>
              </w:rPr>
              <w:tab/>
            </w:r>
            <w:r>
              <w:rPr>
                <w:noProof/>
                <w:webHidden/>
              </w:rPr>
              <w:fldChar w:fldCharType="begin"/>
            </w:r>
            <w:r>
              <w:rPr>
                <w:noProof/>
                <w:webHidden/>
              </w:rPr>
              <w:instrText xml:space="preserve"> PAGEREF _Toc144046242 \h </w:instrText>
            </w:r>
            <w:r>
              <w:rPr>
                <w:noProof/>
                <w:webHidden/>
              </w:rPr>
            </w:r>
            <w:r>
              <w:rPr>
                <w:noProof/>
                <w:webHidden/>
              </w:rPr>
              <w:fldChar w:fldCharType="separate"/>
            </w:r>
            <w:r>
              <w:rPr>
                <w:noProof/>
                <w:webHidden/>
              </w:rPr>
              <w:t>12</w:t>
            </w:r>
            <w:r>
              <w:rPr>
                <w:noProof/>
                <w:webHidden/>
              </w:rPr>
              <w:fldChar w:fldCharType="end"/>
            </w:r>
          </w:hyperlink>
        </w:p>
        <w:p w14:paraId="7D957E72" w14:textId="7365C20F"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43" w:history="1">
            <w:r w:rsidRPr="00F92FCC">
              <w:rPr>
                <w:rStyle w:val="Hyperlink"/>
                <w:noProof/>
              </w:rPr>
              <w:t>1.1.</w:t>
            </w:r>
            <w:r>
              <w:rPr>
                <w:rFonts w:asciiTheme="minorHAnsi" w:eastAsiaTheme="minorEastAsia" w:hAnsiTheme="minorHAnsi"/>
                <w:noProof/>
                <w:sz w:val="24"/>
                <w:szCs w:val="24"/>
                <w:lang w:val="en-GB" w:eastAsia="en-GB"/>
              </w:rPr>
              <w:tab/>
            </w:r>
            <w:r w:rsidRPr="00F92FCC">
              <w:rPr>
                <w:rStyle w:val="Hyperlink"/>
                <w:noProof/>
              </w:rPr>
              <w:t>Outline the SMART Objectives</w:t>
            </w:r>
            <w:r>
              <w:rPr>
                <w:noProof/>
                <w:webHidden/>
              </w:rPr>
              <w:tab/>
            </w:r>
            <w:r>
              <w:rPr>
                <w:noProof/>
                <w:webHidden/>
              </w:rPr>
              <w:fldChar w:fldCharType="begin"/>
            </w:r>
            <w:r>
              <w:rPr>
                <w:noProof/>
                <w:webHidden/>
              </w:rPr>
              <w:instrText xml:space="preserve"> PAGEREF _Toc144046243 \h </w:instrText>
            </w:r>
            <w:r>
              <w:rPr>
                <w:noProof/>
                <w:webHidden/>
              </w:rPr>
            </w:r>
            <w:r>
              <w:rPr>
                <w:noProof/>
                <w:webHidden/>
              </w:rPr>
              <w:fldChar w:fldCharType="separate"/>
            </w:r>
            <w:r>
              <w:rPr>
                <w:noProof/>
                <w:webHidden/>
              </w:rPr>
              <w:t>13</w:t>
            </w:r>
            <w:r>
              <w:rPr>
                <w:noProof/>
                <w:webHidden/>
              </w:rPr>
              <w:fldChar w:fldCharType="end"/>
            </w:r>
          </w:hyperlink>
        </w:p>
        <w:p w14:paraId="6B20E162" w14:textId="2C2ECD28"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44" w:history="1">
            <w:r w:rsidRPr="00F92FCC">
              <w:rPr>
                <w:rStyle w:val="Hyperlink"/>
                <w:noProof/>
              </w:rPr>
              <w:t>2.</w:t>
            </w:r>
            <w:r>
              <w:rPr>
                <w:rFonts w:asciiTheme="minorHAnsi" w:eastAsiaTheme="minorEastAsia" w:hAnsiTheme="minorHAnsi"/>
                <w:noProof/>
                <w:sz w:val="24"/>
                <w:szCs w:val="24"/>
                <w:lang w:val="en-GB" w:eastAsia="en-GB"/>
              </w:rPr>
              <w:tab/>
            </w:r>
            <w:r w:rsidRPr="00F92FCC">
              <w:rPr>
                <w:rStyle w:val="Hyperlink"/>
                <w:noProof/>
              </w:rPr>
              <w:t>Strategic Framework</w:t>
            </w:r>
            <w:r>
              <w:rPr>
                <w:noProof/>
                <w:webHidden/>
              </w:rPr>
              <w:tab/>
            </w:r>
            <w:r>
              <w:rPr>
                <w:noProof/>
                <w:webHidden/>
              </w:rPr>
              <w:fldChar w:fldCharType="begin"/>
            </w:r>
            <w:r>
              <w:rPr>
                <w:noProof/>
                <w:webHidden/>
              </w:rPr>
              <w:instrText xml:space="preserve"> PAGEREF _Toc144046244 \h </w:instrText>
            </w:r>
            <w:r>
              <w:rPr>
                <w:noProof/>
                <w:webHidden/>
              </w:rPr>
            </w:r>
            <w:r>
              <w:rPr>
                <w:noProof/>
                <w:webHidden/>
              </w:rPr>
              <w:fldChar w:fldCharType="separate"/>
            </w:r>
            <w:r>
              <w:rPr>
                <w:noProof/>
                <w:webHidden/>
              </w:rPr>
              <w:t>13</w:t>
            </w:r>
            <w:r>
              <w:rPr>
                <w:noProof/>
                <w:webHidden/>
              </w:rPr>
              <w:fldChar w:fldCharType="end"/>
            </w:r>
          </w:hyperlink>
        </w:p>
        <w:p w14:paraId="6773641C" w14:textId="6DD95E28"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45" w:history="1">
            <w:r w:rsidRPr="00F92FCC">
              <w:rPr>
                <w:rStyle w:val="Hyperlink"/>
                <w:noProof/>
              </w:rPr>
              <w:t>2.1.</w:t>
            </w:r>
            <w:r>
              <w:rPr>
                <w:rFonts w:asciiTheme="minorHAnsi" w:eastAsiaTheme="minorEastAsia" w:hAnsiTheme="minorHAnsi"/>
                <w:noProof/>
                <w:sz w:val="24"/>
                <w:szCs w:val="24"/>
                <w:lang w:val="en-GB" w:eastAsia="en-GB"/>
              </w:rPr>
              <w:tab/>
            </w:r>
            <w:r w:rsidRPr="00F92FCC">
              <w:rPr>
                <w:rStyle w:val="Hyperlink"/>
                <w:noProof/>
              </w:rPr>
              <w:t>Overarching Strategy</w:t>
            </w:r>
            <w:r>
              <w:rPr>
                <w:noProof/>
                <w:webHidden/>
              </w:rPr>
              <w:tab/>
            </w:r>
            <w:r>
              <w:rPr>
                <w:noProof/>
                <w:webHidden/>
              </w:rPr>
              <w:fldChar w:fldCharType="begin"/>
            </w:r>
            <w:r>
              <w:rPr>
                <w:noProof/>
                <w:webHidden/>
              </w:rPr>
              <w:instrText xml:space="preserve"> PAGEREF _Toc144046245 \h </w:instrText>
            </w:r>
            <w:r>
              <w:rPr>
                <w:noProof/>
                <w:webHidden/>
              </w:rPr>
            </w:r>
            <w:r>
              <w:rPr>
                <w:noProof/>
                <w:webHidden/>
              </w:rPr>
              <w:fldChar w:fldCharType="separate"/>
            </w:r>
            <w:r>
              <w:rPr>
                <w:noProof/>
                <w:webHidden/>
              </w:rPr>
              <w:t>14</w:t>
            </w:r>
            <w:r>
              <w:rPr>
                <w:noProof/>
                <w:webHidden/>
              </w:rPr>
              <w:fldChar w:fldCharType="end"/>
            </w:r>
          </w:hyperlink>
        </w:p>
        <w:p w14:paraId="50D47B95" w14:textId="1BB7D5F2"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46" w:history="1">
            <w:r w:rsidRPr="00F92FCC">
              <w:rPr>
                <w:rStyle w:val="Hyperlink"/>
                <w:noProof/>
              </w:rPr>
              <w:t>3.</w:t>
            </w:r>
            <w:r>
              <w:rPr>
                <w:rFonts w:asciiTheme="minorHAnsi" w:eastAsiaTheme="minorEastAsia" w:hAnsiTheme="minorHAnsi"/>
                <w:noProof/>
                <w:sz w:val="24"/>
                <w:szCs w:val="24"/>
                <w:lang w:val="en-GB" w:eastAsia="en-GB"/>
              </w:rPr>
              <w:tab/>
            </w:r>
            <w:r w:rsidRPr="00F92FCC">
              <w:rPr>
                <w:rStyle w:val="Hyperlink"/>
                <w:noProof/>
              </w:rPr>
              <w:t>Tactics and Tools</w:t>
            </w:r>
            <w:r>
              <w:rPr>
                <w:noProof/>
                <w:webHidden/>
              </w:rPr>
              <w:tab/>
            </w:r>
            <w:r>
              <w:rPr>
                <w:noProof/>
                <w:webHidden/>
              </w:rPr>
              <w:fldChar w:fldCharType="begin"/>
            </w:r>
            <w:r>
              <w:rPr>
                <w:noProof/>
                <w:webHidden/>
              </w:rPr>
              <w:instrText xml:space="preserve"> PAGEREF _Toc144046246 \h </w:instrText>
            </w:r>
            <w:r>
              <w:rPr>
                <w:noProof/>
                <w:webHidden/>
              </w:rPr>
            </w:r>
            <w:r>
              <w:rPr>
                <w:noProof/>
                <w:webHidden/>
              </w:rPr>
              <w:fldChar w:fldCharType="separate"/>
            </w:r>
            <w:r>
              <w:rPr>
                <w:noProof/>
                <w:webHidden/>
              </w:rPr>
              <w:t>15</w:t>
            </w:r>
            <w:r>
              <w:rPr>
                <w:noProof/>
                <w:webHidden/>
              </w:rPr>
              <w:fldChar w:fldCharType="end"/>
            </w:r>
          </w:hyperlink>
        </w:p>
        <w:p w14:paraId="0295F52D" w14:textId="27C4DEE4"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47" w:history="1">
            <w:r w:rsidRPr="00F92FCC">
              <w:rPr>
                <w:rStyle w:val="Hyperlink"/>
                <w:noProof/>
              </w:rPr>
              <w:t>3.1.</w:t>
            </w:r>
            <w:r>
              <w:rPr>
                <w:rFonts w:asciiTheme="minorHAnsi" w:eastAsiaTheme="minorEastAsia" w:hAnsiTheme="minorHAnsi"/>
                <w:noProof/>
                <w:sz w:val="24"/>
                <w:szCs w:val="24"/>
                <w:lang w:val="en-GB" w:eastAsia="en-GB"/>
              </w:rPr>
              <w:tab/>
            </w:r>
            <w:r w:rsidRPr="00F92FCC">
              <w:rPr>
                <w:rStyle w:val="Hyperlink"/>
                <w:noProof/>
              </w:rPr>
              <w:t>SEO/SEM</w:t>
            </w:r>
            <w:r>
              <w:rPr>
                <w:noProof/>
                <w:webHidden/>
              </w:rPr>
              <w:tab/>
            </w:r>
            <w:r>
              <w:rPr>
                <w:noProof/>
                <w:webHidden/>
              </w:rPr>
              <w:fldChar w:fldCharType="begin"/>
            </w:r>
            <w:r>
              <w:rPr>
                <w:noProof/>
                <w:webHidden/>
              </w:rPr>
              <w:instrText xml:space="preserve"> PAGEREF _Toc144046247 \h </w:instrText>
            </w:r>
            <w:r>
              <w:rPr>
                <w:noProof/>
                <w:webHidden/>
              </w:rPr>
            </w:r>
            <w:r>
              <w:rPr>
                <w:noProof/>
                <w:webHidden/>
              </w:rPr>
              <w:fldChar w:fldCharType="separate"/>
            </w:r>
            <w:r>
              <w:rPr>
                <w:noProof/>
                <w:webHidden/>
              </w:rPr>
              <w:t>15</w:t>
            </w:r>
            <w:r>
              <w:rPr>
                <w:noProof/>
                <w:webHidden/>
              </w:rPr>
              <w:fldChar w:fldCharType="end"/>
            </w:r>
          </w:hyperlink>
        </w:p>
        <w:p w14:paraId="4DEB5DFE" w14:textId="24043094"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48" w:history="1">
            <w:r w:rsidRPr="00F92FCC">
              <w:rPr>
                <w:rStyle w:val="Hyperlink"/>
                <w:noProof/>
              </w:rPr>
              <w:t>3.2.</w:t>
            </w:r>
            <w:r>
              <w:rPr>
                <w:rFonts w:asciiTheme="minorHAnsi" w:eastAsiaTheme="minorEastAsia" w:hAnsiTheme="minorHAnsi"/>
                <w:noProof/>
                <w:sz w:val="24"/>
                <w:szCs w:val="24"/>
                <w:lang w:val="en-GB" w:eastAsia="en-GB"/>
              </w:rPr>
              <w:tab/>
            </w:r>
            <w:r w:rsidRPr="00F92FCC">
              <w:rPr>
                <w:rStyle w:val="Hyperlink"/>
                <w:noProof/>
              </w:rPr>
              <w:t>Email Marketing</w:t>
            </w:r>
            <w:r>
              <w:rPr>
                <w:noProof/>
                <w:webHidden/>
              </w:rPr>
              <w:tab/>
            </w:r>
            <w:r>
              <w:rPr>
                <w:noProof/>
                <w:webHidden/>
              </w:rPr>
              <w:fldChar w:fldCharType="begin"/>
            </w:r>
            <w:r>
              <w:rPr>
                <w:noProof/>
                <w:webHidden/>
              </w:rPr>
              <w:instrText xml:space="preserve"> PAGEREF _Toc144046248 \h </w:instrText>
            </w:r>
            <w:r>
              <w:rPr>
                <w:noProof/>
                <w:webHidden/>
              </w:rPr>
            </w:r>
            <w:r>
              <w:rPr>
                <w:noProof/>
                <w:webHidden/>
              </w:rPr>
              <w:fldChar w:fldCharType="separate"/>
            </w:r>
            <w:r>
              <w:rPr>
                <w:noProof/>
                <w:webHidden/>
              </w:rPr>
              <w:t>16</w:t>
            </w:r>
            <w:r>
              <w:rPr>
                <w:noProof/>
                <w:webHidden/>
              </w:rPr>
              <w:fldChar w:fldCharType="end"/>
            </w:r>
          </w:hyperlink>
        </w:p>
        <w:p w14:paraId="5981BE47" w14:textId="559EE9A4"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49" w:history="1">
            <w:r w:rsidRPr="00F92FCC">
              <w:rPr>
                <w:rStyle w:val="Hyperlink"/>
                <w:noProof/>
              </w:rPr>
              <w:t>3.3.</w:t>
            </w:r>
            <w:r>
              <w:rPr>
                <w:rFonts w:asciiTheme="minorHAnsi" w:eastAsiaTheme="minorEastAsia" w:hAnsiTheme="minorHAnsi"/>
                <w:noProof/>
                <w:sz w:val="24"/>
                <w:szCs w:val="24"/>
                <w:lang w:val="en-GB" w:eastAsia="en-GB"/>
              </w:rPr>
              <w:tab/>
            </w:r>
            <w:r w:rsidRPr="00F92FCC">
              <w:rPr>
                <w:rStyle w:val="Hyperlink"/>
                <w:noProof/>
              </w:rPr>
              <w:t>Social Media Platforms</w:t>
            </w:r>
            <w:r>
              <w:rPr>
                <w:noProof/>
                <w:webHidden/>
              </w:rPr>
              <w:tab/>
            </w:r>
            <w:r>
              <w:rPr>
                <w:noProof/>
                <w:webHidden/>
              </w:rPr>
              <w:fldChar w:fldCharType="begin"/>
            </w:r>
            <w:r>
              <w:rPr>
                <w:noProof/>
                <w:webHidden/>
              </w:rPr>
              <w:instrText xml:space="preserve"> PAGEREF _Toc144046249 \h </w:instrText>
            </w:r>
            <w:r>
              <w:rPr>
                <w:noProof/>
                <w:webHidden/>
              </w:rPr>
            </w:r>
            <w:r>
              <w:rPr>
                <w:noProof/>
                <w:webHidden/>
              </w:rPr>
              <w:fldChar w:fldCharType="separate"/>
            </w:r>
            <w:r>
              <w:rPr>
                <w:noProof/>
                <w:webHidden/>
              </w:rPr>
              <w:t>17</w:t>
            </w:r>
            <w:r>
              <w:rPr>
                <w:noProof/>
                <w:webHidden/>
              </w:rPr>
              <w:fldChar w:fldCharType="end"/>
            </w:r>
          </w:hyperlink>
        </w:p>
        <w:p w14:paraId="616D94F0" w14:textId="6765B349" w:rsidR="003538D7" w:rsidRDefault="003538D7">
          <w:pPr>
            <w:pStyle w:val="TOC2"/>
            <w:tabs>
              <w:tab w:val="left" w:pos="960"/>
              <w:tab w:val="right" w:leader="dot" w:pos="9350"/>
            </w:tabs>
            <w:rPr>
              <w:rFonts w:asciiTheme="minorHAnsi" w:eastAsiaTheme="minorEastAsia" w:hAnsiTheme="minorHAnsi"/>
              <w:noProof/>
              <w:sz w:val="24"/>
              <w:szCs w:val="24"/>
              <w:lang w:val="en-GB" w:eastAsia="en-GB"/>
            </w:rPr>
          </w:pPr>
          <w:hyperlink w:anchor="_Toc144046250" w:history="1">
            <w:r w:rsidRPr="00F92FCC">
              <w:rPr>
                <w:rStyle w:val="Hyperlink"/>
                <w:noProof/>
              </w:rPr>
              <w:t>3.4.</w:t>
            </w:r>
            <w:r>
              <w:rPr>
                <w:rFonts w:asciiTheme="minorHAnsi" w:eastAsiaTheme="minorEastAsia" w:hAnsiTheme="minorHAnsi"/>
                <w:noProof/>
                <w:sz w:val="24"/>
                <w:szCs w:val="24"/>
                <w:lang w:val="en-GB" w:eastAsia="en-GB"/>
              </w:rPr>
              <w:tab/>
            </w:r>
            <w:r w:rsidRPr="00F92FCC">
              <w:rPr>
                <w:rStyle w:val="Hyperlink"/>
                <w:noProof/>
              </w:rPr>
              <w:t>Corporate Website</w:t>
            </w:r>
            <w:r>
              <w:rPr>
                <w:noProof/>
                <w:webHidden/>
              </w:rPr>
              <w:tab/>
            </w:r>
            <w:r>
              <w:rPr>
                <w:noProof/>
                <w:webHidden/>
              </w:rPr>
              <w:fldChar w:fldCharType="begin"/>
            </w:r>
            <w:r>
              <w:rPr>
                <w:noProof/>
                <w:webHidden/>
              </w:rPr>
              <w:instrText xml:space="preserve"> PAGEREF _Toc144046250 \h </w:instrText>
            </w:r>
            <w:r>
              <w:rPr>
                <w:noProof/>
                <w:webHidden/>
              </w:rPr>
            </w:r>
            <w:r>
              <w:rPr>
                <w:noProof/>
                <w:webHidden/>
              </w:rPr>
              <w:fldChar w:fldCharType="separate"/>
            </w:r>
            <w:r>
              <w:rPr>
                <w:noProof/>
                <w:webHidden/>
              </w:rPr>
              <w:t>17</w:t>
            </w:r>
            <w:r>
              <w:rPr>
                <w:noProof/>
                <w:webHidden/>
              </w:rPr>
              <w:fldChar w:fldCharType="end"/>
            </w:r>
          </w:hyperlink>
        </w:p>
        <w:p w14:paraId="43F7B1A6" w14:textId="4D147893"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51" w:history="1">
            <w:r w:rsidRPr="00F92FCC">
              <w:rPr>
                <w:rStyle w:val="Hyperlink"/>
                <w:noProof/>
              </w:rPr>
              <w:t>4.</w:t>
            </w:r>
            <w:r>
              <w:rPr>
                <w:rFonts w:asciiTheme="minorHAnsi" w:eastAsiaTheme="minorEastAsia" w:hAnsiTheme="minorHAnsi"/>
                <w:noProof/>
                <w:sz w:val="24"/>
                <w:szCs w:val="24"/>
                <w:lang w:val="en-GB" w:eastAsia="en-GB"/>
              </w:rPr>
              <w:tab/>
            </w:r>
            <w:r w:rsidRPr="00F92FCC">
              <w:rPr>
                <w:rStyle w:val="Hyperlink"/>
                <w:noProof/>
              </w:rPr>
              <w:t>Key Metrics and KPI</w:t>
            </w:r>
            <w:r>
              <w:rPr>
                <w:noProof/>
                <w:webHidden/>
              </w:rPr>
              <w:tab/>
            </w:r>
            <w:r>
              <w:rPr>
                <w:noProof/>
                <w:webHidden/>
              </w:rPr>
              <w:fldChar w:fldCharType="begin"/>
            </w:r>
            <w:r>
              <w:rPr>
                <w:noProof/>
                <w:webHidden/>
              </w:rPr>
              <w:instrText xml:space="preserve"> PAGEREF _Toc144046251 \h </w:instrText>
            </w:r>
            <w:r>
              <w:rPr>
                <w:noProof/>
                <w:webHidden/>
              </w:rPr>
            </w:r>
            <w:r>
              <w:rPr>
                <w:noProof/>
                <w:webHidden/>
              </w:rPr>
              <w:fldChar w:fldCharType="separate"/>
            </w:r>
            <w:r>
              <w:rPr>
                <w:noProof/>
                <w:webHidden/>
              </w:rPr>
              <w:t>18</w:t>
            </w:r>
            <w:r>
              <w:rPr>
                <w:noProof/>
                <w:webHidden/>
              </w:rPr>
              <w:fldChar w:fldCharType="end"/>
            </w:r>
          </w:hyperlink>
        </w:p>
        <w:p w14:paraId="10670DD1" w14:textId="4E61CABA" w:rsidR="003538D7" w:rsidRDefault="003538D7">
          <w:pPr>
            <w:pStyle w:val="TOC1"/>
            <w:tabs>
              <w:tab w:val="left" w:pos="480"/>
              <w:tab w:val="right" w:leader="dot" w:pos="9350"/>
            </w:tabs>
            <w:rPr>
              <w:rFonts w:asciiTheme="minorHAnsi" w:eastAsiaTheme="minorEastAsia" w:hAnsiTheme="minorHAnsi"/>
              <w:noProof/>
              <w:sz w:val="24"/>
              <w:szCs w:val="24"/>
              <w:lang w:val="en-GB" w:eastAsia="en-GB"/>
            </w:rPr>
          </w:pPr>
          <w:hyperlink w:anchor="_Toc144046252" w:history="1">
            <w:r w:rsidRPr="00F92FCC">
              <w:rPr>
                <w:rStyle w:val="Hyperlink"/>
                <w:noProof/>
              </w:rPr>
              <w:t>5.</w:t>
            </w:r>
            <w:r>
              <w:rPr>
                <w:rFonts w:asciiTheme="minorHAnsi" w:eastAsiaTheme="minorEastAsia" w:hAnsiTheme="minorHAnsi"/>
                <w:noProof/>
                <w:sz w:val="24"/>
                <w:szCs w:val="24"/>
                <w:lang w:val="en-GB" w:eastAsia="en-GB"/>
              </w:rPr>
              <w:tab/>
            </w:r>
            <w:r w:rsidRPr="00F92FCC">
              <w:rPr>
                <w:rStyle w:val="Hyperlink"/>
                <w:noProof/>
              </w:rPr>
              <w:t>Cost</w:t>
            </w:r>
            <w:r>
              <w:rPr>
                <w:noProof/>
                <w:webHidden/>
              </w:rPr>
              <w:tab/>
            </w:r>
            <w:r>
              <w:rPr>
                <w:noProof/>
                <w:webHidden/>
              </w:rPr>
              <w:fldChar w:fldCharType="begin"/>
            </w:r>
            <w:r>
              <w:rPr>
                <w:noProof/>
                <w:webHidden/>
              </w:rPr>
              <w:instrText xml:space="preserve"> PAGEREF _Toc144046252 \h </w:instrText>
            </w:r>
            <w:r>
              <w:rPr>
                <w:noProof/>
                <w:webHidden/>
              </w:rPr>
            </w:r>
            <w:r>
              <w:rPr>
                <w:noProof/>
                <w:webHidden/>
              </w:rPr>
              <w:fldChar w:fldCharType="separate"/>
            </w:r>
            <w:r>
              <w:rPr>
                <w:noProof/>
                <w:webHidden/>
              </w:rPr>
              <w:t>20</w:t>
            </w:r>
            <w:r>
              <w:rPr>
                <w:noProof/>
                <w:webHidden/>
              </w:rPr>
              <w:fldChar w:fldCharType="end"/>
            </w:r>
          </w:hyperlink>
        </w:p>
        <w:p w14:paraId="5C89BC9A" w14:textId="7AD3B3F2" w:rsidR="003538D7" w:rsidRDefault="003538D7">
          <w:pPr>
            <w:pStyle w:val="TOC1"/>
            <w:tabs>
              <w:tab w:val="right" w:leader="dot" w:pos="9350"/>
            </w:tabs>
            <w:rPr>
              <w:rFonts w:asciiTheme="minorHAnsi" w:eastAsiaTheme="minorEastAsia" w:hAnsiTheme="minorHAnsi"/>
              <w:noProof/>
              <w:sz w:val="24"/>
              <w:szCs w:val="24"/>
              <w:lang w:val="en-GB" w:eastAsia="en-GB"/>
            </w:rPr>
          </w:pPr>
          <w:hyperlink w:anchor="_Toc144046253" w:history="1">
            <w:r w:rsidRPr="00F92FCC">
              <w:rPr>
                <w:rStyle w:val="Hyperlink"/>
                <w:noProof/>
              </w:rPr>
              <w:t>References</w:t>
            </w:r>
            <w:r>
              <w:rPr>
                <w:noProof/>
                <w:webHidden/>
              </w:rPr>
              <w:tab/>
            </w:r>
            <w:r>
              <w:rPr>
                <w:noProof/>
                <w:webHidden/>
              </w:rPr>
              <w:fldChar w:fldCharType="begin"/>
            </w:r>
            <w:r>
              <w:rPr>
                <w:noProof/>
                <w:webHidden/>
              </w:rPr>
              <w:instrText xml:space="preserve"> PAGEREF _Toc144046253 \h </w:instrText>
            </w:r>
            <w:r>
              <w:rPr>
                <w:noProof/>
                <w:webHidden/>
              </w:rPr>
            </w:r>
            <w:r>
              <w:rPr>
                <w:noProof/>
                <w:webHidden/>
              </w:rPr>
              <w:fldChar w:fldCharType="separate"/>
            </w:r>
            <w:r>
              <w:rPr>
                <w:noProof/>
                <w:webHidden/>
              </w:rPr>
              <w:t>21</w:t>
            </w:r>
            <w:r>
              <w:rPr>
                <w:noProof/>
                <w:webHidden/>
              </w:rPr>
              <w:fldChar w:fldCharType="end"/>
            </w:r>
          </w:hyperlink>
        </w:p>
        <w:p w14:paraId="31AD701D" w14:textId="25CE06DF" w:rsidR="003538D7" w:rsidRDefault="003538D7">
          <w:r>
            <w:rPr>
              <w:b/>
              <w:bCs/>
              <w:noProof/>
            </w:rPr>
            <w:fldChar w:fldCharType="end"/>
          </w:r>
        </w:p>
      </w:sdtContent>
    </w:sdt>
    <w:p w14:paraId="586987BA" w14:textId="77777777" w:rsidR="00BA4011" w:rsidRDefault="00BA4011" w:rsidP="001017EE">
      <w:pPr>
        <w:jc w:val="center"/>
        <w:rPr>
          <w:b/>
          <w:bCs/>
          <w:u w:val="single"/>
        </w:rPr>
      </w:pPr>
    </w:p>
    <w:p w14:paraId="6388DD70" w14:textId="77777777" w:rsidR="00DE33B6" w:rsidRPr="008F1F7B" w:rsidRDefault="00DE33B6" w:rsidP="001017EE">
      <w:pPr>
        <w:jc w:val="center"/>
        <w:rPr>
          <w:b/>
          <w:bCs/>
          <w:u w:val="single"/>
        </w:rPr>
      </w:pPr>
    </w:p>
    <w:p w14:paraId="14A3EDA1" w14:textId="77777777" w:rsidR="008F1F7B" w:rsidRDefault="008F1F7B" w:rsidP="001017EE">
      <w:pPr>
        <w:jc w:val="center"/>
      </w:pPr>
    </w:p>
    <w:p w14:paraId="6FDFE817" w14:textId="77777777" w:rsidR="008F1F7B" w:rsidRDefault="008F1F7B" w:rsidP="001017EE">
      <w:pPr>
        <w:jc w:val="center"/>
        <w:sectPr w:rsidR="008F1F7B">
          <w:headerReference w:type="default" r:id="rId9"/>
          <w:pgSz w:w="12240" w:h="15840"/>
          <w:pgMar w:top="1440" w:right="1440" w:bottom="1440" w:left="1440" w:header="720" w:footer="720" w:gutter="0"/>
          <w:cols w:space="720"/>
          <w:docGrid w:linePitch="360"/>
        </w:sectPr>
      </w:pPr>
    </w:p>
    <w:p w14:paraId="7BD7B9CE" w14:textId="77777777" w:rsidR="008F1F7B" w:rsidRDefault="006B6699" w:rsidP="00194978">
      <w:pPr>
        <w:pStyle w:val="Heading1"/>
        <w:jc w:val="center"/>
      </w:pPr>
      <w:bookmarkStart w:id="0" w:name="_Toc144046229"/>
      <w:r>
        <w:t>Part 1</w:t>
      </w:r>
      <w:bookmarkEnd w:id="0"/>
    </w:p>
    <w:p w14:paraId="1E0012FE" w14:textId="77777777" w:rsidR="008F1F7B" w:rsidRDefault="006B6699" w:rsidP="00371D2B">
      <w:pPr>
        <w:pStyle w:val="Heading1"/>
        <w:numPr>
          <w:ilvl w:val="0"/>
          <w:numId w:val="1"/>
        </w:numPr>
        <w:spacing w:after="120"/>
      </w:pPr>
      <w:bookmarkStart w:id="1" w:name="_Toc144046230"/>
      <w:r>
        <w:t>Introduction</w:t>
      </w:r>
      <w:bookmarkEnd w:id="1"/>
    </w:p>
    <w:p w14:paraId="03E55732" w14:textId="77777777" w:rsidR="008F1F7B" w:rsidRDefault="006B6699" w:rsidP="00194978">
      <w:pPr>
        <w:spacing w:after="0"/>
        <w:ind w:firstLine="360"/>
      </w:pPr>
      <w:r w:rsidRPr="00995703">
        <w:t>In today's ever-evolving digital world, businesses must adapt to keep up with the current market trends and preferences. As technology evolves at breakneck speed, digital marketing has become vital for companies to drive tangible business results. Digital marketing is the practice of promoting and advertising brand offerings through digital channels</w:t>
      </w:r>
      <w:r w:rsidR="0012391A">
        <w:t xml:space="preserve"> (</w:t>
      </w:r>
      <w:r w:rsidR="0012391A">
        <w:rPr>
          <w:shd w:val="clear" w:color="auto" w:fill="FFFFFF"/>
        </w:rPr>
        <w:t>Chaffey et al., 2019)</w:t>
      </w:r>
      <w:r w:rsidRPr="00995703">
        <w:t xml:space="preserve">. These channels may include social media, email, search engines, websites, </w:t>
      </w:r>
      <w:r w:rsidR="0012391A">
        <w:t xml:space="preserve">and </w:t>
      </w:r>
      <w:r w:rsidRPr="00995703">
        <w:t>mobile apps</w:t>
      </w:r>
      <w:r w:rsidR="0012391A">
        <w:t>.</w:t>
      </w:r>
      <w:r w:rsidRPr="00995703">
        <w:t xml:space="preserve"> It involves using various digital marketing strategies and tactics to reach and engage with target audiences, increase online visibility, drive website traffic, generate leads, and, ultimately, convert customers. This report aims to develop a digital marketing strategy for Amazon in the United Kingdom. The first section of the report will evaluate the brand strategy and conduct </w:t>
      </w:r>
      <w:r w:rsidR="00805B2D">
        <w:t>a situation</w:t>
      </w:r>
      <w:r w:rsidRPr="00995703">
        <w:t xml:space="preserve"> analysis for Amazon. Drawing insights from this analysis, the subsequent section will comprehensively develop a digital marketing strategy. This comprehensive approach will encompass the objectives, tools, key metrics, and associated costs</w:t>
      </w:r>
      <w:r>
        <w:t xml:space="preserve"> of the strategy</w:t>
      </w:r>
      <w:r w:rsidRPr="00995703">
        <w:t>, thereby providing a compelling roadmap for Amazon's succes</w:t>
      </w:r>
      <w:r>
        <w:t xml:space="preserve">s. </w:t>
      </w:r>
    </w:p>
    <w:p w14:paraId="104EC021" w14:textId="77777777" w:rsidR="00F15AEF" w:rsidRDefault="00F15AEF" w:rsidP="00194978">
      <w:pPr>
        <w:spacing w:after="0"/>
      </w:pPr>
    </w:p>
    <w:p w14:paraId="382D76D9" w14:textId="77777777" w:rsidR="008F1F7B" w:rsidRDefault="006B6699" w:rsidP="00194978">
      <w:pPr>
        <w:pStyle w:val="Heading2"/>
        <w:numPr>
          <w:ilvl w:val="1"/>
          <w:numId w:val="1"/>
        </w:numPr>
        <w:spacing w:before="0"/>
      </w:pPr>
      <w:bookmarkStart w:id="2" w:name="_Toc144046231"/>
      <w:r>
        <w:t>Organisational Strategy</w:t>
      </w:r>
      <w:bookmarkEnd w:id="2"/>
    </w:p>
    <w:p w14:paraId="433539E6" w14:textId="77777777" w:rsidR="00133220" w:rsidRDefault="006B6699" w:rsidP="00194978">
      <w:pPr>
        <w:ind w:firstLine="360"/>
      </w:pPr>
      <w:r>
        <w:t>Amazon is one of the world's largest and most successful online retailers, offering many products and services. Established in 1994 by Jeff Bezos, the company has experienced remarkable growth, expanding its operations to over 200 countries worldwide.</w:t>
      </w:r>
    </w:p>
    <w:p w14:paraId="6BFB08F0" w14:textId="77777777" w:rsidR="00133220" w:rsidRDefault="006B6699" w:rsidP="00194978">
      <w:pPr>
        <w:spacing w:after="0"/>
      </w:pPr>
      <w:r w:rsidRPr="003527CC">
        <w:rPr>
          <w:b/>
          <w:bCs/>
        </w:rPr>
        <w:t>Brand Mission:</w:t>
      </w:r>
      <w:r>
        <w:t xml:space="preserve"> The brand mission of Amazon is to relentlessly focus on customer satisfaction by delivering innovative products, services, and experiences. It is evident in its mission statement that it aims to be "Earth's most customer-centric company, where customers can find and discover anything they might want to buy online" (Amazon.com, 2023). </w:t>
      </w:r>
    </w:p>
    <w:p w14:paraId="1892DDF8" w14:textId="77777777" w:rsidR="00133220" w:rsidRDefault="006B6699" w:rsidP="00194978">
      <w:r w:rsidRPr="003527CC">
        <w:rPr>
          <w:b/>
          <w:bCs/>
        </w:rPr>
        <w:t>Brand Vision:</w:t>
      </w:r>
      <w:r w:rsidR="003527CC">
        <w:t xml:space="preserve"> </w:t>
      </w:r>
      <w:r w:rsidR="00904F31">
        <w:t>The vision of Amazon</w:t>
      </w:r>
      <w:r>
        <w:t xml:space="preserve"> is to be the world’s most innovative and customer-centric company. </w:t>
      </w:r>
      <w:r w:rsidR="00904F31">
        <w:t xml:space="preserve">It </w:t>
      </w:r>
      <w:r>
        <w:t xml:space="preserve">is reflected in </w:t>
      </w:r>
      <w:r w:rsidR="00904F31">
        <w:t>the company’s</w:t>
      </w:r>
      <w:r>
        <w:t xml:space="preserve"> long-term vision of revolutionising the way people shop and conduct commerce </w:t>
      </w:r>
      <w:r w:rsidR="00EB53CE">
        <w:t>globally</w:t>
      </w:r>
      <w:r>
        <w:t xml:space="preserve"> (Wells et al., 2018). </w:t>
      </w:r>
      <w:r w:rsidR="008F3EFA">
        <w:t>This vision statement of Amazon</w:t>
      </w:r>
      <w:r>
        <w:t xml:space="preserve"> emphasises the company's commitment to being ahead of the curve and always delivering the best customer experience.</w:t>
      </w:r>
    </w:p>
    <w:p w14:paraId="555A3375" w14:textId="77777777" w:rsidR="008F1F7B" w:rsidRDefault="006B6699" w:rsidP="00194978">
      <w:pPr>
        <w:spacing w:after="0"/>
      </w:pPr>
      <w:r w:rsidRPr="003527CC">
        <w:rPr>
          <w:b/>
          <w:bCs/>
        </w:rPr>
        <w:t>Brand Strategy:</w:t>
      </w:r>
      <w:r w:rsidR="003527CC">
        <w:t xml:space="preserve"> </w:t>
      </w:r>
      <w:r>
        <w:t>Amazon's strategy is multifaceted and involves a combination of factors contributing to business success. Firstly, the company strongly focuses on customer service, which is at the core of everything they do</w:t>
      </w:r>
      <w:r w:rsidR="008F3EFA">
        <w:t xml:space="preserve"> (</w:t>
      </w:r>
      <w:r w:rsidR="008F3EFA" w:rsidRPr="008F3EFA">
        <w:rPr>
          <w:rFonts w:eastAsia="Calibri" w:cs="Times New Roman"/>
          <w:bCs/>
          <w:szCs w:val="24"/>
          <w:shd w:val="clear" w:color="auto" w:fill="FFFFFF"/>
        </w:rPr>
        <w:t>Warrier</w:t>
      </w:r>
      <w:r w:rsidR="008F3EFA">
        <w:rPr>
          <w:rFonts w:eastAsia="Calibri" w:cs="Times New Roman"/>
          <w:bCs/>
          <w:szCs w:val="24"/>
          <w:shd w:val="clear" w:color="auto" w:fill="FFFFFF"/>
        </w:rPr>
        <w:t xml:space="preserve"> et al., 2021)</w:t>
      </w:r>
      <w:r>
        <w:t xml:space="preserve">. It is supported by investment in technology and innovation, which enables the company to continuously improve its offerings and stay ahead of the competition (Rodrigue, 2020). Secondly, Amazon has diversified into various businesses beyond the core retail operation, including cloud computing, digital media, and hardware. </w:t>
      </w:r>
      <w:r w:rsidR="008B0758" w:rsidRPr="008B0758">
        <w:t>Weinman</w:t>
      </w:r>
      <w:r w:rsidR="008B0758">
        <w:t xml:space="preserve"> (</w:t>
      </w:r>
      <w:r w:rsidR="008B0758" w:rsidRPr="008B0758">
        <w:t>2015</w:t>
      </w:r>
      <w:r w:rsidR="008B0758">
        <w:t>) explains that t</w:t>
      </w:r>
      <w:r>
        <w:t>his approach allows the business to create new revenue streams and leverage its existing customer base across multiple verticals. Finally, Amazon has a culture of operational excellence and efficiency, which facilitates driving down costs and optimising operations. This, in turn, allows Amazon to offer its customers low prices and greater value.</w:t>
      </w:r>
    </w:p>
    <w:p w14:paraId="0074EA79" w14:textId="77777777" w:rsidR="00F15AEF" w:rsidRDefault="00F15AEF" w:rsidP="00194978">
      <w:pPr>
        <w:spacing w:after="0"/>
      </w:pPr>
    </w:p>
    <w:p w14:paraId="2053C4B4" w14:textId="77777777" w:rsidR="008F1F7B" w:rsidRDefault="006B6699" w:rsidP="00371D2B">
      <w:pPr>
        <w:pStyle w:val="Heading1"/>
        <w:numPr>
          <w:ilvl w:val="0"/>
          <w:numId w:val="1"/>
        </w:numPr>
        <w:spacing w:after="120"/>
      </w:pPr>
      <w:bookmarkStart w:id="3" w:name="_Toc144046232"/>
      <w:r>
        <w:t>PESTLE Analysis</w:t>
      </w:r>
      <w:bookmarkEnd w:id="3"/>
    </w:p>
    <w:p w14:paraId="48ADEF54" w14:textId="77777777" w:rsidR="00194978" w:rsidRDefault="006B6699" w:rsidP="00194978">
      <w:pPr>
        <w:ind w:firstLine="360"/>
      </w:pPr>
      <w:r w:rsidRPr="00751332">
        <w:t xml:space="preserve">PESTLE analysis is a </w:t>
      </w:r>
      <w:r w:rsidR="00805B2D">
        <w:t xml:space="preserve">strategic </w:t>
      </w:r>
      <w:r w:rsidRPr="00751332">
        <w:t>tool to evaluate the external macro-environment</w:t>
      </w:r>
      <w:r w:rsidR="00805B2D">
        <w:t xml:space="preserve"> or remote environment</w:t>
      </w:r>
      <w:r w:rsidRPr="00751332">
        <w:t xml:space="preserve"> that can impact an organisation's operations. </w:t>
      </w:r>
      <w:r>
        <w:t>It</w:t>
      </w:r>
      <w:r w:rsidRPr="00751332">
        <w:t xml:space="preserve"> helps identify the opportunities and threats that an organisation might face and allows it to react appropriately to these trends</w:t>
      </w:r>
      <w:r w:rsidR="00592BC1">
        <w:t xml:space="preserve"> (</w:t>
      </w:r>
      <w:r w:rsidR="00592BC1" w:rsidRPr="00592BC1">
        <w:t>Daniels</w:t>
      </w:r>
      <w:r w:rsidR="00592BC1">
        <w:t xml:space="preserve"> et al., 2013).</w:t>
      </w:r>
      <w:r w:rsidRPr="00751332">
        <w:t xml:space="preserve"> In this regard, the influence of various external factors on the business performance of Amazon in the UK market is discussed below.</w:t>
      </w:r>
    </w:p>
    <w:p w14:paraId="53C348DC" w14:textId="77777777" w:rsidR="008F3EFA" w:rsidRDefault="006B6699">
      <w:pPr>
        <w:spacing w:line="259" w:lineRule="auto"/>
        <w:jc w:val="left"/>
        <w:rPr>
          <w:b/>
          <w:bCs/>
          <w:shd w:val="clear" w:color="auto" w:fill="FFFFFF"/>
        </w:rPr>
      </w:pPr>
      <w:r>
        <w:rPr>
          <w:b/>
          <w:bCs/>
          <w:shd w:val="clear" w:color="auto" w:fill="FFFFFF"/>
        </w:rPr>
        <w:br w:type="page"/>
      </w:r>
    </w:p>
    <w:p w14:paraId="05CF1244" w14:textId="77777777" w:rsidR="008F3EFA" w:rsidRDefault="006B6699" w:rsidP="008F3EFA">
      <w:pPr>
        <w:keepNext/>
        <w:spacing w:after="0"/>
        <w:jc w:val="center"/>
      </w:pPr>
      <w:r>
        <w:rPr>
          <w:noProof/>
        </w:rPr>
        <w:drawing>
          <wp:inline distT="0" distB="0" distL="0" distR="0" wp14:anchorId="5B305A9F" wp14:editId="691159E7">
            <wp:extent cx="5191125" cy="1855163"/>
            <wp:effectExtent l="19050" t="19050" r="952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22428" cy="1866350"/>
                    </a:xfrm>
                    <a:prstGeom prst="rect">
                      <a:avLst/>
                    </a:prstGeom>
                    <a:noFill/>
                    <a:ln>
                      <a:solidFill>
                        <a:schemeClr val="tx1"/>
                      </a:solidFill>
                    </a:ln>
                  </pic:spPr>
                </pic:pic>
              </a:graphicData>
            </a:graphic>
          </wp:inline>
        </w:drawing>
      </w:r>
    </w:p>
    <w:p w14:paraId="73FC7538" w14:textId="77777777" w:rsidR="008F3EFA" w:rsidRPr="008F3EFA" w:rsidRDefault="006B6699" w:rsidP="008F3EFA">
      <w:pPr>
        <w:pStyle w:val="Caption"/>
        <w:spacing w:line="480" w:lineRule="auto"/>
        <w:jc w:val="center"/>
        <w:rPr>
          <w:b/>
          <w:bCs/>
          <w:color w:val="000000" w:themeColor="text1"/>
          <w:sz w:val="20"/>
          <w:szCs w:val="20"/>
          <w:shd w:val="clear" w:color="auto" w:fill="FFFFFF"/>
        </w:rPr>
      </w:pPr>
      <w:r w:rsidRPr="008F3EFA">
        <w:rPr>
          <w:color w:val="000000" w:themeColor="text1"/>
          <w:sz w:val="20"/>
          <w:szCs w:val="20"/>
        </w:rPr>
        <w:t xml:space="preserve">Figure </w:t>
      </w:r>
      <w:r w:rsidRPr="008F3EFA">
        <w:rPr>
          <w:color w:val="000000" w:themeColor="text1"/>
          <w:sz w:val="20"/>
          <w:szCs w:val="20"/>
        </w:rPr>
        <w:fldChar w:fldCharType="begin"/>
      </w:r>
      <w:r w:rsidRPr="008F3EFA">
        <w:rPr>
          <w:color w:val="000000" w:themeColor="text1"/>
          <w:sz w:val="20"/>
          <w:szCs w:val="20"/>
        </w:rPr>
        <w:instrText xml:space="preserve"> SEQ Figure \* ARABIC </w:instrText>
      </w:r>
      <w:r w:rsidRPr="008F3EFA">
        <w:rPr>
          <w:color w:val="000000" w:themeColor="text1"/>
          <w:sz w:val="20"/>
          <w:szCs w:val="20"/>
        </w:rPr>
        <w:fldChar w:fldCharType="separate"/>
      </w:r>
      <w:r w:rsidR="00244EB4">
        <w:rPr>
          <w:noProof/>
          <w:color w:val="000000" w:themeColor="text1"/>
          <w:sz w:val="20"/>
          <w:szCs w:val="20"/>
        </w:rPr>
        <w:t>1</w:t>
      </w:r>
      <w:r w:rsidRPr="008F3EFA">
        <w:rPr>
          <w:color w:val="000000" w:themeColor="text1"/>
          <w:sz w:val="20"/>
          <w:szCs w:val="20"/>
        </w:rPr>
        <w:fldChar w:fldCharType="end"/>
      </w:r>
      <w:r w:rsidRPr="008F3EFA">
        <w:rPr>
          <w:color w:val="000000" w:themeColor="text1"/>
          <w:sz w:val="20"/>
          <w:szCs w:val="20"/>
        </w:rPr>
        <w:t>: PESTLE Analysis Framework (Jenson, 2012)</w:t>
      </w:r>
    </w:p>
    <w:p w14:paraId="3729E03A" w14:textId="77777777" w:rsidR="00194978" w:rsidRDefault="006B6699" w:rsidP="00194978">
      <w:pPr>
        <w:rPr>
          <w:rFonts w:ascii="Times New Roman" w:hAnsi="Times New Roman"/>
        </w:rPr>
      </w:pPr>
      <w:r w:rsidRPr="00194978">
        <w:rPr>
          <w:b/>
          <w:bCs/>
          <w:shd w:val="clear" w:color="auto" w:fill="FFFFFF"/>
        </w:rPr>
        <w:t>Political:</w:t>
      </w:r>
      <w:r>
        <w:rPr>
          <w:shd w:val="clear" w:color="auto" w:fill="FFFFFF"/>
        </w:rPr>
        <w:t xml:space="preserve"> The UK government plays a significant role in regulating e-commerce businesses. For instance, the government has been supporting a free trade environment, facilitating Amazon's growth in the country. However, Amazon's tax practices have been under scrutiny, as it has been previously criticised for avoiding taxes (Yang and Metallo, 2018). Additionally, Brexit's uncertainty has created challenges for Amazon</w:t>
      </w:r>
      <w:r w:rsidR="00C01CDD">
        <w:rPr>
          <w:shd w:val="clear" w:color="auto" w:fill="FFFFFF"/>
        </w:rPr>
        <w:t xml:space="preserve"> </w:t>
      </w:r>
      <w:r>
        <w:rPr>
          <w:shd w:val="clear" w:color="auto" w:fill="FFFFFF"/>
        </w:rPr>
        <w:t>to operate freely across European borders.</w:t>
      </w:r>
    </w:p>
    <w:p w14:paraId="5C8BE6B6" w14:textId="77777777" w:rsidR="00194978" w:rsidRDefault="006B6699" w:rsidP="00194978">
      <w:r w:rsidRPr="00194978">
        <w:rPr>
          <w:b/>
          <w:bCs/>
          <w:shd w:val="clear" w:color="auto" w:fill="FFFFFF"/>
        </w:rPr>
        <w:t>Economic:</w:t>
      </w:r>
      <w:r>
        <w:rPr>
          <w:shd w:val="clear" w:color="auto" w:fill="FFFFFF"/>
        </w:rPr>
        <w:t xml:space="preserve"> The UK's economy is one of the largest in Europe, and it heavily influences the business activities of Amazon in the region. Amazon's sales within the UK make it a significant contributor to the country's economy, with over 25,000 UK-based employees and revenue of over $30,000 million annually (Coppola, 2023). However, increased competition from other online retailers in the country, such as Tesco and M&amp;S, could negatively affect Amazon's market share and profitability.</w:t>
      </w:r>
    </w:p>
    <w:p w14:paraId="7E1EC58E" w14:textId="77777777" w:rsidR="00194978" w:rsidRDefault="006B6699" w:rsidP="00194978">
      <w:r w:rsidRPr="00194978">
        <w:rPr>
          <w:b/>
          <w:bCs/>
          <w:shd w:val="clear" w:color="auto" w:fill="FFFFFF"/>
        </w:rPr>
        <w:t>Social:</w:t>
      </w:r>
      <w:r>
        <w:rPr>
          <w:shd w:val="clear" w:color="auto" w:fill="FFFFFF"/>
        </w:rPr>
        <w:t xml:space="preserve"> The increasing demand for online retail has led to changes in consumer behaviour, with more people turning to online shopping instead of traditional brick-and-mortar stores. Moreover, the UK market is highly diverse, and Amazon has demonstrated its ability to cater to different cultures' unique needs and preferences. However, increasing numbers of consumers are becoming socially conscious and eco-friendly, which might negatively impact Amazon's image due to the growing concerns about the company's carbon footprint and waste generation.</w:t>
      </w:r>
    </w:p>
    <w:p w14:paraId="7D8DD8EF" w14:textId="77777777" w:rsidR="00194978" w:rsidRDefault="006B6699" w:rsidP="00194978">
      <w:r w:rsidRPr="00194978">
        <w:rPr>
          <w:b/>
          <w:bCs/>
          <w:shd w:val="clear" w:color="auto" w:fill="FFFFFF"/>
        </w:rPr>
        <w:t>Technological:</w:t>
      </w:r>
      <w:r>
        <w:rPr>
          <w:shd w:val="clear" w:color="auto" w:fill="FFFFFF"/>
        </w:rPr>
        <w:t xml:space="preserve"> Amazon is renowned for its strong technological infrastructure, which enables efficient operations, fast delivery, and a seamless customer experience. The UK market is highly technologically advanced, and therefore, Amazon has an opportunity to leverage cutting-edge technology such as AI, machine learning, and big data to enhance its services. For instance, Amazon's innovation in the healthcare industry, such as the development of Alexa, has contributed to Amazon's market share growth within the UK (Wright, 2020). </w:t>
      </w:r>
    </w:p>
    <w:p w14:paraId="45C84EDF" w14:textId="77777777" w:rsidR="008F3EFA" w:rsidRDefault="006B6699" w:rsidP="008F3EFA">
      <w:pPr>
        <w:spacing w:after="120"/>
      </w:pPr>
      <w:r w:rsidRPr="00194978">
        <w:rPr>
          <w:b/>
          <w:bCs/>
          <w:shd w:val="clear" w:color="auto" w:fill="FFFFFF"/>
        </w:rPr>
        <w:t>Legal:</w:t>
      </w:r>
      <w:r>
        <w:rPr>
          <w:shd w:val="clear" w:color="auto" w:fill="FFFFFF"/>
        </w:rPr>
        <w:t xml:space="preserve"> </w:t>
      </w:r>
      <w:r w:rsidR="00EB53CE">
        <w:rPr>
          <w:shd w:val="clear" w:color="auto" w:fill="FFFFFF"/>
        </w:rPr>
        <w:t>In the legal landscape, A</w:t>
      </w:r>
      <w:r>
        <w:rPr>
          <w:shd w:val="clear" w:color="auto" w:fill="FFFFFF"/>
        </w:rPr>
        <w:t>mazon's operations are subject to legal regulations governing intellectual property, data privacy, and competition law. The increasing prevalence of digital data privacy regulations may affect how Amazon uses customer data. Moreover, the UK's exit from the EU has created uncertainty concerning trade agreements.</w:t>
      </w:r>
    </w:p>
    <w:p w14:paraId="30869934" w14:textId="77777777" w:rsidR="00751332" w:rsidRDefault="006B6699" w:rsidP="008F3EFA">
      <w:pPr>
        <w:spacing w:after="0"/>
      </w:pPr>
      <w:r w:rsidRPr="00194978">
        <w:rPr>
          <w:b/>
          <w:bCs/>
          <w:shd w:val="clear" w:color="auto" w:fill="FFFFFF"/>
        </w:rPr>
        <w:t>Environmental:</w:t>
      </w:r>
      <w:r>
        <w:rPr>
          <w:shd w:val="clear" w:color="auto" w:fill="FFFFFF"/>
        </w:rPr>
        <w:t xml:space="preserve"> Environmental concerns have been rising globally, and Amazon has been scrutinised for its packaging waste, carbon footprint, and greenhouse gas emissions (Caraway, 2020). The UK government has set targets to reduce emissions and promote clean energy. Therefore, Amazon can benefit from investing in environmentally friendly practices and promoting sustainability in the UK market. For instance, the company has launched initiatives such as "Shipment Zero" and is working towards reducing its carbon footprint.</w:t>
      </w:r>
    </w:p>
    <w:p w14:paraId="36B031B7" w14:textId="77777777" w:rsidR="00C01CDD" w:rsidRPr="00751332" w:rsidRDefault="00C01CDD" w:rsidP="00C01CDD">
      <w:pPr>
        <w:spacing w:after="0"/>
      </w:pPr>
    </w:p>
    <w:p w14:paraId="206FFA72" w14:textId="77777777" w:rsidR="008F1F7B" w:rsidRDefault="006B6699" w:rsidP="00371D2B">
      <w:pPr>
        <w:pStyle w:val="Heading1"/>
        <w:numPr>
          <w:ilvl w:val="0"/>
          <w:numId w:val="1"/>
        </w:numPr>
        <w:spacing w:before="0" w:after="120"/>
      </w:pPr>
      <w:bookmarkStart w:id="4" w:name="_Toc144046233"/>
      <w:r>
        <w:t>Consumer Insights</w:t>
      </w:r>
      <w:bookmarkEnd w:id="4"/>
    </w:p>
    <w:p w14:paraId="02E7AD67" w14:textId="77777777" w:rsidR="00371D2B" w:rsidRDefault="006B6699" w:rsidP="00371D2B">
      <w:pPr>
        <w:ind w:firstLine="360"/>
      </w:pPr>
      <w:r>
        <w:t>Consumer Insights are a detailed and profound understanding of customers' behaviour, preferences, and attitudes towards brands or products</w:t>
      </w:r>
      <w:r w:rsidR="00EB53CE">
        <w:t xml:space="preserve"> (</w:t>
      </w:r>
      <w:r w:rsidR="00EB53CE" w:rsidRPr="00EB53CE">
        <w:t>Chaffey and Ellis-Chadwick, 2019</w:t>
      </w:r>
      <w:r w:rsidR="00EB53CE">
        <w:t>)</w:t>
      </w:r>
      <w:r>
        <w:t xml:space="preserve">. For Amazon, consumer insights can play a significant role in developing a digital marketing strategy that can resonate with UK consumers. </w:t>
      </w:r>
      <w:r w:rsidR="00EB53CE">
        <w:t xml:space="preserve">This report will apply the </w:t>
      </w:r>
      <w:r>
        <w:t>POEM Model and Customer Life Cycle Management Model to gather consumer insights for Amazon in the UK market.</w:t>
      </w:r>
    </w:p>
    <w:p w14:paraId="0CF3EE8F" w14:textId="77777777" w:rsidR="00371D2B" w:rsidRDefault="006B6699" w:rsidP="008F3EFA">
      <w:pPr>
        <w:pStyle w:val="Heading2"/>
        <w:numPr>
          <w:ilvl w:val="1"/>
          <w:numId w:val="6"/>
        </w:numPr>
        <w:spacing w:before="0" w:after="120"/>
      </w:pPr>
      <w:bookmarkStart w:id="5" w:name="_Toc144046234"/>
      <w:r>
        <w:t>POEM Model</w:t>
      </w:r>
      <w:bookmarkEnd w:id="5"/>
    </w:p>
    <w:p w14:paraId="0513A8E4" w14:textId="77777777" w:rsidR="00371D2B" w:rsidRPr="00D9192B" w:rsidRDefault="006B6699" w:rsidP="008F3EFA">
      <w:pPr>
        <w:spacing w:after="0"/>
        <w:ind w:firstLine="720"/>
      </w:pPr>
      <w:r>
        <w:t>The POEM model assesses the interaction points between paid, owned, and earned media, as shown in the figure below.</w:t>
      </w:r>
    </w:p>
    <w:p w14:paraId="5E42DB21" w14:textId="77777777" w:rsidR="00D9192B" w:rsidRDefault="006B6699" w:rsidP="00D9192B">
      <w:pPr>
        <w:keepNext/>
        <w:spacing w:after="0"/>
        <w:jc w:val="center"/>
      </w:pPr>
      <w:r>
        <w:rPr>
          <w:b/>
          <w:bCs/>
          <w:noProof/>
        </w:rPr>
        <w:drawing>
          <wp:inline distT="0" distB="0" distL="0" distR="0" wp14:anchorId="59B2F272" wp14:editId="410BDF19">
            <wp:extent cx="4400550" cy="2158934"/>
            <wp:effectExtent l="19050" t="19050" r="19050" b="13335"/>
            <wp:docPr id="65212856" name="Picture 65212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12856" name="Picture 65212856"/>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407433" cy="216231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5DD674B" w14:textId="77777777" w:rsidR="00D9192B" w:rsidRPr="00D9192B" w:rsidRDefault="006B6699" w:rsidP="008F3EFA">
      <w:pPr>
        <w:pStyle w:val="Caption"/>
        <w:spacing w:line="360" w:lineRule="auto"/>
        <w:jc w:val="center"/>
        <w:rPr>
          <w:b/>
          <w:bCs/>
          <w:color w:val="000000" w:themeColor="text1"/>
          <w:sz w:val="20"/>
          <w:szCs w:val="20"/>
        </w:rPr>
      </w:pPr>
      <w:r w:rsidRPr="00D9192B">
        <w:rPr>
          <w:color w:val="000000" w:themeColor="text1"/>
          <w:sz w:val="20"/>
          <w:szCs w:val="20"/>
        </w:rPr>
        <w:t xml:space="preserve">Figure </w:t>
      </w:r>
      <w:r w:rsidRPr="00D9192B">
        <w:rPr>
          <w:color w:val="000000" w:themeColor="text1"/>
          <w:sz w:val="20"/>
          <w:szCs w:val="20"/>
        </w:rPr>
        <w:fldChar w:fldCharType="begin"/>
      </w:r>
      <w:r w:rsidRPr="00D9192B">
        <w:rPr>
          <w:color w:val="000000" w:themeColor="text1"/>
          <w:sz w:val="20"/>
          <w:szCs w:val="20"/>
        </w:rPr>
        <w:instrText xml:space="preserve"> SEQ Figure \* ARABIC </w:instrText>
      </w:r>
      <w:r w:rsidRPr="00D9192B">
        <w:rPr>
          <w:color w:val="000000" w:themeColor="text1"/>
          <w:sz w:val="20"/>
          <w:szCs w:val="20"/>
        </w:rPr>
        <w:fldChar w:fldCharType="separate"/>
      </w:r>
      <w:r w:rsidR="00244EB4">
        <w:rPr>
          <w:noProof/>
          <w:color w:val="000000" w:themeColor="text1"/>
          <w:sz w:val="20"/>
          <w:szCs w:val="20"/>
        </w:rPr>
        <w:t>2</w:t>
      </w:r>
      <w:r w:rsidRPr="00D9192B">
        <w:rPr>
          <w:color w:val="000000" w:themeColor="text1"/>
          <w:sz w:val="20"/>
          <w:szCs w:val="20"/>
        </w:rPr>
        <w:fldChar w:fldCharType="end"/>
      </w:r>
      <w:r w:rsidRPr="00D9192B">
        <w:rPr>
          <w:color w:val="000000" w:themeColor="text1"/>
          <w:sz w:val="20"/>
          <w:szCs w:val="20"/>
        </w:rPr>
        <w:t>: POEM Model</w:t>
      </w:r>
      <w:r w:rsidR="00EB53CE" w:rsidRPr="00EB53CE">
        <w:rPr>
          <w:color w:val="000000" w:themeColor="text1"/>
          <w:sz w:val="20"/>
          <w:szCs w:val="20"/>
        </w:rPr>
        <w:t xml:space="preserve"> (Flores</w:t>
      </w:r>
      <w:r w:rsidR="00EB53CE">
        <w:rPr>
          <w:color w:val="000000" w:themeColor="text1"/>
          <w:sz w:val="20"/>
          <w:szCs w:val="20"/>
        </w:rPr>
        <w:t xml:space="preserve">, </w:t>
      </w:r>
      <w:r w:rsidR="00EB53CE" w:rsidRPr="00EB53CE">
        <w:rPr>
          <w:color w:val="000000" w:themeColor="text1"/>
          <w:sz w:val="20"/>
          <w:szCs w:val="20"/>
        </w:rPr>
        <w:t>2013</w:t>
      </w:r>
      <w:r w:rsidR="00EB53CE">
        <w:rPr>
          <w:color w:val="000000" w:themeColor="text1"/>
          <w:sz w:val="20"/>
          <w:szCs w:val="20"/>
        </w:rPr>
        <w:t>)</w:t>
      </w:r>
    </w:p>
    <w:p w14:paraId="59D0872E" w14:textId="77777777" w:rsidR="00371D2B" w:rsidRDefault="006B6699" w:rsidP="00371D2B">
      <w:r w:rsidRPr="00371D2B">
        <w:rPr>
          <w:b/>
          <w:bCs/>
        </w:rPr>
        <w:t>Paid Media:</w:t>
      </w:r>
      <w:r>
        <w:t xml:space="preserve"> The first dimension of the model is Paid Media. An effective means of understanding this dimension entails an in-depth analysis of Amazon's advertising and promotional tactics. With a keen focus on online ads, PPC campaigns, and social media marketing, Amazon has successfully remained top-of-mind for its consumers. Additionally, the retailer has implemented a loyalty program that rewards customers for their continued patronage.</w:t>
      </w:r>
    </w:p>
    <w:p w14:paraId="2FDECEDF" w14:textId="77777777" w:rsidR="00371D2B" w:rsidRDefault="006B6699" w:rsidP="00371D2B">
      <w:r w:rsidRPr="00371D2B">
        <w:rPr>
          <w:b/>
          <w:bCs/>
        </w:rPr>
        <w:t>Owned Media:</w:t>
      </w:r>
      <w:r>
        <w:t xml:space="preserve"> </w:t>
      </w:r>
      <w:r w:rsidR="008F3EFA">
        <w:t>This dimension</w:t>
      </w:r>
      <w:r>
        <w:t xml:space="preserve"> analyses Amazon's various owned assets, such as its website and mobile application. By examining the user experience of these platforms, the retailer can stay current with evolving consumer needs. </w:t>
      </w:r>
      <w:r w:rsidR="008F3EFA">
        <w:t>Implementing</w:t>
      </w:r>
      <w:r>
        <w:t xml:space="preserve"> easy-to-use functionalities like the Wish List and 1-Click Ordering can greatly enhance the overall customer experience.</w:t>
      </w:r>
    </w:p>
    <w:p w14:paraId="11B30EB7" w14:textId="77777777" w:rsidR="00371D2B" w:rsidRDefault="006B6699" w:rsidP="008F3EFA">
      <w:pPr>
        <w:spacing w:after="0"/>
      </w:pPr>
      <w:r w:rsidRPr="00371D2B">
        <w:rPr>
          <w:b/>
          <w:bCs/>
        </w:rPr>
        <w:t>Earned Media:</w:t>
      </w:r>
      <w:r>
        <w:t xml:space="preserve"> The Earned Media dimension examines how customers communicate with one another regarding Amazon. </w:t>
      </w:r>
      <w:r w:rsidR="008F3EFA">
        <w:t>It</w:t>
      </w:r>
      <w:r>
        <w:t xml:space="preserve"> includes their social media interactions and reviews. Through analysing customer feedback on social media channels and review sites, Amazon can better understand the perceptions of its brand from a consumer perspective.</w:t>
      </w:r>
    </w:p>
    <w:p w14:paraId="1D4843D2" w14:textId="77777777" w:rsidR="00371D2B" w:rsidRDefault="006B6699" w:rsidP="00371D2B">
      <w:pPr>
        <w:pStyle w:val="Heading2"/>
        <w:numPr>
          <w:ilvl w:val="1"/>
          <w:numId w:val="6"/>
        </w:numPr>
        <w:spacing w:before="0" w:after="120"/>
      </w:pPr>
      <w:bookmarkStart w:id="6" w:name="_Toc144046235"/>
      <w:r>
        <w:t>Customer Life Cycle Management Model</w:t>
      </w:r>
      <w:bookmarkEnd w:id="6"/>
    </w:p>
    <w:p w14:paraId="785E91BF" w14:textId="77777777" w:rsidR="00371D2B" w:rsidRDefault="006B6699" w:rsidP="00371D2B">
      <w:pPr>
        <w:ind w:firstLine="720"/>
      </w:pPr>
      <w:r>
        <w:t xml:space="preserve">The Customer Life Cycle Management Model refers to the different stages a consumer goes through when engaging with a particular brand </w:t>
      </w:r>
      <w:r w:rsidR="004A2035">
        <w:t>(</w:t>
      </w:r>
      <w:r w:rsidR="004A2035" w:rsidRPr="004A2035">
        <w:t>Whittington, 2018</w:t>
      </w:r>
      <w:r w:rsidR="004A2035">
        <w:t>)</w:t>
      </w:r>
      <w:r>
        <w:t xml:space="preserve">. </w:t>
      </w:r>
      <w:r w:rsidR="008F3EFA">
        <w:t xml:space="preserve">It </w:t>
      </w:r>
      <w:r>
        <w:t>facilitates gathering valuable insights into the behaviours and preferences of consumers, thus allowing businesses to align their strategies to meet the needs and expectations of their target audience.</w:t>
      </w:r>
      <w:r w:rsidR="004A2035" w:rsidRPr="004A2035">
        <w:t xml:space="preserve"> The five stages of this model are presented in the figure below</w:t>
      </w:r>
      <w:r w:rsidR="004A2035">
        <w:t>.</w:t>
      </w:r>
    </w:p>
    <w:p w14:paraId="5F0A5102" w14:textId="77777777" w:rsidR="00E4321A" w:rsidRDefault="006B6699" w:rsidP="00E4321A">
      <w:pPr>
        <w:keepNext/>
        <w:spacing w:after="0"/>
        <w:jc w:val="center"/>
      </w:pPr>
      <w:r>
        <w:rPr>
          <w:noProof/>
        </w:rPr>
        <w:drawing>
          <wp:inline distT="0" distB="0" distL="0" distR="0" wp14:anchorId="7F7A9A32" wp14:editId="1D7A6162">
            <wp:extent cx="3990975" cy="2606176"/>
            <wp:effectExtent l="19050" t="19050" r="9525" b="22860"/>
            <wp:docPr id="1750927403" name="Picture 1750927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927403" name="Picture 1750927403"/>
                    <pic:cNvPicPr/>
                  </pic:nvPicPr>
                  <pic:blipFill>
                    <a:blip r:embed="rId12">
                      <a:extLst>
                        <a:ext uri="{28A0092B-C50C-407E-A947-70E740481C1C}">
                          <a14:useLocalDpi xmlns:a14="http://schemas.microsoft.com/office/drawing/2010/main" val="0"/>
                        </a:ext>
                      </a:extLst>
                    </a:blip>
                    <a:stretch>
                      <a:fillRect/>
                    </a:stretch>
                  </pic:blipFill>
                  <pic:spPr>
                    <a:xfrm>
                      <a:off x="0" y="0"/>
                      <a:ext cx="3995470" cy="2609111"/>
                    </a:xfrm>
                    <a:prstGeom prst="rect">
                      <a:avLst/>
                    </a:prstGeom>
                    <a:ln>
                      <a:solidFill>
                        <a:schemeClr val="tx1"/>
                      </a:solidFill>
                    </a:ln>
                  </pic:spPr>
                </pic:pic>
              </a:graphicData>
            </a:graphic>
          </wp:inline>
        </w:drawing>
      </w:r>
    </w:p>
    <w:p w14:paraId="29D2A6E6" w14:textId="77777777" w:rsidR="00371D2B" w:rsidRPr="00E4321A" w:rsidRDefault="006B6699" w:rsidP="00E4321A">
      <w:pPr>
        <w:pStyle w:val="Caption"/>
        <w:spacing w:line="480" w:lineRule="auto"/>
        <w:jc w:val="center"/>
        <w:rPr>
          <w:color w:val="000000" w:themeColor="text1"/>
          <w:sz w:val="20"/>
          <w:szCs w:val="20"/>
        </w:rPr>
      </w:pPr>
      <w:r w:rsidRPr="00E4321A">
        <w:rPr>
          <w:color w:val="000000" w:themeColor="text1"/>
          <w:sz w:val="20"/>
          <w:szCs w:val="20"/>
        </w:rPr>
        <w:t xml:space="preserve">Figure </w:t>
      </w:r>
      <w:r w:rsidRPr="00E4321A">
        <w:rPr>
          <w:color w:val="000000" w:themeColor="text1"/>
          <w:sz w:val="20"/>
          <w:szCs w:val="20"/>
        </w:rPr>
        <w:fldChar w:fldCharType="begin"/>
      </w:r>
      <w:r w:rsidRPr="00E4321A">
        <w:rPr>
          <w:color w:val="000000" w:themeColor="text1"/>
          <w:sz w:val="20"/>
          <w:szCs w:val="20"/>
        </w:rPr>
        <w:instrText xml:space="preserve"> SEQ Figure \* ARABIC </w:instrText>
      </w:r>
      <w:r w:rsidRPr="00E4321A">
        <w:rPr>
          <w:color w:val="000000" w:themeColor="text1"/>
          <w:sz w:val="20"/>
          <w:szCs w:val="20"/>
        </w:rPr>
        <w:fldChar w:fldCharType="separate"/>
      </w:r>
      <w:r w:rsidR="00244EB4">
        <w:rPr>
          <w:noProof/>
          <w:color w:val="000000" w:themeColor="text1"/>
          <w:sz w:val="20"/>
          <w:szCs w:val="20"/>
        </w:rPr>
        <w:t>3</w:t>
      </w:r>
      <w:r w:rsidRPr="00E4321A">
        <w:rPr>
          <w:color w:val="000000" w:themeColor="text1"/>
          <w:sz w:val="20"/>
          <w:szCs w:val="20"/>
        </w:rPr>
        <w:fldChar w:fldCharType="end"/>
      </w:r>
      <w:r w:rsidRPr="00E4321A">
        <w:rPr>
          <w:color w:val="000000" w:themeColor="text1"/>
          <w:sz w:val="20"/>
          <w:szCs w:val="20"/>
        </w:rPr>
        <w:t>: Customer Life Cycle Management Model</w:t>
      </w:r>
      <w:r w:rsidR="004A2035" w:rsidRPr="004A2035">
        <w:rPr>
          <w:color w:val="000000" w:themeColor="text1"/>
          <w:sz w:val="20"/>
          <w:szCs w:val="20"/>
        </w:rPr>
        <w:t xml:space="preserve"> (Kumar and Gupta, 2016</w:t>
      </w:r>
      <w:r w:rsidR="004A2035">
        <w:rPr>
          <w:color w:val="000000" w:themeColor="text1"/>
          <w:sz w:val="20"/>
          <w:szCs w:val="20"/>
        </w:rPr>
        <w:t>)</w:t>
      </w:r>
    </w:p>
    <w:p w14:paraId="115991FC" w14:textId="77777777" w:rsidR="00371D2B" w:rsidRDefault="006B6699" w:rsidP="00E4321A">
      <w:r w:rsidRPr="00371D2B">
        <w:rPr>
          <w:b/>
          <w:bCs/>
        </w:rPr>
        <w:t>Awareness:</w:t>
      </w:r>
      <w:r>
        <w:t xml:space="preserve"> Amazon uses </w:t>
      </w:r>
      <w:r w:rsidR="00E4321A">
        <w:t>various strateg</w:t>
      </w:r>
      <w:r>
        <w:t xml:space="preserve">ies to generate awareness of its </w:t>
      </w:r>
      <w:r w:rsidR="00E4321A">
        <w:t xml:space="preserve">offerings </w:t>
      </w:r>
      <w:r>
        <w:t>among its target audience. These include advertising campaigns on TV, print, and digital media. The brand also uses influencer marketing to reach out to its customers. Additionally, Amazon leverages its online presence and optimised search engine rankings to attract potential customers.</w:t>
      </w:r>
    </w:p>
    <w:p w14:paraId="34422E83" w14:textId="77777777" w:rsidR="00371D2B" w:rsidRDefault="006B6699" w:rsidP="00371D2B">
      <w:r w:rsidRPr="00371D2B">
        <w:rPr>
          <w:b/>
          <w:bCs/>
        </w:rPr>
        <w:t>Consideration:</w:t>
      </w:r>
      <w:r>
        <w:t xml:space="preserve"> At th</w:t>
      </w:r>
      <w:r w:rsidR="00E4321A">
        <w:t xml:space="preserve">is </w:t>
      </w:r>
      <w:r>
        <w:t>stage, Amazon focuses on providing a seamless user experience through various digital channels, such as its website and mobile app. The online giant has focused on providing valuable information on product specifications, reviews from other customers, and blogs on its website to provide prospects with all they need to make informed choices. Furthermore, Amazon offers flexible payment options such as pay-later services for eligible customers.</w:t>
      </w:r>
    </w:p>
    <w:p w14:paraId="69FF39BE" w14:textId="77777777" w:rsidR="00371D2B" w:rsidRDefault="006B6699" w:rsidP="00371D2B">
      <w:r>
        <w:rPr>
          <w:b/>
          <w:bCs/>
        </w:rPr>
        <w:t>Purchase</w:t>
      </w:r>
      <w:r w:rsidRPr="00371D2B">
        <w:rPr>
          <w:b/>
          <w:bCs/>
        </w:rPr>
        <w:t>:</w:t>
      </w:r>
      <w:r>
        <w:t xml:space="preserve"> </w:t>
      </w:r>
      <w:r w:rsidRPr="00D9192B">
        <w:t>In the purchase stage, Amazon</w:t>
      </w:r>
      <w:r>
        <w:t xml:space="preserve"> has </w:t>
      </w:r>
      <w:r w:rsidRPr="00D9192B">
        <w:t>streamlined</w:t>
      </w:r>
      <w:r>
        <w:t xml:space="preserve"> its</w:t>
      </w:r>
      <w:r w:rsidRPr="00D9192B">
        <w:t xml:space="preserve"> e-commerce platfor</w:t>
      </w:r>
      <w:r>
        <w:t>m to</w:t>
      </w:r>
      <w:r w:rsidRPr="00D9192B">
        <w:t xml:space="preserve"> make the buying process fast and convenient. </w:t>
      </w:r>
      <w:r>
        <w:t xml:space="preserve">To maintain its competitive edge, the brand offers fast and reliable delivery services such as Amazon Prime and Same-Day delivery. </w:t>
      </w:r>
      <w:r w:rsidRPr="00D9192B">
        <w:t>Additionally, the company's device support services extend beyond purchase, providing various customer assistance tools such as live chat, dedicated support hotlines, and a comprehensive help cent</w:t>
      </w:r>
      <w:r w:rsidR="00E4321A">
        <w:t>re.</w:t>
      </w:r>
    </w:p>
    <w:p w14:paraId="7F572C46" w14:textId="77777777" w:rsidR="00371D2B" w:rsidRDefault="006B6699" w:rsidP="00371D2B">
      <w:r w:rsidRPr="00371D2B">
        <w:rPr>
          <w:b/>
          <w:bCs/>
        </w:rPr>
        <w:t>Retention:</w:t>
      </w:r>
      <w:r>
        <w:t xml:space="preserve"> Amazon's algorithmic approach to personalisation allows it to predict what the customers are looking for and recommend products based on their previous purchases and browsing history</w:t>
      </w:r>
      <w:r w:rsidR="004A2035">
        <w:t xml:space="preserve"> (</w:t>
      </w:r>
      <w:r w:rsidR="004A2035" w:rsidRPr="004A2035">
        <w:t>Davies</w:t>
      </w:r>
      <w:r w:rsidR="004A2035">
        <w:t xml:space="preserve"> et al., 2020).</w:t>
      </w:r>
      <w:r>
        <w:t xml:space="preserve"> Amazon has also successfully implemented various loyalty programs, such as the Amazon Rewards Visa Card, which offers cashback rewards on purchases made on the Amazon platform. </w:t>
      </w:r>
    </w:p>
    <w:p w14:paraId="4E4A7C1B" w14:textId="77777777" w:rsidR="00C01CDD" w:rsidRDefault="006B6699" w:rsidP="00E4321A">
      <w:pPr>
        <w:spacing w:after="0"/>
      </w:pPr>
      <w:r>
        <w:rPr>
          <w:b/>
          <w:bCs/>
        </w:rPr>
        <w:t>Advocacy</w:t>
      </w:r>
      <w:r w:rsidR="00371D2B" w:rsidRPr="00371D2B">
        <w:rPr>
          <w:b/>
          <w:bCs/>
        </w:rPr>
        <w:t>:</w:t>
      </w:r>
      <w:r w:rsidR="00371D2B">
        <w:t xml:space="preserve"> </w:t>
      </w:r>
      <w:r w:rsidRPr="00D9192B">
        <w:t>Amazon positions itself as a leader in the advocacy stage by implementing a referral program where existing customers can earn incentives by referring new customers</w:t>
      </w:r>
      <w:r w:rsidR="004A2035">
        <w:t xml:space="preserve"> (</w:t>
      </w:r>
      <w:r w:rsidR="004A2035" w:rsidRPr="004A2035">
        <w:rPr>
          <w:rFonts w:eastAsia="Calibri" w:cs="Times New Roman"/>
          <w:bCs/>
          <w:szCs w:val="24"/>
          <w:shd w:val="clear" w:color="auto" w:fill="FFFFFF"/>
        </w:rPr>
        <w:t>Gershon</w:t>
      </w:r>
      <w:r w:rsidR="004A2035">
        <w:rPr>
          <w:rFonts w:eastAsia="Calibri" w:cs="Times New Roman"/>
          <w:bCs/>
          <w:szCs w:val="24"/>
          <w:shd w:val="clear" w:color="auto" w:fill="FFFFFF"/>
        </w:rPr>
        <w:t xml:space="preserve"> et al., 2020)</w:t>
      </w:r>
      <w:r w:rsidRPr="00D9192B">
        <w:t>. This tactic leverages the power of word-of-mouth marketing, which is a powerful tool in the customer life cycle management strategy.</w:t>
      </w:r>
    </w:p>
    <w:p w14:paraId="1A87E942" w14:textId="77777777" w:rsidR="00E4321A" w:rsidRDefault="00E4321A" w:rsidP="00371D2B">
      <w:pPr>
        <w:rPr>
          <w:rFonts w:eastAsiaTheme="majorEastAsia" w:cstheme="majorBidi"/>
          <w:b/>
          <w:color w:val="000000" w:themeColor="text1"/>
          <w:szCs w:val="32"/>
          <w:u w:val="single"/>
        </w:rPr>
      </w:pPr>
    </w:p>
    <w:p w14:paraId="6B0C4D75" w14:textId="77777777" w:rsidR="008F1F7B" w:rsidRDefault="006B6699" w:rsidP="00991839">
      <w:pPr>
        <w:pStyle w:val="Heading1"/>
        <w:numPr>
          <w:ilvl w:val="0"/>
          <w:numId w:val="1"/>
        </w:numPr>
        <w:spacing w:before="0" w:after="120"/>
      </w:pPr>
      <w:bookmarkStart w:id="7" w:name="_Toc144046236"/>
      <w:r>
        <w:t>Customer Experience</w:t>
      </w:r>
      <w:bookmarkEnd w:id="7"/>
    </w:p>
    <w:p w14:paraId="52048274" w14:textId="77777777" w:rsidR="00902A10" w:rsidRPr="00902A10" w:rsidRDefault="006B6699" w:rsidP="00991839">
      <w:pPr>
        <w:ind w:firstLine="360"/>
      </w:pPr>
      <w:r w:rsidRPr="00991839">
        <w:t>Customer experience in digital marketing refers to a consumer's overall impression of a brand's online presence, as well as the interactions between the consumer and the brand across various digital touchpoints</w:t>
      </w:r>
      <w:r w:rsidR="005D40CD">
        <w:t xml:space="preserve"> (</w:t>
      </w:r>
      <w:r w:rsidR="005D40CD" w:rsidRPr="005D40CD">
        <w:rPr>
          <w:rFonts w:eastAsia="Calibri" w:cs="Times New Roman"/>
          <w:bCs/>
          <w:szCs w:val="24"/>
          <w:shd w:val="clear" w:color="auto" w:fill="FFFFFF"/>
        </w:rPr>
        <w:t>Nuseir</w:t>
      </w:r>
      <w:r w:rsidR="005D40CD">
        <w:rPr>
          <w:rFonts w:eastAsia="Calibri" w:cs="Times New Roman"/>
          <w:bCs/>
          <w:szCs w:val="24"/>
          <w:shd w:val="clear" w:color="auto" w:fill="FFFFFF"/>
        </w:rPr>
        <w:t xml:space="preserve"> et al., 2023).</w:t>
      </w:r>
    </w:p>
    <w:p w14:paraId="120D8D36" w14:textId="77777777" w:rsidR="008F1F7B" w:rsidRDefault="006B6699" w:rsidP="00902A10">
      <w:pPr>
        <w:pStyle w:val="Heading2"/>
        <w:numPr>
          <w:ilvl w:val="1"/>
          <w:numId w:val="7"/>
        </w:numPr>
        <w:spacing w:before="240" w:after="120"/>
      </w:pPr>
      <w:bookmarkStart w:id="8" w:name="_Toc144046237"/>
      <w:r>
        <w:t>Consumer Persona</w:t>
      </w:r>
      <w:bookmarkEnd w:id="8"/>
    </w:p>
    <w:p w14:paraId="2CEF07C4" w14:textId="77777777" w:rsidR="00A07FC8" w:rsidRDefault="006B6699" w:rsidP="00A07FC8">
      <w:pPr>
        <w:ind w:firstLine="720"/>
      </w:pPr>
      <w:r>
        <w:t>Consumer persona is a fictional representation of a company's target customer based on demographic and psychographic factors, buying habits, and other characteristics. Businesses must understand their target audience, which can be best achieved by developing consumer personas. The three consumer personas for Amazon are developed below.</w:t>
      </w:r>
    </w:p>
    <w:p w14:paraId="6909B80D" w14:textId="77777777" w:rsidR="00A07FC8" w:rsidRDefault="006B6699" w:rsidP="00A07FC8">
      <w:pPr>
        <w:pStyle w:val="ListParagraph"/>
        <w:numPr>
          <w:ilvl w:val="0"/>
          <w:numId w:val="8"/>
        </w:numPr>
        <w:contextualSpacing w:val="0"/>
      </w:pPr>
      <w:r>
        <w:t xml:space="preserve">The first persona is </w:t>
      </w:r>
      <w:r w:rsidRPr="00113140">
        <w:rPr>
          <w:i/>
          <w:iCs/>
        </w:rPr>
        <w:t>'The Busy Professional</w:t>
      </w:r>
      <w:r>
        <w:t>.</w:t>
      </w:r>
      <w:r w:rsidRPr="00113140">
        <w:rPr>
          <w:i/>
          <w:iCs/>
        </w:rPr>
        <w:t xml:space="preserve">' </w:t>
      </w:r>
      <w:r>
        <w:t>It represents individuals who have a busy work-life balance and prefer time-saving options. They juggle their work with household chores and do not have time to explore physical stores. They prefer online shopping and value quality, time-saving and ease of purchase. Typically, this persona is attracted to Amazon's fast shipping times, large inventory, and seamless ordering process.</w:t>
      </w:r>
    </w:p>
    <w:p w14:paraId="34E6C05C" w14:textId="77777777" w:rsidR="00A07FC8" w:rsidRDefault="006B6699" w:rsidP="00113140">
      <w:pPr>
        <w:pStyle w:val="ListParagraph"/>
        <w:numPr>
          <w:ilvl w:val="0"/>
          <w:numId w:val="8"/>
        </w:numPr>
        <w:contextualSpacing w:val="0"/>
      </w:pPr>
      <w:r>
        <w:t xml:space="preserve">The second persona is </w:t>
      </w:r>
      <w:r w:rsidR="00113140" w:rsidRPr="00113140">
        <w:rPr>
          <w:i/>
          <w:iCs/>
        </w:rPr>
        <w:t>‘The Tech-Savvy Millennial.'</w:t>
      </w:r>
      <w:r w:rsidR="00113140">
        <w:t xml:space="preserve">  They are young and technologically savvy individuals who enjoy being the first to try out the latest gadgets and gizmos. They are interested in shopping for innovative products that cater to their need for social engagement. They value products highly rated by other consumers and come with personalised recommendations. This persona is also very active on social media and likes to share their purchases with others. Amazon caters to this persona with their extensive product catalogue, user reviews, and social media integration. </w:t>
      </w:r>
    </w:p>
    <w:p w14:paraId="136E6A02" w14:textId="77777777" w:rsidR="00902A10" w:rsidRDefault="006B6699" w:rsidP="008914FB">
      <w:pPr>
        <w:pStyle w:val="ListParagraph"/>
        <w:numPr>
          <w:ilvl w:val="0"/>
          <w:numId w:val="8"/>
        </w:numPr>
        <w:spacing w:after="0"/>
        <w:contextualSpacing w:val="0"/>
      </w:pPr>
      <w:r>
        <w:t xml:space="preserve">The third persona is </w:t>
      </w:r>
      <w:r w:rsidRPr="00113140">
        <w:rPr>
          <w:i/>
          <w:iCs/>
        </w:rPr>
        <w:t xml:space="preserve">'The </w:t>
      </w:r>
      <w:r w:rsidR="00113140" w:rsidRPr="00113140">
        <w:rPr>
          <w:i/>
          <w:iCs/>
        </w:rPr>
        <w:t>Foodie</w:t>
      </w:r>
      <w:r>
        <w:t>.</w:t>
      </w:r>
      <w:r w:rsidRPr="00113140">
        <w:rPr>
          <w:i/>
          <w:iCs/>
        </w:rPr>
        <w:t>'</w:t>
      </w:r>
      <w:r>
        <w:t xml:space="preserve"> </w:t>
      </w:r>
      <w:r w:rsidR="00113140" w:rsidRPr="00113140">
        <w:t>Sarah is a self-proclaimed foodie who loves experimenting with new cuisines and recipes. She relies on Amazon for speciality ingredients and cooking supplies that are difficult to find in her local grocery store. She emphasises the quality and origin of her food items and always checks Amazon's product descriptions and reviews before purchasing. As a loyal Amazon customer, Sarah takes advantage of the various food-related services offered by Amazon, such as Amazon Fresh for grocery delivery and Amazon Prime Now for quick meal preparation items.</w:t>
      </w:r>
    </w:p>
    <w:p w14:paraId="0DE58760" w14:textId="77777777" w:rsidR="00113140" w:rsidRPr="00902A10" w:rsidRDefault="00113140" w:rsidP="00113140">
      <w:pPr>
        <w:spacing w:after="0"/>
      </w:pPr>
    </w:p>
    <w:p w14:paraId="39872DA4" w14:textId="77777777" w:rsidR="008F1F7B" w:rsidRDefault="006B6699" w:rsidP="008F3EFA">
      <w:pPr>
        <w:pStyle w:val="Heading2"/>
        <w:numPr>
          <w:ilvl w:val="1"/>
          <w:numId w:val="7"/>
        </w:numPr>
        <w:spacing w:before="0" w:after="120"/>
      </w:pPr>
      <w:bookmarkStart w:id="9" w:name="_Toc144046238"/>
      <w:r>
        <w:t>Channel Structure</w:t>
      </w:r>
      <w:bookmarkEnd w:id="9"/>
    </w:p>
    <w:p w14:paraId="11EEB629" w14:textId="77777777" w:rsidR="00805B2D" w:rsidRDefault="006B6699" w:rsidP="008F3EFA">
      <w:pPr>
        <w:spacing w:after="0"/>
        <w:ind w:firstLine="360"/>
      </w:pPr>
      <w:r w:rsidRPr="00F54DC3">
        <w:t xml:space="preserve">Amazon operates a multi-tiered distribution channel that includes direct and indirect channels and its online marketplace platform. The company's direct channels comprise its warehouses and fulfilment centres, which store and dispatch merchandise to customers. </w:t>
      </w:r>
      <w:r w:rsidR="00CA5AEF">
        <w:t>Disintermediation</w:t>
      </w:r>
      <w:r w:rsidRPr="00F54DC3">
        <w:t xml:space="preserve"> allows Amazon to control the customer experience, from product selection to post-purchase delivery. The company also has indirect channels that sell products through third-party sellers, subscription services such as Amazon Prime, and affiliate programs</w:t>
      </w:r>
      <w:r w:rsidR="00DF5AB2">
        <w:t xml:space="preserve"> (</w:t>
      </w:r>
      <w:r w:rsidR="00DF5AB2" w:rsidRPr="00DF5AB2">
        <w:rPr>
          <w:rFonts w:eastAsia="Calibri" w:cs="Times New Roman"/>
          <w:bCs/>
          <w:szCs w:val="24"/>
          <w:shd w:val="clear" w:color="auto" w:fill="FFFFFF"/>
        </w:rPr>
        <w:t>Etro</w:t>
      </w:r>
      <w:r w:rsidR="00DF5AB2">
        <w:rPr>
          <w:rFonts w:eastAsia="Calibri" w:cs="Times New Roman"/>
          <w:bCs/>
          <w:szCs w:val="24"/>
          <w:shd w:val="clear" w:color="auto" w:fill="FFFFFF"/>
        </w:rPr>
        <w:t xml:space="preserve">, </w:t>
      </w:r>
      <w:r w:rsidR="00DF5AB2" w:rsidRPr="00DF5AB2">
        <w:rPr>
          <w:rFonts w:eastAsia="Calibri" w:cs="Times New Roman"/>
          <w:bCs/>
          <w:szCs w:val="24"/>
          <w:shd w:val="clear" w:color="auto" w:fill="FFFFFF"/>
        </w:rPr>
        <w:t>2022</w:t>
      </w:r>
      <w:r w:rsidR="00DF5AB2">
        <w:rPr>
          <w:rFonts w:eastAsia="Calibri" w:cs="Times New Roman"/>
          <w:bCs/>
          <w:szCs w:val="24"/>
          <w:shd w:val="clear" w:color="auto" w:fill="FFFFFF"/>
        </w:rPr>
        <w:t>)</w:t>
      </w:r>
      <w:r w:rsidRPr="00F54DC3">
        <w:t>. These channels provide a vast inventory for customers, making Amazon a one-stop shop for various product categories.</w:t>
      </w:r>
    </w:p>
    <w:p w14:paraId="0DCF049C" w14:textId="77777777" w:rsidR="008F3EFA" w:rsidRPr="00F54DC3" w:rsidRDefault="008F3EFA" w:rsidP="00F54DC3">
      <w:pPr>
        <w:ind w:firstLine="360"/>
      </w:pPr>
    </w:p>
    <w:p w14:paraId="59F0939C" w14:textId="77777777" w:rsidR="008F1F7B" w:rsidRDefault="006B6699" w:rsidP="008F3EFA">
      <w:pPr>
        <w:pStyle w:val="Heading1"/>
        <w:numPr>
          <w:ilvl w:val="0"/>
          <w:numId w:val="1"/>
        </w:numPr>
        <w:spacing w:before="0" w:after="120"/>
      </w:pPr>
      <w:bookmarkStart w:id="10" w:name="_Toc144046239"/>
      <w:r>
        <w:t>Competitor Analysis</w:t>
      </w:r>
      <w:bookmarkEnd w:id="10"/>
    </w:p>
    <w:p w14:paraId="7D5BB7B0" w14:textId="77777777" w:rsidR="008F1F7B" w:rsidRDefault="006B6699" w:rsidP="00A110FC">
      <w:pPr>
        <w:ind w:firstLine="360"/>
      </w:pPr>
      <w:r w:rsidRPr="00A110FC">
        <w:t>The micro-environment or operating environment of a business refers to the immediate internal and external factors that directly impact the day-to-day operations and profitability of the business</w:t>
      </w:r>
      <w:r w:rsidR="000B648D">
        <w:t xml:space="preserve"> (</w:t>
      </w:r>
      <w:r w:rsidR="000B648D" w:rsidRPr="000B648D">
        <w:rPr>
          <w:rFonts w:eastAsia="Calibri" w:cs="Times New Roman"/>
          <w:bCs/>
          <w:szCs w:val="24"/>
          <w:shd w:val="clear" w:color="auto" w:fill="FFFFFF"/>
        </w:rPr>
        <w:t>Wheelen</w:t>
      </w:r>
      <w:r w:rsidR="000B648D">
        <w:rPr>
          <w:rFonts w:eastAsia="Calibri" w:cs="Times New Roman"/>
          <w:bCs/>
          <w:szCs w:val="24"/>
          <w:shd w:val="clear" w:color="auto" w:fill="FFFFFF"/>
        </w:rPr>
        <w:t xml:space="preserve"> et al., 2017)</w:t>
      </w:r>
      <w:r w:rsidRPr="00A110FC">
        <w:t>. The competitor analysis of Amazon in the UK market will be assessed through the Porter Five Forces Model.</w:t>
      </w:r>
    </w:p>
    <w:p w14:paraId="42A2C9FB" w14:textId="77777777" w:rsidR="000B648D" w:rsidRDefault="006B6699" w:rsidP="000B648D">
      <w:pPr>
        <w:keepNext/>
        <w:spacing w:after="0"/>
        <w:jc w:val="center"/>
      </w:pPr>
      <w:r>
        <w:rPr>
          <w:noProof/>
        </w:rPr>
        <w:drawing>
          <wp:inline distT="0" distB="0" distL="0" distR="0" wp14:anchorId="7AF6B1C2" wp14:editId="650E526A">
            <wp:extent cx="4375503" cy="3009900"/>
            <wp:effectExtent l="19050" t="19050" r="2540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378036" cy="3011643"/>
                    </a:xfrm>
                    <a:prstGeom prst="rect">
                      <a:avLst/>
                    </a:prstGeom>
                    <a:noFill/>
                    <a:ln>
                      <a:solidFill>
                        <a:schemeClr val="tx1"/>
                      </a:solidFill>
                    </a:ln>
                  </pic:spPr>
                </pic:pic>
              </a:graphicData>
            </a:graphic>
          </wp:inline>
        </w:drawing>
      </w:r>
    </w:p>
    <w:p w14:paraId="7A2B835D" w14:textId="77777777" w:rsidR="000B648D" w:rsidRPr="000B648D" w:rsidRDefault="006B6699" w:rsidP="000B648D">
      <w:pPr>
        <w:pStyle w:val="Caption"/>
        <w:spacing w:line="480" w:lineRule="auto"/>
        <w:jc w:val="center"/>
        <w:rPr>
          <w:color w:val="000000" w:themeColor="text1"/>
          <w:sz w:val="20"/>
          <w:szCs w:val="20"/>
        </w:rPr>
      </w:pPr>
      <w:r w:rsidRPr="000B648D">
        <w:rPr>
          <w:color w:val="000000" w:themeColor="text1"/>
          <w:sz w:val="20"/>
          <w:szCs w:val="20"/>
        </w:rPr>
        <w:t xml:space="preserve">Figure </w:t>
      </w:r>
      <w:r w:rsidRPr="000B648D">
        <w:rPr>
          <w:color w:val="000000" w:themeColor="text1"/>
          <w:sz w:val="20"/>
          <w:szCs w:val="20"/>
        </w:rPr>
        <w:fldChar w:fldCharType="begin"/>
      </w:r>
      <w:r w:rsidRPr="000B648D">
        <w:rPr>
          <w:color w:val="000000" w:themeColor="text1"/>
          <w:sz w:val="20"/>
          <w:szCs w:val="20"/>
        </w:rPr>
        <w:instrText xml:space="preserve"> SEQ Figure \* ARABIC </w:instrText>
      </w:r>
      <w:r w:rsidRPr="000B648D">
        <w:rPr>
          <w:color w:val="000000" w:themeColor="text1"/>
          <w:sz w:val="20"/>
          <w:szCs w:val="20"/>
        </w:rPr>
        <w:fldChar w:fldCharType="separate"/>
      </w:r>
      <w:r w:rsidR="00244EB4">
        <w:rPr>
          <w:noProof/>
          <w:color w:val="000000" w:themeColor="text1"/>
          <w:sz w:val="20"/>
          <w:szCs w:val="20"/>
        </w:rPr>
        <w:t>4</w:t>
      </w:r>
      <w:r w:rsidRPr="000B648D">
        <w:rPr>
          <w:color w:val="000000" w:themeColor="text1"/>
          <w:sz w:val="20"/>
          <w:szCs w:val="20"/>
        </w:rPr>
        <w:fldChar w:fldCharType="end"/>
      </w:r>
      <w:r w:rsidRPr="000B648D">
        <w:rPr>
          <w:color w:val="000000" w:themeColor="text1"/>
          <w:sz w:val="20"/>
          <w:szCs w:val="20"/>
        </w:rPr>
        <w:t>: Porter Five Forces Model (Dobbs, 2014)</w:t>
      </w:r>
    </w:p>
    <w:p w14:paraId="725B772D" w14:textId="77777777" w:rsidR="000B648D" w:rsidRPr="000B648D" w:rsidRDefault="006B6699" w:rsidP="000B648D">
      <w:pPr>
        <w:rPr>
          <w:rFonts w:ascii="Times New Roman" w:hAnsi="Times New Roman" w:cs="Times New Roman"/>
          <w:sz w:val="24"/>
          <w:szCs w:val="24"/>
        </w:rPr>
      </w:pPr>
      <w:r w:rsidRPr="000B648D">
        <w:rPr>
          <w:b/>
          <w:bCs/>
          <w:shd w:val="clear" w:color="auto" w:fill="FFFFFF"/>
        </w:rPr>
        <w:t>Rivalry Among Competitors:</w:t>
      </w:r>
      <w:r w:rsidRPr="000B648D">
        <w:rPr>
          <w:shd w:val="clear" w:color="auto" w:fill="FFFFFF"/>
        </w:rPr>
        <w:t xml:space="preserve"> The UK retail market is </w:t>
      </w:r>
      <w:r w:rsidRPr="000B648D">
        <w:rPr>
          <w:i/>
          <w:iCs/>
          <w:shd w:val="clear" w:color="auto" w:fill="FFFFFF"/>
        </w:rPr>
        <w:t>highly competitive</w:t>
      </w:r>
      <w:r w:rsidRPr="000B648D">
        <w:rPr>
          <w:shd w:val="clear" w:color="auto" w:fill="FFFFFF"/>
        </w:rPr>
        <w:t>, characterised by the presence of several players. Amazon faces competition from established retailers such as Tesco and Asda. Additionally, several online marketplaces like eBay are vying for the same customers. Competitors are continually innovating and enhancing their offerings to serve customers better, which results in a high level of rivalry between existing players in the market.</w:t>
      </w:r>
    </w:p>
    <w:p w14:paraId="39F7E4DF" w14:textId="77777777" w:rsidR="000B648D" w:rsidRPr="000B648D" w:rsidRDefault="006B6699" w:rsidP="000B648D">
      <w:pPr>
        <w:rPr>
          <w:rFonts w:ascii="Times New Roman" w:hAnsi="Times New Roman" w:cs="Times New Roman"/>
          <w:sz w:val="24"/>
          <w:szCs w:val="24"/>
        </w:rPr>
      </w:pPr>
      <w:r w:rsidRPr="000B648D">
        <w:rPr>
          <w:b/>
          <w:bCs/>
          <w:shd w:val="clear" w:color="auto" w:fill="FFFFFF"/>
        </w:rPr>
        <w:t>Bargaining Power of Suppliers:</w:t>
      </w:r>
      <w:r w:rsidRPr="000B648D">
        <w:rPr>
          <w:shd w:val="clear" w:color="auto" w:fill="FFFFFF"/>
        </w:rPr>
        <w:t xml:space="preserve"> The bargaining power of suppliers is </w:t>
      </w:r>
      <w:r w:rsidRPr="000B648D">
        <w:rPr>
          <w:i/>
          <w:iCs/>
          <w:shd w:val="clear" w:color="auto" w:fill="FFFFFF"/>
        </w:rPr>
        <w:t>low</w:t>
      </w:r>
      <w:r w:rsidRPr="000B648D">
        <w:rPr>
          <w:shd w:val="clear" w:color="auto" w:fill="FFFFFF"/>
        </w:rPr>
        <w:t xml:space="preserve">. In the UK retail market, Amazon deals with various suppliers and manufacturers. Amazon has established a strong position and reputation as a leading retailer, which has increased its bargaining power over suppliers. Amazon can negotiate favourable terms with suppliers due to its size, market position, and economies of scale. Additionally, Jing (2018) articulates that Amazon has developed its line of products, such as AmazonBasics, which has allowed it to bypass suppliers and exert greater control over its supply chain. </w:t>
      </w:r>
    </w:p>
    <w:p w14:paraId="76140BA9" w14:textId="77777777" w:rsidR="000B648D" w:rsidRPr="000B648D" w:rsidRDefault="006B6699" w:rsidP="000B648D">
      <w:pPr>
        <w:rPr>
          <w:rFonts w:ascii="Times New Roman" w:hAnsi="Times New Roman" w:cs="Times New Roman"/>
          <w:sz w:val="24"/>
          <w:szCs w:val="24"/>
        </w:rPr>
      </w:pPr>
      <w:r w:rsidRPr="000B648D">
        <w:rPr>
          <w:b/>
          <w:bCs/>
          <w:color w:val="000000"/>
        </w:rPr>
        <w:t>Bargaining Power of Buyers:</w:t>
      </w:r>
      <w:r w:rsidRPr="000B648D">
        <w:rPr>
          <w:color w:val="000000"/>
        </w:rPr>
        <w:t xml:space="preserve"> The bargaining power of buyers in the UK retail market is </w:t>
      </w:r>
      <w:r w:rsidRPr="000B648D">
        <w:rPr>
          <w:i/>
          <w:iCs/>
          <w:color w:val="000000"/>
        </w:rPr>
        <w:t>moderate</w:t>
      </w:r>
      <w:r w:rsidRPr="000B648D">
        <w:rPr>
          <w:color w:val="000000"/>
        </w:rPr>
        <w:t xml:space="preserve">. Amazon's retail operations in the UK market have a vast customer base that spans households, individual consumers, and other businesses. With the help of detailed customer data, Amazon can offer personalised recommendations and targeted marketing, which can help strengthen its customer loyalty. However, buyers can switch to other retailers and online marketplaces if they perceive better options. </w:t>
      </w:r>
    </w:p>
    <w:p w14:paraId="7A104BA0" w14:textId="77777777" w:rsidR="000B648D" w:rsidRDefault="006B6699" w:rsidP="000B648D">
      <w:pPr>
        <w:rPr>
          <w:shd w:val="clear" w:color="auto" w:fill="FFFFFF"/>
        </w:rPr>
      </w:pPr>
      <w:r w:rsidRPr="000B648D">
        <w:rPr>
          <w:b/>
          <w:bCs/>
          <w:shd w:val="clear" w:color="auto" w:fill="FFFFFF"/>
        </w:rPr>
        <w:t>Threat of New Entrants</w:t>
      </w:r>
      <w:r w:rsidRPr="000B648D">
        <w:rPr>
          <w:shd w:val="clear" w:color="auto" w:fill="FFFFFF"/>
        </w:rPr>
        <w:t xml:space="preserve">: The threat of new entrants in the UK retail market is </w:t>
      </w:r>
      <w:r w:rsidRPr="000B648D">
        <w:rPr>
          <w:i/>
          <w:iCs/>
          <w:shd w:val="clear" w:color="auto" w:fill="FFFFFF"/>
        </w:rPr>
        <w:t>moderate</w:t>
      </w:r>
      <w:r w:rsidRPr="000B648D">
        <w:rPr>
          <w:shd w:val="clear" w:color="auto" w:fill="FFFFFF"/>
        </w:rPr>
        <w:t>. Amazon has already established a strong brand reputation and loyal customer base. The need to develop a brand image, establish a network of suppliers, create a robust logistics system, and compete with established players like Amazon implies significant startup costs and investments that could deter potential entrants.</w:t>
      </w:r>
    </w:p>
    <w:p w14:paraId="5E323548" w14:textId="77777777" w:rsidR="0073695E" w:rsidRPr="008F3EFA" w:rsidRDefault="006B6699" w:rsidP="008F3EFA">
      <w:pPr>
        <w:spacing w:after="0"/>
        <w:rPr>
          <w:rFonts w:ascii="Times New Roman" w:hAnsi="Times New Roman" w:cs="Times New Roman"/>
          <w:sz w:val="24"/>
          <w:szCs w:val="24"/>
        </w:rPr>
      </w:pPr>
      <w:r w:rsidRPr="000B648D">
        <w:rPr>
          <w:b/>
          <w:bCs/>
          <w:color w:val="000000"/>
        </w:rPr>
        <w:t>Threat of Substitute Products:</w:t>
      </w:r>
      <w:r w:rsidRPr="000B648D">
        <w:rPr>
          <w:color w:val="000000"/>
        </w:rPr>
        <w:t xml:space="preserve"> The threat of substitute products for Amazon is </w:t>
      </w:r>
      <w:r w:rsidRPr="000B648D">
        <w:rPr>
          <w:i/>
          <w:iCs/>
          <w:color w:val="000000"/>
        </w:rPr>
        <w:t>low</w:t>
      </w:r>
      <w:r w:rsidRPr="000B648D">
        <w:rPr>
          <w:color w:val="000000"/>
        </w:rPr>
        <w:t xml:space="preserve"> in the UK retail market. While several other e-commerce platforms</w:t>
      </w:r>
      <w:r w:rsidR="00904F31">
        <w:rPr>
          <w:color w:val="000000"/>
        </w:rPr>
        <w:t xml:space="preserve"> in the country</w:t>
      </w:r>
      <w:r w:rsidRPr="000B648D">
        <w:rPr>
          <w:color w:val="000000"/>
        </w:rPr>
        <w:t xml:space="preserve"> are offering similar products, Amazon's diverse list of offerings, along with its reputation and reliability, make it difficult for buyers to switch. </w:t>
      </w:r>
    </w:p>
    <w:p w14:paraId="4732E43F" w14:textId="77777777" w:rsidR="008F1F7B" w:rsidRDefault="006B6699" w:rsidP="0073695E">
      <w:pPr>
        <w:pStyle w:val="Heading1"/>
        <w:numPr>
          <w:ilvl w:val="0"/>
          <w:numId w:val="1"/>
        </w:numPr>
        <w:spacing w:before="0" w:after="120"/>
      </w:pPr>
      <w:bookmarkStart w:id="11" w:name="_Toc144046240"/>
      <w:r>
        <w:t>Governance &amp; Reputation</w:t>
      </w:r>
      <w:bookmarkEnd w:id="11"/>
    </w:p>
    <w:p w14:paraId="066B1D9B" w14:textId="77777777" w:rsidR="0073695E" w:rsidRDefault="006B6699" w:rsidP="0073695E">
      <w:pPr>
        <w:ind w:firstLine="360"/>
      </w:pPr>
      <w:r>
        <w:t>As a leading player in the retail market, Amazon confronts notable implications on its governance and reputation management arising from the increasing consumer use of digital technology and Artificial Intelligence applications. One of the significant effects that digital technology and AI have brought to Amazon is the ability to capture and analyse vast amounts of consumer data, which is crucial in developing personalised marketing strategies and enhancing customer experience (</w:t>
      </w:r>
      <w:r w:rsidRPr="0073695E">
        <w:rPr>
          <w:rFonts w:eastAsia="Calibri" w:cs="Times New Roman"/>
          <w:bCs/>
          <w:szCs w:val="24"/>
          <w:shd w:val="clear" w:color="auto" w:fill="FFFFFF"/>
        </w:rPr>
        <w:t>Erevelles</w:t>
      </w:r>
      <w:r>
        <w:rPr>
          <w:rFonts w:eastAsia="Calibri" w:cs="Times New Roman"/>
          <w:bCs/>
          <w:szCs w:val="24"/>
          <w:shd w:val="clear" w:color="auto" w:fill="FFFFFF"/>
        </w:rPr>
        <w:t xml:space="preserve"> et al., 2016)</w:t>
      </w:r>
      <w:r>
        <w:t>. However, collecting such a large pool of customer data is responsible for adhering to stringent privacy policies to shield customers from any potential cyber threats. Any personal data breach could damage Amazon's reputation, resulting in a loss of trust in the company and impeding its growth and profitability.</w:t>
      </w:r>
    </w:p>
    <w:p w14:paraId="565B792E" w14:textId="77777777" w:rsidR="008F1F7B" w:rsidRDefault="006B6699" w:rsidP="0073695E">
      <w:pPr>
        <w:ind w:firstLine="360"/>
      </w:pPr>
      <w:r>
        <w:t>Furthermore, integrating AI in e-commerce has enabled Amazon to improve its predictive analytics, optimising its supply chain management and reducing operational costs. The application of AI also enables Amazon to detect and respond to customer concerns more quickly and efficiently. Nevertheless, as AI continues to evolve, it poses a significant challenge to Amazon's governance and reputation management due to potential biases and ethical concerns. For instance, misaligned algorithms in AI deployment could result in discrimination based on gender, race, or religion, thereby exposing Amazon to reputational risks. Therefore, Amazon must adopt robust governance frameworks and strict privacy policies to safeguard its customers' data and maintain ethical and transparent data usage processes. Such measures will help Amazon maintain its reputation and avoid any potential legal or regulatory sanctions while continuing to thrive in a data-driven retail ecosystem.</w:t>
      </w:r>
    </w:p>
    <w:p w14:paraId="0E44CA8E" w14:textId="77777777" w:rsidR="008F1F7B" w:rsidRDefault="006B6699">
      <w:pPr>
        <w:spacing w:line="259" w:lineRule="auto"/>
        <w:jc w:val="left"/>
      </w:pPr>
      <w:r>
        <w:br w:type="page"/>
      </w:r>
    </w:p>
    <w:p w14:paraId="001B7232" w14:textId="77777777" w:rsidR="008F1F7B" w:rsidRDefault="006B6699" w:rsidP="00715567">
      <w:pPr>
        <w:pStyle w:val="Heading1"/>
        <w:spacing w:before="0"/>
        <w:jc w:val="center"/>
      </w:pPr>
      <w:bookmarkStart w:id="12" w:name="_Toc144046241"/>
      <w:r>
        <w:t>Part 2</w:t>
      </w:r>
      <w:bookmarkEnd w:id="12"/>
    </w:p>
    <w:p w14:paraId="37F89C04" w14:textId="77777777" w:rsidR="00244EB4" w:rsidRDefault="006B6699" w:rsidP="00244EB4">
      <w:pPr>
        <w:pStyle w:val="Heading1"/>
        <w:numPr>
          <w:ilvl w:val="0"/>
          <w:numId w:val="4"/>
        </w:numPr>
        <w:spacing w:after="120"/>
      </w:pPr>
      <w:bookmarkStart w:id="13" w:name="_Toc144046242"/>
      <w:r>
        <w:t>Digital Marketing Strategy</w:t>
      </w:r>
      <w:bookmarkEnd w:id="13"/>
    </w:p>
    <w:p w14:paraId="5786139B" w14:textId="77777777" w:rsidR="00075E0E" w:rsidRDefault="006B6699" w:rsidP="00244EB4">
      <w:pPr>
        <w:ind w:firstLine="360"/>
      </w:pPr>
      <w:r>
        <w:t>Digital marketing strategy refers to a comprehensive plan of action that outlines how an organisation can utilise digital media channels and technologies to achieve specific business objectives</w:t>
      </w:r>
      <w:r w:rsidR="00793A36">
        <w:t xml:space="preserve"> (</w:t>
      </w:r>
      <w:r w:rsidR="00793A36" w:rsidRPr="00793A36">
        <w:t>Sweetwood, 2016)</w:t>
      </w:r>
      <w:r>
        <w:t>.</w:t>
      </w:r>
      <w:r w:rsidR="00EE1A0D" w:rsidRPr="00EE1A0D">
        <w:t xml:space="preserve"> It is a blend of creativity, data analytics, consumer behaviour research, and innovative techniques that aim to create and nurture a strong online presence for a brand.</w:t>
      </w:r>
      <w:r>
        <w:t xml:space="preserve"> In this regard, the digital marketing strategy development process is illustrated below.</w:t>
      </w:r>
    </w:p>
    <w:p w14:paraId="4DAAF47A" w14:textId="77777777" w:rsidR="00244EB4" w:rsidRDefault="006B6699" w:rsidP="00244EB4">
      <w:pPr>
        <w:keepNext/>
        <w:spacing w:after="0"/>
        <w:jc w:val="center"/>
      </w:pPr>
      <w:r>
        <w:rPr>
          <w:noProof/>
        </w:rPr>
        <w:drawing>
          <wp:inline distT="0" distB="0" distL="0" distR="0" wp14:anchorId="717C9EC5" wp14:editId="54E3EBD8">
            <wp:extent cx="4362450" cy="3905250"/>
            <wp:effectExtent l="19050" t="19050" r="19050" b="19050"/>
            <wp:docPr id="1852332890" name="Picture 1852332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32890" name="Picture 1852332890"/>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363059" cy="3905795"/>
                    </a:xfrm>
                    <a:prstGeom prst="rect">
                      <a:avLst/>
                    </a:prstGeom>
                    <a:ln w="9525">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71DDFD" w14:textId="77777777" w:rsidR="00244EB4" w:rsidRPr="00244EB4" w:rsidRDefault="006B6699" w:rsidP="00EE1A0D">
      <w:pPr>
        <w:pStyle w:val="Caption"/>
        <w:spacing w:line="480" w:lineRule="auto"/>
        <w:jc w:val="center"/>
        <w:rPr>
          <w:color w:val="000000" w:themeColor="text1"/>
          <w:sz w:val="20"/>
          <w:szCs w:val="20"/>
        </w:rPr>
      </w:pPr>
      <w:r w:rsidRPr="00244EB4">
        <w:rPr>
          <w:color w:val="000000" w:themeColor="text1"/>
          <w:sz w:val="20"/>
          <w:szCs w:val="20"/>
        </w:rPr>
        <w:t xml:space="preserve">Figure </w:t>
      </w:r>
      <w:r w:rsidRPr="00244EB4">
        <w:rPr>
          <w:color w:val="000000" w:themeColor="text1"/>
          <w:sz w:val="20"/>
          <w:szCs w:val="20"/>
        </w:rPr>
        <w:fldChar w:fldCharType="begin"/>
      </w:r>
      <w:r w:rsidRPr="00244EB4">
        <w:rPr>
          <w:color w:val="000000" w:themeColor="text1"/>
          <w:sz w:val="20"/>
          <w:szCs w:val="20"/>
        </w:rPr>
        <w:instrText xml:space="preserve"> SEQ Figure \* ARABIC </w:instrText>
      </w:r>
      <w:r w:rsidRPr="00244EB4">
        <w:rPr>
          <w:color w:val="000000" w:themeColor="text1"/>
          <w:sz w:val="20"/>
          <w:szCs w:val="20"/>
        </w:rPr>
        <w:fldChar w:fldCharType="separate"/>
      </w:r>
      <w:r w:rsidRPr="00244EB4">
        <w:rPr>
          <w:color w:val="000000" w:themeColor="text1"/>
          <w:sz w:val="20"/>
          <w:szCs w:val="20"/>
        </w:rPr>
        <w:t>5</w:t>
      </w:r>
      <w:r w:rsidRPr="00244EB4">
        <w:rPr>
          <w:color w:val="000000" w:themeColor="text1"/>
          <w:sz w:val="20"/>
          <w:szCs w:val="20"/>
        </w:rPr>
        <w:fldChar w:fldCharType="end"/>
      </w:r>
      <w:r w:rsidRPr="00244EB4">
        <w:rPr>
          <w:color w:val="000000" w:themeColor="text1"/>
          <w:sz w:val="20"/>
          <w:szCs w:val="20"/>
        </w:rPr>
        <w:t>: Digital Marketing Strategy Development Process</w:t>
      </w:r>
      <w:r w:rsidR="00793A36">
        <w:rPr>
          <w:color w:val="000000" w:themeColor="text1"/>
          <w:sz w:val="20"/>
          <w:szCs w:val="20"/>
        </w:rPr>
        <w:t xml:space="preserve"> (</w:t>
      </w:r>
      <w:r w:rsidR="00793A36" w:rsidRPr="00793A36">
        <w:rPr>
          <w:color w:val="000000" w:themeColor="text1"/>
          <w:sz w:val="20"/>
          <w:szCs w:val="20"/>
        </w:rPr>
        <w:t>Chaffey et al., 2019)</w:t>
      </w:r>
    </w:p>
    <w:p w14:paraId="555DFB71" w14:textId="77777777" w:rsidR="00244EB4" w:rsidRPr="00075E0E" w:rsidRDefault="006B6699" w:rsidP="00244EB4">
      <w:pPr>
        <w:ind w:firstLine="360"/>
      </w:pPr>
      <w:r>
        <w:t>Drawing on the insights from Part 1 of the report, t</w:t>
      </w:r>
      <w:r w:rsidRPr="00EE1A0D">
        <w:t>his section will develop a digital marketing strategy for Amazon.</w:t>
      </w:r>
    </w:p>
    <w:p w14:paraId="1183F14D" w14:textId="77777777" w:rsidR="008F1F7B" w:rsidRDefault="006B6699" w:rsidP="00970FEF">
      <w:pPr>
        <w:pStyle w:val="Heading2"/>
        <w:numPr>
          <w:ilvl w:val="0"/>
          <w:numId w:val="5"/>
        </w:numPr>
        <w:spacing w:after="120"/>
      </w:pPr>
      <w:bookmarkStart w:id="14" w:name="_Toc144046243"/>
      <w:r>
        <w:t>Outline the SMART Objectives</w:t>
      </w:r>
      <w:bookmarkEnd w:id="14"/>
    </w:p>
    <w:p w14:paraId="0DCCC2E2" w14:textId="77777777" w:rsidR="00970FEF" w:rsidRDefault="006B6699" w:rsidP="00970FEF">
      <w:pPr>
        <w:ind w:firstLine="360"/>
      </w:pPr>
      <w:r>
        <w:t xml:space="preserve">As Amazon continues to expand its digital marketing strategy, it is essential to develop SMART objectives that align with the overall business goals. The three SMART objectives for the digital marketing strategy are as follows, </w:t>
      </w:r>
    </w:p>
    <w:p w14:paraId="035D1C84" w14:textId="77777777" w:rsidR="00970FEF" w:rsidRDefault="006B6699" w:rsidP="00970FEF">
      <w:pPr>
        <w:pStyle w:val="ListParagraph"/>
        <w:numPr>
          <w:ilvl w:val="0"/>
          <w:numId w:val="9"/>
        </w:numPr>
        <w:contextualSpacing w:val="0"/>
      </w:pPr>
      <w:r>
        <w:t>Improve the perception of Amazon as a sustainable brand by increasing positive sentiment towards its sustainability initiatives by 20% on all social media channels by 2024. It will be measured by analysing the sentiment of social media comments and mentions related to Amazon's sustainability initiatives and comparing it to the sentiment at the start of the year.</w:t>
      </w:r>
    </w:p>
    <w:p w14:paraId="261BA136" w14:textId="77777777" w:rsidR="00970FEF" w:rsidRDefault="006B6699" w:rsidP="00970FEF">
      <w:pPr>
        <w:pStyle w:val="ListParagraph"/>
        <w:numPr>
          <w:ilvl w:val="0"/>
          <w:numId w:val="9"/>
        </w:numPr>
        <w:contextualSpacing w:val="0"/>
      </w:pPr>
      <w:r>
        <w:t xml:space="preserve">By the end of 2024, increase customer satisfaction ratings by 15% by implementing a personalised and intuitive user interface that enables customers to seamlessly navigate the website, find relevant information, and easily complete transactions. This objective will be monitored by analysing customer feedback, ratings, and reviews on the website. </w:t>
      </w:r>
    </w:p>
    <w:p w14:paraId="0D04635F" w14:textId="77777777" w:rsidR="008F1F7B" w:rsidRDefault="006B6699" w:rsidP="00970FEF">
      <w:pPr>
        <w:pStyle w:val="ListParagraph"/>
        <w:numPr>
          <w:ilvl w:val="0"/>
          <w:numId w:val="9"/>
        </w:numPr>
        <w:contextualSpacing w:val="0"/>
      </w:pPr>
      <w:r>
        <w:t>Increase the brand's social media impressions by 30% next quarter by running targeted ad campaigns and creating shareable content. This objective will be assessed by tracking metrics such as reach, engagement, and impressions on social media posts and analysing social media insights data.</w:t>
      </w:r>
    </w:p>
    <w:p w14:paraId="7C64E350" w14:textId="77777777" w:rsidR="00075E0E" w:rsidRDefault="00075E0E">
      <w:pPr>
        <w:spacing w:line="259" w:lineRule="auto"/>
        <w:jc w:val="left"/>
        <w:rPr>
          <w:rFonts w:eastAsiaTheme="majorEastAsia" w:cstheme="majorBidi"/>
          <w:b/>
          <w:color w:val="000000" w:themeColor="text1"/>
          <w:szCs w:val="32"/>
          <w:u w:val="single"/>
        </w:rPr>
      </w:pPr>
    </w:p>
    <w:p w14:paraId="45716FEB" w14:textId="77777777" w:rsidR="008F1F7B" w:rsidRDefault="006B6699" w:rsidP="001855A3">
      <w:pPr>
        <w:pStyle w:val="Heading1"/>
        <w:numPr>
          <w:ilvl w:val="0"/>
          <w:numId w:val="4"/>
        </w:numPr>
        <w:spacing w:after="120"/>
      </w:pPr>
      <w:bookmarkStart w:id="15" w:name="_Toc144046244"/>
      <w:r>
        <w:t>Strategic Framework</w:t>
      </w:r>
      <w:bookmarkEnd w:id="15"/>
    </w:p>
    <w:p w14:paraId="2BDF6DF4" w14:textId="77777777" w:rsidR="008F1F7B" w:rsidRDefault="006B6699" w:rsidP="001855A3">
      <w:pPr>
        <w:ind w:firstLine="360"/>
      </w:pPr>
      <w:r w:rsidRPr="001855A3">
        <w:t>A strategic framework is a structured approach to planning, implementing, and analysing the digital marketing strategy for Amazon. It involves identifying the business's goals, analysing the target audience, choosing the appropriate channels and tactics, and tracking the performance metrics. Essentially, a strategic framework for Amazon's digital marketing strategy will provide a roadmap for the business to achieve its desired outcomes in a measurable and sustainable manner.</w:t>
      </w:r>
    </w:p>
    <w:p w14:paraId="3589EC7A" w14:textId="77777777" w:rsidR="008F1F7B" w:rsidRDefault="006B6699" w:rsidP="00075E0E">
      <w:pPr>
        <w:pStyle w:val="Heading2"/>
        <w:numPr>
          <w:ilvl w:val="0"/>
          <w:numId w:val="5"/>
        </w:numPr>
      </w:pPr>
      <w:bookmarkStart w:id="16" w:name="_Toc144046245"/>
      <w:r>
        <w:t>Overarching Strategy</w:t>
      </w:r>
      <w:bookmarkEnd w:id="16"/>
    </w:p>
    <w:p w14:paraId="0741DF10" w14:textId="77777777" w:rsidR="001855A3" w:rsidRPr="001855A3" w:rsidRDefault="006B6699" w:rsidP="00E32AF2">
      <w:pPr>
        <w:spacing w:after="0"/>
        <w:ind w:firstLine="360"/>
      </w:pPr>
      <w:r>
        <w:t xml:space="preserve">The overarching strategy is developed through a TOWS Analysis. </w:t>
      </w:r>
      <w:r w:rsidR="00AD234D" w:rsidRPr="00AD234D">
        <w:t>TOWS Analysis is useful for identifying strategic options and making informed decisions about an organisation's future course of action.</w:t>
      </w:r>
    </w:p>
    <w:tbl>
      <w:tblPr>
        <w:tblStyle w:val="TableGrid"/>
        <w:tblW w:w="9824" w:type="dxa"/>
        <w:tblCellMar>
          <w:left w:w="216" w:type="dxa"/>
          <w:right w:w="216" w:type="dxa"/>
        </w:tblCellMar>
        <w:tblLook w:val="04A0" w:firstRow="1" w:lastRow="0" w:firstColumn="1" w:lastColumn="0" w:noHBand="0" w:noVBand="1"/>
      </w:tblPr>
      <w:tblGrid>
        <w:gridCol w:w="3274"/>
        <w:gridCol w:w="3275"/>
        <w:gridCol w:w="3275"/>
      </w:tblGrid>
      <w:tr w:rsidR="00C81712" w14:paraId="6E9C19D3" w14:textId="77777777" w:rsidTr="00E32AF2">
        <w:trPr>
          <w:trHeight w:val="3365"/>
        </w:trPr>
        <w:tc>
          <w:tcPr>
            <w:tcW w:w="3274" w:type="dxa"/>
            <w:shd w:val="clear" w:color="auto" w:fill="ACB9CA" w:themeFill="text2" w:themeFillTint="66"/>
          </w:tcPr>
          <w:p w14:paraId="05171B05" w14:textId="77777777" w:rsidR="001855A3" w:rsidRDefault="006B6699" w:rsidP="00804C08">
            <w:r>
              <w:rPr>
                <w:noProof/>
              </w:rPr>
              <mc:AlternateContent>
                <mc:Choice Requires="wps">
                  <w:drawing>
                    <wp:anchor distT="0" distB="0" distL="114300" distR="114300" simplePos="0" relativeHeight="251658240" behindDoc="0" locked="0" layoutInCell="1" allowOverlap="1" wp14:anchorId="46DB961C" wp14:editId="711A8570">
                      <wp:simplePos x="0" y="0"/>
                      <wp:positionH relativeFrom="column">
                        <wp:posOffset>-159385</wp:posOffset>
                      </wp:positionH>
                      <wp:positionV relativeFrom="paragraph">
                        <wp:posOffset>-7620</wp:posOffset>
                      </wp:positionV>
                      <wp:extent cx="2076450" cy="2181225"/>
                      <wp:effectExtent l="0" t="0" r="19050" b="28575"/>
                      <wp:wrapNone/>
                      <wp:docPr id="14" name="Straight Connector 14"/>
                      <wp:cNvGraphicFramePr/>
                      <a:graphic xmlns:a="http://schemas.openxmlformats.org/drawingml/2006/main">
                        <a:graphicData uri="http://schemas.microsoft.com/office/word/2010/wordprocessingShape">
                          <wps:wsp>
                            <wps:cNvCnPr/>
                            <wps:spPr>
                              <a:xfrm flipH="1">
                                <a:off x="0" y="0"/>
                                <a:ext cx="2076450" cy="21812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line id="Straight Connector 14" o:spid="_x0000_s1025" style="flip:x;mso-height-percent:0;mso-height-relative:margin;mso-width-percent:0;mso-width-relative:margin;mso-wrap-distance-bottom:0;mso-wrap-distance-left:9pt;mso-wrap-distance-right:9pt;mso-wrap-distance-top:0;mso-wrap-style:square;position:absolute;visibility:visible;z-index:251659264" from="-12.55pt,-0.6pt" to="150.95pt,171.15pt" strokecolor="black" strokeweight="0.5pt">
                      <v:stroke joinstyle="miter"/>
                    </v:line>
                  </w:pict>
                </mc:Fallback>
              </mc:AlternateContent>
            </w:r>
          </w:p>
          <w:p w14:paraId="627436C0" w14:textId="77777777" w:rsidR="001855A3" w:rsidRDefault="001855A3" w:rsidP="00804C08"/>
          <w:p w14:paraId="1F655CD6" w14:textId="77777777" w:rsidR="001855A3" w:rsidRPr="006C54B3" w:rsidRDefault="006B6699" w:rsidP="00804C08">
            <w:pPr>
              <w:rPr>
                <w:b/>
                <w:bCs/>
              </w:rPr>
            </w:pPr>
            <w:r w:rsidRPr="006C54B3">
              <w:rPr>
                <w:b/>
                <w:bCs/>
              </w:rPr>
              <w:t>Internal Factors</w:t>
            </w:r>
          </w:p>
          <w:p w14:paraId="0EA7459A" w14:textId="77777777" w:rsidR="001855A3" w:rsidRPr="006C54B3" w:rsidRDefault="001855A3" w:rsidP="00804C08">
            <w:pPr>
              <w:rPr>
                <w:b/>
                <w:bCs/>
              </w:rPr>
            </w:pPr>
          </w:p>
          <w:p w14:paraId="4225DFD7" w14:textId="77777777" w:rsidR="001855A3" w:rsidRPr="006C54B3" w:rsidRDefault="001855A3" w:rsidP="00804C08">
            <w:pPr>
              <w:rPr>
                <w:b/>
                <w:bCs/>
              </w:rPr>
            </w:pPr>
          </w:p>
          <w:p w14:paraId="42090C1A" w14:textId="77777777" w:rsidR="001855A3" w:rsidRPr="006C54B3" w:rsidRDefault="006B6699" w:rsidP="00804C08">
            <w:pPr>
              <w:ind w:left="720"/>
              <w:rPr>
                <w:b/>
                <w:bCs/>
              </w:rPr>
            </w:pPr>
            <w:r w:rsidRPr="006C54B3">
              <w:rPr>
                <w:b/>
                <w:bCs/>
              </w:rPr>
              <w:t xml:space="preserve">      External Factors</w:t>
            </w:r>
          </w:p>
        </w:tc>
        <w:tc>
          <w:tcPr>
            <w:tcW w:w="3275" w:type="dxa"/>
          </w:tcPr>
          <w:p w14:paraId="702228D8" w14:textId="77777777" w:rsidR="001855A3" w:rsidRDefault="006B6699" w:rsidP="00804C08">
            <w:pPr>
              <w:spacing w:before="240"/>
              <w:jc w:val="center"/>
              <w:rPr>
                <w:b/>
                <w:bCs/>
              </w:rPr>
            </w:pPr>
            <w:r w:rsidRPr="00193625">
              <w:rPr>
                <w:b/>
                <w:bCs/>
                <w:szCs w:val="20"/>
              </w:rPr>
              <w:t>Strengths</w:t>
            </w:r>
          </w:p>
          <w:p w14:paraId="6985D9C8" w14:textId="77777777" w:rsidR="00777FA4" w:rsidRPr="00777FA4" w:rsidRDefault="006B6699" w:rsidP="00777FA4">
            <w:pPr>
              <w:pStyle w:val="ListParagraph"/>
              <w:numPr>
                <w:ilvl w:val="0"/>
                <w:numId w:val="10"/>
              </w:numPr>
              <w:spacing w:line="240" w:lineRule="auto"/>
              <w:jc w:val="left"/>
              <w:rPr>
                <w:sz w:val="20"/>
                <w:szCs w:val="18"/>
              </w:rPr>
            </w:pPr>
            <w:r w:rsidRPr="00777FA4">
              <w:rPr>
                <w:sz w:val="20"/>
                <w:szCs w:val="18"/>
              </w:rPr>
              <w:t>Strong brand awareness</w:t>
            </w:r>
          </w:p>
          <w:p w14:paraId="4F00BC79" w14:textId="77777777" w:rsidR="00777FA4" w:rsidRPr="00777FA4" w:rsidRDefault="006B6699" w:rsidP="00777FA4">
            <w:pPr>
              <w:pStyle w:val="ListParagraph"/>
              <w:numPr>
                <w:ilvl w:val="0"/>
                <w:numId w:val="10"/>
              </w:numPr>
              <w:spacing w:line="240" w:lineRule="auto"/>
              <w:jc w:val="left"/>
              <w:rPr>
                <w:sz w:val="20"/>
                <w:szCs w:val="18"/>
              </w:rPr>
            </w:pPr>
            <w:r w:rsidRPr="00777FA4">
              <w:rPr>
                <w:sz w:val="20"/>
                <w:szCs w:val="18"/>
              </w:rPr>
              <w:t>Diversified product offerings</w:t>
            </w:r>
          </w:p>
          <w:p w14:paraId="6A4B6098" w14:textId="77777777" w:rsidR="00777FA4" w:rsidRPr="00777FA4" w:rsidRDefault="006B6699" w:rsidP="00777FA4">
            <w:pPr>
              <w:pStyle w:val="ListParagraph"/>
              <w:numPr>
                <w:ilvl w:val="0"/>
                <w:numId w:val="10"/>
              </w:numPr>
              <w:spacing w:line="240" w:lineRule="auto"/>
              <w:jc w:val="left"/>
              <w:rPr>
                <w:sz w:val="20"/>
                <w:szCs w:val="18"/>
              </w:rPr>
            </w:pPr>
            <w:r w:rsidRPr="00777FA4">
              <w:rPr>
                <w:sz w:val="20"/>
                <w:szCs w:val="18"/>
              </w:rPr>
              <w:t>Excellent supply chain management</w:t>
            </w:r>
          </w:p>
          <w:p w14:paraId="68C5A3F9" w14:textId="77777777" w:rsidR="00777FA4" w:rsidRPr="00777FA4" w:rsidRDefault="006B6699" w:rsidP="00777FA4">
            <w:pPr>
              <w:pStyle w:val="ListParagraph"/>
              <w:numPr>
                <w:ilvl w:val="0"/>
                <w:numId w:val="10"/>
              </w:numPr>
              <w:spacing w:line="240" w:lineRule="auto"/>
              <w:jc w:val="left"/>
              <w:rPr>
                <w:sz w:val="20"/>
                <w:szCs w:val="18"/>
              </w:rPr>
            </w:pPr>
            <w:r w:rsidRPr="00777FA4">
              <w:rPr>
                <w:sz w:val="20"/>
                <w:szCs w:val="18"/>
              </w:rPr>
              <w:t>Innovative technologies such as Amazon Web Services and Alexa</w:t>
            </w:r>
          </w:p>
          <w:p w14:paraId="013071DC" w14:textId="77777777" w:rsidR="001855A3" w:rsidRPr="006C54B3" w:rsidRDefault="006B6699" w:rsidP="00777FA4">
            <w:pPr>
              <w:pStyle w:val="ListParagraph"/>
              <w:numPr>
                <w:ilvl w:val="0"/>
                <w:numId w:val="10"/>
              </w:numPr>
              <w:spacing w:line="240" w:lineRule="auto"/>
              <w:jc w:val="left"/>
              <w:rPr>
                <w:sz w:val="20"/>
                <w:szCs w:val="18"/>
              </w:rPr>
            </w:pPr>
            <w:r w:rsidRPr="00777FA4">
              <w:rPr>
                <w:sz w:val="20"/>
                <w:szCs w:val="18"/>
              </w:rPr>
              <w:t>Large customer base and loyalty through Prime membership</w:t>
            </w:r>
          </w:p>
        </w:tc>
        <w:tc>
          <w:tcPr>
            <w:tcW w:w="3275" w:type="dxa"/>
          </w:tcPr>
          <w:p w14:paraId="3A8CB5B3" w14:textId="77777777" w:rsidR="001855A3" w:rsidRPr="00193625" w:rsidRDefault="006B6699" w:rsidP="00804C08">
            <w:pPr>
              <w:spacing w:before="240"/>
              <w:jc w:val="center"/>
              <w:rPr>
                <w:b/>
                <w:bCs/>
                <w:szCs w:val="20"/>
              </w:rPr>
            </w:pPr>
            <w:r w:rsidRPr="00193625">
              <w:rPr>
                <w:b/>
                <w:bCs/>
                <w:szCs w:val="20"/>
              </w:rPr>
              <w:t>Weaknesses</w:t>
            </w:r>
          </w:p>
          <w:p w14:paraId="43237762" w14:textId="77777777" w:rsidR="00777FA4" w:rsidRPr="00777FA4" w:rsidRDefault="006B6699" w:rsidP="00777FA4">
            <w:pPr>
              <w:pStyle w:val="ListParagraph"/>
              <w:numPr>
                <w:ilvl w:val="0"/>
                <w:numId w:val="11"/>
              </w:numPr>
              <w:spacing w:line="240" w:lineRule="auto"/>
              <w:jc w:val="left"/>
              <w:rPr>
                <w:sz w:val="20"/>
                <w:szCs w:val="20"/>
              </w:rPr>
            </w:pPr>
            <w:r w:rsidRPr="00777FA4">
              <w:rPr>
                <w:sz w:val="20"/>
                <w:szCs w:val="20"/>
              </w:rPr>
              <w:t xml:space="preserve">Highly </w:t>
            </w:r>
            <w:r w:rsidRPr="007D0E20">
              <w:t>dependent on third-party sellers</w:t>
            </w:r>
            <w:r w:rsidRPr="00777FA4">
              <w:rPr>
                <w:sz w:val="20"/>
                <w:szCs w:val="20"/>
              </w:rPr>
              <w:t xml:space="preserve"> for revenue</w:t>
            </w:r>
          </w:p>
          <w:p w14:paraId="42A7CA5C" w14:textId="77777777" w:rsidR="00777FA4" w:rsidRPr="00777FA4" w:rsidRDefault="006B6699" w:rsidP="00777FA4">
            <w:pPr>
              <w:pStyle w:val="ListParagraph"/>
              <w:numPr>
                <w:ilvl w:val="0"/>
                <w:numId w:val="11"/>
              </w:numPr>
              <w:spacing w:line="240" w:lineRule="auto"/>
              <w:jc w:val="left"/>
              <w:rPr>
                <w:sz w:val="20"/>
                <w:szCs w:val="20"/>
              </w:rPr>
            </w:pPr>
            <w:r w:rsidRPr="00777FA4">
              <w:rPr>
                <w:sz w:val="20"/>
                <w:szCs w:val="20"/>
              </w:rPr>
              <w:t>Limited physical retail presence</w:t>
            </w:r>
          </w:p>
          <w:p w14:paraId="3A0B0A82" w14:textId="77777777" w:rsidR="001855A3" w:rsidRPr="007D0E20" w:rsidRDefault="006B6699" w:rsidP="00777FA4">
            <w:pPr>
              <w:pStyle w:val="ListParagraph"/>
              <w:numPr>
                <w:ilvl w:val="0"/>
                <w:numId w:val="11"/>
              </w:numPr>
              <w:spacing w:line="240" w:lineRule="auto"/>
              <w:jc w:val="left"/>
            </w:pPr>
            <w:r w:rsidRPr="00777FA4">
              <w:rPr>
                <w:sz w:val="20"/>
                <w:szCs w:val="20"/>
              </w:rPr>
              <w:t>High employee turnover in fulfilment centres</w:t>
            </w:r>
          </w:p>
          <w:p w14:paraId="549EE3F5" w14:textId="77777777" w:rsidR="007D0E20" w:rsidRDefault="006B6699" w:rsidP="00777FA4">
            <w:pPr>
              <w:pStyle w:val="ListParagraph"/>
              <w:numPr>
                <w:ilvl w:val="0"/>
                <w:numId w:val="11"/>
              </w:numPr>
              <w:spacing w:line="240" w:lineRule="auto"/>
              <w:jc w:val="left"/>
            </w:pPr>
            <w:r w:rsidRPr="007D0E20">
              <w:rPr>
                <w:sz w:val="20"/>
                <w:szCs w:val="20"/>
              </w:rPr>
              <w:t>Concerns over data privacy and security create a negative perception</w:t>
            </w:r>
          </w:p>
        </w:tc>
      </w:tr>
      <w:tr w:rsidR="00C81712" w14:paraId="5D7E947B" w14:textId="77777777" w:rsidTr="00E32AF2">
        <w:trPr>
          <w:trHeight w:val="3437"/>
        </w:trPr>
        <w:tc>
          <w:tcPr>
            <w:tcW w:w="3274" w:type="dxa"/>
            <w:shd w:val="clear" w:color="auto" w:fill="auto"/>
          </w:tcPr>
          <w:p w14:paraId="75979C19" w14:textId="77777777" w:rsidR="001855A3" w:rsidRDefault="006B6699" w:rsidP="00804C08">
            <w:pPr>
              <w:spacing w:before="240"/>
              <w:jc w:val="center"/>
              <w:rPr>
                <w:b/>
                <w:bCs/>
                <w:szCs w:val="20"/>
              </w:rPr>
            </w:pPr>
            <w:r>
              <w:rPr>
                <w:b/>
                <w:bCs/>
                <w:szCs w:val="20"/>
              </w:rPr>
              <w:t>Opportunities</w:t>
            </w:r>
          </w:p>
          <w:p w14:paraId="544C733A" w14:textId="77777777" w:rsidR="00777FA4" w:rsidRPr="00777FA4" w:rsidRDefault="006B6699" w:rsidP="00777FA4">
            <w:pPr>
              <w:pStyle w:val="ListParagraph"/>
              <w:numPr>
                <w:ilvl w:val="0"/>
                <w:numId w:val="13"/>
              </w:numPr>
              <w:spacing w:line="240" w:lineRule="auto"/>
              <w:jc w:val="left"/>
              <w:rPr>
                <w:sz w:val="20"/>
                <w:szCs w:val="20"/>
              </w:rPr>
            </w:pPr>
            <w:r w:rsidRPr="00777FA4">
              <w:rPr>
                <w:sz w:val="20"/>
                <w:szCs w:val="20"/>
              </w:rPr>
              <w:t>Expansion into emerging markets</w:t>
            </w:r>
          </w:p>
          <w:p w14:paraId="13ED5390" w14:textId="77777777" w:rsidR="00777FA4" w:rsidRPr="00777FA4" w:rsidRDefault="006B6699" w:rsidP="00777FA4">
            <w:pPr>
              <w:pStyle w:val="ListParagraph"/>
              <w:numPr>
                <w:ilvl w:val="0"/>
                <w:numId w:val="13"/>
              </w:numPr>
              <w:spacing w:line="240" w:lineRule="auto"/>
              <w:jc w:val="left"/>
              <w:rPr>
                <w:sz w:val="20"/>
                <w:szCs w:val="20"/>
              </w:rPr>
            </w:pPr>
            <w:r w:rsidRPr="00777FA4">
              <w:rPr>
                <w:sz w:val="20"/>
                <w:szCs w:val="20"/>
              </w:rPr>
              <w:t>Diversification into new industries, such as healthcare and finance</w:t>
            </w:r>
          </w:p>
          <w:p w14:paraId="12AB6679" w14:textId="77777777" w:rsidR="00777FA4" w:rsidRPr="00777FA4" w:rsidRDefault="006B6699" w:rsidP="00777FA4">
            <w:pPr>
              <w:pStyle w:val="ListParagraph"/>
              <w:numPr>
                <w:ilvl w:val="0"/>
                <w:numId w:val="13"/>
              </w:numPr>
              <w:spacing w:line="240" w:lineRule="auto"/>
              <w:jc w:val="left"/>
              <w:rPr>
                <w:sz w:val="20"/>
                <w:szCs w:val="20"/>
              </w:rPr>
            </w:pPr>
            <w:r w:rsidRPr="00777FA4">
              <w:rPr>
                <w:sz w:val="20"/>
                <w:szCs w:val="20"/>
              </w:rPr>
              <w:t>Increased focus on sustainability and social responsibility</w:t>
            </w:r>
          </w:p>
          <w:p w14:paraId="5486FB69" w14:textId="77777777" w:rsidR="001855A3" w:rsidRDefault="006B6699" w:rsidP="00777FA4">
            <w:pPr>
              <w:pStyle w:val="ListParagraph"/>
              <w:numPr>
                <w:ilvl w:val="0"/>
                <w:numId w:val="13"/>
              </w:numPr>
              <w:spacing w:line="240" w:lineRule="auto"/>
              <w:jc w:val="left"/>
            </w:pPr>
            <w:r w:rsidRPr="00777FA4">
              <w:rPr>
                <w:sz w:val="20"/>
                <w:szCs w:val="20"/>
              </w:rPr>
              <w:t>Strengthening of partnerships with other retailers and businesses</w:t>
            </w:r>
          </w:p>
        </w:tc>
        <w:tc>
          <w:tcPr>
            <w:tcW w:w="3275" w:type="dxa"/>
          </w:tcPr>
          <w:p w14:paraId="5967C19C" w14:textId="77777777" w:rsidR="001855A3" w:rsidRPr="00820BD4" w:rsidRDefault="001855A3" w:rsidP="00804C08">
            <w:pPr>
              <w:spacing w:before="240"/>
              <w:rPr>
                <w:b/>
                <w:bCs/>
                <w:sz w:val="10"/>
                <w:szCs w:val="10"/>
              </w:rPr>
            </w:pPr>
          </w:p>
          <w:p w14:paraId="7C7B6F09" w14:textId="77777777" w:rsidR="001855A3" w:rsidRDefault="006B6699" w:rsidP="00804C08">
            <w:pPr>
              <w:spacing w:before="240"/>
              <w:jc w:val="center"/>
              <w:rPr>
                <w:b/>
                <w:bCs/>
                <w:szCs w:val="20"/>
              </w:rPr>
            </w:pPr>
            <w:r w:rsidRPr="00F67EC4">
              <w:rPr>
                <w:b/>
                <w:bCs/>
                <w:szCs w:val="20"/>
              </w:rPr>
              <w:t>S/O Strategy</w:t>
            </w:r>
          </w:p>
          <w:p w14:paraId="265FA5A8" w14:textId="77777777" w:rsidR="001855A3" w:rsidRDefault="006B6699" w:rsidP="007D0E20">
            <w:pPr>
              <w:spacing w:line="240" w:lineRule="auto"/>
              <w:jc w:val="center"/>
              <w:rPr>
                <w:sz w:val="20"/>
                <w:szCs w:val="18"/>
              </w:rPr>
            </w:pPr>
            <w:r>
              <w:rPr>
                <w:sz w:val="20"/>
                <w:szCs w:val="18"/>
              </w:rPr>
              <w:t>L</w:t>
            </w:r>
            <w:r w:rsidRPr="007D0E20">
              <w:rPr>
                <w:sz w:val="20"/>
                <w:szCs w:val="18"/>
              </w:rPr>
              <w:t>everage its robust customer base to create and promote its sustainability initiatives, positioning it as a socially responsible corporation.</w:t>
            </w:r>
          </w:p>
          <w:p w14:paraId="3E62DB66" w14:textId="77777777" w:rsidR="001855A3" w:rsidRDefault="001855A3" w:rsidP="00804C08">
            <w:pPr>
              <w:spacing w:line="240" w:lineRule="auto"/>
              <w:jc w:val="left"/>
            </w:pPr>
          </w:p>
        </w:tc>
        <w:tc>
          <w:tcPr>
            <w:tcW w:w="3275" w:type="dxa"/>
          </w:tcPr>
          <w:p w14:paraId="7187A8D3" w14:textId="77777777" w:rsidR="001855A3" w:rsidRPr="00820BD4" w:rsidRDefault="001855A3" w:rsidP="00804C08">
            <w:pPr>
              <w:spacing w:before="240"/>
              <w:rPr>
                <w:b/>
                <w:bCs/>
                <w:sz w:val="10"/>
                <w:szCs w:val="10"/>
              </w:rPr>
            </w:pPr>
          </w:p>
          <w:p w14:paraId="7C649F82" w14:textId="77777777" w:rsidR="001855A3" w:rsidRPr="007D0E20" w:rsidRDefault="006B6699" w:rsidP="007D0E20">
            <w:pPr>
              <w:spacing w:before="240"/>
              <w:jc w:val="center"/>
              <w:rPr>
                <w:b/>
                <w:bCs/>
                <w:szCs w:val="20"/>
              </w:rPr>
            </w:pPr>
            <w:r>
              <w:rPr>
                <w:b/>
                <w:bCs/>
                <w:szCs w:val="20"/>
              </w:rPr>
              <w:t>W/O Strategy</w:t>
            </w:r>
          </w:p>
          <w:p w14:paraId="3B483DFB" w14:textId="77777777" w:rsidR="001855A3" w:rsidRPr="007D0E20" w:rsidRDefault="006B6699" w:rsidP="007D0E20">
            <w:pPr>
              <w:spacing w:line="240" w:lineRule="auto"/>
              <w:jc w:val="center"/>
              <w:rPr>
                <w:sz w:val="20"/>
                <w:szCs w:val="20"/>
              </w:rPr>
            </w:pPr>
            <w:r w:rsidRPr="007D0E20">
              <w:rPr>
                <w:sz w:val="20"/>
                <w:szCs w:val="20"/>
              </w:rPr>
              <w:t xml:space="preserve">Diversifying </w:t>
            </w:r>
            <w:r>
              <w:rPr>
                <w:sz w:val="20"/>
                <w:szCs w:val="20"/>
              </w:rPr>
              <w:t>the</w:t>
            </w:r>
            <w:r w:rsidRPr="007D0E20">
              <w:rPr>
                <w:sz w:val="20"/>
                <w:szCs w:val="20"/>
              </w:rPr>
              <w:t xml:space="preserve"> product offerings and services </w:t>
            </w:r>
            <w:r>
              <w:rPr>
                <w:sz w:val="20"/>
                <w:szCs w:val="20"/>
              </w:rPr>
              <w:t xml:space="preserve">of Amazon </w:t>
            </w:r>
            <w:r w:rsidRPr="007D0E20">
              <w:rPr>
                <w:sz w:val="20"/>
                <w:szCs w:val="20"/>
              </w:rPr>
              <w:t>to reduce over-dependency on any one category or segment</w:t>
            </w:r>
          </w:p>
        </w:tc>
      </w:tr>
      <w:tr w:rsidR="00C81712" w14:paraId="7DCFBA81" w14:textId="77777777" w:rsidTr="00E32AF2">
        <w:trPr>
          <w:trHeight w:val="3300"/>
        </w:trPr>
        <w:tc>
          <w:tcPr>
            <w:tcW w:w="3274" w:type="dxa"/>
            <w:shd w:val="clear" w:color="auto" w:fill="auto"/>
          </w:tcPr>
          <w:p w14:paraId="5C132BC4" w14:textId="77777777" w:rsidR="001855A3" w:rsidRDefault="006B6699" w:rsidP="00804C08">
            <w:pPr>
              <w:spacing w:before="240"/>
              <w:jc w:val="center"/>
              <w:rPr>
                <w:b/>
                <w:bCs/>
              </w:rPr>
            </w:pPr>
            <w:r>
              <w:rPr>
                <w:b/>
                <w:bCs/>
                <w:szCs w:val="20"/>
              </w:rPr>
              <w:t>Threats</w:t>
            </w:r>
          </w:p>
          <w:p w14:paraId="6682EC6C" w14:textId="77777777" w:rsidR="00777FA4" w:rsidRPr="00777FA4" w:rsidRDefault="006B6699" w:rsidP="00777FA4">
            <w:pPr>
              <w:pStyle w:val="ListParagraph"/>
              <w:numPr>
                <w:ilvl w:val="0"/>
                <w:numId w:val="12"/>
              </w:numPr>
              <w:spacing w:line="240" w:lineRule="auto"/>
              <w:jc w:val="left"/>
              <w:rPr>
                <w:sz w:val="20"/>
                <w:szCs w:val="18"/>
              </w:rPr>
            </w:pPr>
            <w:r>
              <w:rPr>
                <w:sz w:val="20"/>
                <w:szCs w:val="18"/>
              </w:rPr>
              <w:t>I</w:t>
            </w:r>
            <w:r w:rsidRPr="00777FA4">
              <w:rPr>
                <w:sz w:val="20"/>
                <w:szCs w:val="18"/>
              </w:rPr>
              <w:t>ntense competition from established players</w:t>
            </w:r>
            <w:r>
              <w:rPr>
                <w:sz w:val="20"/>
                <w:szCs w:val="18"/>
              </w:rPr>
              <w:t>.</w:t>
            </w:r>
          </w:p>
          <w:p w14:paraId="47B4CC7E" w14:textId="77777777" w:rsidR="00777FA4" w:rsidRPr="00777FA4" w:rsidRDefault="006B6699" w:rsidP="00777FA4">
            <w:pPr>
              <w:pStyle w:val="ListParagraph"/>
              <w:numPr>
                <w:ilvl w:val="0"/>
                <w:numId w:val="12"/>
              </w:numPr>
              <w:spacing w:line="240" w:lineRule="auto"/>
              <w:jc w:val="left"/>
              <w:rPr>
                <w:sz w:val="20"/>
                <w:szCs w:val="18"/>
              </w:rPr>
            </w:pPr>
            <w:r w:rsidRPr="00777FA4">
              <w:rPr>
                <w:sz w:val="20"/>
                <w:szCs w:val="18"/>
              </w:rPr>
              <w:t>Increasing government scrutiny on antitrust and labour practices</w:t>
            </w:r>
          </w:p>
          <w:p w14:paraId="7E15CEC4" w14:textId="77777777" w:rsidR="00777FA4" w:rsidRPr="00777FA4" w:rsidRDefault="006B6699" w:rsidP="00777FA4">
            <w:pPr>
              <w:pStyle w:val="ListParagraph"/>
              <w:numPr>
                <w:ilvl w:val="0"/>
                <w:numId w:val="12"/>
              </w:numPr>
              <w:spacing w:line="240" w:lineRule="auto"/>
              <w:jc w:val="left"/>
              <w:rPr>
                <w:sz w:val="20"/>
                <w:szCs w:val="18"/>
              </w:rPr>
            </w:pPr>
            <w:r w:rsidRPr="00777FA4">
              <w:rPr>
                <w:sz w:val="20"/>
                <w:szCs w:val="18"/>
              </w:rPr>
              <w:t>Economic downturns and fluctuations in consumer spending</w:t>
            </w:r>
          </w:p>
          <w:p w14:paraId="25AA42F8" w14:textId="77777777" w:rsidR="001855A3" w:rsidRPr="00FB4D98" w:rsidRDefault="006B6699" w:rsidP="00777FA4">
            <w:pPr>
              <w:pStyle w:val="ListParagraph"/>
              <w:numPr>
                <w:ilvl w:val="0"/>
                <w:numId w:val="12"/>
              </w:numPr>
              <w:spacing w:line="240" w:lineRule="auto"/>
              <w:jc w:val="left"/>
              <w:rPr>
                <w:sz w:val="20"/>
                <w:szCs w:val="18"/>
              </w:rPr>
            </w:pPr>
            <w:r>
              <w:rPr>
                <w:sz w:val="20"/>
                <w:szCs w:val="18"/>
              </w:rPr>
              <w:t>C</w:t>
            </w:r>
            <w:r w:rsidRPr="00777FA4">
              <w:rPr>
                <w:sz w:val="20"/>
                <w:szCs w:val="18"/>
              </w:rPr>
              <w:t>ybersecurity threats and hacking attempts</w:t>
            </w:r>
          </w:p>
        </w:tc>
        <w:tc>
          <w:tcPr>
            <w:tcW w:w="3275" w:type="dxa"/>
          </w:tcPr>
          <w:p w14:paraId="0FD7F10C" w14:textId="77777777" w:rsidR="001855A3" w:rsidRPr="00820BD4" w:rsidRDefault="001855A3" w:rsidP="00804C08">
            <w:pPr>
              <w:spacing w:before="240"/>
              <w:rPr>
                <w:b/>
                <w:bCs/>
                <w:sz w:val="10"/>
                <w:szCs w:val="10"/>
              </w:rPr>
            </w:pPr>
          </w:p>
          <w:p w14:paraId="6A4721BD" w14:textId="77777777" w:rsidR="001855A3" w:rsidRDefault="006B6699" w:rsidP="00804C08">
            <w:pPr>
              <w:spacing w:before="240"/>
              <w:jc w:val="center"/>
              <w:rPr>
                <w:b/>
                <w:bCs/>
                <w:szCs w:val="20"/>
              </w:rPr>
            </w:pPr>
            <w:r w:rsidRPr="00F67EC4">
              <w:rPr>
                <w:b/>
                <w:bCs/>
                <w:szCs w:val="20"/>
              </w:rPr>
              <w:t>S/</w:t>
            </w:r>
            <w:r>
              <w:rPr>
                <w:b/>
                <w:bCs/>
                <w:szCs w:val="20"/>
              </w:rPr>
              <w:t>T</w:t>
            </w:r>
            <w:r w:rsidRPr="00F67EC4">
              <w:rPr>
                <w:b/>
                <w:bCs/>
                <w:szCs w:val="20"/>
              </w:rPr>
              <w:t xml:space="preserve"> Strategy</w:t>
            </w:r>
          </w:p>
          <w:p w14:paraId="45E63B55" w14:textId="77777777" w:rsidR="001855A3" w:rsidRDefault="001855A3" w:rsidP="00804C08">
            <w:pPr>
              <w:spacing w:line="240" w:lineRule="auto"/>
              <w:jc w:val="left"/>
              <w:rPr>
                <w:sz w:val="20"/>
                <w:szCs w:val="18"/>
              </w:rPr>
            </w:pPr>
          </w:p>
          <w:p w14:paraId="2C7F0665" w14:textId="77777777" w:rsidR="001855A3" w:rsidRDefault="006B6699" w:rsidP="007D0E20">
            <w:pPr>
              <w:spacing w:line="240" w:lineRule="auto"/>
              <w:jc w:val="center"/>
            </w:pPr>
            <w:r w:rsidRPr="007D0E20">
              <w:rPr>
                <w:sz w:val="20"/>
                <w:szCs w:val="20"/>
              </w:rPr>
              <w:t>Maintaining a competitive edge through strategic investment in technology and innovation to enhance the customer experience.</w:t>
            </w:r>
          </w:p>
        </w:tc>
        <w:tc>
          <w:tcPr>
            <w:tcW w:w="3275" w:type="dxa"/>
          </w:tcPr>
          <w:p w14:paraId="2025145B" w14:textId="77777777" w:rsidR="001855A3" w:rsidRPr="00820BD4" w:rsidRDefault="001855A3" w:rsidP="00804C08">
            <w:pPr>
              <w:spacing w:before="240"/>
              <w:rPr>
                <w:b/>
                <w:bCs/>
                <w:sz w:val="10"/>
                <w:szCs w:val="10"/>
              </w:rPr>
            </w:pPr>
          </w:p>
          <w:p w14:paraId="498A9B5C" w14:textId="77777777" w:rsidR="001855A3" w:rsidRDefault="006B6699" w:rsidP="00804C08">
            <w:pPr>
              <w:spacing w:before="240"/>
              <w:jc w:val="center"/>
              <w:rPr>
                <w:b/>
                <w:bCs/>
                <w:szCs w:val="20"/>
              </w:rPr>
            </w:pPr>
            <w:r>
              <w:rPr>
                <w:b/>
                <w:bCs/>
                <w:szCs w:val="20"/>
              </w:rPr>
              <w:t>W</w:t>
            </w:r>
            <w:r w:rsidRPr="00F67EC4">
              <w:rPr>
                <w:b/>
                <w:bCs/>
                <w:szCs w:val="20"/>
              </w:rPr>
              <w:t>/</w:t>
            </w:r>
            <w:r>
              <w:rPr>
                <w:b/>
                <w:bCs/>
                <w:szCs w:val="20"/>
              </w:rPr>
              <w:t>T</w:t>
            </w:r>
            <w:r w:rsidRPr="00F67EC4">
              <w:rPr>
                <w:b/>
                <w:bCs/>
                <w:szCs w:val="20"/>
              </w:rPr>
              <w:t xml:space="preserve"> Strategy</w:t>
            </w:r>
          </w:p>
          <w:p w14:paraId="6576EA04" w14:textId="77777777" w:rsidR="001855A3" w:rsidRDefault="001855A3" w:rsidP="00804C08">
            <w:pPr>
              <w:spacing w:line="240" w:lineRule="auto"/>
              <w:jc w:val="left"/>
              <w:rPr>
                <w:sz w:val="20"/>
                <w:szCs w:val="18"/>
              </w:rPr>
            </w:pPr>
          </w:p>
          <w:p w14:paraId="1DFC943D" w14:textId="77777777" w:rsidR="001855A3" w:rsidRDefault="006B6699" w:rsidP="00E32AF2">
            <w:pPr>
              <w:keepNext/>
              <w:spacing w:line="240" w:lineRule="auto"/>
              <w:jc w:val="center"/>
            </w:pPr>
            <w:r w:rsidRPr="007D0E20">
              <w:rPr>
                <w:sz w:val="20"/>
                <w:szCs w:val="20"/>
              </w:rPr>
              <w:t>Mitigating data privacy and security concerns</w:t>
            </w:r>
            <w:r>
              <w:rPr>
                <w:sz w:val="20"/>
                <w:szCs w:val="20"/>
              </w:rPr>
              <w:t xml:space="preserve"> of customers</w:t>
            </w:r>
            <w:r w:rsidRPr="007D0E20">
              <w:rPr>
                <w:sz w:val="20"/>
                <w:szCs w:val="20"/>
              </w:rPr>
              <w:t xml:space="preserve"> by implementing stricter policies and regulations</w:t>
            </w:r>
          </w:p>
        </w:tc>
      </w:tr>
    </w:tbl>
    <w:p w14:paraId="2532D89B" w14:textId="77777777" w:rsidR="008F1F7B" w:rsidRPr="00E32AF2" w:rsidRDefault="006B6699" w:rsidP="00E32AF2">
      <w:pPr>
        <w:pStyle w:val="Caption"/>
        <w:spacing w:before="240" w:line="480" w:lineRule="auto"/>
        <w:jc w:val="center"/>
        <w:rPr>
          <w:color w:val="000000" w:themeColor="text1"/>
          <w:sz w:val="20"/>
          <w:szCs w:val="20"/>
        </w:rPr>
      </w:pPr>
      <w:r w:rsidRPr="00E32AF2">
        <w:rPr>
          <w:color w:val="000000" w:themeColor="text1"/>
          <w:sz w:val="20"/>
          <w:szCs w:val="20"/>
        </w:rPr>
        <w:t xml:space="preserve">Table </w:t>
      </w:r>
      <w:r w:rsidR="00F81D82">
        <w:rPr>
          <w:color w:val="000000" w:themeColor="text1"/>
          <w:sz w:val="20"/>
          <w:szCs w:val="20"/>
        </w:rPr>
        <w:fldChar w:fldCharType="begin"/>
      </w:r>
      <w:r w:rsidR="00F81D82">
        <w:rPr>
          <w:color w:val="000000" w:themeColor="text1"/>
          <w:sz w:val="20"/>
          <w:szCs w:val="20"/>
        </w:rPr>
        <w:instrText xml:space="preserve"> SEQ Table \* ARABIC </w:instrText>
      </w:r>
      <w:r w:rsidR="00F81D82">
        <w:rPr>
          <w:color w:val="000000" w:themeColor="text1"/>
          <w:sz w:val="20"/>
          <w:szCs w:val="20"/>
        </w:rPr>
        <w:fldChar w:fldCharType="separate"/>
      </w:r>
      <w:r w:rsidR="00F81D82">
        <w:rPr>
          <w:noProof/>
          <w:color w:val="000000" w:themeColor="text1"/>
          <w:sz w:val="20"/>
          <w:szCs w:val="20"/>
        </w:rPr>
        <w:t>1</w:t>
      </w:r>
      <w:r w:rsidR="00F81D82">
        <w:rPr>
          <w:color w:val="000000" w:themeColor="text1"/>
          <w:sz w:val="20"/>
          <w:szCs w:val="20"/>
        </w:rPr>
        <w:fldChar w:fldCharType="end"/>
      </w:r>
      <w:r w:rsidRPr="00E32AF2">
        <w:rPr>
          <w:color w:val="000000" w:themeColor="text1"/>
          <w:sz w:val="20"/>
          <w:szCs w:val="20"/>
        </w:rPr>
        <w:t>: TOWS Framework for Amazon</w:t>
      </w:r>
    </w:p>
    <w:p w14:paraId="2AAC81CF" w14:textId="77777777" w:rsidR="00584AEA" w:rsidRDefault="006B6699" w:rsidP="008E7987">
      <w:pPr>
        <w:ind w:firstLine="360"/>
      </w:pPr>
      <w:r w:rsidRPr="008E7987">
        <w:t>Based on the TOWS analysis, the overarching digital marketing strategy for Amazon in the UK online retail market is:</w:t>
      </w:r>
    </w:p>
    <w:p w14:paraId="36FCB153" w14:textId="77777777" w:rsidR="00075E0E" w:rsidRDefault="006B6699" w:rsidP="00584AEA">
      <w:pPr>
        <w:rPr>
          <w:b/>
          <w:bCs/>
          <w:i/>
          <w:iCs/>
        </w:rPr>
      </w:pPr>
      <w:r w:rsidRPr="00584AEA">
        <w:rPr>
          <w:b/>
          <w:bCs/>
          <w:i/>
          <w:iCs/>
        </w:rPr>
        <w:t>“</w:t>
      </w:r>
      <w:r>
        <w:rPr>
          <w:b/>
          <w:bCs/>
          <w:i/>
          <w:iCs/>
        </w:rPr>
        <w:t>The integrated digital marketing strategy of Amazon aims to leverage</w:t>
      </w:r>
      <w:r w:rsidRPr="00584AEA">
        <w:rPr>
          <w:b/>
          <w:bCs/>
          <w:i/>
          <w:iCs/>
        </w:rPr>
        <w:t xml:space="preserve"> eco-friendly messaging and user-centric designs to enhance Amazon's sustainable brand reputation while fueling customer experience and boosting social media traction through targeted, engaging content.”</w:t>
      </w:r>
    </w:p>
    <w:p w14:paraId="172B8FCD" w14:textId="77777777" w:rsidR="00841E27" w:rsidRPr="00841E27" w:rsidRDefault="00841E27" w:rsidP="00584AEA">
      <w:pPr>
        <w:rPr>
          <w:rFonts w:eastAsiaTheme="majorEastAsia" w:cstheme="majorBidi"/>
          <w:b/>
          <w:bCs/>
          <w:color w:val="000000" w:themeColor="text1"/>
          <w:szCs w:val="32"/>
          <w:u w:val="single"/>
        </w:rPr>
      </w:pPr>
    </w:p>
    <w:p w14:paraId="7D386C5B" w14:textId="77777777" w:rsidR="008F1F7B" w:rsidRDefault="006B6699" w:rsidP="00075E0E">
      <w:pPr>
        <w:pStyle w:val="Heading1"/>
        <w:numPr>
          <w:ilvl w:val="0"/>
          <w:numId w:val="4"/>
        </w:numPr>
      </w:pPr>
      <w:bookmarkStart w:id="17" w:name="_Toc144046246"/>
      <w:r>
        <w:t>Tactics and Tools</w:t>
      </w:r>
      <w:bookmarkEnd w:id="17"/>
    </w:p>
    <w:p w14:paraId="78A1EACC" w14:textId="77777777" w:rsidR="002F0420" w:rsidRPr="002F0420" w:rsidRDefault="006B6699" w:rsidP="002F0420">
      <w:pPr>
        <w:spacing w:after="240"/>
        <w:ind w:firstLine="360"/>
      </w:pPr>
      <w:r w:rsidRPr="002F0420">
        <w:t>To fully implement its digital marketing strategy and meet its objectives, Amazon must effectively utilise various digital marketing tools, including SEO/SEM, email marketing, social media, and website design. Each tool plays a crucial role in achieving specific objectives, and Amazon must pursue each method strategically and purposefully.</w:t>
      </w:r>
    </w:p>
    <w:p w14:paraId="76B98B2B" w14:textId="77777777" w:rsidR="008F1F7B" w:rsidRDefault="006B6699" w:rsidP="002F0420">
      <w:pPr>
        <w:pStyle w:val="Heading2"/>
        <w:numPr>
          <w:ilvl w:val="1"/>
          <w:numId w:val="4"/>
        </w:numPr>
        <w:spacing w:after="120"/>
      </w:pPr>
      <w:bookmarkStart w:id="18" w:name="_Toc144046247"/>
      <w:r>
        <w:t>SEO/SEM</w:t>
      </w:r>
      <w:bookmarkEnd w:id="18"/>
      <w:r>
        <w:t xml:space="preserve"> </w:t>
      </w:r>
    </w:p>
    <w:p w14:paraId="471CE296" w14:textId="77777777" w:rsidR="002F0420" w:rsidRDefault="006B6699" w:rsidP="002F0420">
      <w:pPr>
        <w:ind w:firstLine="720"/>
      </w:pPr>
      <w:r>
        <w:t>One of the main digital marketing tools that Amazon may leverage as part of its integrated digital marketing strategy is Search Engine Optimization and Search Engine Marketing</w:t>
      </w:r>
      <w:r w:rsidR="000B4AC4">
        <w:t xml:space="preserve"> (</w:t>
      </w:r>
      <w:r w:rsidR="000B4AC4" w:rsidRPr="000B4AC4">
        <w:rPr>
          <w:rFonts w:eastAsia="Calibri" w:cs="Times New Roman"/>
          <w:bCs/>
          <w:szCs w:val="24"/>
          <w:shd w:val="clear" w:color="auto" w:fill="FFFFFF"/>
        </w:rPr>
        <w:t>Berman</w:t>
      </w:r>
      <w:r w:rsidR="000B4AC4">
        <w:rPr>
          <w:rFonts w:eastAsia="Calibri" w:cs="Times New Roman"/>
          <w:bCs/>
          <w:szCs w:val="24"/>
          <w:shd w:val="clear" w:color="auto" w:fill="FFFFFF"/>
        </w:rPr>
        <w:t xml:space="preserve"> </w:t>
      </w:r>
      <w:r w:rsidR="000B4AC4" w:rsidRPr="000B4AC4">
        <w:rPr>
          <w:rFonts w:eastAsia="Calibri" w:cs="Times New Roman"/>
          <w:bCs/>
          <w:szCs w:val="24"/>
          <w:shd w:val="clear" w:color="auto" w:fill="FFFFFF"/>
        </w:rPr>
        <w:t>and Katona</w:t>
      </w:r>
      <w:r w:rsidR="000B4AC4">
        <w:rPr>
          <w:rFonts w:eastAsia="Calibri" w:cs="Times New Roman"/>
          <w:bCs/>
          <w:szCs w:val="24"/>
          <w:shd w:val="clear" w:color="auto" w:fill="FFFFFF"/>
        </w:rPr>
        <w:t xml:space="preserve">, </w:t>
      </w:r>
      <w:r w:rsidR="000B4AC4" w:rsidRPr="000B4AC4">
        <w:rPr>
          <w:rFonts w:eastAsia="Calibri" w:cs="Times New Roman"/>
          <w:bCs/>
          <w:szCs w:val="24"/>
          <w:shd w:val="clear" w:color="auto" w:fill="FFFFFF"/>
        </w:rPr>
        <w:t>2013</w:t>
      </w:r>
      <w:r w:rsidR="000B4AC4">
        <w:rPr>
          <w:rFonts w:eastAsia="Calibri" w:cs="Times New Roman"/>
          <w:bCs/>
          <w:szCs w:val="24"/>
          <w:shd w:val="clear" w:color="auto" w:fill="FFFFFF"/>
        </w:rPr>
        <w:t>)</w:t>
      </w:r>
      <w:r>
        <w:t>. Amazon can leverage the power of SEO/SEM to enhance website traffic and attract a larger customer base. By utilising keywords and optimising content for search engines, Amazon can ensure that potential customers find their website regularly. Through SEM, Amazon can target specific audiences and run paid advertising campaigns that increase brand visibility and drive conversions. For example, Amazon can employ keyword optimisation techniques for their sustainability efforts, such as product descriptions including words like 'sustainable' and 'eco-friendly'. Similarly, Amazon can use Google AdWords to advertise its eco-friendly products, thereby reaching customers who are actively searching for sustainable options.</w:t>
      </w:r>
    </w:p>
    <w:p w14:paraId="3A2D78F9" w14:textId="77777777" w:rsidR="002F0420" w:rsidRDefault="006B6699" w:rsidP="002F0420">
      <w:pPr>
        <w:spacing w:after="0"/>
        <w:ind w:firstLine="720"/>
      </w:pPr>
      <w:r>
        <w:t>However, one issue that may arise with SEO/SEM strategy is keyword stuffing. Amazon must avoid overusing or stuffing the keywords, as doing so may negatively impact its website's search engine rankings. To tackle this issue, Amazon can prioritise developing premium, informative content that delivers substantial value to its audience. Another challenge that may arise is intense competition for sustainability-related keywords, leading to higher costs. Hence, Amazon can employ a bid management strategy, focusing on keywords with lower competition and higher relevance.</w:t>
      </w:r>
    </w:p>
    <w:p w14:paraId="7D86B22F" w14:textId="77777777" w:rsidR="002F0420" w:rsidRDefault="002F0420" w:rsidP="002F0420">
      <w:pPr>
        <w:ind w:firstLine="720"/>
      </w:pPr>
    </w:p>
    <w:p w14:paraId="336EAB16" w14:textId="77777777" w:rsidR="008F1F7B" w:rsidRDefault="006B6699" w:rsidP="002F0420">
      <w:pPr>
        <w:pStyle w:val="Heading2"/>
        <w:numPr>
          <w:ilvl w:val="1"/>
          <w:numId w:val="4"/>
        </w:numPr>
        <w:spacing w:after="120"/>
      </w:pPr>
      <w:bookmarkStart w:id="19" w:name="_Toc144046248"/>
      <w:r>
        <w:t>Email</w:t>
      </w:r>
      <w:r w:rsidR="002F0420">
        <w:t xml:space="preserve"> Marketing</w:t>
      </w:r>
      <w:bookmarkEnd w:id="19"/>
    </w:p>
    <w:p w14:paraId="37A64821" w14:textId="77777777" w:rsidR="002F0420" w:rsidRDefault="006B6699" w:rsidP="002F0420">
      <w:pPr>
        <w:ind w:firstLine="720"/>
      </w:pPr>
      <w:r>
        <w:t>Email marketing is another powerful tool that Amazon can use to support its integrated digital marketing strategy. Amazon can use email campaigns to communicate with its customers, share information on new product launches, offer personalised recommendations and promotions, and showcase its sustainability initiatives. For instance, Amazon may notify customers via email if they have supported a sustainable cause while shopping, emphasising the brand's commitment to sustainability. Email campaigns can also be timed to coincide with significant events like Earth Day or a product launch with an eco-friendly focus. Additionally, by collecting data on customer preferences, Amazon can tailor email content, improving customer satisfaction and driving engagement levels.</w:t>
      </w:r>
    </w:p>
    <w:p w14:paraId="0129EB5D" w14:textId="77777777" w:rsidR="002F0420" w:rsidRDefault="006B6699" w:rsidP="000F1F42">
      <w:pPr>
        <w:ind w:firstLine="720"/>
      </w:pPr>
      <w:r>
        <w:t xml:space="preserve">The challenge with email marketing is ensuring that the emails are not perceived as spam. </w:t>
      </w:r>
      <w:r w:rsidRPr="002F0420">
        <w:t>When an email is marked as spam, it damages the sender's reputation and reduces the chances of the recipient opening an email from the sender.</w:t>
      </w:r>
      <w:r>
        <w:t xml:space="preserve"> To overcome this,</w:t>
      </w:r>
      <w:r w:rsidRPr="002F0420">
        <w:t xml:space="preserve"> Amazon can proactively attain customers' consent before sending them promotional emails. One of the best ways to do this is by creating opt-in forms that the customers can fill out to consent to receive promotional emails</w:t>
      </w:r>
      <w:r w:rsidR="000B4AC4">
        <w:t xml:space="preserve"> (</w:t>
      </w:r>
      <w:r w:rsidR="000B4AC4" w:rsidRPr="000B4AC4">
        <w:rPr>
          <w:rFonts w:eastAsia="Calibri" w:cs="Times New Roman"/>
          <w:bCs/>
          <w:szCs w:val="24"/>
          <w:shd w:val="clear" w:color="auto" w:fill="FFFFFF"/>
        </w:rPr>
        <w:t>Reimers</w:t>
      </w:r>
      <w:r w:rsidR="000B4AC4">
        <w:rPr>
          <w:rFonts w:eastAsia="Calibri" w:cs="Times New Roman"/>
          <w:bCs/>
          <w:szCs w:val="24"/>
          <w:shd w:val="clear" w:color="auto" w:fill="FFFFFF"/>
        </w:rPr>
        <w:t xml:space="preserve"> et al., 2016)</w:t>
      </w:r>
      <w:r w:rsidRPr="002F0420">
        <w:t>.</w:t>
      </w:r>
      <w:r>
        <w:t xml:space="preserve"> It will set clear expectations on the frequency and type of content to be received.</w:t>
      </w:r>
    </w:p>
    <w:p w14:paraId="40370C4D" w14:textId="77777777" w:rsidR="002F0420" w:rsidRDefault="006B6699" w:rsidP="002F0420">
      <w:pPr>
        <w:pStyle w:val="Heading2"/>
        <w:numPr>
          <w:ilvl w:val="1"/>
          <w:numId w:val="4"/>
        </w:numPr>
        <w:spacing w:after="120"/>
      </w:pPr>
      <w:bookmarkStart w:id="20" w:name="_Toc144046249"/>
      <w:r>
        <w:t>Social Media Platforms</w:t>
      </w:r>
      <w:bookmarkEnd w:id="20"/>
    </w:p>
    <w:p w14:paraId="1ADFC4B0" w14:textId="77777777" w:rsidR="002F0420" w:rsidRPr="002F0420" w:rsidRDefault="006B6699" w:rsidP="002F0420">
      <w:pPr>
        <w:spacing w:after="0"/>
        <w:ind w:firstLine="720"/>
      </w:pPr>
      <w:r w:rsidRPr="002F0420">
        <w:t>As a global e-commerce giant, Amazon has a significant presence on various social media platforms</w:t>
      </w:r>
      <w:r w:rsidR="000B4AC4">
        <w:t xml:space="preserve"> (</w:t>
      </w:r>
      <w:r w:rsidR="000B4AC4" w:rsidRPr="000B4AC4">
        <w:rPr>
          <w:rFonts w:eastAsia="Calibri" w:cs="Times New Roman"/>
          <w:bCs/>
          <w:szCs w:val="24"/>
          <w:shd w:val="clear" w:color="auto" w:fill="FFFFFF"/>
        </w:rPr>
        <w:t>Moor</w:t>
      </w:r>
      <w:r w:rsidR="000B4AC4">
        <w:rPr>
          <w:rFonts w:eastAsia="Calibri" w:cs="Times New Roman"/>
          <w:bCs/>
          <w:szCs w:val="24"/>
          <w:shd w:val="clear" w:color="auto" w:fill="FFFFFF"/>
        </w:rPr>
        <w:t>e</w:t>
      </w:r>
      <w:r w:rsidR="000B4AC4" w:rsidRPr="000B4AC4">
        <w:rPr>
          <w:rFonts w:eastAsia="Calibri" w:cs="Times New Roman"/>
          <w:bCs/>
          <w:szCs w:val="24"/>
          <w:shd w:val="clear" w:color="auto" w:fill="FFFFFF"/>
        </w:rPr>
        <w:t xml:space="preserve"> and Tambini, 2018</w:t>
      </w:r>
      <w:r w:rsidR="000B4AC4">
        <w:rPr>
          <w:rFonts w:eastAsia="Calibri" w:cs="Times New Roman"/>
          <w:bCs/>
          <w:szCs w:val="24"/>
          <w:shd w:val="clear" w:color="auto" w:fill="FFFFFF"/>
        </w:rPr>
        <w:t>)</w:t>
      </w:r>
      <w:r w:rsidRPr="002F0420">
        <w:t>. Social media platforms such as Facebook, Instagram, Twitter, LinkedIn, and YouTube can be utilised to achieve Amazon's objective of increasing sentiment and impressions. For instance, Amazon can create engaging social media posts featuring its sustainability initiatives, utilising images, videos, and infographics to maximise reach and shareability. Amazon can utilise relevant hashtags to capitalise on trending topics, increasing social media impressions and prompting conversations around sustainability. Additionally, Amazon can use paid advertising on social media to target specific audience segments and increase its social media following. The issue that Amazon may face with social media marketing is negative social sentiment. When faced with negative comments or reviews on its social media channels, Amazon must respond quickly and transparently to address and resolve the issue as quickly as possible.</w:t>
      </w:r>
    </w:p>
    <w:p w14:paraId="1589434C" w14:textId="77777777" w:rsidR="002F0420" w:rsidRDefault="002F0420" w:rsidP="008F1F7B"/>
    <w:p w14:paraId="4DE7664B" w14:textId="77777777" w:rsidR="002F0420" w:rsidRDefault="006B6699" w:rsidP="002F0420">
      <w:pPr>
        <w:pStyle w:val="Heading2"/>
        <w:numPr>
          <w:ilvl w:val="1"/>
          <w:numId w:val="4"/>
        </w:numPr>
        <w:spacing w:before="0" w:after="120"/>
      </w:pPr>
      <w:bookmarkStart w:id="21" w:name="_Toc144046250"/>
      <w:r>
        <w:t>Corporate Website</w:t>
      </w:r>
      <w:bookmarkEnd w:id="21"/>
    </w:p>
    <w:p w14:paraId="414C211D" w14:textId="77777777" w:rsidR="00075E0E" w:rsidRDefault="006B6699" w:rsidP="000B4AC4">
      <w:pPr>
        <w:ind w:firstLine="720"/>
      </w:pPr>
      <w:r w:rsidRPr="002F0420">
        <w:t>Amazon's website is at the core of its digital marketing strategy, and it should be intuitively designed to optimise the customer experience, increase satisfaction, and facilitate smooth transactions. Amazon can adjust its website design and layout to ensure it is user-friendly, mobile-optimised, and easy to navigate. Amazon can elevate its brand reputation and increase customer satisfaction by continuously updating its website with engaging content, such as blogs, videos, and case studies. However, an issue that may arise is technical difficulties that result in the website's downtime or page errors, leading to a negative customer experience. Amazon can mitigate this by ensuring its site is optimised for performance, regularly maintaining its servers, and providing timely technical support for user issues.</w:t>
      </w:r>
    </w:p>
    <w:p w14:paraId="209F3585" w14:textId="77777777" w:rsidR="008F1F7B" w:rsidRDefault="006B6699" w:rsidP="00FC2806">
      <w:pPr>
        <w:pStyle w:val="Heading1"/>
        <w:numPr>
          <w:ilvl w:val="0"/>
          <w:numId w:val="4"/>
        </w:numPr>
        <w:spacing w:after="120"/>
      </w:pPr>
      <w:bookmarkStart w:id="22" w:name="_Toc144046251"/>
      <w:r>
        <w:t>Key Metrics and KPI</w:t>
      </w:r>
      <w:bookmarkEnd w:id="22"/>
      <w:r>
        <w:t xml:space="preserve"> </w:t>
      </w:r>
    </w:p>
    <w:p w14:paraId="16D4FCF2" w14:textId="77777777" w:rsidR="00FC2806" w:rsidRDefault="006B6699" w:rsidP="00FC2806">
      <w:pPr>
        <w:ind w:firstLine="360"/>
      </w:pPr>
      <w:r>
        <w:t xml:space="preserve">The digital marketing strategy of Amazon is an essential aspect of the company's success, with several objectives aimed at enhancing customer experience, increasing brand awareness, and promoting sustainable practices. The achievement of these objectives </w:t>
      </w:r>
      <w:r w:rsidR="004530EF">
        <w:t xml:space="preserve">in the UK market </w:t>
      </w:r>
      <w:r>
        <w:t>requires the identification of Key Performance Indicators that allow for the evaluation of marketing efforts' effectiveness (Chaffey and Smith, 2022). Metrics that can be used to evaluate each of the three objectives set by Amazon are discussed below.</w:t>
      </w:r>
    </w:p>
    <w:p w14:paraId="03F88A4A" w14:textId="77777777" w:rsidR="00FC2806" w:rsidRDefault="006B6699" w:rsidP="00D66CA0">
      <w:pPr>
        <w:spacing w:before="240"/>
        <w:rPr>
          <w:b/>
          <w:bCs/>
        </w:rPr>
      </w:pPr>
      <w:r>
        <w:rPr>
          <w:b/>
          <w:bCs/>
        </w:rPr>
        <w:t>Objective 1 -</w:t>
      </w:r>
      <w:r w:rsidRPr="00FC2806">
        <w:rPr>
          <w:b/>
          <w:bCs/>
        </w:rPr>
        <w:t xml:space="preserve"> Improving the perception of Amazon as a sustainable brand</w:t>
      </w:r>
    </w:p>
    <w:p w14:paraId="70DDD919" w14:textId="77777777" w:rsidR="0047575F" w:rsidRPr="0047575F" w:rsidRDefault="006B6699" w:rsidP="0047575F">
      <w:pPr>
        <w:spacing w:before="240"/>
        <w:ind w:firstLine="360"/>
      </w:pPr>
      <w:r w:rsidRPr="0047575F">
        <w:t xml:space="preserve">The first objective of the </w:t>
      </w:r>
      <w:r>
        <w:t xml:space="preserve">digital marketing </w:t>
      </w:r>
      <w:r w:rsidRPr="0047575F">
        <w:t xml:space="preserve">strategy </w:t>
      </w:r>
      <w:r>
        <w:t xml:space="preserve">of Amazon </w:t>
      </w:r>
      <w:r w:rsidRPr="0047575F">
        <w:t>can be evaluated using the following metrics,</w:t>
      </w:r>
    </w:p>
    <w:p w14:paraId="09DE9856" w14:textId="77777777" w:rsidR="00FC2806" w:rsidRDefault="006B6699" w:rsidP="00FC2806">
      <w:pPr>
        <w:pStyle w:val="ListParagraph"/>
        <w:numPr>
          <w:ilvl w:val="0"/>
          <w:numId w:val="15"/>
        </w:numPr>
        <w:contextualSpacing w:val="0"/>
      </w:pPr>
      <w:r w:rsidRPr="00FC2806">
        <w:rPr>
          <w:b/>
          <w:bCs/>
        </w:rPr>
        <w:t>Social Media Sentiment:</w:t>
      </w:r>
      <w:r>
        <w:t xml:space="preserve"> Analysis of social media comments and mentions related to Amazon's sustainability initiatives will provide insights into customer perception. By comparing the sentiment at the start of the year and the current sentiment, Amazon can assess the effectiveness of its sustainability initiatives and improve its brand reputation.</w:t>
      </w:r>
    </w:p>
    <w:p w14:paraId="3B86BF49" w14:textId="77777777" w:rsidR="00FC2806" w:rsidRDefault="006B6699" w:rsidP="00FC2806">
      <w:pPr>
        <w:pStyle w:val="ListParagraph"/>
        <w:numPr>
          <w:ilvl w:val="0"/>
          <w:numId w:val="15"/>
        </w:numPr>
        <w:contextualSpacing w:val="0"/>
      </w:pPr>
      <w:r w:rsidRPr="00FC2806">
        <w:rPr>
          <w:b/>
          <w:bCs/>
        </w:rPr>
        <w:t>Customer Engagement Rate:</w:t>
      </w:r>
      <w:r>
        <w:t xml:space="preserve"> By measuring the number of customers who engage with Amazon's sustainability initiatives, such as through participation in recycling programs or reviewing products' environmental impact information, the company can assess the success of its initiatives in promoting sustainable practices.</w:t>
      </w:r>
    </w:p>
    <w:p w14:paraId="3B651528" w14:textId="77777777" w:rsidR="00FC2806" w:rsidRDefault="006B6699" w:rsidP="005825EE">
      <w:pPr>
        <w:pStyle w:val="ListParagraph"/>
        <w:numPr>
          <w:ilvl w:val="0"/>
          <w:numId w:val="15"/>
        </w:numPr>
        <w:contextualSpacing w:val="0"/>
      </w:pPr>
      <w:r w:rsidRPr="00FC2806">
        <w:rPr>
          <w:b/>
          <w:bCs/>
        </w:rPr>
        <w:t xml:space="preserve">CSR Reporting: </w:t>
      </w:r>
      <w:r>
        <w:t>Annual Corporate Social Responsibility reporting provides detailed information on Amazon's sustainability initiatives, such as greenhouse gas emissions and waste management. The CSR report provides a comprehensive view of Amazon's commitment to sustainability and can be used to evaluate the effectiveness of the company's sustainability initiatives.</w:t>
      </w:r>
    </w:p>
    <w:p w14:paraId="2FE97DDE" w14:textId="77777777" w:rsidR="00FC2806" w:rsidRDefault="006B6699" w:rsidP="00FC2806">
      <w:pPr>
        <w:rPr>
          <w:b/>
          <w:bCs/>
        </w:rPr>
      </w:pPr>
      <w:r>
        <w:rPr>
          <w:b/>
          <w:bCs/>
        </w:rPr>
        <w:t xml:space="preserve">Objective 2 - </w:t>
      </w:r>
      <w:r w:rsidRPr="00FC2806">
        <w:rPr>
          <w:b/>
          <w:bCs/>
        </w:rPr>
        <w:t>Enhance customer satisfaction ratings</w:t>
      </w:r>
    </w:p>
    <w:p w14:paraId="2B8E7B6D" w14:textId="77777777" w:rsidR="0047575F" w:rsidRPr="0047575F" w:rsidRDefault="006B6699" w:rsidP="0047575F">
      <w:pPr>
        <w:spacing w:before="240"/>
        <w:ind w:firstLine="360"/>
      </w:pPr>
      <w:r w:rsidRPr="0047575F">
        <w:t xml:space="preserve">The </w:t>
      </w:r>
      <w:r>
        <w:t>second</w:t>
      </w:r>
      <w:r w:rsidRPr="0047575F">
        <w:t xml:space="preserve"> objective of the </w:t>
      </w:r>
      <w:r>
        <w:t xml:space="preserve">digital marketing </w:t>
      </w:r>
      <w:r w:rsidRPr="0047575F">
        <w:t xml:space="preserve">strategy </w:t>
      </w:r>
      <w:r>
        <w:t xml:space="preserve">of Amazon </w:t>
      </w:r>
      <w:r w:rsidRPr="0047575F">
        <w:t>can be evaluated using the following metrics,</w:t>
      </w:r>
    </w:p>
    <w:p w14:paraId="1421CCE8" w14:textId="77777777" w:rsidR="00FC2806" w:rsidRDefault="006B6699" w:rsidP="0099264C">
      <w:pPr>
        <w:pStyle w:val="ListParagraph"/>
        <w:numPr>
          <w:ilvl w:val="0"/>
          <w:numId w:val="15"/>
        </w:numPr>
        <w:contextualSpacing w:val="0"/>
      </w:pPr>
      <w:r w:rsidRPr="0099264C">
        <w:rPr>
          <w:b/>
          <w:bCs/>
        </w:rPr>
        <w:t>Customer Feedback</w:t>
      </w:r>
      <w:r w:rsidR="0099264C" w:rsidRPr="0099264C">
        <w:rPr>
          <w:b/>
          <w:bCs/>
        </w:rPr>
        <w:t>:</w:t>
      </w:r>
      <w:r w:rsidR="0099264C">
        <w:t xml:space="preserve"> </w:t>
      </w:r>
      <w:r>
        <w:t>Detailed feedback from customers regarding the website's user interface, page load time, product descriptions, and ease of navigation can provide valuable insights into areas that require improvement. Regularly analysing feedback and promptly addressing customer complaints can lead to increased customer satisfaction ratings.</w:t>
      </w:r>
    </w:p>
    <w:p w14:paraId="6FBE9E9E" w14:textId="77777777" w:rsidR="00FC2806" w:rsidRDefault="006B6699" w:rsidP="0099264C">
      <w:pPr>
        <w:pStyle w:val="ListParagraph"/>
        <w:numPr>
          <w:ilvl w:val="0"/>
          <w:numId w:val="15"/>
        </w:numPr>
        <w:contextualSpacing w:val="0"/>
      </w:pPr>
      <w:r w:rsidRPr="0099264C">
        <w:rPr>
          <w:b/>
          <w:bCs/>
        </w:rPr>
        <w:t>Conversion Rates</w:t>
      </w:r>
      <w:r w:rsidR="0099264C" w:rsidRPr="0099264C">
        <w:rPr>
          <w:b/>
          <w:bCs/>
        </w:rPr>
        <w:t>:</w:t>
      </w:r>
      <w:r>
        <w:t xml:space="preserve"> Tracking conversion rates can provide critical data on customer behaviour and the effectiveness of marketing efforts. If the website's user interface and customer experience are intuitive and seamless, it can increase conversion rates and, consequently, higher customer satisfaction ratings.</w:t>
      </w:r>
    </w:p>
    <w:p w14:paraId="7ED81865" w14:textId="77777777" w:rsidR="00FC2806" w:rsidRDefault="006B6699" w:rsidP="0042796F">
      <w:pPr>
        <w:pStyle w:val="ListParagraph"/>
        <w:numPr>
          <w:ilvl w:val="0"/>
          <w:numId w:val="15"/>
        </w:numPr>
        <w:spacing w:after="0"/>
        <w:contextualSpacing w:val="0"/>
      </w:pPr>
      <w:r w:rsidRPr="0099264C">
        <w:rPr>
          <w:b/>
          <w:bCs/>
        </w:rPr>
        <w:t>Net Promoter Score:</w:t>
      </w:r>
      <w:r>
        <w:t xml:space="preserve"> The company can evaluate customer satisfaction levels by measuring the likelihood of customers recommending Amazon to friends or family. A high NPS score indicates that customers are satisfied and would promote Amazon to their networks, increasing brand awareness and loyalty</w:t>
      </w:r>
      <w:r w:rsidR="00B3626C">
        <w:t xml:space="preserve"> (</w:t>
      </w:r>
      <w:r w:rsidR="00B3626C" w:rsidRPr="00B3626C">
        <w:rPr>
          <w:rFonts w:eastAsia="Calibri" w:cs="Times New Roman"/>
          <w:bCs/>
          <w:szCs w:val="24"/>
          <w:shd w:val="clear" w:color="auto" w:fill="FFFFFF"/>
        </w:rPr>
        <w:t>Owen,</w:t>
      </w:r>
      <w:r w:rsidR="00B3626C">
        <w:rPr>
          <w:rFonts w:eastAsia="Calibri" w:cs="Times New Roman"/>
          <w:bCs/>
          <w:szCs w:val="24"/>
          <w:shd w:val="clear" w:color="auto" w:fill="FFFFFF"/>
        </w:rPr>
        <w:t xml:space="preserve"> </w:t>
      </w:r>
      <w:r w:rsidR="00B3626C" w:rsidRPr="00B3626C">
        <w:rPr>
          <w:rFonts w:eastAsia="Calibri" w:cs="Times New Roman"/>
          <w:bCs/>
          <w:szCs w:val="24"/>
          <w:shd w:val="clear" w:color="auto" w:fill="FFFFFF"/>
        </w:rPr>
        <w:t>2019</w:t>
      </w:r>
      <w:r w:rsidR="00B3626C">
        <w:rPr>
          <w:rFonts w:eastAsia="Calibri" w:cs="Times New Roman"/>
          <w:bCs/>
          <w:szCs w:val="24"/>
          <w:shd w:val="clear" w:color="auto" w:fill="FFFFFF"/>
        </w:rPr>
        <w:t>).</w:t>
      </w:r>
    </w:p>
    <w:p w14:paraId="432CC46A" w14:textId="77777777" w:rsidR="00FC2806" w:rsidRDefault="00FC2806" w:rsidP="00FC2806"/>
    <w:p w14:paraId="2777FBBD" w14:textId="77777777" w:rsidR="00FC2806" w:rsidRDefault="006B6699" w:rsidP="00FC2806">
      <w:pPr>
        <w:rPr>
          <w:b/>
          <w:bCs/>
        </w:rPr>
      </w:pPr>
      <w:r>
        <w:rPr>
          <w:b/>
          <w:bCs/>
        </w:rPr>
        <w:t xml:space="preserve">Objective 3 - </w:t>
      </w:r>
      <w:r w:rsidRPr="0099264C">
        <w:rPr>
          <w:b/>
          <w:bCs/>
        </w:rPr>
        <w:t>Increase the brand's social media impressions</w:t>
      </w:r>
    </w:p>
    <w:p w14:paraId="41014459" w14:textId="77777777" w:rsidR="0047575F" w:rsidRPr="0047575F" w:rsidRDefault="006B6699" w:rsidP="0047575F">
      <w:pPr>
        <w:spacing w:before="240"/>
        <w:ind w:firstLine="360"/>
      </w:pPr>
      <w:r w:rsidRPr="0047575F">
        <w:t>The</w:t>
      </w:r>
      <w:r>
        <w:t xml:space="preserve"> third</w:t>
      </w:r>
      <w:r w:rsidRPr="0047575F">
        <w:t xml:space="preserve"> objective can be evaluated using the following metrics,</w:t>
      </w:r>
    </w:p>
    <w:p w14:paraId="68A7D722" w14:textId="77777777" w:rsidR="00FC2806" w:rsidRDefault="006B6699" w:rsidP="0042796F">
      <w:pPr>
        <w:pStyle w:val="ListParagraph"/>
        <w:numPr>
          <w:ilvl w:val="0"/>
          <w:numId w:val="15"/>
        </w:numPr>
        <w:contextualSpacing w:val="0"/>
      </w:pPr>
      <w:r w:rsidRPr="0042796F">
        <w:rPr>
          <w:b/>
          <w:bCs/>
        </w:rPr>
        <w:t>Reach</w:t>
      </w:r>
      <w:r w:rsidR="0042796F" w:rsidRPr="0042796F">
        <w:rPr>
          <w:b/>
          <w:bCs/>
        </w:rPr>
        <w:t>:</w:t>
      </w:r>
      <w:r>
        <w:t xml:space="preserve"> By tracking the number of unique users who see Amazon's social media posts, the company can evaluate its social media outreach efforts. Additionally, monitoring the number of impressions received from organic and targeted social media posts provides data on the level of engagement and effectiveness of marketing campaigns.</w:t>
      </w:r>
    </w:p>
    <w:p w14:paraId="09F5142A" w14:textId="77777777" w:rsidR="00FC2806" w:rsidRDefault="006B6699" w:rsidP="0042796F">
      <w:pPr>
        <w:pStyle w:val="ListParagraph"/>
        <w:numPr>
          <w:ilvl w:val="0"/>
          <w:numId w:val="15"/>
        </w:numPr>
        <w:contextualSpacing w:val="0"/>
      </w:pPr>
      <w:r w:rsidRPr="0042796F">
        <w:rPr>
          <w:b/>
          <w:bCs/>
        </w:rPr>
        <w:t>Engagement</w:t>
      </w:r>
      <w:r w:rsidR="0042796F" w:rsidRPr="0042796F">
        <w:rPr>
          <w:b/>
          <w:bCs/>
        </w:rPr>
        <w:t>:</w:t>
      </w:r>
      <w:r w:rsidR="0042796F">
        <w:t xml:space="preserve"> </w:t>
      </w:r>
      <w:r>
        <w:t>Metrics such as likes, shares, and comments can provide insights into the effectiveness of Amazon's content marketing strategy. Creating engaging and shareable content can lead to increased engagement, ultimately leading to increased brand awareness and social media impressions.</w:t>
      </w:r>
    </w:p>
    <w:p w14:paraId="1A133673" w14:textId="77777777" w:rsidR="00075E0E" w:rsidRDefault="006B6699" w:rsidP="0042796F">
      <w:pPr>
        <w:pStyle w:val="ListParagraph"/>
        <w:numPr>
          <w:ilvl w:val="0"/>
          <w:numId w:val="15"/>
        </w:numPr>
        <w:spacing w:after="0"/>
        <w:contextualSpacing w:val="0"/>
      </w:pPr>
      <w:r w:rsidRPr="0042796F">
        <w:rPr>
          <w:b/>
          <w:bCs/>
        </w:rPr>
        <w:t>Customer Retention</w:t>
      </w:r>
      <w:r w:rsidR="0042796F" w:rsidRPr="0042796F">
        <w:rPr>
          <w:b/>
          <w:bCs/>
        </w:rPr>
        <w:t>:</w:t>
      </w:r>
      <w:r>
        <w:t xml:space="preserve"> Tracking the number of customers who return to Amazon's social media platforms can provide insights into customer loyalty and satisfaction. Creating personalised and engaging content that resonates with customers can increase customer retention and, consequently, brand awareness.</w:t>
      </w:r>
    </w:p>
    <w:p w14:paraId="6E1C8D2D" w14:textId="77777777" w:rsidR="00FC2806" w:rsidRDefault="00FC2806" w:rsidP="0042796F">
      <w:pPr>
        <w:spacing w:line="259" w:lineRule="auto"/>
        <w:jc w:val="left"/>
        <w:rPr>
          <w:rFonts w:eastAsiaTheme="majorEastAsia" w:cstheme="majorBidi"/>
          <w:b/>
          <w:color w:val="000000" w:themeColor="text1"/>
          <w:szCs w:val="32"/>
          <w:u w:val="single"/>
        </w:rPr>
      </w:pPr>
    </w:p>
    <w:p w14:paraId="5860E86A" w14:textId="77777777" w:rsidR="00F81D82" w:rsidRDefault="006B6699" w:rsidP="00F81D82">
      <w:pPr>
        <w:pStyle w:val="Heading1"/>
        <w:numPr>
          <w:ilvl w:val="0"/>
          <w:numId w:val="4"/>
        </w:numPr>
        <w:spacing w:after="120"/>
      </w:pPr>
      <w:bookmarkStart w:id="23" w:name="_Toc144046252"/>
      <w:r>
        <w:t>Cost</w:t>
      </w:r>
      <w:bookmarkEnd w:id="23"/>
      <w:r>
        <w:t xml:space="preserve"> </w:t>
      </w:r>
    </w:p>
    <w:tbl>
      <w:tblPr>
        <w:tblW w:w="9822" w:type="dxa"/>
        <w:tblLook w:val="04A0" w:firstRow="1" w:lastRow="0" w:firstColumn="1" w:lastColumn="0" w:noHBand="0" w:noVBand="1"/>
      </w:tblPr>
      <w:tblGrid>
        <w:gridCol w:w="8767"/>
        <w:gridCol w:w="1055"/>
      </w:tblGrid>
      <w:tr w:rsidR="00C81712" w14:paraId="4060558A" w14:textId="77777777" w:rsidTr="00F81D82">
        <w:trPr>
          <w:trHeight w:val="340"/>
        </w:trPr>
        <w:tc>
          <w:tcPr>
            <w:tcW w:w="9822" w:type="dxa"/>
            <w:gridSpan w:val="2"/>
            <w:tcBorders>
              <w:top w:val="single" w:sz="4" w:space="0" w:color="auto"/>
              <w:left w:val="single" w:sz="4" w:space="0" w:color="auto"/>
              <w:bottom w:val="single" w:sz="4" w:space="0" w:color="auto"/>
              <w:right w:val="single" w:sz="4" w:space="0" w:color="auto"/>
            </w:tcBorders>
            <w:shd w:val="clear" w:color="auto" w:fill="ACB9CA" w:themeFill="text2" w:themeFillTint="66"/>
            <w:noWrap/>
            <w:vAlign w:val="bottom"/>
            <w:hideMark/>
          </w:tcPr>
          <w:p w14:paraId="18C10819" w14:textId="77777777" w:rsidR="005825EE" w:rsidRPr="005825EE" w:rsidRDefault="006B6699" w:rsidP="00F81D82">
            <w:pPr>
              <w:spacing w:after="0" w:line="276" w:lineRule="auto"/>
              <w:jc w:val="center"/>
              <w:rPr>
                <w:rFonts w:eastAsia="Times New Roman" w:cs="Arial"/>
                <w:b/>
                <w:bCs/>
                <w:color w:val="000000"/>
                <w:kern w:val="0"/>
                <w14:ligatures w14:val="none"/>
              </w:rPr>
            </w:pPr>
            <w:r w:rsidRPr="005825EE">
              <w:rPr>
                <w:rFonts w:eastAsia="Times New Roman" w:cs="Arial"/>
                <w:b/>
                <w:bCs/>
                <w:color w:val="000000"/>
                <w:kern w:val="0"/>
                <w14:ligatures w14:val="none"/>
              </w:rPr>
              <w:t xml:space="preserve">Estimated Cost for </w:t>
            </w:r>
            <w:r w:rsidRPr="00F81D82">
              <w:rPr>
                <w:rFonts w:eastAsia="Times New Roman" w:cs="Arial"/>
                <w:b/>
                <w:bCs/>
                <w:color w:val="000000"/>
                <w:kern w:val="0"/>
                <w14:ligatures w14:val="none"/>
              </w:rPr>
              <w:t>Implementing</w:t>
            </w:r>
            <w:r w:rsidRPr="005825EE">
              <w:rPr>
                <w:rFonts w:eastAsia="Times New Roman" w:cs="Arial"/>
                <w:b/>
                <w:bCs/>
                <w:color w:val="000000"/>
                <w:kern w:val="0"/>
                <w14:ligatures w14:val="none"/>
              </w:rPr>
              <w:t xml:space="preserve"> the </w:t>
            </w:r>
            <w:r w:rsidRPr="00F81D82">
              <w:rPr>
                <w:rFonts w:eastAsia="Times New Roman" w:cs="Arial"/>
                <w:b/>
                <w:bCs/>
                <w:color w:val="000000"/>
                <w:kern w:val="0"/>
                <w14:ligatures w14:val="none"/>
              </w:rPr>
              <w:t>Strategy</w:t>
            </w:r>
          </w:p>
        </w:tc>
      </w:tr>
      <w:tr w:rsidR="00C81712" w14:paraId="59B2BACE"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D5DCE4" w:themeFill="text2" w:themeFillTint="33"/>
            <w:noWrap/>
            <w:vAlign w:val="bottom"/>
            <w:hideMark/>
          </w:tcPr>
          <w:p w14:paraId="4ABE5A49" w14:textId="77777777" w:rsidR="005825EE" w:rsidRPr="005825EE" w:rsidRDefault="006B6699" w:rsidP="00F81D82">
            <w:pPr>
              <w:spacing w:after="0" w:line="276" w:lineRule="auto"/>
              <w:jc w:val="center"/>
              <w:rPr>
                <w:rFonts w:eastAsia="Times New Roman" w:cs="Arial"/>
                <w:b/>
                <w:bCs/>
                <w:color w:val="000000"/>
                <w:kern w:val="0"/>
                <w14:ligatures w14:val="none"/>
              </w:rPr>
            </w:pPr>
            <w:r w:rsidRPr="005825EE">
              <w:rPr>
                <w:rFonts w:eastAsia="Times New Roman" w:cs="Arial"/>
                <w:b/>
                <w:bCs/>
                <w:color w:val="000000"/>
                <w:kern w:val="0"/>
                <w14:ligatures w14:val="none"/>
              </w:rPr>
              <w:t xml:space="preserve">Resources </w:t>
            </w:r>
          </w:p>
        </w:tc>
        <w:tc>
          <w:tcPr>
            <w:tcW w:w="1055" w:type="dxa"/>
            <w:tcBorders>
              <w:top w:val="nil"/>
              <w:left w:val="nil"/>
              <w:bottom w:val="single" w:sz="4" w:space="0" w:color="auto"/>
              <w:right w:val="single" w:sz="4" w:space="0" w:color="auto"/>
            </w:tcBorders>
            <w:shd w:val="clear" w:color="auto" w:fill="D5DCE4" w:themeFill="text2" w:themeFillTint="33"/>
            <w:noWrap/>
            <w:vAlign w:val="bottom"/>
            <w:hideMark/>
          </w:tcPr>
          <w:p w14:paraId="039A837B" w14:textId="77777777" w:rsidR="005825EE" w:rsidRPr="005825EE" w:rsidRDefault="006B6699" w:rsidP="00F81D82">
            <w:pPr>
              <w:spacing w:after="0" w:line="276" w:lineRule="auto"/>
              <w:jc w:val="center"/>
              <w:rPr>
                <w:rFonts w:eastAsia="Times New Roman" w:cs="Arial"/>
                <w:b/>
                <w:bCs/>
                <w:color w:val="000000"/>
                <w:kern w:val="0"/>
                <w14:ligatures w14:val="none"/>
              </w:rPr>
            </w:pPr>
            <w:r w:rsidRPr="005825EE">
              <w:rPr>
                <w:rFonts w:eastAsia="Times New Roman" w:cs="Arial"/>
                <w:b/>
                <w:bCs/>
                <w:color w:val="000000"/>
                <w:kern w:val="0"/>
                <w14:ligatures w14:val="none"/>
              </w:rPr>
              <w:t xml:space="preserve">Cost </w:t>
            </w:r>
          </w:p>
        </w:tc>
      </w:tr>
      <w:tr w:rsidR="00C81712" w14:paraId="227F4CA9" w14:textId="77777777" w:rsidTr="00F81D82">
        <w:trPr>
          <w:trHeight w:val="340"/>
        </w:trPr>
        <w:tc>
          <w:tcPr>
            <w:tcW w:w="982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B568B9" w14:textId="77777777" w:rsidR="005825EE" w:rsidRPr="005825EE" w:rsidRDefault="006B6699" w:rsidP="00F81D82">
            <w:pPr>
              <w:spacing w:after="0" w:line="276" w:lineRule="auto"/>
              <w:jc w:val="lef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Objective 1 - Improving the perception of Amazon as a sustainable brand</w:t>
            </w:r>
          </w:p>
        </w:tc>
      </w:tr>
      <w:tr w:rsidR="00C81712" w14:paraId="23733BE8"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08ACC5DE"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Hiring social media managers, content creators, and videographers</w:t>
            </w:r>
          </w:p>
        </w:tc>
        <w:tc>
          <w:tcPr>
            <w:tcW w:w="1055" w:type="dxa"/>
            <w:tcBorders>
              <w:top w:val="nil"/>
              <w:left w:val="nil"/>
              <w:bottom w:val="single" w:sz="4" w:space="0" w:color="auto"/>
              <w:right w:val="single" w:sz="4" w:space="0" w:color="auto"/>
            </w:tcBorders>
            <w:shd w:val="clear" w:color="auto" w:fill="auto"/>
            <w:noWrap/>
            <w:vAlign w:val="bottom"/>
            <w:hideMark/>
          </w:tcPr>
          <w:p w14:paraId="672F7A49"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£85,000</w:t>
            </w:r>
          </w:p>
        </w:tc>
      </w:tr>
      <w:tr w:rsidR="00C81712" w14:paraId="11E88EC4"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16CDF0A6"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Partnership deals with environmental and sustainability organisations</w:t>
            </w:r>
          </w:p>
        </w:tc>
        <w:tc>
          <w:tcPr>
            <w:tcW w:w="1055" w:type="dxa"/>
            <w:tcBorders>
              <w:top w:val="nil"/>
              <w:left w:val="nil"/>
              <w:bottom w:val="single" w:sz="4" w:space="0" w:color="auto"/>
              <w:right w:val="single" w:sz="4" w:space="0" w:color="auto"/>
            </w:tcBorders>
            <w:shd w:val="clear" w:color="auto" w:fill="auto"/>
            <w:noWrap/>
            <w:vAlign w:val="bottom"/>
            <w:hideMark/>
          </w:tcPr>
          <w:p w14:paraId="7595E113"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£105,000</w:t>
            </w:r>
          </w:p>
        </w:tc>
      </w:tr>
      <w:tr w:rsidR="00C81712" w14:paraId="0C4DF827"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21B9A83B"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Investing in eco-friendly packaging solutions</w:t>
            </w:r>
          </w:p>
        </w:tc>
        <w:tc>
          <w:tcPr>
            <w:tcW w:w="1055" w:type="dxa"/>
            <w:tcBorders>
              <w:top w:val="nil"/>
              <w:left w:val="nil"/>
              <w:bottom w:val="single" w:sz="4" w:space="0" w:color="auto"/>
              <w:right w:val="single" w:sz="4" w:space="0" w:color="auto"/>
            </w:tcBorders>
            <w:shd w:val="clear" w:color="auto" w:fill="auto"/>
            <w:noWrap/>
            <w:vAlign w:val="bottom"/>
            <w:hideMark/>
          </w:tcPr>
          <w:p w14:paraId="6A77ADA8"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£230,000</w:t>
            </w:r>
          </w:p>
        </w:tc>
      </w:tr>
      <w:tr w:rsidR="00C81712" w14:paraId="0FFB54A8"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263595C9"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w:t>
            </w:r>
          </w:p>
        </w:tc>
        <w:tc>
          <w:tcPr>
            <w:tcW w:w="1055" w:type="dxa"/>
            <w:tcBorders>
              <w:top w:val="nil"/>
              <w:left w:val="nil"/>
              <w:bottom w:val="single" w:sz="4" w:space="0" w:color="auto"/>
              <w:right w:val="single" w:sz="4" w:space="0" w:color="auto"/>
            </w:tcBorders>
            <w:shd w:val="clear" w:color="auto" w:fill="auto"/>
            <w:noWrap/>
            <w:vAlign w:val="bottom"/>
            <w:hideMark/>
          </w:tcPr>
          <w:p w14:paraId="70BFFA89" w14:textId="77777777" w:rsidR="005825EE" w:rsidRPr="005825EE" w:rsidRDefault="006B6699" w:rsidP="00F81D82">
            <w:pPr>
              <w:spacing w:after="0" w:line="276" w:lineRule="auto"/>
              <w:jc w:val="righ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£420,000</w:t>
            </w:r>
          </w:p>
        </w:tc>
      </w:tr>
      <w:tr w:rsidR="00C81712" w14:paraId="5BDAA824" w14:textId="77777777" w:rsidTr="00F81D82">
        <w:trPr>
          <w:trHeight w:val="340"/>
        </w:trPr>
        <w:tc>
          <w:tcPr>
            <w:tcW w:w="982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EB6050" w14:textId="77777777" w:rsidR="005825EE" w:rsidRPr="005825EE" w:rsidRDefault="006B6699" w:rsidP="00F81D82">
            <w:pPr>
              <w:spacing w:after="0" w:line="276" w:lineRule="auto"/>
              <w:jc w:val="lef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Objective 2 - Enhance customer satisfaction ratings</w:t>
            </w:r>
          </w:p>
        </w:tc>
      </w:tr>
      <w:tr w:rsidR="00C81712" w14:paraId="0B028E2C"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6E714711"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Developing a personalised website interface that uses AI algorithms</w:t>
            </w:r>
          </w:p>
        </w:tc>
        <w:tc>
          <w:tcPr>
            <w:tcW w:w="1055" w:type="dxa"/>
            <w:tcBorders>
              <w:top w:val="nil"/>
              <w:left w:val="nil"/>
              <w:bottom w:val="single" w:sz="4" w:space="0" w:color="auto"/>
              <w:right w:val="single" w:sz="4" w:space="0" w:color="auto"/>
            </w:tcBorders>
            <w:shd w:val="clear" w:color="auto" w:fill="auto"/>
            <w:noWrap/>
            <w:vAlign w:val="bottom"/>
            <w:hideMark/>
          </w:tcPr>
          <w:p w14:paraId="0AC036CA"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£220,000</w:t>
            </w:r>
          </w:p>
        </w:tc>
      </w:tr>
      <w:tr w:rsidR="00C81712" w14:paraId="3BD5B674"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7C14D698"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Hiring website developers, AI specialists, and UX designers</w:t>
            </w:r>
          </w:p>
        </w:tc>
        <w:tc>
          <w:tcPr>
            <w:tcW w:w="1055" w:type="dxa"/>
            <w:tcBorders>
              <w:top w:val="nil"/>
              <w:left w:val="nil"/>
              <w:bottom w:val="single" w:sz="4" w:space="0" w:color="auto"/>
              <w:right w:val="single" w:sz="4" w:space="0" w:color="auto"/>
            </w:tcBorders>
            <w:shd w:val="clear" w:color="auto" w:fill="auto"/>
            <w:noWrap/>
            <w:vAlign w:val="bottom"/>
            <w:hideMark/>
          </w:tcPr>
          <w:p w14:paraId="4679704B"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£105,000</w:t>
            </w:r>
          </w:p>
        </w:tc>
      </w:tr>
      <w:tr w:rsidR="00C81712" w14:paraId="47D7C204"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10C54561"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Conducting user experience testing and collecting customer feedback</w:t>
            </w:r>
          </w:p>
        </w:tc>
        <w:tc>
          <w:tcPr>
            <w:tcW w:w="1055" w:type="dxa"/>
            <w:tcBorders>
              <w:top w:val="nil"/>
              <w:left w:val="nil"/>
              <w:bottom w:val="single" w:sz="4" w:space="0" w:color="auto"/>
              <w:right w:val="single" w:sz="4" w:space="0" w:color="auto"/>
            </w:tcBorders>
            <w:shd w:val="clear" w:color="auto" w:fill="auto"/>
            <w:noWrap/>
            <w:vAlign w:val="bottom"/>
            <w:hideMark/>
          </w:tcPr>
          <w:p w14:paraId="7B03476B"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£35,000</w:t>
            </w:r>
          </w:p>
        </w:tc>
      </w:tr>
      <w:tr w:rsidR="00C81712" w14:paraId="6FE4B71A"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3B3AEDBE"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w:t>
            </w:r>
          </w:p>
        </w:tc>
        <w:tc>
          <w:tcPr>
            <w:tcW w:w="1055" w:type="dxa"/>
            <w:tcBorders>
              <w:top w:val="nil"/>
              <w:left w:val="nil"/>
              <w:bottom w:val="single" w:sz="4" w:space="0" w:color="auto"/>
              <w:right w:val="single" w:sz="4" w:space="0" w:color="auto"/>
            </w:tcBorders>
            <w:shd w:val="clear" w:color="auto" w:fill="auto"/>
            <w:noWrap/>
            <w:vAlign w:val="bottom"/>
            <w:hideMark/>
          </w:tcPr>
          <w:p w14:paraId="5EBF6724" w14:textId="77777777" w:rsidR="005825EE" w:rsidRPr="005825EE" w:rsidRDefault="006B6699" w:rsidP="00F81D82">
            <w:pPr>
              <w:spacing w:after="0" w:line="276" w:lineRule="auto"/>
              <w:jc w:val="righ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£360,000</w:t>
            </w:r>
          </w:p>
        </w:tc>
      </w:tr>
      <w:tr w:rsidR="00C81712" w14:paraId="2F8E4225" w14:textId="77777777" w:rsidTr="00F81D82">
        <w:trPr>
          <w:trHeight w:val="340"/>
        </w:trPr>
        <w:tc>
          <w:tcPr>
            <w:tcW w:w="982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515748" w14:textId="77777777" w:rsidR="005825EE" w:rsidRPr="005825EE" w:rsidRDefault="006B6699" w:rsidP="00F81D82">
            <w:pPr>
              <w:spacing w:after="0" w:line="276" w:lineRule="auto"/>
              <w:jc w:val="lef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Objective 3 - Increase the brand's social media impressions</w:t>
            </w:r>
          </w:p>
        </w:tc>
      </w:tr>
      <w:tr w:rsidR="00C81712" w14:paraId="4FDDD72C"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7F8C48E0"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Developing content calendar t</w:t>
            </w:r>
            <w:r w:rsidR="00F81D82">
              <w:rPr>
                <w:rFonts w:eastAsia="Times New Roman" w:cs="Arial"/>
                <w:color w:val="000000"/>
                <w:kern w:val="0"/>
                <w:sz w:val="20"/>
                <w:szCs w:val="20"/>
                <w14:ligatures w14:val="none"/>
              </w:rPr>
              <w:t>o</w:t>
            </w:r>
            <w:r w:rsidRPr="005825EE">
              <w:rPr>
                <w:rFonts w:eastAsia="Times New Roman" w:cs="Arial"/>
                <w:color w:val="000000"/>
                <w:kern w:val="0"/>
                <w:sz w:val="20"/>
                <w:szCs w:val="20"/>
                <w14:ligatures w14:val="none"/>
              </w:rPr>
              <w:t xml:space="preserve"> highlight unique value propositions</w:t>
            </w:r>
            <w:r>
              <w:rPr>
                <w:rFonts w:eastAsia="Times New Roman" w:cs="Arial"/>
                <w:color w:val="000000"/>
                <w:kern w:val="0"/>
                <w:sz w:val="20"/>
                <w:szCs w:val="20"/>
                <w14:ligatures w14:val="none"/>
              </w:rPr>
              <w:t xml:space="preserve"> and </w:t>
            </w:r>
            <w:r w:rsidRPr="005825EE">
              <w:rPr>
                <w:rFonts w:eastAsia="Times New Roman" w:cs="Arial"/>
                <w:color w:val="000000"/>
                <w:kern w:val="0"/>
                <w:sz w:val="20"/>
                <w:szCs w:val="20"/>
                <w14:ligatures w14:val="none"/>
              </w:rPr>
              <w:t xml:space="preserve">sustainability initiatives </w:t>
            </w:r>
          </w:p>
        </w:tc>
        <w:tc>
          <w:tcPr>
            <w:tcW w:w="1055" w:type="dxa"/>
            <w:tcBorders>
              <w:top w:val="nil"/>
              <w:left w:val="nil"/>
              <w:bottom w:val="single" w:sz="4" w:space="0" w:color="auto"/>
              <w:right w:val="single" w:sz="4" w:space="0" w:color="auto"/>
            </w:tcBorders>
            <w:shd w:val="clear" w:color="auto" w:fill="auto"/>
            <w:noWrap/>
            <w:vAlign w:val="bottom"/>
            <w:hideMark/>
          </w:tcPr>
          <w:p w14:paraId="43D4A57F"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£70,000</w:t>
            </w:r>
          </w:p>
        </w:tc>
      </w:tr>
      <w:tr w:rsidR="00C81712" w14:paraId="071535D7"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0C948B41"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Building strategic partnerships with social media influencers and running targeted ad campaigns</w:t>
            </w:r>
          </w:p>
        </w:tc>
        <w:tc>
          <w:tcPr>
            <w:tcW w:w="1055" w:type="dxa"/>
            <w:tcBorders>
              <w:top w:val="nil"/>
              <w:left w:val="nil"/>
              <w:bottom w:val="single" w:sz="4" w:space="0" w:color="auto"/>
              <w:right w:val="single" w:sz="4" w:space="0" w:color="auto"/>
            </w:tcBorders>
            <w:shd w:val="clear" w:color="auto" w:fill="auto"/>
            <w:noWrap/>
            <w:vAlign w:val="bottom"/>
            <w:hideMark/>
          </w:tcPr>
          <w:p w14:paraId="39AEEF0A"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£85,000</w:t>
            </w:r>
          </w:p>
        </w:tc>
      </w:tr>
      <w:tr w:rsidR="00C81712" w14:paraId="7453CB4E"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53BF3F76"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xml:space="preserve">Incorporating gamification and interactive elements into Amazon's social media content </w:t>
            </w:r>
          </w:p>
        </w:tc>
        <w:tc>
          <w:tcPr>
            <w:tcW w:w="1055" w:type="dxa"/>
            <w:tcBorders>
              <w:top w:val="nil"/>
              <w:left w:val="nil"/>
              <w:bottom w:val="single" w:sz="4" w:space="0" w:color="auto"/>
              <w:right w:val="single" w:sz="4" w:space="0" w:color="auto"/>
            </w:tcBorders>
            <w:shd w:val="clear" w:color="auto" w:fill="auto"/>
            <w:noWrap/>
            <w:vAlign w:val="bottom"/>
            <w:hideMark/>
          </w:tcPr>
          <w:p w14:paraId="6AF28135" w14:textId="77777777" w:rsidR="005825EE" w:rsidRPr="005825EE" w:rsidRDefault="006B6699" w:rsidP="00F81D82">
            <w:pPr>
              <w:spacing w:after="0" w:line="276" w:lineRule="auto"/>
              <w:jc w:val="righ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£35,000</w:t>
            </w:r>
          </w:p>
        </w:tc>
      </w:tr>
      <w:tr w:rsidR="00C81712" w14:paraId="1F4ECD22"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4DAB75AF"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w:t>
            </w:r>
          </w:p>
        </w:tc>
        <w:tc>
          <w:tcPr>
            <w:tcW w:w="1055" w:type="dxa"/>
            <w:tcBorders>
              <w:top w:val="nil"/>
              <w:left w:val="nil"/>
              <w:bottom w:val="single" w:sz="4" w:space="0" w:color="auto"/>
              <w:right w:val="single" w:sz="4" w:space="0" w:color="auto"/>
            </w:tcBorders>
            <w:shd w:val="clear" w:color="auto" w:fill="auto"/>
            <w:noWrap/>
            <w:vAlign w:val="bottom"/>
            <w:hideMark/>
          </w:tcPr>
          <w:p w14:paraId="45CE8846" w14:textId="77777777" w:rsidR="005825EE" w:rsidRPr="005825EE" w:rsidRDefault="006B6699" w:rsidP="00F81D82">
            <w:pPr>
              <w:spacing w:after="0" w:line="276" w:lineRule="auto"/>
              <w:jc w:val="righ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£190,000</w:t>
            </w:r>
          </w:p>
        </w:tc>
      </w:tr>
      <w:tr w:rsidR="00C81712" w14:paraId="3C29D576"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2D2053D0"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w:t>
            </w:r>
          </w:p>
        </w:tc>
        <w:tc>
          <w:tcPr>
            <w:tcW w:w="1055" w:type="dxa"/>
            <w:tcBorders>
              <w:top w:val="nil"/>
              <w:left w:val="nil"/>
              <w:bottom w:val="single" w:sz="4" w:space="0" w:color="auto"/>
              <w:right w:val="single" w:sz="4" w:space="0" w:color="auto"/>
            </w:tcBorders>
            <w:shd w:val="clear" w:color="auto" w:fill="auto"/>
            <w:noWrap/>
            <w:vAlign w:val="bottom"/>
            <w:hideMark/>
          </w:tcPr>
          <w:p w14:paraId="4C3C30D2" w14:textId="77777777" w:rsidR="005825EE" w:rsidRPr="005825EE" w:rsidRDefault="006B6699" w:rsidP="00F81D82">
            <w:pPr>
              <w:spacing w:after="0" w:line="276" w:lineRule="auto"/>
              <w:jc w:val="left"/>
              <w:rPr>
                <w:rFonts w:eastAsia="Times New Roman" w:cs="Arial"/>
                <w:color w:val="000000"/>
                <w:kern w:val="0"/>
                <w:sz w:val="20"/>
                <w:szCs w:val="20"/>
                <w14:ligatures w14:val="none"/>
              </w:rPr>
            </w:pPr>
            <w:r w:rsidRPr="005825EE">
              <w:rPr>
                <w:rFonts w:eastAsia="Times New Roman" w:cs="Arial"/>
                <w:color w:val="000000"/>
                <w:kern w:val="0"/>
                <w:sz w:val="20"/>
                <w:szCs w:val="20"/>
                <w14:ligatures w14:val="none"/>
              </w:rPr>
              <w:t> </w:t>
            </w:r>
          </w:p>
        </w:tc>
      </w:tr>
      <w:tr w:rsidR="00C81712" w14:paraId="02C3A290" w14:textId="77777777" w:rsidTr="00F81D82">
        <w:trPr>
          <w:trHeight w:val="340"/>
        </w:trPr>
        <w:tc>
          <w:tcPr>
            <w:tcW w:w="8767" w:type="dxa"/>
            <w:tcBorders>
              <w:top w:val="nil"/>
              <w:left w:val="single" w:sz="4" w:space="0" w:color="auto"/>
              <w:bottom w:val="single" w:sz="4" w:space="0" w:color="auto"/>
              <w:right w:val="single" w:sz="4" w:space="0" w:color="auto"/>
            </w:tcBorders>
            <w:shd w:val="clear" w:color="auto" w:fill="auto"/>
            <w:noWrap/>
            <w:vAlign w:val="bottom"/>
            <w:hideMark/>
          </w:tcPr>
          <w:p w14:paraId="2BEEDC4C" w14:textId="77777777" w:rsidR="005825EE" w:rsidRPr="005825EE" w:rsidRDefault="006B6699" w:rsidP="00F81D82">
            <w:pPr>
              <w:spacing w:after="0" w:line="276" w:lineRule="auto"/>
              <w:jc w:val="lef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Total Strategy Cost</w:t>
            </w:r>
          </w:p>
        </w:tc>
        <w:tc>
          <w:tcPr>
            <w:tcW w:w="1055" w:type="dxa"/>
            <w:tcBorders>
              <w:top w:val="nil"/>
              <w:left w:val="nil"/>
              <w:bottom w:val="single" w:sz="4" w:space="0" w:color="auto"/>
              <w:right w:val="single" w:sz="4" w:space="0" w:color="auto"/>
            </w:tcBorders>
            <w:shd w:val="clear" w:color="auto" w:fill="auto"/>
            <w:noWrap/>
            <w:vAlign w:val="bottom"/>
            <w:hideMark/>
          </w:tcPr>
          <w:p w14:paraId="05860D94" w14:textId="77777777" w:rsidR="005825EE" w:rsidRPr="005825EE" w:rsidRDefault="006B6699" w:rsidP="00F81D82">
            <w:pPr>
              <w:keepNext/>
              <w:spacing w:after="0" w:line="276" w:lineRule="auto"/>
              <w:jc w:val="right"/>
              <w:rPr>
                <w:rFonts w:eastAsia="Times New Roman" w:cs="Arial"/>
                <w:b/>
                <w:bCs/>
                <w:color w:val="000000"/>
                <w:kern w:val="0"/>
                <w:sz w:val="20"/>
                <w:szCs w:val="20"/>
                <w14:ligatures w14:val="none"/>
              </w:rPr>
            </w:pPr>
            <w:r w:rsidRPr="005825EE">
              <w:rPr>
                <w:rFonts w:eastAsia="Times New Roman" w:cs="Arial"/>
                <w:b/>
                <w:bCs/>
                <w:color w:val="000000"/>
                <w:kern w:val="0"/>
                <w:sz w:val="20"/>
                <w:szCs w:val="20"/>
                <w14:ligatures w14:val="none"/>
              </w:rPr>
              <w:t>£970,000</w:t>
            </w:r>
          </w:p>
        </w:tc>
      </w:tr>
    </w:tbl>
    <w:p w14:paraId="26401FD8" w14:textId="77777777" w:rsidR="00075E0E" w:rsidRPr="00F81D82" w:rsidRDefault="006B6699" w:rsidP="00F81D82">
      <w:pPr>
        <w:pStyle w:val="Caption"/>
        <w:spacing w:before="240" w:line="480" w:lineRule="auto"/>
        <w:jc w:val="center"/>
        <w:rPr>
          <w:color w:val="000000" w:themeColor="text1"/>
          <w:sz w:val="20"/>
          <w:szCs w:val="20"/>
        </w:rPr>
      </w:pPr>
      <w:r w:rsidRPr="00F81D82">
        <w:rPr>
          <w:color w:val="000000" w:themeColor="text1"/>
          <w:sz w:val="20"/>
          <w:szCs w:val="20"/>
        </w:rPr>
        <w:t xml:space="preserve">Table </w:t>
      </w:r>
      <w:r w:rsidRPr="00F81D82">
        <w:rPr>
          <w:color w:val="000000" w:themeColor="text1"/>
          <w:sz w:val="20"/>
          <w:szCs w:val="20"/>
        </w:rPr>
        <w:fldChar w:fldCharType="begin"/>
      </w:r>
      <w:r w:rsidRPr="00F81D82">
        <w:rPr>
          <w:color w:val="000000" w:themeColor="text1"/>
          <w:sz w:val="20"/>
          <w:szCs w:val="20"/>
        </w:rPr>
        <w:instrText xml:space="preserve"> SEQ Table \* ARABIC </w:instrText>
      </w:r>
      <w:r w:rsidRPr="00F81D82">
        <w:rPr>
          <w:color w:val="000000" w:themeColor="text1"/>
          <w:sz w:val="20"/>
          <w:szCs w:val="20"/>
        </w:rPr>
        <w:fldChar w:fldCharType="separate"/>
      </w:r>
      <w:r w:rsidRPr="00F81D82">
        <w:rPr>
          <w:color w:val="000000" w:themeColor="text1"/>
          <w:sz w:val="20"/>
          <w:szCs w:val="20"/>
        </w:rPr>
        <w:t>2</w:t>
      </w:r>
      <w:r w:rsidRPr="00F81D82">
        <w:rPr>
          <w:color w:val="000000" w:themeColor="text1"/>
          <w:sz w:val="20"/>
          <w:szCs w:val="20"/>
        </w:rPr>
        <w:fldChar w:fldCharType="end"/>
      </w:r>
      <w:r w:rsidRPr="00F81D82">
        <w:rPr>
          <w:color w:val="000000" w:themeColor="text1"/>
          <w:sz w:val="20"/>
          <w:szCs w:val="20"/>
        </w:rPr>
        <w:t>: Estimated Cost of Strategy Implementation</w:t>
      </w:r>
    </w:p>
    <w:p w14:paraId="0512576C" w14:textId="77777777" w:rsidR="00075E0E" w:rsidRDefault="006B6699" w:rsidP="0012391A">
      <w:pPr>
        <w:pStyle w:val="Heading1"/>
        <w:spacing w:after="240"/>
      </w:pPr>
      <w:bookmarkStart w:id="24" w:name="_Toc144046253"/>
      <w:r>
        <w:t>References</w:t>
      </w:r>
      <w:bookmarkEnd w:id="24"/>
    </w:p>
    <w:p w14:paraId="2BB08C53"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Amazon.com, 2023. </w:t>
      </w:r>
      <w:r w:rsidRPr="004A2035">
        <w:rPr>
          <w:rFonts w:eastAsia="Calibri" w:cs="Times New Roman"/>
          <w:bCs/>
          <w:i/>
          <w:iCs/>
          <w:szCs w:val="24"/>
          <w:shd w:val="clear" w:color="auto" w:fill="FFFFFF"/>
        </w:rPr>
        <w:t>Who We Are?</w:t>
      </w:r>
      <w:r w:rsidRPr="004A2035">
        <w:rPr>
          <w:rFonts w:eastAsia="Calibri" w:cs="Times New Roman"/>
          <w:bCs/>
          <w:szCs w:val="24"/>
          <w:shd w:val="clear" w:color="auto" w:fill="FFFFFF"/>
        </w:rPr>
        <w:t xml:space="preserve"> Available from: https://www.aboutamazon.com/about-us [Accessed on: 12</w:t>
      </w:r>
      <w:r w:rsidRPr="004A2035">
        <w:rPr>
          <w:rFonts w:eastAsia="Calibri" w:cs="Times New Roman"/>
          <w:bCs/>
          <w:szCs w:val="24"/>
          <w:shd w:val="clear" w:color="auto" w:fill="FFFFFF"/>
          <w:vertAlign w:val="superscript"/>
        </w:rPr>
        <w:t>th</w:t>
      </w:r>
      <w:r w:rsidRPr="004A2035">
        <w:rPr>
          <w:rFonts w:eastAsia="Calibri" w:cs="Times New Roman"/>
          <w:bCs/>
          <w:szCs w:val="24"/>
          <w:shd w:val="clear" w:color="auto" w:fill="FFFFFF"/>
        </w:rPr>
        <w:t xml:space="preserve"> August 2023].</w:t>
      </w:r>
    </w:p>
    <w:p w14:paraId="2F040792" w14:textId="77777777" w:rsidR="000B4AC4" w:rsidRDefault="006B6699" w:rsidP="004A2035">
      <w:pPr>
        <w:spacing w:before="240"/>
        <w:ind w:left="720" w:hanging="720"/>
        <w:rPr>
          <w:rFonts w:eastAsia="Calibri" w:cs="Times New Roman"/>
          <w:bCs/>
          <w:szCs w:val="24"/>
          <w:shd w:val="clear" w:color="auto" w:fill="FFFFFF"/>
        </w:rPr>
      </w:pPr>
      <w:r w:rsidRPr="000B4AC4">
        <w:rPr>
          <w:rFonts w:eastAsia="Calibri" w:cs="Times New Roman"/>
          <w:bCs/>
          <w:szCs w:val="24"/>
          <w:shd w:val="clear" w:color="auto" w:fill="FFFFFF"/>
        </w:rPr>
        <w:t xml:space="preserve">Berman, R. and Katona, Z., 2013. The role of search engine optimisation in search marketing. </w:t>
      </w:r>
      <w:r w:rsidRPr="000B4AC4">
        <w:rPr>
          <w:rFonts w:eastAsia="Calibri" w:cs="Times New Roman"/>
          <w:bCs/>
          <w:i/>
          <w:iCs/>
          <w:szCs w:val="24"/>
          <w:shd w:val="clear" w:color="auto" w:fill="FFFFFF"/>
        </w:rPr>
        <w:t>Marketing Science</w:t>
      </w:r>
      <w:r w:rsidRPr="000B4AC4">
        <w:rPr>
          <w:rFonts w:eastAsia="Calibri" w:cs="Times New Roman"/>
          <w:bCs/>
          <w:szCs w:val="24"/>
          <w:shd w:val="clear" w:color="auto" w:fill="FFFFFF"/>
        </w:rPr>
        <w:t>, </w:t>
      </w:r>
      <w:r w:rsidRPr="000B4AC4">
        <w:rPr>
          <w:rFonts w:eastAsia="Calibri" w:cs="Times New Roman"/>
          <w:bCs/>
          <w:i/>
          <w:iCs/>
          <w:szCs w:val="24"/>
          <w:shd w:val="clear" w:color="auto" w:fill="FFFFFF"/>
        </w:rPr>
        <w:t>32</w:t>
      </w:r>
      <w:r w:rsidRPr="000B4AC4">
        <w:rPr>
          <w:rFonts w:eastAsia="Calibri" w:cs="Times New Roman"/>
          <w:bCs/>
          <w:szCs w:val="24"/>
          <w:shd w:val="clear" w:color="auto" w:fill="FFFFFF"/>
        </w:rPr>
        <w:t xml:space="preserve">(4), pp.644-651. </w:t>
      </w:r>
    </w:p>
    <w:p w14:paraId="48A34774"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Caraway, B., 2020. Interrogating Amazon's sustainability innovation. </w:t>
      </w:r>
      <w:r w:rsidRPr="004A2035">
        <w:rPr>
          <w:rFonts w:eastAsia="Calibri" w:cs="Times New Roman"/>
          <w:bCs/>
          <w:i/>
          <w:iCs/>
          <w:szCs w:val="24"/>
          <w:shd w:val="clear" w:color="auto" w:fill="FFFFFF"/>
        </w:rPr>
        <w:t>Cultural Industries and the Environmental Crisis: New Approaches for Policy</w:t>
      </w:r>
      <w:r w:rsidRPr="004A2035">
        <w:rPr>
          <w:rFonts w:eastAsia="Calibri" w:cs="Times New Roman"/>
          <w:bCs/>
          <w:szCs w:val="24"/>
          <w:shd w:val="clear" w:color="auto" w:fill="FFFFFF"/>
        </w:rPr>
        <w:t>, pp.65-78.</w:t>
      </w:r>
    </w:p>
    <w:p w14:paraId="3AF8F7B2" w14:textId="77777777" w:rsidR="000B4AC4" w:rsidRDefault="006B6699" w:rsidP="004A2035">
      <w:pPr>
        <w:spacing w:before="240"/>
        <w:ind w:left="720" w:hanging="720"/>
        <w:rPr>
          <w:rFonts w:eastAsia="Calibri" w:cs="Times New Roman"/>
          <w:bCs/>
          <w:szCs w:val="24"/>
          <w:shd w:val="clear" w:color="auto" w:fill="FFFFFF"/>
        </w:rPr>
      </w:pPr>
      <w:r w:rsidRPr="000B4AC4">
        <w:rPr>
          <w:rFonts w:eastAsia="Calibri" w:cs="Times New Roman"/>
          <w:bCs/>
          <w:szCs w:val="24"/>
          <w:shd w:val="clear" w:color="auto" w:fill="FFFFFF"/>
        </w:rPr>
        <w:t>Chaffey, D. and Smith, P.R., 2022. </w:t>
      </w:r>
      <w:r w:rsidRPr="000B4AC4">
        <w:rPr>
          <w:rFonts w:eastAsia="Calibri" w:cs="Times New Roman"/>
          <w:bCs/>
          <w:i/>
          <w:iCs/>
          <w:szCs w:val="24"/>
          <w:shd w:val="clear" w:color="auto" w:fill="FFFFFF"/>
        </w:rPr>
        <w:t>Digital marketing excellence: planning, optimising and integrating online marketing</w:t>
      </w:r>
      <w:r w:rsidRPr="000B4AC4">
        <w:rPr>
          <w:rFonts w:eastAsia="Calibri" w:cs="Times New Roman"/>
          <w:bCs/>
          <w:szCs w:val="24"/>
          <w:shd w:val="clear" w:color="auto" w:fill="FFFFFF"/>
        </w:rPr>
        <w:t>. Taylor &amp; Francis.</w:t>
      </w:r>
    </w:p>
    <w:p w14:paraId="7C43373C"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Chaffey, D., Edmundson-Bird, D. and Hemphill, T., 2019. </w:t>
      </w:r>
      <w:r w:rsidRPr="004A2035">
        <w:rPr>
          <w:rFonts w:eastAsia="Calibri" w:cs="Times New Roman"/>
          <w:bCs/>
          <w:i/>
          <w:iCs/>
          <w:szCs w:val="24"/>
          <w:shd w:val="clear" w:color="auto" w:fill="FFFFFF"/>
        </w:rPr>
        <w:t>Digital business and e-commerce management</w:t>
      </w:r>
      <w:r w:rsidRPr="004A2035">
        <w:rPr>
          <w:rFonts w:eastAsia="Calibri" w:cs="Times New Roman"/>
          <w:bCs/>
          <w:szCs w:val="24"/>
          <w:shd w:val="clear" w:color="auto" w:fill="FFFFFF"/>
        </w:rPr>
        <w:t>. Pearson UK.</w:t>
      </w:r>
    </w:p>
    <w:p w14:paraId="39AAF541"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Chaffey, D. and Ellis-Chadwick, F., 2019. </w:t>
      </w:r>
      <w:r w:rsidRPr="004A2035">
        <w:rPr>
          <w:rFonts w:eastAsia="Calibri" w:cs="Times New Roman"/>
          <w:bCs/>
          <w:i/>
          <w:iCs/>
          <w:szCs w:val="24"/>
          <w:shd w:val="clear" w:color="auto" w:fill="FFFFFF"/>
        </w:rPr>
        <w:t>Digital marketing</w:t>
      </w:r>
      <w:r w:rsidRPr="004A2035">
        <w:rPr>
          <w:rFonts w:eastAsia="Calibri" w:cs="Times New Roman"/>
          <w:bCs/>
          <w:szCs w:val="24"/>
          <w:shd w:val="clear" w:color="auto" w:fill="FFFFFF"/>
        </w:rPr>
        <w:t xml:space="preserve">. Pearson UK. </w:t>
      </w:r>
    </w:p>
    <w:p w14:paraId="6E8F8D36"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Coppola, D., 2023. </w:t>
      </w:r>
      <w:r w:rsidRPr="004A2035">
        <w:rPr>
          <w:rFonts w:eastAsia="Calibri" w:cs="Times New Roman"/>
          <w:bCs/>
          <w:i/>
          <w:iCs/>
          <w:szCs w:val="24"/>
          <w:shd w:val="clear" w:color="auto" w:fill="FFFFFF"/>
        </w:rPr>
        <w:t>Amazon's annual net sales in the United Kingdom (UK) from 2010 to 2022.</w:t>
      </w:r>
      <w:r w:rsidRPr="004A2035">
        <w:rPr>
          <w:rFonts w:eastAsia="Calibri" w:cs="Times New Roman"/>
          <w:bCs/>
          <w:szCs w:val="24"/>
          <w:shd w:val="clear" w:color="auto" w:fill="FFFFFF"/>
        </w:rPr>
        <w:t xml:space="preserve"> Available from: https://www.statista.com/statistics/1035592/net-sales-amazon-united-kingdom-uk/ [Accessed on: 13</w:t>
      </w:r>
      <w:r w:rsidRPr="004A2035">
        <w:rPr>
          <w:rFonts w:eastAsia="Calibri" w:cs="Times New Roman"/>
          <w:bCs/>
          <w:szCs w:val="24"/>
          <w:shd w:val="clear" w:color="auto" w:fill="FFFFFF"/>
          <w:vertAlign w:val="superscript"/>
        </w:rPr>
        <w:t>th</w:t>
      </w:r>
      <w:r w:rsidRPr="004A2035">
        <w:rPr>
          <w:rFonts w:eastAsia="Calibri" w:cs="Times New Roman"/>
          <w:bCs/>
          <w:szCs w:val="24"/>
          <w:shd w:val="clear" w:color="auto" w:fill="FFFFFF"/>
        </w:rPr>
        <w:t xml:space="preserve"> August 2023].</w:t>
      </w:r>
    </w:p>
    <w:p w14:paraId="14293F37"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Daniels, J.D., Radebaugh, L.H. and Sullivan, D.P., 2013. </w:t>
      </w:r>
      <w:r w:rsidRPr="004A2035">
        <w:rPr>
          <w:rFonts w:eastAsia="Calibri" w:cs="Times New Roman"/>
          <w:bCs/>
          <w:i/>
          <w:iCs/>
          <w:szCs w:val="24"/>
          <w:shd w:val="clear" w:color="auto" w:fill="FFFFFF"/>
        </w:rPr>
        <w:t>International business: Environments and operations</w:t>
      </w:r>
      <w:r w:rsidRPr="004A2035">
        <w:rPr>
          <w:rFonts w:eastAsia="Calibri" w:cs="Times New Roman"/>
          <w:bCs/>
          <w:szCs w:val="24"/>
          <w:shd w:val="clear" w:color="auto" w:fill="FFFFFF"/>
        </w:rPr>
        <w:t>. Pearson.</w:t>
      </w:r>
    </w:p>
    <w:p w14:paraId="0D6AD85B"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Davies, J.N., Verovko, M., Verovko, O. and Solomakha, I., 2020, June. Personalisation of e-learning process using AI-powered chatbot integration. In </w:t>
      </w:r>
      <w:r w:rsidRPr="004A2035">
        <w:rPr>
          <w:rFonts w:eastAsia="Calibri" w:cs="Times New Roman"/>
          <w:bCs/>
          <w:i/>
          <w:iCs/>
          <w:szCs w:val="24"/>
          <w:shd w:val="clear" w:color="auto" w:fill="FFFFFF"/>
        </w:rPr>
        <w:t>International scientific-practical conference</w:t>
      </w:r>
      <w:r w:rsidRPr="004A2035">
        <w:rPr>
          <w:rFonts w:eastAsia="Calibri" w:cs="Times New Roman"/>
          <w:bCs/>
          <w:szCs w:val="24"/>
          <w:shd w:val="clear" w:color="auto" w:fill="FFFFFF"/>
        </w:rPr>
        <w:t xml:space="preserve"> (pp. 209-216). Cham: Springer International Publishing. </w:t>
      </w:r>
    </w:p>
    <w:p w14:paraId="56FAD773" w14:textId="77777777" w:rsidR="000B648D" w:rsidRPr="000B648D" w:rsidRDefault="006B6699" w:rsidP="000B648D">
      <w:pPr>
        <w:spacing w:before="240"/>
        <w:ind w:left="720" w:hanging="720"/>
        <w:rPr>
          <w:rFonts w:eastAsia="Calibri" w:cs="Times New Roman"/>
          <w:bCs/>
          <w:szCs w:val="24"/>
          <w:shd w:val="clear" w:color="auto" w:fill="FFFFFF"/>
        </w:rPr>
      </w:pPr>
      <w:r w:rsidRPr="000B648D">
        <w:rPr>
          <w:rFonts w:eastAsia="Calibri" w:cs="Times New Roman"/>
          <w:bCs/>
          <w:szCs w:val="24"/>
          <w:shd w:val="clear" w:color="auto" w:fill="FFFFFF"/>
        </w:rPr>
        <w:t>Dobbs, M.E., 2014. Guidelines for applying Porter's five forces framework: a set of industry analysis templates. </w:t>
      </w:r>
      <w:r w:rsidRPr="000B648D">
        <w:rPr>
          <w:rFonts w:eastAsia="Calibri" w:cs="Times New Roman"/>
          <w:bCs/>
          <w:i/>
          <w:iCs/>
          <w:szCs w:val="24"/>
          <w:shd w:val="clear" w:color="auto" w:fill="FFFFFF"/>
        </w:rPr>
        <w:t>Competitiveness Review</w:t>
      </w:r>
      <w:r w:rsidRPr="000B648D">
        <w:rPr>
          <w:rFonts w:eastAsia="Calibri" w:cs="Times New Roman"/>
          <w:bCs/>
          <w:szCs w:val="24"/>
          <w:shd w:val="clear" w:color="auto" w:fill="FFFFFF"/>
        </w:rPr>
        <w:t>.</w:t>
      </w:r>
    </w:p>
    <w:p w14:paraId="7028400D" w14:textId="77777777" w:rsidR="0073695E" w:rsidRDefault="006B6699" w:rsidP="004A2035">
      <w:pPr>
        <w:spacing w:before="240"/>
        <w:ind w:left="720" w:hanging="720"/>
        <w:rPr>
          <w:rFonts w:eastAsia="Calibri" w:cs="Times New Roman"/>
          <w:bCs/>
          <w:szCs w:val="24"/>
          <w:shd w:val="clear" w:color="auto" w:fill="FFFFFF"/>
        </w:rPr>
      </w:pPr>
      <w:r w:rsidRPr="0073695E">
        <w:rPr>
          <w:rFonts w:eastAsia="Calibri" w:cs="Times New Roman"/>
          <w:bCs/>
          <w:szCs w:val="24"/>
          <w:shd w:val="clear" w:color="auto" w:fill="FFFFFF"/>
        </w:rPr>
        <w:t>Erevelles, S., Fukawa, N. and Swayne, L., 2016. Big Data consumer analytics and the transformation of marketing. </w:t>
      </w:r>
      <w:r w:rsidRPr="0073695E">
        <w:rPr>
          <w:rFonts w:eastAsia="Calibri" w:cs="Times New Roman"/>
          <w:bCs/>
          <w:i/>
          <w:iCs/>
          <w:szCs w:val="24"/>
          <w:shd w:val="clear" w:color="auto" w:fill="FFFFFF"/>
        </w:rPr>
        <w:t>Journal of business research</w:t>
      </w:r>
      <w:r w:rsidRPr="0073695E">
        <w:rPr>
          <w:rFonts w:eastAsia="Calibri" w:cs="Times New Roman"/>
          <w:bCs/>
          <w:szCs w:val="24"/>
          <w:shd w:val="clear" w:color="auto" w:fill="FFFFFF"/>
        </w:rPr>
        <w:t>, </w:t>
      </w:r>
      <w:r w:rsidRPr="0073695E">
        <w:rPr>
          <w:rFonts w:eastAsia="Calibri" w:cs="Times New Roman"/>
          <w:bCs/>
          <w:i/>
          <w:iCs/>
          <w:szCs w:val="24"/>
          <w:shd w:val="clear" w:color="auto" w:fill="FFFFFF"/>
        </w:rPr>
        <w:t>69</w:t>
      </w:r>
      <w:r w:rsidRPr="0073695E">
        <w:rPr>
          <w:rFonts w:eastAsia="Calibri" w:cs="Times New Roman"/>
          <w:bCs/>
          <w:szCs w:val="24"/>
          <w:shd w:val="clear" w:color="auto" w:fill="FFFFFF"/>
        </w:rPr>
        <w:t>(2), pp.897-904.</w:t>
      </w:r>
    </w:p>
    <w:p w14:paraId="532E146E" w14:textId="77777777" w:rsidR="00DF5AB2" w:rsidRDefault="006B6699" w:rsidP="004A2035">
      <w:pPr>
        <w:spacing w:before="240"/>
        <w:ind w:left="720" w:hanging="720"/>
        <w:rPr>
          <w:rFonts w:eastAsia="Calibri" w:cs="Times New Roman"/>
          <w:bCs/>
          <w:szCs w:val="24"/>
          <w:shd w:val="clear" w:color="auto" w:fill="FFFFFF"/>
        </w:rPr>
      </w:pPr>
      <w:r w:rsidRPr="00DF5AB2">
        <w:rPr>
          <w:rFonts w:eastAsia="Calibri" w:cs="Times New Roman"/>
          <w:bCs/>
          <w:szCs w:val="24"/>
          <w:shd w:val="clear" w:color="auto" w:fill="FFFFFF"/>
        </w:rPr>
        <w:t>Etro, F., 2022. The Economics of Amazon. </w:t>
      </w:r>
      <w:r w:rsidRPr="00DF5AB2">
        <w:rPr>
          <w:rFonts w:eastAsia="Calibri" w:cs="Times New Roman"/>
          <w:bCs/>
          <w:i/>
          <w:iCs/>
          <w:szCs w:val="24"/>
          <w:shd w:val="clear" w:color="auto" w:fill="FFFFFF"/>
        </w:rPr>
        <w:t>Available at SSRN 4307213</w:t>
      </w:r>
      <w:r w:rsidRPr="00DF5AB2">
        <w:rPr>
          <w:rFonts w:eastAsia="Calibri" w:cs="Times New Roman"/>
          <w:bCs/>
          <w:szCs w:val="24"/>
          <w:shd w:val="clear" w:color="auto" w:fill="FFFFFF"/>
        </w:rPr>
        <w:t>.</w:t>
      </w:r>
    </w:p>
    <w:p w14:paraId="29D29468"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Flores, L., 2013. </w:t>
      </w:r>
      <w:r w:rsidRPr="004A2035">
        <w:rPr>
          <w:rFonts w:eastAsia="Calibri" w:cs="Times New Roman"/>
          <w:bCs/>
          <w:i/>
          <w:iCs/>
          <w:szCs w:val="24"/>
          <w:shd w:val="clear" w:color="auto" w:fill="FFFFFF"/>
        </w:rPr>
        <w:t>How to measure digital marketing: metrics for assessing impact and designing success</w:t>
      </w:r>
      <w:r w:rsidRPr="004A2035">
        <w:rPr>
          <w:rFonts w:eastAsia="Calibri" w:cs="Times New Roman"/>
          <w:bCs/>
          <w:szCs w:val="24"/>
          <w:shd w:val="clear" w:color="auto" w:fill="FFFFFF"/>
        </w:rPr>
        <w:t>. Springer.</w:t>
      </w:r>
    </w:p>
    <w:p w14:paraId="0E942876" w14:textId="77777777" w:rsid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Gershon, R., Cryder, C. and John, L.K., 2020. Why prosocial referral incentives work: the interplay of reputational benefits and action costs. </w:t>
      </w:r>
      <w:r w:rsidRPr="004A2035">
        <w:rPr>
          <w:rFonts w:eastAsia="Calibri" w:cs="Times New Roman"/>
          <w:bCs/>
          <w:i/>
          <w:iCs/>
          <w:szCs w:val="24"/>
          <w:shd w:val="clear" w:color="auto" w:fill="FFFFFF"/>
        </w:rPr>
        <w:t>Journal of Marketing Research</w:t>
      </w:r>
      <w:r w:rsidRPr="004A2035">
        <w:rPr>
          <w:rFonts w:eastAsia="Calibri" w:cs="Times New Roman"/>
          <w:bCs/>
          <w:szCs w:val="24"/>
          <w:shd w:val="clear" w:color="auto" w:fill="FFFFFF"/>
        </w:rPr>
        <w:t>, </w:t>
      </w:r>
      <w:r w:rsidRPr="004A2035">
        <w:rPr>
          <w:rFonts w:eastAsia="Calibri" w:cs="Times New Roman"/>
          <w:bCs/>
          <w:i/>
          <w:iCs/>
          <w:szCs w:val="24"/>
          <w:shd w:val="clear" w:color="auto" w:fill="FFFFFF"/>
        </w:rPr>
        <w:t>57</w:t>
      </w:r>
      <w:r w:rsidRPr="004A2035">
        <w:rPr>
          <w:rFonts w:eastAsia="Calibri" w:cs="Times New Roman"/>
          <w:bCs/>
          <w:szCs w:val="24"/>
          <w:shd w:val="clear" w:color="auto" w:fill="FFFFFF"/>
        </w:rPr>
        <w:t>(1), pp.156-172.</w:t>
      </w:r>
    </w:p>
    <w:p w14:paraId="64E0DFB4" w14:textId="77777777" w:rsidR="00B27020" w:rsidRPr="00B27020" w:rsidRDefault="006B6699" w:rsidP="00B27020">
      <w:pPr>
        <w:spacing w:before="240"/>
        <w:ind w:left="720" w:hanging="720"/>
        <w:rPr>
          <w:rFonts w:eastAsia="Calibri" w:cs="Times New Roman"/>
          <w:bCs/>
          <w:szCs w:val="24"/>
          <w:shd w:val="clear" w:color="auto" w:fill="FFFFFF"/>
        </w:rPr>
      </w:pPr>
      <w:r w:rsidRPr="00B27020">
        <w:rPr>
          <w:rFonts w:eastAsia="Calibri" w:cs="Times New Roman"/>
          <w:bCs/>
          <w:szCs w:val="24"/>
          <w:shd w:val="clear" w:color="auto" w:fill="FFFFFF"/>
        </w:rPr>
        <w:t>Jenson, R.M., 2012. Using PESTEL to Evaluate the Macro-Environment and Outline Strategies for Competitive Advantage.</w:t>
      </w:r>
    </w:p>
    <w:p w14:paraId="21F2D602" w14:textId="77777777" w:rsidR="008E33DB" w:rsidRDefault="006B6699" w:rsidP="004A2035">
      <w:pPr>
        <w:spacing w:before="240"/>
        <w:ind w:left="720" w:hanging="720"/>
        <w:rPr>
          <w:rFonts w:eastAsia="Calibri" w:cs="Times New Roman"/>
          <w:bCs/>
          <w:szCs w:val="24"/>
          <w:shd w:val="clear" w:color="auto" w:fill="FFFFFF"/>
        </w:rPr>
      </w:pPr>
      <w:r w:rsidRPr="008E33DB">
        <w:rPr>
          <w:rFonts w:eastAsia="Calibri" w:cs="Times New Roman"/>
          <w:bCs/>
          <w:szCs w:val="24"/>
          <w:shd w:val="clear" w:color="auto" w:fill="FFFFFF"/>
        </w:rPr>
        <w:t xml:space="preserve">Jing, B., 2018. Showrooming and web rooming: Information externalities between online and offline sellers. </w:t>
      </w:r>
      <w:r w:rsidRPr="008E33DB">
        <w:rPr>
          <w:rFonts w:eastAsia="Calibri" w:cs="Times New Roman"/>
          <w:bCs/>
          <w:i/>
          <w:iCs/>
          <w:szCs w:val="24"/>
          <w:shd w:val="clear" w:color="auto" w:fill="FFFFFF"/>
        </w:rPr>
        <w:t>Marketing Science</w:t>
      </w:r>
      <w:r w:rsidRPr="008E33DB">
        <w:rPr>
          <w:rFonts w:eastAsia="Calibri" w:cs="Times New Roman"/>
          <w:bCs/>
          <w:szCs w:val="24"/>
          <w:shd w:val="clear" w:color="auto" w:fill="FFFFFF"/>
        </w:rPr>
        <w:t>, </w:t>
      </w:r>
      <w:r w:rsidRPr="008E33DB">
        <w:rPr>
          <w:rFonts w:eastAsia="Calibri" w:cs="Times New Roman"/>
          <w:bCs/>
          <w:i/>
          <w:iCs/>
          <w:szCs w:val="24"/>
          <w:shd w:val="clear" w:color="auto" w:fill="FFFFFF"/>
        </w:rPr>
        <w:t>37</w:t>
      </w:r>
      <w:r w:rsidRPr="008E33DB">
        <w:rPr>
          <w:rFonts w:eastAsia="Calibri" w:cs="Times New Roman"/>
          <w:bCs/>
          <w:szCs w:val="24"/>
          <w:shd w:val="clear" w:color="auto" w:fill="FFFFFF"/>
        </w:rPr>
        <w:t xml:space="preserve">(3), pp.469-483. </w:t>
      </w:r>
    </w:p>
    <w:p w14:paraId="7C08C77D"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Kumar, V. and Gupta, S., 2016. Conceptualising the evolution and future of advertising. </w:t>
      </w:r>
      <w:r w:rsidRPr="004A2035">
        <w:rPr>
          <w:rFonts w:eastAsia="Calibri" w:cs="Times New Roman"/>
          <w:bCs/>
          <w:i/>
          <w:iCs/>
          <w:szCs w:val="24"/>
          <w:shd w:val="clear" w:color="auto" w:fill="FFFFFF"/>
        </w:rPr>
        <w:t>Journal of advertising</w:t>
      </w:r>
      <w:r w:rsidRPr="004A2035">
        <w:rPr>
          <w:rFonts w:eastAsia="Calibri" w:cs="Times New Roman"/>
          <w:bCs/>
          <w:szCs w:val="24"/>
          <w:shd w:val="clear" w:color="auto" w:fill="FFFFFF"/>
        </w:rPr>
        <w:t>, </w:t>
      </w:r>
      <w:r w:rsidRPr="004A2035">
        <w:rPr>
          <w:rFonts w:eastAsia="Calibri" w:cs="Times New Roman"/>
          <w:bCs/>
          <w:i/>
          <w:iCs/>
          <w:szCs w:val="24"/>
          <w:shd w:val="clear" w:color="auto" w:fill="FFFFFF"/>
        </w:rPr>
        <w:t>45</w:t>
      </w:r>
      <w:r w:rsidRPr="004A2035">
        <w:rPr>
          <w:rFonts w:eastAsia="Calibri" w:cs="Times New Roman"/>
          <w:bCs/>
          <w:szCs w:val="24"/>
          <w:shd w:val="clear" w:color="auto" w:fill="FFFFFF"/>
        </w:rPr>
        <w:t>(3), pp.302-317.</w:t>
      </w:r>
    </w:p>
    <w:p w14:paraId="77DA1286" w14:textId="77777777" w:rsidR="000B4AC4" w:rsidRDefault="006B6699" w:rsidP="004A2035">
      <w:pPr>
        <w:spacing w:before="240"/>
        <w:ind w:left="720" w:hanging="720"/>
        <w:rPr>
          <w:rFonts w:eastAsia="Calibri" w:cs="Times New Roman"/>
          <w:bCs/>
          <w:szCs w:val="24"/>
          <w:shd w:val="clear" w:color="auto" w:fill="FFFFFF"/>
        </w:rPr>
      </w:pPr>
      <w:r w:rsidRPr="000B4AC4">
        <w:rPr>
          <w:rFonts w:eastAsia="Calibri" w:cs="Times New Roman"/>
          <w:bCs/>
          <w:szCs w:val="24"/>
          <w:shd w:val="clear" w:color="auto" w:fill="FFFFFF"/>
        </w:rPr>
        <w:t>Moore, M. and Tambini, D. eds., 2018. </w:t>
      </w:r>
      <w:r w:rsidRPr="000B4AC4">
        <w:rPr>
          <w:rFonts w:eastAsia="Calibri" w:cs="Times New Roman"/>
          <w:bCs/>
          <w:i/>
          <w:iCs/>
          <w:szCs w:val="24"/>
          <w:shd w:val="clear" w:color="auto" w:fill="FFFFFF"/>
        </w:rPr>
        <w:t>Digital dominance: the power of Google, Amazon, Facebook, and Apple</w:t>
      </w:r>
      <w:r w:rsidRPr="000B4AC4">
        <w:rPr>
          <w:rFonts w:eastAsia="Calibri" w:cs="Times New Roman"/>
          <w:bCs/>
          <w:szCs w:val="24"/>
          <w:shd w:val="clear" w:color="auto" w:fill="FFFFFF"/>
        </w:rPr>
        <w:t xml:space="preserve">. Oxford University Press. </w:t>
      </w:r>
    </w:p>
    <w:p w14:paraId="04059226" w14:textId="77777777" w:rsidR="005D40CD" w:rsidRDefault="006B6699" w:rsidP="004A2035">
      <w:pPr>
        <w:spacing w:before="240"/>
        <w:ind w:left="720" w:hanging="720"/>
        <w:rPr>
          <w:rFonts w:eastAsia="Calibri" w:cs="Times New Roman"/>
          <w:bCs/>
          <w:szCs w:val="24"/>
          <w:shd w:val="clear" w:color="auto" w:fill="FFFFFF"/>
        </w:rPr>
      </w:pPr>
      <w:r w:rsidRPr="005D40CD">
        <w:rPr>
          <w:rFonts w:eastAsia="Calibri" w:cs="Times New Roman"/>
          <w:bCs/>
          <w:szCs w:val="24"/>
          <w:shd w:val="clear" w:color="auto" w:fill="FFFFFF"/>
        </w:rPr>
        <w:t>Nuseir, M.T., El Refae, G.A., Aljumah, A., Alshurideh, M., Urabi, S. and Kurdi, B.A., 2023. Digital Marketing Strategies and the Impact on Customer Experience: A Systematic Review. </w:t>
      </w:r>
      <w:r w:rsidRPr="005D40CD">
        <w:rPr>
          <w:rFonts w:eastAsia="Calibri" w:cs="Times New Roman"/>
          <w:bCs/>
          <w:i/>
          <w:iCs/>
          <w:szCs w:val="24"/>
          <w:shd w:val="clear" w:color="auto" w:fill="FFFFFF"/>
        </w:rPr>
        <w:t>The Effect of Information Technology on Business and Marketing Intelligence Systems</w:t>
      </w:r>
      <w:r w:rsidRPr="005D40CD">
        <w:rPr>
          <w:rFonts w:eastAsia="Calibri" w:cs="Times New Roman"/>
          <w:bCs/>
          <w:szCs w:val="24"/>
          <w:shd w:val="clear" w:color="auto" w:fill="FFFFFF"/>
        </w:rPr>
        <w:t>, pp.21-44.</w:t>
      </w:r>
    </w:p>
    <w:p w14:paraId="64C46BD5" w14:textId="77777777" w:rsidR="00B3626C" w:rsidRDefault="006B6699" w:rsidP="004A2035">
      <w:pPr>
        <w:spacing w:before="240"/>
        <w:ind w:left="720" w:hanging="720"/>
        <w:rPr>
          <w:rFonts w:eastAsia="Calibri" w:cs="Times New Roman"/>
          <w:bCs/>
          <w:szCs w:val="24"/>
          <w:shd w:val="clear" w:color="auto" w:fill="FFFFFF"/>
        </w:rPr>
      </w:pPr>
      <w:r w:rsidRPr="00B3626C">
        <w:rPr>
          <w:rFonts w:eastAsia="Calibri" w:cs="Times New Roman"/>
          <w:bCs/>
          <w:szCs w:val="24"/>
          <w:shd w:val="clear" w:color="auto" w:fill="FFFFFF"/>
        </w:rPr>
        <w:t>Owen, R., 2019. Net promoter score and its successful application. </w:t>
      </w:r>
      <w:r w:rsidRPr="00B3626C">
        <w:rPr>
          <w:rFonts w:eastAsia="Calibri" w:cs="Times New Roman"/>
          <w:bCs/>
          <w:i/>
          <w:iCs/>
          <w:szCs w:val="24"/>
          <w:shd w:val="clear" w:color="auto" w:fill="FFFFFF"/>
        </w:rPr>
        <w:t>Marketing wisdom</w:t>
      </w:r>
      <w:r w:rsidRPr="00B3626C">
        <w:rPr>
          <w:rFonts w:eastAsia="Calibri" w:cs="Times New Roman"/>
          <w:bCs/>
          <w:szCs w:val="24"/>
          <w:shd w:val="clear" w:color="auto" w:fill="FFFFFF"/>
        </w:rPr>
        <w:t xml:space="preserve">, pp.17-29. </w:t>
      </w:r>
    </w:p>
    <w:p w14:paraId="5E69B4C7" w14:textId="77777777" w:rsidR="000B4AC4" w:rsidRDefault="006B6699" w:rsidP="004A2035">
      <w:pPr>
        <w:spacing w:before="240"/>
        <w:ind w:left="720" w:hanging="720"/>
        <w:rPr>
          <w:rFonts w:eastAsia="Calibri" w:cs="Times New Roman"/>
          <w:bCs/>
          <w:szCs w:val="24"/>
          <w:shd w:val="clear" w:color="auto" w:fill="FFFFFF"/>
        </w:rPr>
      </w:pPr>
      <w:r w:rsidRPr="000B4AC4">
        <w:rPr>
          <w:rFonts w:eastAsia="Calibri" w:cs="Times New Roman"/>
          <w:bCs/>
          <w:szCs w:val="24"/>
          <w:shd w:val="clear" w:color="auto" w:fill="FFFFFF"/>
        </w:rPr>
        <w:t>Reimers, V., Chao, C.W. and Gorman, S., 2016. Permission email marketing and its influence on online shopping. </w:t>
      </w:r>
      <w:r w:rsidRPr="000B4AC4">
        <w:rPr>
          <w:rFonts w:eastAsia="Calibri" w:cs="Times New Roman"/>
          <w:bCs/>
          <w:i/>
          <w:iCs/>
          <w:szCs w:val="24"/>
          <w:shd w:val="clear" w:color="auto" w:fill="FFFFFF"/>
        </w:rPr>
        <w:t>Asia Pacific Journal of Marketing and Logistics</w:t>
      </w:r>
      <w:r w:rsidRPr="000B4AC4">
        <w:rPr>
          <w:rFonts w:eastAsia="Calibri" w:cs="Times New Roman"/>
          <w:bCs/>
          <w:szCs w:val="24"/>
          <w:shd w:val="clear" w:color="auto" w:fill="FFFFFF"/>
        </w:rPr>
        <w:t>, </w:t>
      </w:r>
      <w:r w:rsidRPr="000B4AC4">
        <w:rPr>
          <w:rFonts w:eastAsia="Calibri" w:cs="Times New Roman"/>
          <w:bCs/>
          <w:i/>
          <w:iCs/>
          <w:szCs w:val="24"/>
          <w:shd w:val="clear" w:color="auto" w:fill="FFFFFF"/>
        </w:rPr>
        <w:t>28</w:t>
      </w:r>
      <w:r w:rsidRPr="000B4AC4">
        <w:rPr>
          <w:rFonts w:eastAsia="Calibri" w:cs="Times New Roman"/>
          <w:bCs/>
          <w:szCs w:val="24"/>
          <w:shd w:val="clear" w:color="auto" w:fill="FFFFFF"/>
        </w:rPr>
        <w:t xml:space="preserve">(2). </w:t>
      </w:r>
    </w:p>
    <w:p w14:paraId="18490D70"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Rodrigue, J.P., 2020. The distribution network of Amazon and the footprint of freight digitalisation. </w:t>
      </w:r>
      <w:r w:rsidRPr="004A2035">
        <w:rPr>
          <w:rFonts w:eastAsia="Calibri" w:cs="Times New Roman"/>
          <w:bCs/>
          <w:i/>
          <w:iCs/>
          <w:szCs w:val="24"/>
          <w:shd w:val="clear" w:color="auto" w:fill="FFFFFF"/>
        </w:rPr>
        <w:t>Journal of transport geography</w:t>
      </w:r>
      <w:r w:rsidRPr="004A2035">
        <w:rPr>
          <w:rFonts w:eastAsia="Calibri" w:cs="Times New Roman"/>
          <w:bCs/>
          <w:szCs w:val="24"/>
          <w:shd w:val="clear" w:color="auto" w:fill="FFFFFF"/>
        </w:rPr>
        <w:t>, </w:t>
      </w:r>
      <w:r w:rsidRPr="004A2035">
        <w:rPr>
          <w:rFonts w:eastAsia="Calibri" w:cs="Times New Roman"/>
          <w:bCs/>
          <w:i/>
          <w:iCs/>
          <w:szCs w:val="24"/>
          <w:shd w:val="clear" w:color="auto" w:fill="FFFFFF"/>
        </w:rPr>
        <w:t>88</w:t>
      </w:r>
      <w:r w:rsidRPr="004A2035">
        <w:rPr>
          <w:rFonts w:eastAsia="Calibri" w:cs="Times New Roman"/>
          <w:bCs/>
          <w:szCs w:val="24"/>
          <w:shd w:val="clear" w:color="auto" w:fill="FFFFFF"/>
        </w:rPr>
        <w:t xml:space="preserve">, p.102825. </w:t>
      </w:r>
    </w:p>
    <w:p w14:paraId="45953EAE" w14:textId="77777777" w:rsidR="00793A36" w:rsidRDefault="006B6699" w:rsidP="004A2035">
      <w:pPr>
        <w:spacing w:before="240"/>
        <w:ind w:left="720" w:hanging="720"/>
        <w:rPr>
          <w:rFonts w:eastAsia="Calibri" w:cs="Times New Roman"/>
          <w:bCs/>
          <w:szCs w:val="24"/>
          <w:shd w:val="clear" w:color="auto" w:fill="FFFFFF"/>
        </w:rPr>
      </w:pPr>
      <w:r w:rsidRPr="00793A36">
        <w:rPr>
          <w:rFonts w:eastAsia="Calibri" w:cs="Times New Roman"/>
          <w:bCs/>
          <w:szCs w:val="24"/>
          <w:shd w:val="clear" w:color="auto" w:fill="FFFFFF"/>
        </w:rPr>
        <w:t>Sweetwood, A., 2016. </w:t>
      </w:r>
      <w:r w:rsidRPr="00793A36">
        <w:rPr>
          <w:rFonts w:eastAsia="Calibri" w:cs="Times New Roman"/>
          <w:bCs/>
          <w:i/>
          <w:iCs/>
          <w:szCs w:val="24"/>
          <w:shd w:val="clear" w:color="auto" w:fill="FFFFFF"/>
        </w:rPr>
        <w:t>The Analytical Marketer: How to transform your marketing organisation</w:t>
      </w:r>
      <w:r w:rsidRPr="00793A36">
        <w:rPr>
          <w:rFonts w:eastAsia="Calibri" w:cs="Times New Roman"/>
          <w:bCs/>
          <w:szCs w:val="24"/>
          <w:shd w:val="clear" w:color="auto" w:fill="FFFFFF"/>
        </w:rPr>
        <w:t>. Harvard Business Review Press.</w:t>
      </w:r>
    </w:p>
    <w:p w14:paraId="09926D82" w14:textId="77777777" w:rsidR="008F3EFA" w:rsidRDefault="006B6699" w:rsidP="004A2035">
      <w:pPr>
        <w:spacing w:before="240"/>
        <w:ind w:left="720" w:hanging="720"/>
        <w:rPr>
          <w:rFonts w:eastAsia="Calibri" w:cs="Times New Roman"/>
          <w:bCs/>
          <w:szCs w:val="24"/>
          <w:shd w:val="clear" w:color="auto" w:fill="FFFFFF"/>
        </w:rPr>
      </w:pPr>
      <w:r w:rsidRPr="008F3EFA">
        <w:rPr>
          <w:rFonts w:eastAsia="Calibri" w:cs="Times New Roman"/>
          <w:bCs/>
          <w:szCs w:val="24"/>
          <w:shd w:val="clear" w:color="auto" w:fill="FFFFFF"/>
        </w:rPr>
        <w:t xml:space="preserve">Warrier, U., Singh, P., Jien, C.W., Kee, D.M.H., Yi, G.Z., Jiann, T.W., Liang, T.Y., Gopika, S.B., Nair, S., Nair, R.K. and Lokhande, S.D., 2021. Factors that lead Amazon.com to a successful online shopping platform. </w:t>
      </w:r>
      <w:r w:rsidRPr="008F3EFA">
        <w:rPr>
          <w:rFonts w:eastAsia="Calibri" w:cs="Times New Roman"/>
          <w:bCs/>
          <w:i/>
          <w:iCs/>
          <w:szCs w:val="24"/>
          <w:shd w:val="clear" w:color="auto" w:fill="FFFFFF"/>
        </w:rPr>
        <w:t>International Journal of Tourism and Hospitality in Asia Pacific (IJTHAP)</w:t>
      </w:r>
      <w:r w:rsidRPr="008F3EFA">
        <w:rPr>
          <w:rFonts w:eastAsia="Calibri" w:cs="Times New Roman"/>
          <w:bCs/>
          <w:szCs w:val="24"/>
          <w:shd w:val="clear" w:color="auto" w:fill="FFFFFF"/>
        </w:rPr>
        <w:t>, </w:t>
      </w:r>
      <w:r w:rsidRPr="008F3EFA">
        <w:rPr>
          <w:rFonts w:eastAsia="Calibri" w:cs="Times New Roman"/>
          <w:bCs/>
          <w:i/>
          <w:iCs/>
          <w:szCs w:val="24"/>
          <w:shd w:val="clear" w:color="auto" w:fill="FFFFFF"/>
        </w:rPr>
        <w:t>4</w:t>
      </w:r>
      <w:r w:rsidRPr="008F3EFA">
        <w:rPr>
          <w:rFonts w:eastAsia="Calibri" w:cs="Times New Roman"/>
          <w:bCs/>
          <w:szCs w:val="24"/>
          <w:shd w:val="clear" w:color="auto" w:fill="FFFFFF"/>
        </w:rPr>
        <w:t xml:space="preserve">(1), pp.7-17. </w:t>
      </w:r>
    </w:p>
    <w:p w14:paraId="517FD4F7"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Weinman, J., 2015. </w:t>
      </w:r>
      <w:r w:rsidRPr="004A2035">
        <w:rPr>
          <w:rFonts w:eastAsia="Calibri" w:cs="Times New Roman"/>
          <w:bCs/>
          <w:i/>
          <w:iCs/>
          <w:szCs w:val="24"/>
          <w:shd w:val="clear" w:color="auto" w:fill="FFFFFF"/>
        </w:rPr>
        <w:t>Digital disciplines: Attaining market leadership via the cloud, big data, social, mobile, and the Internet of things</w:t>
      </w:r>
      <w:r w:rsidRPr="004A2035">
        <w:rPr>
          <w:rFonts w:eastAsia="Calibri" w:cs="Times New Roman"/>
          <w:bCs/>
          <w:szCs w:val="24"/>
          <w:shd w:val="clear" w:color="auto" w:fill="FFFFFF"/>
        </w:rPr>
        <w:t>. John Wiley &amp; Sons.</w:t>
      </w:r>
    </w:p>
    <w:p w14:paraId="3019DF2C"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Wells, J.R., Danskin, G. and Ellsworth, G., 2018. Amazon.com, 2018. </w:t>
      </w:r>
      <w:r w:rsidRPr="004A2035">
        <w:rPr>
          <w:rFonts w:eastAsia="Calibri" w:cs="Times New Roman"/>
          <w:bCs/>
          <w:i/>
          <w:iCs/>
          <w:szCs w:val="24"/>
          <w:shd w:val="clear" w:color="auto" w:fill="FFFFFF"/>
        </w:rPr>
        <w:t>Harvard Business School Case Study</w:t>
      </w:r>
      <w:r w:rsidRPr="004A2035">
        <w:rPr>
          <w:rFonts w:eastAsia="Calibri" w:cs="Times New Roman"/>
          <w:bCs/>
          <w:szCs w:val="24"/>
          <w:shd w:val="clear" w:color="auto" w:fill="FFFFFF"/>
        </w:rPr>
        <w:t>, (716-402).</w:t>
      </w:r>
    </w:p>
    <w:p w14:paraId="6B9373D9" w14:textId="77777777" w:rsidR="000B648D" w:rsidRDefault="006B6699" w:rsidP="004A2035">
      <w:pPr>
        <w:spacing w:before="240"/>
        <w:ind w:left="720" w:hanging="720"/>
        <w:rPr>
          <w:rFonts w:eastAsia="Calibri" w:cs="Times New Roman"/>
          <w:bCs/>
          <w:szCs w:val="24"/>
          <w:shd w:val="clear" w:color="auto" w:fill="FFFFFF"/>
        </w:rPr>
      </w:pPr>
      <w:r w:rsidRPr="000B648D">
        <w:rPr>
          <w:rFonts w:eastAsia="Calibri" w:cs="Times New Roman"/>
          <w:bCs/>
          <w:szCs w:val="24"/>
          <w:shd w:val="clear" w:color="auto" w:fill="FFFFFF"/>
        </w:rPr>
        <w:t>Wheelen, T.L., Hunger, J.D., Hoffman, A.N. and Bamford, C.E., 2017. </w:t>
      </w:r>
      <w:r w:rsidRPr="000B648D">
        <w:rPr>
          <w:rFonts w:eastAsia="Calibri" w:cs="Times New Roman"/>
          <w:bCs/>
          <w:i/>
          <w:iCs/>
          <w:szCs w:val="24"/>
          <w:shd w:val="clear" w:color="auto" w:fill="FFFFFF"/>
        </w:rPr>
        <w:t>Strategic management and business policy</w:t>
      </w:r>
      <w:r w:rsidRPr="000B648D">
        <w:rPr>
          <w:rFonts w:eastAsia="Calibri" w:cs="Times New Roman"/>
          <w:bCs/>
          <w:szCs w:val="24"/>
          <w:shd w:val="clear" w:color="auto" w:fill="FFFFFF"/>
        </w:rPr>
        <w:t xml:space="preserve"> (Vol. 55). Boston: </w:t>
      </w:r>
      <w:r>
        <w:rPr>
          <w:rFonts w:eastAsia="Calibri" w:cs="Times New Roman"/>
          <w:bCs/>
          <w:szCs w:val="24"/>
          <w:shd w:val="clear" w:color="auto" w:fill="FFFFFF"/>
        </w:rPr>
        <w:t>P</w:t>
      </w:r>
      <w:r w:rsidRPr="000B648D">
        <w:rPr>
          <w:rFonts w:eastAsia="Calibri" w:cs="Times New Roman"/>
          <w:bCs/>
          <w:szCs w:val="24"/>
          <w:shd w:val="clear" w:color="auto" w:fill="FFFFFF"/>
        </w:rPr>
        <w:t>earson.</w:t>
      </w:r>
    </w:p>
    <w:p w14:paraId="12D03602"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Whittington, D., 2018. </w:t>
      </w:r>
      <w:r w:rsidRPr="004A2035">
        <w:rPr>
          <w:rFonts w:eastAsia="Calibri" w:cs="Times New Roman"/>
          <w:bCs/>
          <w:i/>
          <w:iCs/>
          <w:szCs w:val="24"/>
          <w:shd w:val="clear" w:color="auto" w:fill="FFFFFF"/>
        </w:rPr>
        <w:t>Digital innovation and entrepreneurship</w:t>
      </w:r>
      <w:r w:rsidRPr="004A2035">
        <w:rPr>
          <w:rFonts w:eastAsia="Calibri" w:cs="Times New Roman"/>
          <w:bCs/>
          <w:szCs w:val="24"/>
          <w:shd w:val="clear" w:color="auto" w:fill="FFFFFF"/>
        </w:rPr>
        <w:t>. Cambridge University Press.</w:t>
      </w:r>
    </w:p>
    <w:p w14:paraId="58B4AD09"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 xml:space="preserve">Wright, J., 2020. Technology in social care: a review of the UK policy landscape. </w:t>
      </w:r>
      <w:r w:rsidRPr="004A2035">
        <w:rPr>
          <w:rFonts w:eastAsia="Calibri" w:cs="Times New Roman"/>
          <w:bCs/>
          <w:i/>
          <w:iCs/>
          <w:szCs w:val="24"/>
          <w:shd w:val="clear" w:color="auto" w:fill="FFFFFF"/>
        </w:rPr>
        <w:t>Sustainable Care Paper</w:t>
      </w:r>
      <w:r w:rsidRPr="004A2035">
        <w:rPr>
          <w:rFonts w:eastAsia="Calibri" w:cs="Times New Roman"/>
          <w:bCs/>
          <w:szCs w:val="24"/>
          <w:shd w:val="clear" w:color="auto" w:fill="FFFFFF"/>
        </w:rPr>
        <w:t>, </w:t>
      </w:r>
      <w:r w:rsidRPr="004A2035">
        <w:rPr>
          <w:rFonts w:eastAsia="Calibri" w:cs="Times New Roman"/>
          <w:bCs/>
          <w:i/>
          <w:iCs/>
          <w:szCs w:val="24"/>
          <w:shd w:val="clear" w:color="auto" w:fill="FFFFFF"/>
        </w:rPr>
        <w:t>2</w:t>
      </w:r>
      <w:r w:rsidRPr="004A2035">
        <w:rPr>
          <w:rFonts w:eastAsia="Calibri" w:cs="Times New Roman"/>
          <w:bCs/>
          <w:szCs w:val="24"/>
          <w:shd w:val="clear" w:color="auto" w:fill="FFFFFF"/>
        </w:rPr>
        <w:t>.</w:t>
      </w:r>
    </w:p>
    <w:p w14:paraId="265F28F5" w14:textId="77777777" w:rsidR="004A2035" w:rsidRPr="004A2035" w:rsidRDefault="006B6699" w:rsidP="004A2035">
      <w:pPr>
        <w:spacing w:before="240"/>
        <w:ind w:left="720" w:hanging="720"/>
        <w:rPr>
          <w:rFonts w:eastAsia="Calibri" w:cs="Times New Roman"/>
          <w:bCs/>
          <w:szCs w:val="24"/>
          <w:shd w:val="clear" w:color="auto" w:fill="FFFFFF"/>
        </w:rPr>
      </w:pPr>
      <w:r w:rsidRPr="004A2035">
        <w:rPr>
          <w:rFonts w:eastAsia="Calibri" w:cs="Times New Roman"/>
          <w:bCs/>
          <w:szCs w:val="24"/>
          <w:shd w:val="clear" w:color="auto" w:fill="FFFFFF"/>
        </w:rPr>
        <w:t>Yang, J.G. and Metallo, V.N., 2018. The emerging international taxation problems. </w:t>
      </w:r>
      <w:r w:rsidRPr="004A2035">
        <w:rPr>
          <w:rFonts w:eastAsia="Calibri" w:cs="Times New Roman"/>
          <w:bCs/>
          <w:i/>
          <w:iCs/>
          <w:szCs w:val="24"/>
          <w:shd w:val="clear" w:color="auto" w:fill="FFFFFF"/>
        </w:rPr>
        <w:t>International Journal of Financial Studies</w:t>
      </w:r>
      <w:r w:rsidRPr="004A2035">
        <w:rPr>
          <w:rFonts w:eastAsia="Calibri" w:cs="Times New Roman"/>
          <w:bCs/>
          <w:szCs w:val="24"/>
          <w:shd w:val="clear" w:color="auto" w:fill="FFFFFF"/>
        </w:rPr>
        <w:t>, </w:t>
      </w:r>
      <w:r w:rsidRPr="004A2035">
        <w:rPr>
          <w:rFonts w:eastAsia="Calibri" w:cs="Times New Roman"/>
          <w:bCs/>
          <w:i/>
          <w:iCs/>
          <w:szCs w:val="24"/>
          <w:shd w:val="clear" w:color="auto" w:fill="FFFFFF"/>
        </w:rPr>
        <w:t>6</w:t>
      </w:r>
      <w:r w:rsidRPr="004A2035">
        <w:rPr>
          <w:rFonts w:eastAsia="Calibri" w:cs="Times New Roman"/>
          <w:bCs/>
          <w:szCs w:val="24"/>
          <w:shd w:val="clear" w:color="auto" w:fill="FFFFFF"/>
        </w:rPr>
        <w:t>(1), p.6.</w:t>
      </w:r>
    </w:p>
    <w:p w14:paraId="2BB30E0E" w14:textId="77777777" w:rsidR="004A2035" w:rsidRPr="004A2035" w:rsidRDefault="004A2035" w:rsidP="004A2035">
      <w:pPr>
        <w:spacing w:before="240"/>
        <w:ind w:left="720" w:hanging="720"/>
        <w:rPr>
          <w:rFonts w:eastAsia="Calibri" w:cs="Times New Roman"/>
          <w:bCs/>
          <w:szCs w:val="24"/>
          <w:shd w:val="clear" w:color="auto" w:fill="FFFFFF"/>
        </w:rPr>
      </w:pPr>
    </w:p>
    <w:p w14:paraId="0F2EFAC4" w14:textId="77777777" w:rsidR="004A2035" w:rsidRDefault="004A2035" w:rsidP="004A2035">
      <w:pPr>
        <w:spacing w:before="240"/>
        <w:ind w:left="720" w:hanging="720"/>
        <w:rPr>
          <w:rFonts w:ascii="Times New Roman" w:eastAsia="Calibri" w:hAnsi="Times New Roman" w:cs="Times New Roman"/>
          <w:bCs/>
          <w:szCs w:val="24"/>
          <w:shd w:val="clear" w:color="auto" w:fill="FFFFFF"/>
        </w:rPr>
      </w:pPr>
    </w:p>
    <w:p w14:paraId="1856F637" w14:textId="77777777" w:rsidR="008F1F7B" w:rsidRDefault="008F1F7B" w:rsidP="001017EE">
      <w:pPr>
        <w:jc w:val="center"/>
      </w:pPr>
    </w:p>
    <w:sectPr w:rsidR="008F1F7B" w:rsidSect="00DE33B6">
      <w:head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0F2313" w14:textId="77777777" w:rsidR="000F1B97" w:rsidRDefault="000F1B97">
      <w:pPr>
        <w:spacing w:after="0" w:line="240" w:lineRule="auto"/>
      </w:pPr>
      <w:r>
        <w:separator/>
      </w:r>
    </w:p>
  </w:endnote>
  <w:endnote w:type="continuationSeparator" w:id="0">
    <w:p w14:paraId="1E66B427" w14:textId="77777777" w:rsidR="000F1B97" w:rsidRDefault="000F1B97">
      <w:pPr>
        <w:spacing w:after="0" w:line="240" w:lineRule="auto"/>
      </w:pPr>
      <w:r>
        <w:continuationSeparator/>
      </w:r>
    </w:p>
  </w:endnote>
  <w:endnote w:type="continuationNotice" w:id="1">
    <w:p w14:paraId="2FA97780" w14:textId="77777777" w:rsidR="000F1B97" w:rsidRDefault="000F1B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0601B3" w14:textId="77777777" w:rsidR="000F1B97" w:rsidRDefault="000F1B97">
      <w:pPr>
        <w:spacing w:after="0" w:line="240" w:lineRule="auto"/>
      </w:pPr>
      <w:r>
        <w:separator/>
      </w:r>
    </w:p>
  </w:footnote>
  <w:footnote w:type="continuationSeparator" w:id="0">
    <w:p w14:paraId="4EDE9A7D" w14:textId="77777777" w:rsidR="000F1B97" w:rsidRDefault="000F1B97">
      <w:pPr>
        <w:spacing w:after="0" w:line="240" w:lineRule="auto"/>
      </w:pPr>
      <w:r>
        <w:continuationSeparator/>
      </w:r>
    </w:p>
  </w:footnote>
  <w:footnote w:type="continuationNotice" w:id="1">
    <w:p w14:paraId="4F715C12" w14:textId="77777777" w:rsidR="000F1B97" w:rsidRDefault="000F1B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ED7048" w14:textId="5A12D324" w:rsidR="00262207" w:rsidRPr="00CF20E3" w:rsidRDefault="00262207" w:rsidP="005F4584">
    <w:pPr>
      <w:rPr>
        <w:rStyle w:val="Strong"/>
        <w:rFonts w:ascii="Times New Roman" w:eastAsia="Times New Roman" w:hAnsi="Times New Roman" w:cs="Times New Roman"/>
        <w:color w:val="0E101A"/>
        <w:kern w:val="0"/>
        <w:sz w:val="36"/>
        <w:szCs w:val="36"/>
        <w14:ligatures w14:val="none"/>
      </w:rPr>
    </w:pPr>
  </w:p>
  <w:p w14:paraId="28BCB09B" w14:textId="77777777" w:rsidR="00262207" w:rsidRDefault="002622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5069463"/>
      <w:docPartObj>
        <w:docPartGallery w:val="Page Numbers (Top of Page)"/>
        <w:docPartUnique/>
      </w:docPartObj>
    </w:sdtPr>
    <w:sdtEndPr>
      <w:rPr>
        <w:noProof/>
      </w:rPr>
    </w:sdtEndPr>
    <w:sdtContent>
      <w:p w14:paraId="496F6F7D" w14:textId="77777777" w:rsidR="00DE33B6" w:rsidRDefault="006B66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14FAE8" w14:textId="77777777" w:rsidR="00DE33B6" w:rsidRDefault="00DE33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36C18"/>
    <w:multiLevelType w:val="hybridMultilevel"/>
    <w:tmpl w:val="B1B047B4"/>
    <w:lvl w:ilvl="0" w:tplc="DAA21C3E">
      <w:start w:val="1"/>
      <w:numFmt w:val="bullet"/>
      <w:lvlText w:val=""/>
      <w:lvlJc w:val="left"/>
      <w:pPr>
        <w:ind w:left="360" w:hanging="360"/>
      </w:pPr>
      <w:rPr>
        <w:rFonts w:ascii="Wingdings" w:hAnsi="Wingdings" w:hint="default"/>
      </w:rPr>
    </w:lvl>
    <w:lvl w:ilvl="1" w:tplc="E8A00374" w:tentative="1">
      <w:start w:val="1"/>
      <w:numFmt w:val="bullet"/>
      <w:lvlText w:val="o"/>
      <w:lvlJc w:val="left"/>
      <w:pPr>
        <w:ind w:left="1080" w:hanging="360"/>
      </w:pPr>
      <w:rPr>
        <w:rFonts w:ascii="Courier New" w:hAnsi="Courier New" w:cs="Courier New" w:hint="default"/>
      </w:rPr>
    </w:lvl>
    <w:lvl w:ilvl="2" w:tplc="EF6E118E" w:tentative="1">
      <w:start w:val="1"/>
      <w:numFmt w:val="bullet"/>
      <w:lvlText w:val=""/>
      <w:lvlJc w:val="left"/>
      <w:pPr>
        <w:ind w:left="1800" w:hanging="360"/>
      </w:pPr>
      <w:rPr>
        <w:rFonts w:ascii="Wingdings" w:hAnsi="Wingdings" w:hint="default"/>
      </w:rPr>
    </w:lvl>
    <w:lvl w:ilvl="3" w:tplc="CB46FA5A" w:tentative="1">
      <w:start w:val="1"/>
      <w:numFmt w:val="bullet"/>
      <w:lvlText w:val=""/>
      <w:lvlJc w:val="left"/>
      <w:pPr>
        <w:ind w:left="2520" w:hanging="360"/>
      </w:pPr>
      <w:rPr>
        <w:rFonts w:ascii="Symbol" w:hAnsi="Symbol" w:hint="default"/>
      </w:rPr>
    </w:lvl>
    <w:lvl w:ilvl="4" w:tplc="05C225B8" w:tentative="1">
      <w:start w:val="1"/>
      <w:numFmt w:val="bullet"/>
      <w:lvlText w:val="o"/>
      <w:lvlJc w:val="left"/>
      <w:pPr>
        <w:ind w:left="3240" w:hanging="360"/>
      </w:pPr>
      <w:rPr>
        <w:rFonts w:ascii="Courier New" w:hAnsi="Courier New" w:cs="Courier New" w:hint="default"/>
      </w:rPr>
    </w:lvl>
    <w:lvl w:ilvl="5" w:tplc="53AC3D78" w:tentative="1">
      <w:start w:val="1"/>
      <w:numFmt w:val="bullet"/>
      <w:lvlText w:val=""/>
      <w:lvlJc w:val="left"/>
      <w:pPr>
        <w:ind w:left="3960" w:hanging="360"/>
      </w:pPr>
      <w:rPr>
        <w:rFonts w:ascii="Wingdings" w:hAnsi="Wingdings" w:hint="default"/>
      </w:rPr>
    </w:lvl>
    <w:lvl w:ilvl="6" w:tplc="84567344" w:tentative="1">
      <w:start w:val="1"/>
      <w:numFmt w:val="bullet"/>
      <w:lvlText w:val=""/>
      <w:lvlJc w:val="left"/>
      <w:pPr>
        <w:ind w:left="4680" w:hanging="360"/>
      </w:pPr>
      <w:rPr>
        <w:rFonts w:ascii="Symbol" w:hAnsi="Symbol" w:hint="default"/>
      </w:rPr>
    </w:lvl>
    <w:lvl w:ilvl="7" w:tplc="687E0C94" w:tentative="1">
      <w:start w:val="1"/>
      <w:numFmt w:val="bullet"/>
      <w:lvlText w:val="o"/>
      <w:lvlJc w:val="left"/>
      <w:pPr>
        <w:ind w:left="5400" w:hanging="360"/>
      </w:pPr>
      <w:rPr>
        <w:rFonts w:ascii="Courier New" w:hAnsi="Courier New" w:cs="Courier New" w:hint="default"/>
      </w:rPr>
    </w:lvl>
    <w:lvl w:ilvl="8" w:tplc="F40E7332" w:tentative="1">
      <w:start w:val="1"/>
      <w:numFmt w:val="bullet"/>
      <w:lvlText w:val=""/>
      <w:lvlJc w:val="left"/>
      <w:pPr>
        <w:ind w:left="6120" w:hanging="360"/>
      </w:pPr>
      <w:rPr>
        <w:rFonts w:ascii="Wingdings" w:hAnsi="Wingdings" w:hint="default"/>
      </w:rPr>
    </w:lvl>
  </w:abstractNum>
  <w:abstractNum w:abstractNumId="1" w15:restartNumberingAfterBreak="0">
    <w:nsid w:val="160A21A3"/>
    <w:multiLevelType w:val="hybridMultilevel"/>
    <w:tmpl w:val="5EE4AC0C"/>
    <w:lvl w:ilvl="0" w:tplc="18E09136">
      <w:start w:val="1"/>
      <w:numFmt w:val="decimal"/>
      <w:lvlText w:val="%1."/>
      <w:lvlJc w:val="left"/>
      <w:pPr>
        <w:ind w:left="360" w:hanging="360"/>
      </w:pPr>
    </w:lvl>
    <w:lvl w:ilvl="1" w:tplc="366C4742" w:tentative="1">
      <w:start w:val="1"/>
      <w:numFmt w:val="lowerLetter"/>
      <w:lvlText w:val="%2."/>
      <w:lvlJc w:val="left"/>
      <w:pPr>
        <w:ind w:left="1080" w:hanging="360"/>
      </w:pPr>
    </w:lvl>
    <w:lvl w:ilvl="2" w:tplc="20D0422A" w:tentative="1">
      <w:start w:val="1"/>
      <w:numFmt w:val="lowerRoman"/>
      <w:lvlText w:val="%3."/>
      <w:lvlJc w:val="right"/>
      <w:pPr>
        <w:ind w:left="1800" w:hanging="180"/>
      </w:pPr>
    </w:lvl>
    <w:lvl w:ilvl="3" w:tplc="B130EAF8" w:tentative="1">
      <w:start w:val="1"/>
      <w:numFmt w:val="decimal"/>
      <w:lvlText w:val="%4."/>
      <w:lvlJc w:val="left"/>
      <w:pPr>
        <w:ind w:left="2520" w:hanging="360"/>
      </w:pPr>
    </w:lvl>
    <w:lvl w:ilvl="4" w:tplc="D79C3EB6" w:tentative="1">
      <w:start w:val="1"/>
      <w:numFmt w:val="lowerLetter"/>
      <w:lvlText w:val="%5."/>
      <w:lvlJc w:val="left"/>
      <w:pPr>
        <w:ind w:left="3240" w:hanging="360"/>
      </w:pPr>
    </w:lvl>
    <w:lvl w:ilvl="5" w:tplc="25708BD0" w:tentative="1">
      <w:start w:val="1"/>
      <w:numFmt w:val="lowerRoman"/>
      <w:lvlText w:val="%6."/>
      <w:lvlJc w:val="right"/>
      <w:pPr>
        <w:ind w:left="3960" w:hanging="180"/>
      </w:pPr>
    </w:lvl>
    <w:lvl w:ilvl="6" w:tplc="3C60B3F4" w:tentative="1">
      <w:start w:val="1"/>
      <w:numFmt w:val="decimal"/>
      <w:lvlText w:val="%7."/>
      <w:lvlJc w:val="left"/>
      <w:pPr>
        <w:ind w:left="4680" w:hanging="360"/>
      </w:pPr>
    </w:lvl>
    <w:lvl w:ilvl="7" w:tplc="2436AB0E" w:tentative="1">
      <w:start w:val="1"/>
      <w:numFmt w:val="lowerLetter"/>
      <w:lvlText w:val="%8."/>
      <w:lvlJc w:val="left"/>
      <w:pPr>
        <w:ind w:left="5400" w:hanging="360"/>
      </w:pPr>
    </w:lvl>
    <w:lvl w:ilvl="8" w:tplc="C62CFC90" w:tentative="1">
      <w:start w:val="1"/>
      <w:numFmt w:val="lowerRoman"/>
      <w:lvlText w:val="%9."/>
      <w:lvlJc w:val="right"/>
      <w:pPr>
        <w:ind w:left="6120" w:hanging="180"/>
      </w:pPr>
    </w:lvl>
  </w:abstractNum>
  <w:abstractNum w:abstractNumId="2" w15:restartNumberingAfterBreak="0">
    <w:nsid w:val="20726A57"/>
    <w:multiLevelType w:val="multilevel"/>
    <w:tmpl w:val="9DFE9D9A"/>
    <w:lvl w:ilvl="0">
      <w:start w:val="4"/>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6280960"/>
    <w:multiLevelType w:val="multilevel"/>
    <w:tmpl w:val="0E3C8B74"/>
    <w:lvl w:ilvl="0">
      <w:start w:val="1"/>
      <w:numFmt w:val="decimal"/>
      <w:lvlText w:val="%1."/>
      <w:lvlJc w:val="left"/>
      <w:pPr>
        <w:ind w:left="360" w:hanging="360"/>
      </w:pPr>
      <w:rPr>
        <w:rFonts w:hint="default"/>
      </w:rPr>
    </w:lvl>
    <w:lvl w:ilvl="1">
      <w:start w:val="1"/>
      <w:numFmt w:val="decimal"/>
      <w:lvlText w:val="1.%2"/>
      <w:lvlJc w:val="center"/>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7A409C"/>
    <w:multiLevelType w:val="hybridMultilevel"/>
    <w:tmpl w:val="9EB06390"/>
    <w:lvl w:ilvl="0" w:tplc="94589C74">
      <w:start w:val="1"/>
      <w:numFmt w:val="bullet"/>
      <w:lvlText w:val=""/>
      <w:lvlJc w:val="left"/>
      <w:pPr>
        <w:ind w:left="360" w:hanging="360"/>
      </w:pPr>
      <w:rPr>
        <w:rFonts w:ascii="Symbol" w:hAnsi="Symbol" w:hint="default"/>
      </w:rPr>
    </w:lvl>
    <w:lvl w:ilvl="1" w:tplc="911A2F12" w:tentative="1">
      <w:start w:val="1"/>
      <w:numFmt w:val="bullet"/>
      <w:lvlText w:val="o"/>
      <w:lvlJc w:val="left"/>
      <w:pPr>
        <w:ind w:left="1080" w:hanging="360"/>
      </w:pPr>
      <w:rPr>
        <w:rFonts w:ascii="Courier New" w:hAnsi="Courier New" w:cs="Courier New" w:hint="default"/>
      </w:rPr>
    </w:lvl>
    <w:lvl w:ilvl="2" w:tplc="15B29A06" w:tentative="1">
      <w:start w:val="1"/>
      <w:numFmt w:val="bullet"/>
      <w:lvlText w:val=""/>
      <w:lvlJc w:val="left"/>
      <w:pPr>
        <w:ind w:left="1800" w:hanging="360"/>
      </w:pPr>
      <w:rPr>
        <w:rFonts w:ascii="Wingdings" w:hAnsi="Wingdings" w:hint="default"/>
      </w:rPr>
    </w:lvl>
    <w:lvl w:ilvl="3" w:tplc="5E460F70" w:tentative="1">
      <w:start w:val="1"/>
      <w:numFmt w:val="bullet"/>
      <w:lvlText w:val=""/>
      <w:lvlJc w:val="left"/>
      <w:pPr>
        <w:ind w:left="2520" w:hanging="360"/>
      </w:pPr>
      <w:rPr>
        <w:rFonts w:ascii="Symbol" w:hAnsi="Symbol" w:hint="default"/>
      </w:rPr>
    </w:lvl>
    <w:lvl w:ilvl="4" w:tplc="AFDC0224" w:tentative="1">
      <w:start w:val="1"/>
      <w:numFmt w:val="bullet"/>
      <w:lvlText w:val="o"/>
      <w:lvlJc w:val="left"/>
      <w:pPr>
        <w:ind w:left="3240" w:hanging="360"/>
      </w:pPr>
      <w:rPr>
        <w:rFonts w:ascii="Courier New" w:hAnsi="Courier New" w:cs="Courier New" w:hint="default"/>
      </w:rPr>
    </w:lvl>
    <w:lvl w:ilvl="5" w:tplc="8DF692A0" w:tentative="1">
      <w:start w:val="1"/>
      <w:numFmt w:val="bullet"/>
      <w:lvlText w:val=""/>
      <w:lvlJc w:val="left"/>
      <w:pPr>
        <w:ind w:left="3960" w:hanging="360"/>
      </w:pPr>
      <w:rPr>
        <w:rFonts w:ascii="Wingdings" w:hAnsi="Wingdings" w:hint="default"/>
      </w:rPr>
    </w:lvl>
    <w:lvl w:ilvl="6" w:tplc="7D6644E0" w:tentative="1">
      <w:start w:val="1"/>
      <w:numFmt w:val="bullet"/>
      <w:lvlText w:val=""/>
      <w:lvlJc w:val="left"/>
      <w:pPr>
        <w:ind w:left="4680" w:hanging="360"/>
      </w:pPr>
      <w:rPr>
        <w:rFonts w:ascii="Symbol" w:hAnsi="Symbol" w:hint="default"/>
      </w:rPr>
    </w:lvl>
    <w:lvl w:ilvl="7" w:tplc="9BA48438" w:tentative="1">
      <w:start w:val="1"/>
      <w:numFmt w:val="bullet"/>
      <w:lvlText w:val="o"/>
      <w:lvlJc w:val="left"/>
      <w:pPr>
        <w:ind w:left="5400" w:hanging="360"/>
      </w:pPr>
      <w:rPr>
        <w:rFonts w:ascii="Courier New" w:hAnsi="Courier New" w:cs="Courier New" w:hint="default"/>
      </w:rPr>
    </w:lvl>
    <w:lvl w:ilvl="8" w:tplc="DCC4C660" w:tentative="1">
      <w:start w:val="1"/>
      <w:numFmt w:val="bullet"/>
      <w:lvlText w:val=""/>
      <w:lvlJc w:val="left"/>
      <w:pPr>
        <w:ind w:left="6120" w:hanging="360"/>
      </w:pPr>
      <w:rPr>
        <w:rFonts w:ascii="Wingdings" w:hAnsi="Wingdings" w:hint="default"/>
      </w:rPr>
    </w:lvl>
  </w:abstractNum>
  <w:abstractNum w:abstractNumId="5" w15:restartNumberingAfterBreak="0">
    <w:nsid w:val="37CB1752"/>
    <w:multiLevelType w:val="hybridMultilevel"/>
    <w:tmpl w:val="9F6C64E8"/>
    <w:lvl w:ilvl="0" w:tplc="70EA1B26">
      <w:start w:val="1"/>
      <w:numFmt w:val="decimal"/>
      <w:lvlText w:val="%1.1."/>
      <w:lvlJc w:val="center"/>
      <w:pPr>
        <w:ind w:left="360" w:hanging="360"/>
      </w:pPr>
      <w:rPr>
        <w:rFonts w:hint="default"/>
      </w:rPr>
    </w:lvl>
    <w:lvl w:ilvl="1" w:tplc="CEE26B3C" w:tentative="1">
      <w:start w:val="1"/>
      <w:numFmt w:val="lowerLetter"/>
      <w:lvlText w:val="%2."/>
      <w:lvlJc w:val="left"/>
      <w:pPr>
        <w:ind w:left="1080" w:hanging="360"/>
      </w:pPr>
    </w:lvl>
    <w:lvl w:ilvl="2" w:tplc="7CCE72C6" w:tentative="1">
      <w:start w:val="1"/>
      <w:numFmt w:val="lowerRoman"/>
      <w:lvlText w:val="%3."/>
      <w:lvlJc w:val="right"/>
      <w:pPr>
        <w:ind w:left="1800" w:hanging="180"/>
      </w:pPr>
    </w:lvl>
    <w:lvl w:ilvl="3" w:tplc="8026A28C" w:tentative="1">
      <w:start w:val="1"/>
      <w:numFmt w:val="decimal"/>
      <w:lvlText w:val="%4."/>
      <w:lvlJc w:val="left"/>
      <w:pPr>
        <w:ind w:left="2520" w:hanging="360"/>
      </w:pPr>
    </w:lvl>
    <w:lvl w:ilvl="4" w:tplc="789431A6" w:tentative="1">
      <w:start w:val="1"/>
      <w:numFmt w:val="lowerLetter"/>
      <w:lvlText w:val="%5."/>
      <w:lvlJc w:val="left"/>
      <w:pPr>
        <w:ind w:left="3240" w:hanging="360"/>
      </w:pPr>
    </w:lvl>
    <w:lvl w:ilvl="5" w:tplc="2D42B258" w:tentative="1">
      <w:start w:val="1"/>
      <w:numFmt w:val="lowerRoman"/>
      <w:lvlText w:val="%6."/>
      <w:lvlJc w:val="right"/>
      <w:pPr>
        <w:ind w:left="3960" w:hanging="180"/>
      </w:pPr>
    </w:lvl>
    <w:lvl w:ilvl="6" w:tplc="64E898BE" w:tentative="1">
      <w:start w:val="1"/>
      <w:numFmt w:val="decimal"/>
      <w:lvlText w:val="%7."/>
      <w:lvlJc w:val="left"/>
      <w:pPr>
        <w:ind w:left="4680" w:hanging="360"/>
      </w:pPr>
    </w:lvl>
    <w:lvl w:ilvl="7" w:tplc="28DE14D2" w:tentative="1">
      <w:start w:val="1"/>
      <w:numFmt w:val="lowerLetter"/>
      <w:lvlText w:val="%8."/>
      <w:lvlJc w:val="left"/>
      <w:pPr>
        <w:ind w:left="5400" w:hanging="360"/>
      </w:pPr>
    </w:lvl>
    <w:lvl w:ilvl="8" w:tplc="022CCD8E" w:tentative="1">
      <w:start w:val="1"/>
      <w:numFmt w:val="lowerRoman"/>
      <w:lvlText w:val="%9."/>
      <w:lvlJc w:val="right"/>
      <w:pPr>
        <w:ind w:left="6120" w:hanging="180"/>
      </w:pPr>
    </w:lvl>
  </w:abstractNum>
  <w:abstractNum w:abstractNumId="6" w15:restartNumberingAfterBreak="0">
    <w:nsid w:val="3B5D2E2F"/>
    <w:multiLevelType w:val="multilevel"/>
    <w:tmpl w:val="29B46A7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46DD5FD4"/>
    <w:multiLevelType w:val="hybridMultilevel"/>
    <w:tmpl w:val="295AD422"/>
    <w:lvl w:ilvl="0" w:tplc="D3D06604">
      <w:start w:val="1"/>
      <w:numFmt w:val="decimal"/>
      <w:lvlText w:val="%1."/>
      <w:lvlJc w:val="left"/>
      <w:pPr>
        <w:ind w:left="360" w:hanging="360"/>
      </w:pPr>
    </w:lvl>
    <w:lvl w:ilvl="1" w:tplc="20560B3C" w:tentative="1">
      <w:start w:val="1"/>
      <w:numFmt w:val="lowerLetter"/>
      <w:lvlText w:val="%2."/>
      <w:lvlJc w:val="left"/>
      <w:pPr>
        <w:ind w:left="1080" w:hanging="360"/>
      </w:pPr>
    </w:lvl>
    <w:lvl w:ilvl="2" w:tplc="7CC03D10" w:tentative="1">
      <w:start w:val="1"/>
      <w:numFmt w:val="lowerRoman"/>
      <w:lvlText w:val="%3."/>
      <w:lvlJc w:val="right"/>
      <w:pPr>
        <w:ind w:left="1800" w:hanging="180"/>
      </w:pPr>
    </w:lvl>
    <w:lvl w:ilvl="3" w:tplc="DE620B1C" w:tentative="1">
      <w:start w:val="1"/>
      <w:numFmt w:val="decimal"/>
      <w:lvlText w:val="%4."/>
      <w:lvlJc w:val="left"/>
      <w:pPr>
        <w:ind w:left="2520" w:hanging="360"/>
      </w:pPr>
    </w:lvl>
    <w:lvl w:ilvl="4" w:tplc="8DC8CE8C" w:tentative="1">
      <w:start w:val="1"/>
      <w:numFmt w:val="lowerLetter"/>
      <w:lvlText w:val="%5."/>
      <w:lvlJc w:val="left"/>
      <w:pPr>
        <w:ind w:left="3240" w:hanging="360"/>
      </w:pPr>
    </w:lvl>
    <w:lvl w:ilvl="5" w:tplc="5CDA7E08" w:tentative="1">
      <w:start w:val="1"/>
      <w:numFmt w:val="lowerRoman"/>
      <w:lvlText w:val="%6."/>
      <w:lvlJc w:val="right"/>
      <w:pPr>
        <w:ind w:left="3960" w:hanging="180"/>
      </w:pPr>
    </w:lvl>
    <w:lvl w:ilvl="6" w:tplc="75E425C8" w:tentative="1">
      <w:start w:val="1"/>
      <w:numFmt w:val="decimal"/>
      <w:lvlText w:val="%7."/>
      <w:lvlJc w:val="left"/>
      <w:pPr>
        <w:ind w:left="4680" w:hanging="360"/>
      </w:pPr>
    </w:lvl>
    <w:lvl w:ilvl="7" w:tplc="E356EC44" w:tentative="1">
      <w:start w:val="1"/>
      <w:numFmt w:val="lowerLetter"/>
      <w:lvlText w:val="%8."/>
      <w:lvlJc w:val="left"/>
      <w:pPr>
        <w:ind w:left="5400" w:hanging="360"/>
      </w:pPr>
    </w:lvl>
    <w:lvl w:ilvl="8" w:tplc="7DC09542" w:tentative="1">
      <w:start w:val="1"/>
      <w:numFmt w:val="lowerRoman"/>
      <w:lvlText w:val="%9."/>
      <w:lvlJc w:val="right"/>
      <w:pPr>
        <w:ind w:left="6120" w:hanging="180"/>
      </w:pPr>
    </w:lvl>
  </w:abstractNum>
  <w:abstractNum w:abstractNumId="8" w15:restartNumberingAfterBreak="0">
    <w:nsid w:val="47FE2F92"/>
    <w:multiLevelType w:val="hybridMultilevel"/>
    <w:tmpl w:val="128240FC"/>
    <w:lvl w:ilvl="0" w:tplc="4B8CCAE6">
      <w:start w:val="1"/>
      <w:numFmt w:val="decimal"/>
      <w:lvlText w:val="%1."/>
      <w:lvlJc w:val="left"/>
      <w:pPr>
        <w:ind w:left="360" w:hanging="360"/>
      </w:pPr>
      <w:rPr>
        <w:rFonts w:hint="default"/>
      </w:rPr>
    </w:lvl>
    <w:lvl w:ilvl="1" w:tplc="700C078A" w:tentative="1">
      <w:start w:val="1"/>
      <w:numFmt w:val="lowerLetter"/>
      <w:lvlText w:val="%2."/>
      <w:lvlJc w:val="left"/>
      <w:pPr>
        <w:ind w:left="1080" w:hanging="360"/>
      </w:pPr>
    </w:lvl>
    <w:lvl w:ilvl="2" w:tplc="81EE1232" w:tentative="1">
      <w:start w:val="1"/>
      <w:numFmt w:val="lowerRoman"/>
      <w:lvlText w:val="%3."/>
      <w:lvlJc w:val="right"/>
      <w:pPr>
        <w:ind w:left="1800" w:hanging="180"/>
      </w:pPr>
    </w:lvl>
    <w:lvl w:ilvl="3" w:tplc="8D1018A6" w:tentative="1">
      <w:start w:val="1"/>
      <w:numFmt w:val="decimal"/>
      <w:lvlText w:val="%4."/>
      <w:lvlJc w:val="left"/>
      <w:pPr>
        <w:ind w:left="2520" w:hanging="360"/>
      </w:pPr>
    </w:lvl>
    <w:lvl w:ilvl="4" w:tplc="20E690FC" w:tentative="1">
      <w:start w:val="1"/>
      <w:numFmt w:val="lowerLetter"/>
      <w:lvlText w:val="%5."/>
      <w:lvlJc w:val="left"/>
      <w:pPr>
        <w:ind w:left="3240" w:hanging="360"/>
      </w:pPr>
    </w:lvl>
    <w:lvl w:ilvl="5" w:tplc="B804E146" w:tentative="1">
      <w:start w:val="1"/>
      <w:numFmt w:val="lowerRoman"/>
      <w:lvlText w:val="%6."/>
      <w:lvlJc w:val="right"/>
      <w:pPr>
        <w:ind w:left="3960" w:hanging="180"/>
      </w:pPr>
    </w:lvl>
    <w:lvl w:ilvl="6" w:tplc="C15A275A" w:tentative="1">
      <w:start w:val="1"/>
      <w:numFmt w:val="decimal"/>
      <w:lvlText w:val="%7."/>
      <w:lvlJc w:val="left"/>
      <w:pPr>
        <w:ind w:left="4680" w:hanging="360"/>
      </w:pPr>
    </w:lvl>
    <w:lvl w:ilvl="7" w:tplc="1EC0156A" w:tentative="1">
      <w:start w:val="1"/>
      <w:numFmt w:val="lowerLetter"/>
      <w:lvlText w:val="%8."/>
      <w:lvlJc w:val="left"/>
      <w:pPr>
        <w:ind w:left="5400" w:hanging="360"/>
      </w:pPr>
    </w:lvl>
    <w:lvl w:ilvl="8" w:tplc="FEDC0C60" w:tentative="1">
      <w:start w:val="1"/>
      <w:numFmt w:val="lowerRoman"/>
      <w:lvlText w:val="%9."/>
      <w:lvlJc w:val="right"/>
      <w:pPr>
        <w:ind w:left="6120" w:hanging="180"/>
      </w:pPr>
    </w:lvl>
  </w:abstractNum>
  <w:abstractNum w:abstractNumId="9" w15:restartNumberingAfterBreak="0">
    <w:nsid w:val="4B3D275E"/>
    <w:multiLevelType w:val="hybridMultilevel"/>
    <w:tmpl w:val="CE424252"/>
    <w:lvl w:ilvl="0" w:tplc="4BC2A038">
      <w:start w:val="1"/>
      <w:numFmt w:val="decimal"/>
      <w:lvlText w:val="%1."/>
      <w:lvlJc w:val="left"/>
      <w:pPr>
        <w:ind w:left="360" w:hanging="360"/>
      </w:pPr>
      <w:rPr>
        <w:sz w:val="20"/>
        <w:szCs w:val="20"/>
      </w:rPr>
    </w:lvl>
    <w:lvl w:ilvl="1" w:tplc="F0CEBFBC" w:tentative="1">
      <w:start w:val="1"/>
      <w:numFmt w:val="lowerLetter"/>
      <w:lvlText w:val="%2."/>
      <w:lvlJc w:val="left"/>
      <w:pPr>
        <w:ind w:left="1080" w:hanging="360"/>
      </w:pPr>
    </w:lvl>
    <w:lvl w:ilvl="2" w:tplc="121E60FA" w:tentative="1">
      <w:start w:val="1"/>
      <w:numFmt w:val="lowerRoman"/>
      <w:lvlText w:val="%3."/>
      <w:lvlJc w:val="right"/>
      <w:pPr>
        <w:ind w:left="1800" w:hanging="180"/>
      </w:pPr>
    </w:lvl>
    <w:lvl w:ilvl="3" w:tplc="CC2A20A8" w:tentative="1">
      <w:start w:val="1"/>
      <w:numFmt w:val="decimal"/>
      <w:lvlText w:val="%4."/>
      <w:lvlJc w:val="left"/>
      <w:pPr>
        <w:ind w:left="2520" w:hanging="360"/>
      </w:pPr>
    </w:lvl>
    <w:lvl w:ilvl="4" w:tplc="3AEA9E96" w:tentative="1">
      <w:start w:val="1"/>
      <w:numFmt w:val="lowerLetter"/>
      <w:lvlText w:val="%5."/>
      <w:lvlJc w:val="left"/>
      <w:pPr>
        <w:ind w:left="3240" w:hanging="360"/>
      </w:pPr>
    </w:lvl>
    <w:lvl w:ilvl="5" w:tplc="72243734" w:tentative="1">
      <w:start w:val="1"/>
      <w:numFmt w:val="lowerRoman"/>
      <w:lvlText w:val="%6."/>
      <w:lvlJc w:val="right"/>
      <w:pPr>
        <w:ind w:left="3960" w:hanging="180"/>
      </w:pPr>
    </w:lvl>
    <w:lvl w:ilvl="6" w:tplc="3766BBA0" w:tentative="1">
      <w:start w:val="1"/>
      <w:numFmt w:val="decimal"/>
      <w:lvlText w:val="%7."/>
      <w:lvlJc w:val="left"/>
      <w:pPr>
        <w:ind w:left="4680" w:hanging="360"/>
      </w:pPr>
    </w:lvl>
    <w:lvl w:ilvl="7" w:tplc="65EEE29C" w:tentative="1">
      <w:start w:val="1"/>
      <w:numFmt w:val="lowerLetter"/>
      <w:lvlText w:val="%8."/>
      <w:lvlJc w:val="left"/>
      <w:pPr>
        <w:ind w:left="5400" w:hanging="360"/>
      </w:pPr>
    </w:lvl>
    <w:lvl w:ilvl="8" w:tplc="264CBD86" w:tentative="1">
      <w:start w:val="1"/>
      <w:numFmt w:val="lowerRoman"/>
      <w:lvlText w:val="%9."/>
      <w:lvlJc w:val="right"/>
      <w:pPr>
        <w:ind w:left="6120" w:hanging="180"/>
      </w:pPr>
    </w:lvl>
  </w:abstractNum>
  <w:abstractNum w:abstractNumId="10" w15:restartNumberingAfterBreak="0">
    <w:nsid w:val="57550EB2"/>
    <w:multiLevelType w:val="hybridMultilevel"/>
    <w:tmpl w:val="A52C0AD2"/>
    <w:lvl w:ilvl="0" w:tplc="E766D99E">
      <w:start w:val="1"/>
      <w:numFmt w:val="decimal"/>
      <w:lvlText w:val="%1."/>
      <w:lvlJc w:val="left"/>
      <w:pPr>
        <w:ind w:left="360" w:hanging="360"/>
      </w:pPr>
    </w:lvl>
    <w:lvl w:ilvl="1" w:tplc="2BD299A0" w:tentative="1">
      <w:start w:val="1"/>
      <w:numFmt w:val="lowerLetter"/>
      <w:lvlText w:val="%2."/>
      <w:lvlJc w:val="left"/>
      <w:pPr>
        <w:ind w:left="1080" w:hanging="360"/>
      </w:pPr>
    </w:lvl>
    <w:lvl w:ilvl="2" w:tplc="FD52F5F0" w:tentative="1">
      <w:start w:val="1"/>
      <w:numFmt w:val="lowerRoman"/>
      <w:lvlText w:val="%3."/>
      <w:lvlJc w:val="right"/>
      <w:pPr>
        <w:ind w:left="1800" w:hanging="180"/>
      </w:pPr>
    </w:lvl>
    <w:lvl w:ilvl="3" w:tplc="87EE3686" w:tentative="1">
      <w:start w:val="1"/>
      <w:numFmt w:val="decimal"/>
      <w:lvlText w:val="%4."/>
      <w:lvlJc w:val="left"/>
      <w:pPr>
        <w:ind w:left="2520" w:hanging="360"/>
      </w:pPr>
    </w:lvl>
    <w:lvl w:ilvl="4" w:tplc="2A7E904E" w:tentative="1">
      <w:start w:val="1"/>
      <w:numFmt w:val="lowerLetter"/>
      <w:lvlText w:val="%5."/>
      <w:lvlJc w:val="left"/>
      <w:pPr>
        <w:ind w:left="3240" w:hanging="360"/>
      </w:pPr>
    </w:lvl>
    <w:lvl w:ilvl="5" w:tplc="8FF2AD72" w:tentative="1">
      <w:start w:val="1"/>
      <w:numFmt w:val="lowerRoman"/>
      <w:lvlText w:val="%6."/>
      <w:lvlJc w:val="right"/>
      <w:pPr>
        <w:ind w:left="3960" w:hanging="180"/>
      </w:pPr>
    </w:lvl>
    <w:lvl w:ilvl="6" w:tplc="8904E688" w:tentative="1">
      <w:start w:val="1"/>
      <w:numFmt w:val="decimal"/>
      <w:lvlText w:val="%7."/>
      <w:lvlJc w:val="left"/>
      <w:pPr>
        <w:ind w:left="4680" w:hanging="360"/>
      </w:pPr>
    </w:lvl>
    <w:lvl w:ilvl="7" w:tplc="80CA69FE" w:tentative="1">
      <w:start w:val="1"/>
      <w:numFmt w:val="lowerLetter"/>
      <w:lvlText w:val="%8."/>
      <w:lvlJc w:val="left"/>
      <w:pPr>
        <w:ind w:left="5400" w:hanging="360"/>
      </w:pPr>
    </w:lvl>
    <w:lvl w:ilvl="8" w:tplc="B5FC1910" w:tentative="1">
      <w:start w:val="1"/>
      <w:numFmt w:val="lowerRoman"/>
      <w:lvlText w:val="%9."/>
      <w:lvlJc w:val="right"/>
      <w:pPr>
        <w:ind w:left="6120" w:hanging="180"/>
      </w:pPr>
    </w:lvl>
  </w:abstractNum>
  <w:abstractNum w:abstractNumId="11" w15:restartNumberingAfterBreak="0">
    <w:nsid w:val="634641CF"/>
    <w:multiLevelType w:val="multilevel"/>
    <w:tmpl w:val="C2CCA31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5857117"/>
    <w:multiLevelType w:val="multilevel"/>
    <w:tmpl w:val="BA525FD6"/>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86A744F"/>
    <w:multiLevelType w:val="hybridMultilevel"/>
    <w:tmpl w:val="C6CACD78"/>
    <w:lvl w:ilvl="0" w:tplc="1B782834">
      <w:start w:val="1"/>
      <w:numFmt w:val="decimal"/>
      <w:lvlText w:val="%1."/>
      <w:lvlJc w:val="left"/>
      <w:pPr>
        <w:ind w:left="360" w:hanging="360"/>
      </w:pPr>
    </w:lvl>
    <w:lvl w:ilvl="1" w:tplc="A3DCAA12" w:tentative="1">
      <w:start w:val="1"/>
      <w:numFmt w:val="lowerLetter"/>
      <w:lvlText w:val="%2."/>
      <w:lvlJc w:val="left"/>
      <w:pPr>
        <w:ind w:left="1080" w:hanging="360"/>
      </w:pPr>
    </w:lvl>
    <w:lvl w:ilvl="2" w:tplc="09844D2E" w:tentative="1">
      <w:start w:val="1"/>
      <w:numFmt w:val="lowerRoman"/>
      <w:lvlText w:val="%3."/>
      <w:lvlJc w:val="right"/>
      <w:pPr>
        <w:ind w:left="1800" w:hanging="180"/>
      </w:pPr>
    </w:lvl>
    <w:lvl w:ilvl="3" w:tplc="3BEE7B52" w:tentative="1">
      <w:start w:val="1"/>
      <w:numFmt w:val="decimal"/>
      <w:lvlText w:val="%4."/>
      <w:lvlJc w:val="left"/>
      <w:pPr>
        <w:ind w:left="2520" w:hanging="360"/>
      </w:pPr>
    </w:lvl>
    <w:lvl w:ilvl="4" w:tplc="7CF2D71C" w:tentative="1">
      <w:start w:val="1"/>
      <w:numFmt w:val="lowerLetter"/>
      <w:lvlText w:val="%5."/>
      <w:lvlJc w:val="left"/>
      <w:pPr>
        <w:ind w:left="3240" w:hanging="360"/>
      </w:pPr>
    </w:lvl>
    <w:lvl w:ilvl="5" w:tplc="F5E86AD4" w:tentative="1">
      <w:start w:val="1"/>
      <w:numFmt w:val="lowerRoman"/>
      <w:lvlText w:val="%6."/>
      <w:lvlJc w:val="right"/>
      <w:pPr>
        <w:ind w:left="3960" w:hanging="180"/>
      </w:pPr>
    </w:lvl>
    <w:lvl w:ilvl="6" w:tplc="9FC032C0" w:tentative="1">
      <w:start w:val="1"/>
      <w:numFmt w:val="decimal"/>
      <w:lvlText w:val="%7."/>
      <w:lvlJc w:val="left"/>
      <w:pPr>
        <w:ind w:left="4680" w:hanging="360"/>
      </w:pPr>
    </w:lvl>
    <w:lvl w:ilvl="7" w:tplc="7F7C1AB8" w:tentative="1">
      <w:start w:val="1"/>
      <w:numFmt w:val="lowerLetter"/>
      <w:lvlText w:val="%8."/>
      <w:lvlJc w:val="left"/>
      <w:pPr>
        <w:ind w:left="5400" w:hanging="360"/>
      </w:pPr>
    </w:lvl>
    <w:lvl w:ilvl="8" w:tplc="628621B6" w:tentative="1">
      <w:start w:val="1"/>
      <w:numFmt w:val="lowerRoman"/>
      <w:lvlText w:val="%9."/>
      <w:lvlJc w:val="right"/>
      <w:pPr>
        <w:ind w:left="6120" w:hanging="180"/>
      </w:pPr>
    </w:lvl>
  </w:abstractNum>
  <w:abstractNum w:abstractNumId="14" w15:restartNumberingAfterBreak="0">
    <w:nsid w:val="7DA03283"/>
    <w:multiLevelType w:val="multilevel"/>
    <w:tmpl w:val="2DD81A26"/>
    <w:lvl w:ilvl="0">
      <w:start w:val="1"/>
      <w:numFmt w:val="decimal"/>
      <w:lvlText w:val="%1."/>
      <w:lvlJc w:val="left"/>
      <w:pPr>
        <w:ind w:left="360" w:hanging="360"/>
      </w:pPr>
      <w:rPr>
        <w:rFonts w:hint="default"/>
      </w:rPr>
    </w:lvl>
    <w:lvl w:ilvl="1">
      <w:start w:val="1"/>
      <w:numFmt w:val="decimal"/>
      <w:lvlText w:val="1.%2."/>
      <w:lvlJc w:val="center"/>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705565061">
    <w:abstractNumId w:val="14"/>
  </w:num>
  <w:num w:numId="2" w16cid:durableId="2001737932">
    <w:abstractNumId w:val="11"/>
  </w:num>
  <w:num w:numId="3" w16cid:durableId="1881823145">
    <w:abstractNumId w:val="3"/>
  </w:num>
  <w:num w:numId="4" w16cid:durableId="462385440">
    <w:abstractNumId w:val="6"/>
  </w:num>
  <w:num w:numId="5" w16cid:durableId="98455628">
    <w:abstractNumId w:val="5"/>
  </w:num>
  <w:num w:numId="6" w16cid:durableId="407266900">
    <w:abstractNumId w:val="12"/>
  </w:num>
  <w:num w:numId="7" w16cid:durableId="1581132844">
    <w:abstractNumId w:val="2"/>
  </w:num>
  <w:num w:numId="8" w16cid:durableId="795636662">
    <w:abstractNumId w:val="8"/>
  </w:num>
  <w:num w:numId="9" w16cid:durableId="665209482">
    <w:abstractNumId w:val="7"/>
  </w:num>
  <w:num w:numId="10" w16cid:durableId="1093012157">
    <w:abstractNumId w:val="1"/>
  </w:num>
  <w:num w:numId="11" w16cid:durableId="543517076">
    <w:abstractNumId w:val="9"/>
  </w:num>
  <w:num w:numId="12" w16cid:durableId="566459500">
    <w:abstractNumId w:val="13"/>
  </w:num>
  <w:num w:numId="13" w16cid:durableId="20014476">
    <w:abstractNumId w:val="10"/>
  </w:num>
  <w:num w:numId="14" w16cid:durableId="1474179279">
    <w:abstractNumId w:val="4"/>
  </w:num>
  <w:num w:numId="15" w16cid:durableId="847018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FE3"/>
    <w:rsid w:val="0001582E"/>
    <w:rsid w:val="000674C4"/>
    <w:rsid w:val="00075E0E"/>
    <w:rsid w:val="00077B03"/>
    <w:rsid w:val="000958A2"/>
    <w:rsid w:val="000B4AC4"/>
    <w:rsid w:val="000B648D"/>
    <w:rsid w:val="000C115D"/>
    <w:rsid w:val="000F1B97"/>
    <w:rsid w:val="000F1F42"/>
    <w:rsid w:val="000F3008"/>
    <w:rsid w:val="001017EE"/>
    <w:rsid w:val="00113140"/>
    <w:rsid w:val="0012391A"/>
    <w:rsid w:val="00133220"/>
    <w:rsid w:val="0015179A"/>
    <w:rsid w:val="001855A3"/>
    <w:rsid w:val="00193625"/>
    <w:rsid w:val="00194978"/>
    <w:rsid w:val="00241FE3"/>
    <w:rsid w:val="00244EB4"/>
    <w:rsid w:val="00251606"/>
    <w:rsid w:val="00262207"/>
    <w:rsid w:val="00266F86"/>
    <w:rsid w:val="002D52A0"/>
    <w:rsid w:val="002E42B6"/>
    <w:rsid w:val="002E66A3"/>
    <w:rsid w:val="002F0420"/>
    <w:rsid w:val="0033398E"/>
    <w:rsid w:val="003527CC"/>
    <w:rsid w:val="003538D7"/>
    <w:rsid w:val="003633BC"/>
    <w:rsid w:val="00371D2B"/>
    <w:rsid w:val="00391C6E"/>
    <w:rsid w:val="00393314"/>
    <w:rsid w:val="00394B6F"/>
    <w:rsid w:val="003A0D87"/>
    <w:rsid w:val="00411004"/>
    <w:rsid w:val="00422319"/>
    <w:rsid w:val="0042522E"/>
    <w:rsid w:val="0042796F"/>
    <w:rsid w:val="004530EF"/>
    <w:rsid w:val="004534F9"/>
    <w:rsid w:val="0047575F"/>
    <w:rsid w:val="00485B65"/>
    <w:rsid w:val="004A2035"/>
    <w:rsid w:val="004B35B3"/>
    <w:rsid w:val="004C27B9"/>
    <w:rsid w:val="005825EE"/>
    <w:rsid w:val="00584AEA"/>
    <w:rsid w:val="00592BC1"/>
    <w:rsid w:val="005C0E5A"/>
    <w:rsid w:val="005D40CD"/>
    <w:rsid w:val="005F4584"/>
    <w:rsid w:val="00617337"/>
    <w:rsid w:val="00671E5B"/>
    <w:rsid w:val="006B6699"/>
    <w:rsid w:val="006C54B3"/>
    <w:rsid w:val="00715567"/>
    <w:rsid w:val="00733B3E"/>
    <w:rsid w:val="0073695E"/>
    <w:rsid w:val="00736A3F"/>
    <w:rsid w:val="00751332"/>
    <w:rsid w:val="00754F17"/>
    <w:rsid w:val="00777FA4"/>
    <w:rsid w:val="00791E81"/>
    <w:rsid w:val="00793A36"/>
    <w:rsid w:val="007B4CF8"/>
    <w:rsid w:val="007C2999"/>
    <w:rsid w:val="007D0E20"/>
    <w:rsid w:val="007F0ACE"/>
    <w:rsid w:val="00804C08"/>
    <w:rsid w:val="00805B2D"/>
    <w:rsid w:val="00820BD4"/>
    <w:rsid w:val="008365BD"/>
    <w:rsid w:val="00841E27"/>
    <w:rsid w:val="00842BCD"/>
    <w:rsid w:val="00845F24"/>
    <w:rsid w:val="00861200"/>
    <w:rsid w:val="008914FB"/>
    <w:rsid w:val="008A219C"/>
    <w:rsid w:val="008B0758"/>
    <w:rsid w:val="008E33DB"/>
    <w:rsid w:val="008E7987"/>
    <w:rsid w:val="008F1F7B"/>
    <w:rsid w:val="008F3EFA"/>
    <w:rsid w:val="008F4331"/>
    <w:rsid w:val="00902A10"/>
    <w:rsid w:val="00904F31"/>
    <w:rsid w:val="00960213"/>
    <w:rsid w:val="00970FEF"/>
    <w:rsid w:val="00991839"/>
    <w:rsid w:val="0099264C"/>
    <w:rsid w:val="00995703"/>
    <w:rsid w:val="009E44C5"/>
    <w:rsid w:val="009E713A"/>
    <w:rsid w:val="009F0B9E"/>
    <w:rsid w:val="00A0064C"/>
    <w:rsid w:val="00A07FC8"/>
    <w:rsid w:val="00A10C5B"/>
    <w:rsid w:val="00A110FC"/>
    <w:rsid w:val="00A77BE3"/>
    <w:rsid w:val="00AD234D"/>
    <w:rsid w:val="00B00879"/>
    <w:rsid w:val="00B13335"/>
    <w:rsid w:val="00B170D5"/>
    <w:rsid w:val="00B27020"/>
    <w:rsid w:val="00B3626C"/>
    <w:rsid w:val="00B90BF8"/>
    <w:rsid w:val="00BA4011"/>
    <w:rsid w:val="00BC6B1E"/>
    <w:rsid w:val="00BD596A"/>
    <w:rsid w:val="00C01CDD"/>
    <w:rsid w:val="00C30234"/>
    <w:rsid w:val="00C30324"/>
    <w:rsid w:val="00C74BF9"/>
    <w:rsid w:val="00C74CAA"/>
    <w:rsid w:val="00C81712"/>
    <w:rsid w:val="00CA5AEF"/>
    <w:rsid w:val="00CB465D"/>
    <w:rsid w:val="00D12224"/>
    <w:rsid w:val="00D509BD"/>
    <w:rsid w:val="00D66CA0"/>
    <w:rsid w:val="00D71FBE"/>
    <w:rsid w:val="00D752B0"/>
    <w:rsid w:val="00D8045A"/>
    <w:rsid w:val="00D9192B"/>
    <w:rsid w:val="00DA1C30"/>
    <w:rsid w:val="00DA73A7"/>
    <w:rsid w:val="00DE33B6"/>
    <w:rsid w:val="00DF5AB2"/>
    <w:rsid w:val="00E0667A"/>
    <w:rsid w:val="00E14D50"/>
    <w:rsid w:val="00E206B9"/>
    <w:rsid w:val="00E31D49"/>
    <w:rsid w:val="00E32AF2"/>
    <w:rsid w:val="00E4321A"/>
    <w:rsid w:val="00E45E2A"/>
    <w:rsid w:val="00EB53CE"/>
    <w:rsid w:val="00EE1A0D"/>
    <w:rsid w:val="00F15AEF"/>
    <w:rsid w:val="00F37C08"/>
    <w:rsid w:val="00F54DC3"/>
    <w:rsid w:val="00F67EC4"/>
    <w:rsid w:val="00F81D82"/>
    <w:rsid w:val="00FB4D98"/>
    <w:rsid w:val="00FC2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4925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22E"/>
    <w:pPr>
      <w:spacing w:line="480" w:lineRule="auto"/>
      <w:jc w:val="both"/>
    </w:pPr>
    <w:rPr>
      <w:rFonts w:ascii="Arial" w:hAnsi="Arial"/>
    </w:rPr>
  </w:style>
  <w:style w:type="paragraph" w:styleId="Heading1">
    <w:name w:val="heading 1"/>
    <w:basedOn w:val="Normal"/>
    <w:next w:val="Normal"/>
    <w:link w:val="Heading1Char"/>
    <w:uiPriority w:val="9"/>
    <w:qFormat/>
    <w:rsid w:val="008F1F7B"/>
    <w:pPr>
      <w:keepNext/>
      <w:keepLines/>
      <w:spacing w:before="240" w:after="0"/>
      <w:outlineLvl w:val="0"/>
    </w:pPr>
    <w:rPr>
      <w:rFonts w:eastAsiaTheme="majorEastAsia" w:cstheme="majorBidi"/>
      <w:b/>
      <w:color w:val="000000" w:themeColor="text1"/>
      <w:szCs w:val="32"/>
      <w:u w:val="single"/>
    </w:rPr>
  </w:style>
  <w:style w:type="paragraph" w:styleId="Heading2">
    <w:name w:val="heading 2"/>
    <w:basedOn w:val="Normal"/>
    <w:next w:val="Normal"/>
    <w:link w:val="Heading2Char"/>
    <w:uiPriority w:val="9"/>
    <w:unhideWhenUsed/>
    <w:qFormat/>
    <w:rsid w:val="008F1F7B"/>
    <w:pPr>
      <w:keepNext/>
      <w:keepLines/>
      <w:spacing w:before="40" w:after="0"/>
      <w:jc w:val="left"/>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F7B"/>
    <w:rPr>
      <w:rFonts w:ascii="Times New Roman" w:eastAsiaTheme="majorEastAsia" w:hAnsi="Times New Roman" w:cstheme="majorBidi"/>
      <w:b/>
      <w:color w:val="000000" w:themeColor="text1"/>
      <w:sz w:val="24"/>
      <w:szCs w:val="32"/>
      <w:u w:val="single"/>
    </w:rPr>
  </w:style>
  <w:style w:type="character" w:customStyle="1" w:styleId="Heading2Char">
    <w:name w:val="Heading 2 Char"/>
    <w:basedOn w:val="DefaultParagraphFont"/>
    <w:link w:val="Heading2"/>
    <w:uiPriority w:val="9"/>
    <w:rsid w:val="008F1F7B"/>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DE33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33B6"/>
    <w:rPr>
      <w:rFonts w:ascii="Times New Roman" w:hAnsi="Times New Roman"/>
      <w:sz w:val="24"/>
    </w:rPr>
  </w:style>
  <w:style w:type="paragraph" w:styleId="Footer">
    <w:name w:val="footer"/>
    <w:basedOn w:val="Normal"/>
    <w:link w:val="FooterChar"/>
    <w:uiPriority w:val="99"/>
    <w:unhideWhenUsed/>
    <w:rsid w:val="00DE3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33B6"/>
    <w:rPr>
      <w:rFonts w:ascii="Times New Roman" w:hAnsi="Times New Roman"/>
      <w:sz w:val="24"/>
    </w:rPr>
  </w:style>
  <w:style w:type="paragraph" w:styleId="TOCHeading">
    <w:name w:val="TOC Heading"/>
    <w:basedOn w:val="Heading1"/>
    <w:next w:val="Normal"/>
    <w:uiPriority w:val="39"/>
    <w:unhideWhenUsed/>
    <w:qFormat/>
    <w:rsid w:val="00BA4011"/>
    <w:pPr>
      <w:spacing w:line="259" w:lineRule="auto"/>
      <w:jc w:val="left"/>
      <w:outlineLvl w:val="9"/>
    </w:pPr>
    <w:rPr>
      <w:rFonts w:asciiTheme="majorHAnsi" w:hAnsiTheme="majorHAnsi"/>
      <w:b w:val="0"/>
      <w:color w:val="2F5496" w:themeColor="accent1" w:themeShade="BF"/>
      <w:kern w:val="0"/>
      <w:sz w:val="32"/>
      <w:u w:val="none"/>
      <w14:ligatures w14:val="none"/>
    </w:rPr>
  </w:style>
  <w:style w:type="paragraph" w:styleId="TOC1">
    <w:name w:val="toc 1"/>
    <w:basedOn w:val="Normal"/>
    <w:next w:val="Normal"/>
    <w:autoRedefine/>
    <w:uiPriority w:val="39"/>
    <w:unhideWhenUsed/>
    <w:rsid w:val="00BA4011"/>
    <w:pPr>
      <w:spacing w:after="100"/>
    </w:pPr>
  </w:style>
  <w:style w:type="paragraph" w:styleId="TOC2">
    <w:name w:val="toc 2"/>
    <w:basedOn w:val="Normal"/>
    <w:next w:val="Normal"/>
    <w:autoRedefine/>
    <w:uiPriority w:val="39"/>
    <w:unhideWhenUsed/>
    <w:rsid w:val="00BA4011"/>
    <w:pPr>
      <w:spacing w:after="100"/>
      <w:ind w:left="240"/>
    </w:pPr>
  </w:style>
  <w:style w:type="character" w:styleId="Hyperlink">
    <w:name w:val="Hyperlink"/>
    <w:basedOn w:val="DefaultParagraphFont"/>
    <w:uiPriority w:val="99"/>
    <w:unhideWhenUsed/>
    <w:rsid w:val="00BA4011"/>
    <w:rPr>
      <w:color w:val="0563C1" w:themeColor="hyperlink"/>
      <w:u w:val="single"/>
    </w:rPr>
  </w:style>
  <w:style w:type="paragraph" w:styleId="NormalWeb">
    <w:name w:val="Normal (Web)"/>
    <w:basedOn w:val="Normal"/>
    <w:uiPriority w:val="99"/>
    <w:semiHidden/>
    <w:unhideWhenUsed/>
    <w:rsid w:val="00194978"/>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D9192B"/>
    <w:pPr>
      <w:spacing w:after="200" w:line="240" w:lineRule="auto"/>
    </w:pPr>
    <w:rPr>
      <w:i/>
      <w:iCs/>
      <w:color w:val="44546A" w:themeColor="text2"/>
      <w:sz w:val="18"/>
      <w:szCs w:val="18"/>
    </w:rPr>
  </w:style>
  <w:style w:type="paragraph" w:styleId="ListParagraph">
    <w:name w:val="List Paragraph"/>
    <w:basedOn w:val="Normal"/>
    <w:uiPriority w:val="34"/>
    <w:qFormat/>
    <w:rsid w:val="00A07FC8"/>
    <w:pPr>
      <w:ind w:left="720"/>
      <w:contextualSpacing/>
    </w:pPr>
  </w:style>
  <w:style w:type="table" w:styleId="TableGrid">
    <w:name w:val="Table Grid"/>
    <w:basedOn w:val="TableNormal"/>
    <w:uiPriority w:val="39"/>
    <w:rsid w:val="001855A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622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9AF74-2A7E-41A5-AE01-62C9D0EC9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5982</Words>
  <Characters>34103</Characters>
  <Application>Microsoft Office Word</Application>
  <DocSecurity>4</DocSecurity>
  <Lines>284</Lines>
  <Paragraphs>80</Paragraphs>
  <ScaleCrop>false</ScaleCrop>
  <Company/>
  <LinksUpToDate>false</LinksUpToDate>
  <CharactersWithSpaces>40005</CharactersWithSpaces>
  <SharedDoc>false</SharedDoc>
  <HLinks>
    <vt:vector size="150" baseType="variant">
      <vt:variant>
        <vt:i4>1048627</vt:i4>
      </vt:variant>
      <vt:variant>
        <vt:i4>146</vt:i4>
      </vt:variant>
      <vt:variant>
        <vt:i4>0</vt:i4>
      </vt:variant>
      <vt:variant>
        <vt:i4>5</vt:i4>
      </vt:variant>
      <vt:variant>
        <vt:lpwstr/>
      </vt:variant>
      <vt:variant>
        <vt:lpwstr>_Toc144046253</vt:lpwstr>
      </vt:variant>
      <vt:variant>
        <vt:i4>1048627</vt:i4>
      </vt:variant>
      <vt:variant>
        <vt:i4>140</vt:i4>
      </vt:variant>
      <vt:variant>
        <vt:i4>0</vt:i4>
      </vt:variant>
      <vt:variant>
        <vt:i4>5</vt:i4>
      </vt:variant>
      <vt:variant>
        <vt:lpwstr/>
      </vt:variant>
      <vt:variant>
        <vt:lpwstr>_Toc144046252</vt:lpwstr>
      </vt:variant>
      <vt:variant>
        <vt:i4>1048627</vt:i4>
      </vt:variant>
      <vt:variant>
        <vt:i4>134</vt:i4>
      </vt:variant>
      <vt:variant>
        <vt:i4>0</vt:i4>
      </vt:variant>
      <vt:variant>
        <vt:i4>5</vt:i4>
      </vt:variant>
      <vt:variant>
        <vt:lpwstr/>
      </vt:variant>
      <vt:variant>
        <vt:lpwstr>_Toc144046251</vt:lpwstr>
      </vt:variant>
      <vt:variant>
        <vt:i4>1048627</vt:i4>
      </vt:variant>
      <vt:variant>
        <vt:i4>128</vt:i4>
      </vt:variant>
      <vt:variant>
        <vt:i4>0</vt:i4>
      </vt:variant>
      <vt:variant>
        <vt:i4>5</vt:i4>
      </vt:variant>
      <vt:variant>
        <vt:lpwstr/>
      </vt:variant>
      <vt:variant>
        <vt:lpwstr>_Toc144046250</vt:lpwstr>
      </vt:variant>
      <vt:variant>
        <vt:i4>1114163</vt:i4>
      </vt:variant>
      <vt:variant>
        <vt:i4>122</vt:i4>
      </vt:variant>
      <vt:variant>
        <vt:i4>0</vt:i4>
      </vt:variant>
      <vt:variant>
        <vt:i4>5</vt:i4>
      </vt:variant>
      <vt:variant>
        <vt:lpwstr/>
      </vt:variant>
      <vt:variant>
        <vt:lpwstr>_Toc144046249</vt:lpwstr>
      </vt:variant>
      <vt:variant>
        <vt:i4>1114163</vt:i4>
      </vt:variant>
      <vt:variant>
        <vt:i4>116</vt:i4>
      </vt:variant>
      <vt:variant>
        <vt:i4>0</vt:i4>
      </vt:variant>
      <vt:variant>
        <vt:i4>5</vt:i4>
      </vt:variant>
      <vt:variant>
        <vt:lpwstr/>
      </vt:variant>
      <vt:variant>
        <vt:lpwstr>_Toc144046248</vt:lpwstr>
      </vt:variant>
      <vt:variant>
        <vt:i4>1114163</vt:i4>
      </vt:variant>
      <vt:variant>
        <vt:i4>110</vt:i4>
      </vt:variant>
      <vt:variant>
        <vt:i4>0</vt:i4>
      </vt:variant>
      <vt:variant>
        <vt:i4>5</vt:i4>
      </vt:variant>
      <vt:variant>
        <vt:lpwstr/>
      </vt:variant>
      <vt:variant>
        <vt:lpwstr>_Toc144046247</vt:lpwstr>
      </vt:variant>
      <vt:variant>
        <vt:i4>1114163</vt:i4>
      </vt:variant>
      <vt:variant>
        <vt:i4>104</vt:i4>
      </vt:variant>
      <vt:variant>
        <vt:i4>0</vt:i4>
      </vt:variant>
      <vt:variant>
        <vt:i4>5</vt:i4>
      </vt:variant>
      <vt:variant>
        <vt:lpwstr/>
      </vt:variant>
      <vt:variant>
        <vt:lpwstr>_Toc144046246</vt:lpwstr>
      </vt:variant>
      <vt:variant>
        <vt:i4>1114163</vt:i4>
      </vt:variant>
      <vt:variant>
        <vt:i4>98</vt:i4>
      </vt:variant>
      <vt:variant>
        <vt:i4>0</vt:i4>
      </vt:variant>
      <vt:variant>
        <vt:i4>5</vt:i4>
      </vt:variant>
      <vt:variant>
        <vt:lpwstr/>
      </vt:variant>
      <vt:variant>
        <vt:lpwstr>_Toc144046245</vt:lpwstr>
      </vt:variant>
      <vt:variant>
        <vt:i4>1114163</vt:i4>
      </vt:variant>
      <vt:variant>
        <vt:i4>92</vt:i4>
      </vt:variant>
      <vt:variant>
        <vt:i4>0</vt:i4>
      </vt:variant>
      <vt:variant>
        <vt:i4>5</vt:i4>
      </vt:variant>
      <vt:variant>
        <vt:lpwstr/>
      </vt:variant>
      <vt:variant>
        <vt:lpwstr>_Toc144046244</vt:lpwstr>
      </vt:variant>
      <vt:variant>
        <vt:i4>1114163</vt:i4>
      </vt:variant>
      <vt:variant>
        <vt:i4>86</vt:i4>
      </vt:variant>
      <vt:variant>
        <vt:i4>0</vt:i4>
      </vt:variant>
      <vt:variant>
        <vt:i4>5</vt:i4>
      </vt:variant>
      <vt:variant>
        <vt:lpwstr/>
      </vt:variant>
      <vt:variant>
        <vt:lpwstr>_Toc144046243</vt:lpwstr>
      </vt:variant>
      <vt:variant>
        <vt:i4>1114163</vt:i4>
      </vt:variant>
      <vt:variant>
        <vt:i4>80</vt:i4>
      </vt:variant>
      <vt:variant>
        <vt:i4>0</vt:i4>
      </vt:variant>
      <vt:variant>
        <vt:i4>5</vt:i4>
      </vt:variant>
      <vt:variant>
        <vt:lpwstr/>
      </vt:variant>
      <vt:variant>
        <vt:lpwstr>_Toc144046242</vt:lpwstr>
      </vt:variant>
      <vt:variant>
        <vt:i4>1114163</vt:i4>
      </vt:variant>
      <vt:variant>
        <vt:i4>74</vt:i4>
      </vt:variant>
      <vt:variant>
        <vt:i4>0</vt:i4>
      </vt:variant>
      <vt:variant>
        <vt:i4>5</vt:i4>
      </vt:variant>
      <vt:variant>
        <vt:lpwstr/>
      </vt:variant>
      <vt:variant>
        <vt:lpwstr>_Toc144046241</vt:lpwstr>
      </vt:variant>
      <vt:variant>
        <vt:i4>1114163</vt:i4>
      </vt:variant>
      <vt:variant>
        <vt:i4>68</vt:i4>
      </vt:variant>
      <vt:variant>
        <vt:i4>0</vt:i4>
      </vt:variant>
      <vt:variant>
        <vt:i4>5</vt:i4>
      </vt:variant>
      <vt:variant>
        <vt:lpwstr/>
      </vt:variant>
      <vt:variant>
        <vt:lpwstr>_Toc144046240</vt:lpwstr>
      </vt:variant>
      <vt:variant>
        <vt:i4>1441843</vt:i4>
      </vt:variant>
      <vt:variant>
        <vt:i4>62</vt:i4>
      </vt:variant>
      <vt:variant>
        <vt:i4>0</vt:i4>
      </vt:variant>
      <vt:variant>
        <vt:i4>5</vt:i4>
      </vt:variant>
      <vt:variant>
        <vt:lpwstr/>
      </vt:variant>
      <vt:variant>
        <vt:lpwstr>_Toc144046239</vt:lpwstr>
      </vt:variant>
      <vt:variant>
        <vt:i4>1441843</vt:i4>
      </vt:variant>
      <vt:variant>
        <vt:i4>56</vt:i4>
      </vt:variant>
      <vt:variant>
        <vt:i4>0</vt:i4>
      </vt:variant>
      <vt:variant>
        <vt:i4>5</vt:i4>
      </vt:variant>
      <vt:variant>
        <vt:lpwstr/>
      </vt:variant>
      <vt:variant>
        <vt:lpwstr>_Toc144046238</vt:lpwstr>
      </vt:variant>
      <vt:variant>
        <vt:i4>1441843</vt:i4>
      </vt:variant>
      <vt:variant>
        <vt:i4>50</vt:i4>
      </vt:variant>
      <vt:variant>
        <vt:i4>0</vt:i4>
      </vt:variant>
      <vt:variant>
        <vt:i4>5</vt:i4>
      </vt:variant>
      <vt:variant>
        <vt:lpwstr/>
      </vt:variant>
      <vt:variant>
        <vt:lpwstr>_Toc144046237</vt:lpwstr>
      </vt:variant>
      <vt:variant>
        <vt:i4>1441843</vt:i4>
      </vt:variant>
      <vt:variant>
        <vt:i4>44</vt:i4>
      </vt:variant>
      <vt:variant>
        <vt:i4>0</vt:i4>
      </vt:variant>
      <vt:variant>
        <vt:i4>5</vt:i4>
      </vt:variant>
      <vt:variant>
        <vt:lpwstr/>
      </vt:variant>
      <vt:variant>
        <vt:lpwstr>_Toc144046236</vt:lpwstr>
      </vt:variant>
      <vt:variant>
        <vt:i4>1441843</vt:i4>
      </vt:variant>
      <vt:variant>
        <vt:i4>38</vt:i4>
      </vt:variant>
      <vt:variant>
        <vt:i4>0</vt:i4>
      </vt:variant>
      <vt:variant>
        <vt:i4>5</vt:i4>
      </vt:variant>
      <vt:variant>
        <vt:lpwstr/>
      </vt:variant>
      <vt:variant>
        <vt:lpwstr>_Toc144046235</vt:lpwstr>
      </vt:variant>
      <vt:variant>
        <vt:i4>1441843</vt:i4>
      </vt:variant>
      <vt:variant>
        <vt:i4>32</vt:i4>
      </vt:variant>
      <vt:variant>
        <vt:i4>0</vt:i4>
      </vt:variant>
      <vt:variant>
        <vt:i4>5</vt:i4>
      </vt:variant>
      <vt:variant>
        <vt:lpwstr/>
      </vt:variant>
      <vt:variant>
        <vt:lpwstr>_Toc144046234</vt:lpwstr>
      </vt:variant>
      <vt:variant>
        <vt:i4>1441843</vt:i4>
      </vt:variant>
      <vt:variant>
        <vt:i4>26</vt:i4>
      </vt:variant>
      <vt:variant>
        <vt:i4>0</vt:i4>
      </vt:variant>
      <vt:variant>
        <vt:i4>5</vt:i4>
      </vt:variant>
      <vt:variant>
        <vt:lpwstr/>
      </vt:variant>
      <vt:variant>
        <vt:lpwstr>_Toc144046233</vt:lpwstr>
      </vt:variant>
      <vt:variant>
        <vt:i4>1441843</vt:i4>
      </vt:variant>
      <vt:variant>
        <vt:i4>20</vt:i4>
      </vt:variant>
      <vt:variant>
        <vt:i4>0</vt:i4>
      </vt:variant>
      <vt:variant>
        <vt:i4>5</vt:i4>
      </vt:variant>
      <vt:variant>
        <vt:lpwstr/>
      </vt:variant>
      <vt:variant>
        <vt:lpwstr>_Toc144046232</vt:lpwstr>
      </vt:variant>
      <vt:variant>
        <vt:i4>1441843</vt:i4>
      </vt:variant>
      <vt:variant>
        <vt:i4>14</vt:i4>
      </vt:variant>
      <vt:variant>
        <vt:i4>0</vt:i4>
      </vt:variant>
      <vt:variant>
        <vt:i4>5</vt:i4>
      </vt:variant>
      <vt:variant>
        <vt:lpwstr/>
      </vt:variant>
      <vt:variant>
        <vt:lpwstr>_Toc144046231</vt:lpwstr>
      </vt:variant>
      <vt:variant>
        <vt:i4>1441843</vt:i4>
      </vt:variant>
      <vt:variant>
        <vt:i4>8</vt:i4>
      </vt:variant>
      <vt:variant>
        <vt:i4>0</vt:i4>
      </vt:variant>
      <vt:variant>
        <vt:i4>5</vt:i4>
      </vt:variant>
      <vt:variant>
        <vt:lpwstr/>
      </vt:variant>
      <vt:variant>
        <vt:lpwstr>_Toc144046230</vt:lpwstr>
      </vt:variant>
      <vt:variant>
        <vt:i4>1507379</vt:i4>
      </vt:variant>
      <vt:variant>
        <vt:i4>2</vt:i4>
      </vt:variant>
      <vt:variant>
        <vt:i4>0</vt:i4>
      </vt:variant>
      <vt:variant>
        <vt:i4>5</vt:i4>
      </vt:variant>
      <vt:variant>
        <vt:lpwstr/>
      </vt:variant>
      <vt:variant>
        <vt:lpwstr>_Toc144046229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2023-08-27T23:05:00Z</dcterms:created>
  <dcterms:modified xsi:type="dcterms:W3CDTF">2023-08-27T23:32:00Z</dcterms:modified>
</cp:coreProperties>
</file>