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B6217B" w:rsidP="21DC4D24" w:rsidRDefault="67FBB9EE" w14:paraId="156EB28E" w14:textId="102F7E00">
      <w:pPr>
        <w:spacing w:line="276" w:lineRule="auto"/>
      </w:pPr>
      <w:r>
        <w:rPr>
          <w:noProof/>
        </w:rPr>
        <w:drawing>
          <wp:inline distT="0" distB="0" distL="0" distR="0" wp14:anchorId="0242E71D" wp14:editId="29C21EE7">
            <wp:extent cx="2209800" cy="742950"/>
            <wp:effectExtent l="0" t="0" r="0" b="0"/>
            <wp:docPr id="17701312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131227" name="Picture 1770131227"/>
                    <pic:cNvPicPr/>
                  </pic:nvPicPr>
                  <pic:blipFill>
                    <a:blip r:embed="rId6">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p>
    <w:p w:rsidR="00B6217B" w:rsidP="21DC4D24" w:rsidRDefault="67FBB9EE" w14:paraId="6D1EEEA3" w14:textId="318C74A2">
      <w:pPr>
        <w:spacing w:line="276" w:lineRule="auto"/>
      </w:pPr>
      <w:r w:rsidRPr="21DC4D24">
        <w:rPr>
          <w:rFonts w:ascii="Arial" w:hAnsi="Arial" w:eastAsia="Arial" w:cs="Arial"/>
        </w:rPr>
        <w:t xml:space="preserve"> </w:t>
      </w:r>
    </w:p>
    <w:p w:rsidR="00B6217B" w:rsidP="21DC4D24" w:rsidRDefault="67FBB9EE" w14:paraId="0C277636" w14:textId="21C2D54F">
      <w:pPr>
        <w:spacing w:after="165" w:line="360" w:lineRule="auto"/>
        <w:jc w:val="center"/>
        <w:rPr>
          <w:rFonts w:ascii="Calibri" w:hAnsi="Calibri" w:eastAsia="Calibri" w:cs="Calibri"/>
          <w:b/>
          <w:bCs/>
          <w:color w:val="000000" w:themeColor="text1"/>
          <w:sz w:val="40"/>
          <w:szCs w:val="40"/>
        </w:rPr>
      </w:pPr>
      <w:r w:rsidRPr="21DC4D24">
        <w:rPr>
          <w:rFonts w:ascii="Calibri" w:hAnsi="Calibri" w:eastAsia="Calibri" w:cs="Calibri"/>
          <w:b/>
          <w:bCs/>
          <w:color w:val="000000" w:themeColor="text1"/>
          <w:sz w:val="40"/>
          <w:szCs w:val="40"/>
        </w:rPr>
        <w:t>Applied Leadership and Management in the Workplace</w:t>
      </w:r>
      <w:r w:rsidR="00650262">
        <w:br/>
      </w:r>
      <w:r w:rsidRPr="21DC4D24">
        <w:rPr>
          <w:rFonts w:ascii="Calibri" w:hAnsi="Calibri" w:eastAsia="Calibri" w:cs="Calibri"/>
          <w:b/>
          <w:bCs/>
          <w:color w:val="000000" w:themeColor="text1"/>
          <w:sz w:val="40"/>
          <w:szCs w:val="40"/>
        </w:rPr>
        <w:t xml:space="preserve"> Module Assignment Submission </w:t>
      </w:r>
      <w:r w:rsidR="00650262">
        <w:br/>
      </w:r>
      <w:r w:rsidR="00650262">
        <w:br/>
      </w:r>
    </w:p>
    <w:tbl>
      <w:tblPr>
        <w:tblW w:w="0" w:type="auto"/>
        <w:tblLook w:val="04A0" w:firstRow="1" w:lastRow="0" w:firstColumn="1" w:lastColumn="0" w:noHBand="0" w:noVBand="1"/>
      </w:tblPr>
      <w:tblGrid>
        <w:gridCol w:w="2878"/>
        <w:gridCol w:w="4841"/>
      </w:tblGrid>
      <w:tr w:rsidR="21DC4D24" w:rsidTr="21DC4D24" w14:paraId="4547AF2F" w14:textId="77777777">
        <w:trPr>
          <w:trHeight w:val="300"/>
        </w:trPr>
        <w:tc>
          <w:tcPr>
            <w:tcW w:w="2878"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15" w:type="dxa"/>
              <w:right w:w="115" w:type="dxa"/>
            </w:tcMar>
          </w:tcPr>
          <w:p w:rsidR="21DC4D24" w:rsidP="21DC4D24" w:rsidRDefault="21DC4D24" w14:paraId="4F64C936" w14:textId="48F88521">
            <w:pPr>
              <w:spacing w:before="120" w:after="120" w:line="360" w:lineRule="auto"/>
            </w:pPr>
            <w:r w:rsidRPr="21DC4D24">
              <w:rPr>
                <w:rFonts w:ascii="Calibri" w:hAnsi="Calibri" w:eastAsia="Calibri" w:cs="Calibri"/>
                <w:b/>
                <w:bCs/>
                <w:color w:val="000000" w:themeColor="text1"/>
                <w:sz w:val="32"/>
                <w:szCs w:val="32"/>
              </w:rPr>
              <w:t>Student Name:</w:t>
            </w:r>
          </w:p>
        </w:tc>
        <w:tc>
          <w:tcPr>
            <w:tcW w:w="484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15" w:type="dxa"/>
              <w:right w:w="115" w:type="dxa"/>
            </w:tcMar>
          </w:tcPr>
          <w:p w:rsidR="21DC4D24" w:rsidP="21DC4D24" w:rsidRDefault="21DC4D24" w14:paraId="7C53DA45" w14:textId="7BE72102">
            <w:pPr>
              <w:spacing w:before="120" w:after="120" w:line="360" w:lineRule="auto"/>
            </w:pPr>
            <w:r w:rsidRPr="21DC4D24">
              <w:rPr>
                <w:rFonts w:ascii="Calibri" w:hAnsi="Calibri" w:eastAsia="Calibri" w:cs="Calibri"/>
                <w:sz w:val="32"/>
                <w:szCs w:val="32"/>
              </w:rPr>
              <w:t xml:space="preserve">Lauren Harris Evans </w:t>
            </w:r>
          </w:p>
        </w:tc>
      </w:tr>
      <w:tr w:rsidR="21DC4D24" w:rsidTr="21DC4D24" w14:paraId="2D4D7016" w14:textId="77777777">
        <w:trPr>
          <w:trHeight w:val="300"/>
        </w:trPr>
        <w:tc>
          <w:tcPr>
            <w:tcW w:w="2878"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15" w:type="dxa"/>
              <w:right w:w="115" w:type="dxa"/>
            </w:tcMar>
          </w:tcPr>
          <w:p w:rsidR="21DC4D24" w:rsidP="21DC4D24" w:rsidRDefault="21DC4D24" w14:paraId="18991ED2" w14:textId="16CF497B">
            <w:pPr>
              <w:spacing w:before="120" w:after="120" w:line="360" w:lineRule="auto"/>
            </w:pPr>
            <w:r w:rsidRPr="21DC4D24">
              <w:rPr>
                <w:rFonts w:ascii="Calibri" w:hAnsi="Calibri" w:eastAsia="Calibri" w:cs="Calibri"/>
                <w:b/>
                <w:bCs/>
                <w:color w:val="000000" w:themeColor="text1"/>
                <w:sz w:val="32"/>
                <w:szCs w:val="32"/>
              </w:rPr>
              <w:t>Student Number:</w:t>
            </w:r>
          </w:p>
        </w:tc>
        <w:tc>
          <w:tcPr>
            <w:tcW w:w="484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15" w:type="dxa"/>
              <w:right w:w="115" w:type="dxa"/>
            </w:tcMar>
          </w:tcPr>
          <w:p w:rsidR="21DC4D24" w:rsidP="21DC4D24" w:rsidRDefault="21DC4D24" w14:paraId="6634B82B" w14:textId="5C2B19C3">
            <w:pPr>
              <w:spacing w:before="120" w:after="120" w:line="360" w:lineRule="auto"/>
            </w:pPr>
            <w:r w:rsidRPr="21DC4D24">
              <w:rPr>
                <w:rFonts w:ascii="Calibri" w:hAnsi="Calibri" w:eastAsia="Calibri" w:cs="Calibri"/>
                <w:sz w:val="32"/>
                <w:szCs w:val="32"/>
              </w:rPr>
              <w:t>2525458</w:t>
            </w:r>
          </w:p>
        </w:tc>
      </w:tr>
      <w:tr w:rsidR="21DC4D24" w:rsidTr="21DC4D24" w14:paraId="480D7EC0" w14:textId="77777777">
        <w:trPr>
          <w:trHeight w:val="300"/>
        </w:trPr>
        <w:tc>
          <w:tcPr>
            <w:tcW w:w="2878"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15" w:type="dxa"/>
              <w:right w:w="115" w:type="dxa"/>
            </w:tcMar>
          </w:tcPr>
          <w:p w:rsidR="21DC4D24" w:rsidP="21DC4D24" w:rsidRDefault="21DC4D24" w14:paraId="660033EF" w14:textId="28050F1F">
            <w:pPr>
              <w:spacing w:before="120" w:after="120" w:line="360" w:lineRule="auto"/>
            </w:pPr>
            <w:r w:rsidRPr="21DC4D24">
              <w:rPr>
                <w:rFonts w:ascii="Calibri" w:hAnsi="Calibri" w:eastAsia="Calibri" w:cs="Calibri"/>
                <w:b/>
                <w:bCs/>
                <w:color w:val="000000" w:themeColor="text1"/>
                <w:sz w:val="32"/>
                <w:szCs w:val="32"/>
              </w:rPr>
              <w:t>Module No:</w:t>
            </w:r>
          </w:p>
        </w:tc>
        <w:tc>
          <w:tcPr>
            <w:tcW w:w="484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15" w:type="dxa"/>
              <w:right w:w="115" w:type="dxa"/>
            </w:tcMar>
          </w:tcPr>
          <w:p w:rsidR="21DC4D24" w:rsidP="21DC4D24" w:rsidRDefault="21DC4D24" w14:paraId="705A98F7" w14:textId="156EB0B5">
            <w:pPr>
              <w:spacing w:before="120" w:after="120" w:line="360" w:lineRule="auto"/>
            </w:pPr>
            <w:r w:rsidRPr="21DC4D24">
              <w:rPr>
                <w:rFonts w:ascii="Calibri" w:hAnsi="Calibri" w:eastAsia="Calibri" w:cs="Calibri"/>
                <w:sz w:val="32"/>
                <w:szCs w:val="32"/>
              </w:rPr>
              <w:t>BMSK4013</w:t>
            </w:r>
          </w:p>
        </w:tc>
      </w:tr>
      <w:tr w:rsidR="21DC4D24" w:rsidTr="21DC4D24" w14:paraId="6E262D39" w14:textId="77777777">
        <w:trPr>
          <w:trHeight w:val="420"/>
        </w:trPr>
        <w:tc>
          <w:tcPr>
            <w:tcW w:w="2878" w:type="dxa"/>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15" w:type="dxa"/>
              <w:right w:w="115" w:type="dxa"/>
            </w:tcMar>
          </w:tcPr>
          <w:p w:rsidR="21DC4D24" w:rsidP="21DC4D24" w:rsidRDefault="21DC4D24" w14:paraId="3544A3BA" w14:textId="3243F063">
            <w:pPr>
              <w:spacing w:before="120" w:after="120" w:line="360" w:lineRule="auto"/>
            </w:pPr>
            <w:r w:rsidRPr="21DC4D24">
              <w:rPr>
                <w:rFonts w:ascii="Calibri" w:hAnsi="Calibri" w:eastAsia="Calibri" w:cs="Calibri"/>
                <w:b/>
                <w:bCs/>
                <w:color w:val="000000" w:themeColor="text1"/>
                <w:sz w:val="32"/>
                <w:szCs w:val="32"/>
              </w:rPr>
              <w:t>Module Title:</w:t>
            </w:r>
          </w:p>
        </w:tc>
        <w:tc>
          <w:tcPr>
            <w:tcW w:w="4841"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15" w:type="dxa"/>
              <w:right w:w="115" w:type="dxa"/>
            </w:tcMar>
          </w:tcPr>
          <w:p w:rsidR="21DC4D24" w:rsidP="21DC4D24" w:rsidRDefault="21DC4D24" w14:paraId="476B162D" w14:textId="35255E14">
            <w:pPr>
              <w:spacing w:before="120" w:after="120" w:line="360" w:lineRule="auto"/>
            </w:pPr>
            <w:r w:rsidRPr="21DC4D24">
              <w:rPr>
                <w:rFonts w:ascii="Calibri" w:hAnsi="Calibri" w:eastAsia="Calibri" w:cs="Calibri"/>
                <w:sz w:val="32"/>
                <w:szCs w:val="32"/>
              </w:rPr>
              <w:t xml:space="preserve">Management Communication </w:t>
            </w:r>
          </w:p>
        </w:tc>
      </w:tr>
    </w:tbl>
    <w:p w:rsidR="00B6217B" w:rsidP="21DC4D24" w:rsidRDefault="67FBB9EE" w14:paraId="425C9CB2" w14:textId="4E9DFD92">
      <w:pPr>
        <w:spacing w:line="276" w:lineRule="auto"/>
      </w:pPr>
      <w:r w:rsidRPr="21DC4D24">
        <w:rPr>
          <w:rFonts w:ascii="Aptos" w:hAnsi="Aptos" w:eastAsia="Aptos" w:cs="Aptos"/>
        </w:rPr>
        <w:t xml:space="preserve"> </w:t>
      </w:r>
    </w:p>
    <w:p w:rsidR="00B6217B" w:rsidP="21DC4D24" w:rsidRDefault="67FBB9EE" w14:paraId="73F0F10D" w14:textId="5FE079E9">
      <w:pPr>
        <w:spacing w:before="120" w:after="120" w:line="360" w:lineRule="auto"/>
      </w:pPr>
      <w:r w:rsidRPr="21DC4D24">
        <w:rPr>
          <w:rFonts w:ascii="Calibri" w:hAnsi="Calibri" w:eastAsia="Calibri" w:cs="Calibri"/>
          <w:b/>
          <w:bCs/>
          <w:color w:val="000000" w:themeColor="text1"/>
        </w:rPr>
        <w:t>Statement of Confirmation of Authenticity</w:t>
      </w:r>
    </w:p>
    <w:p w:rsidR="00B6217B" w:rsidP="21DC4D24" w:rsidRDefault="67FBB9EE" w14:paraId="2CF293AC" w14:textId="087D627D">
      <w:pPr>
        <w:spacing w:before="120" w:after="120" w:line="360" w:lineRule="auto"/>
      </w:pPr>
      <w:r w:rsidRPr="21DC4D24">
        <w:rPr>
          <w:rFonts w:ascii="Calibri" w:hAnsi="Calibri" w:eastAsia="Calibri" w:cs="Calibri"/>
          <w:color w:val="000000" w:themeColor="text1"/>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B6217B" w:rsidP="21DC4D24" w:rsidRDefault="67FBB9EE" w14:paraId="3D41CFD0" w14:textId="7CE67E07">
      <w:pPr>
        <w:spacing w:before="120" w:after="120" w:line="360" w:lineRule="auto"/>
      </w:pPr>
      <w:r w:rsidRPr="21DC4D24">
        <w:rPr>
          <w:rFonts w:ascii="Calibri" w:hAnsi="Calibri" w:eastAsia="Calibri" w:cs="Calibri"/>
          <w:color w:val="000000" w:themeColor="text1"/>
          <w:sz w:val="20"/>
          <w:szCs w:val="20"/>
        </w:rPr>
        <w:t>Attention is drawn to the plagiarism and unfair practice policies of both the University and of ILM.</w:t>
      </w:r>
    </w:p>
    <w:p w:rsidR="00B6217B" w:rsidP="21DC4D24" w:rsidRDefault="67FBB9EE" w14:paraId="16DB5FA7" w14:textId="432826EF">
      <w:pPr>
        <w:spacing w:line="276" w:lineRule="auto"/>
      </w:pPr>
      <w:r w:rsidRPr="21DC4D24">
        <w:rPr>
          <w:rFonts w:ascii="Aptos" w:hAnsi="Aptos" w:eastAsia="Aptos" w:cs="Aptos"/>
        </w:rPr>
        <w:t xml:space="preserve"> </w:t>
      </w:r>
    </w:p>
    <w:p w:rsidR="00B6217B" w:rsidP="21DC4D24" w:rsidRDefault="67FBB9EE" w14:paraId="1A579C6E" w14:textId="7AE47BF4">
      <w:pPr>
        <w:spacing w:line="276" w:lineRule="auto"/>
      </w:pPr>
      <w:r w:rsidRPr="21DC4D24">
        <w:rPr>
          <w:rFonts w:ascii="Aptos" w:hAnsi="Aptos" w:eastAsia="Aptos" w:cs="Aptos"/>
        </w:rPr>
        <w:t xml:space="preserve"> </w:t>
      </w:r>
    </w:p>
    <w:p w:rsidR="00B6217B" w:rsidP="21DC4D24" w:rsidRDefault="67FBB9EE" w14:paraId="769859A6" w14:textId="7226F87B">
      <w:pPr>
        <w:spacing w:line="276" w:lineRule="auto"/>
      </w:pPr>
      <w:r w:rsidRPr="21DC4D24">
        <w:rPr>
          <w:rFonts w:ascii="Aptos" w:hAnsi="Aptos" w:eastAsia="Aptos" w:cs="Aptos"/>
        </w:rPr>
        <w:t xml:space="preserve"> </w:t>
      </w:r>
    </w:p>
    <w:p w:rsidR="00B6217B" w:rsidP="21DC4D24" w:rsidRDefault="67FBB9EE" w14:paraId="559DB3E1" w14:textId="7A349D1F">
      <w:pPr>
        <w:spacing w:line="276" w:lineRule="auto"/>
        <w:rPr>
          <w:rFonts w:ascii="Aptos" w:hAnsi="Aptos" w:eastAsia="Aptos" w:cs="Aptos"/>
        </w:rPr>
      </w:pPr>
      <w:r w:rsidRPr="21DC4D24">
        <w:rPr>
          <w:rFonts w:ascii="Aptos" w:hAnsi="Aptos" w:eastAsia="Aptos" w:cs="Aptos"/>
        </w:rPr>
        <w:lastRenderedPageBreak/>
        <w:t xml:space="preserve"> </w:t>
      </w:r>
    </w:p>
    <w:p w:rsidR="00B6217B" w:rsidP="21DC4D24" w:rsidRDefault="00B6217B" w14:paraId="348365AB" w14:textId="0E345194">
      <w:pPr>
        <w:spacing w:line="276" w:lineRule="auto"/>
        <w:rPr>
          <w:rFonts w:ascii="Aptos" w:hAnsi="Aptos" w:eastAsia="Aptos" w:cs="Aptos"/>
        </w:rPr>
      </w:pPr>
    </w:p>
    <w:p w:rsidR="00B6217B" w:rsidP="21DC4D24" w:rsidRDefault="0A78AF53" w14:paraId="0295AB77" w14:textId="363C1020">
      <w:pPr>
        <w:pStyle w:val="Heading1"/>
      </w:pPr>
      <w:bookmarkStart w:name="_Toc2075684962" w:id="0"/>
      <w:bookmarkStart w:name="_Table_of_Contents" w:id="1"/>
      <w:bookmarkStart w:name="_Toc1187450583" w:id="1606527556"/>
      <w:r w:rsidR="0A78AF53">
        <w:rPr/>
        <w:t>Table of Contents</w:t>
      </w:r>
      <w:bookmarkEnd w:id="0"/>
      <w:bookmarkEnd w:id="1"/>
      <w:bookmarkEnd w:id="1606527556"/>
    </w:p>
    <w:p w:rsidR="00B6217B" w:rsidP="21DC4D24" w:rsidRDefault="00B6217B" w14:paraId="06249D41" w14:textId="42F2AA0C"/>
    <w:sdt>
      <w:sdtPr>
        <w:id w:val="1816020406"/>
        <w:docPartObj>
          <w:docPartGallery w:val="Table of Contents"/>
          <w:docPartUnique/>
        </w:docPartObj>
      </w:sdtPr>
      <w:sdtEndPr/>
      <w:sdtContent>
        <w:p w:rsidR="00B6217B" w:rsidP="55D010AD" w:rsidRDefault="00650262" w14:paraId="410D97CD" w14:textId="40847EE8">
          <w:pPr>
            <w:pStyle w:val="TOC1"/>
            <w:tabs>
              <w:tab w:val="right" w:leader="dot" w:pos="9015"/>
            </w:tabs>
          </w:pPr>
          <w:r>
            <w:fldChar w:fldCharType="begin"/>
          </w:r>
          <w:r>
            <w:instrText xml:space="preserve">TOC \o "1-9" \z \u \h</w:instrText>
          </w:r>
          <w:r>
            <w:fldChar w:fldCharType="separate"/>
          </w:r>
          <w:hyperlink w:anchor="_Toc1187450583">
            <w:r w:rsidRPr="55D010AD" w:rsidR="55D010AD">
              <w:rPr>
                <w:rStyle w:val="Hyperlink"/>
              </w:rPr>
              <w:t>Table of Contents</w:t>
            </w:r>
            <w:r>
              <w:tab/>
            </w:r>
            <w:r>
              <w:fldChar w:fldCharType="begin"/>
            </w:r>
            <w:r>
              <w:instrText xml:space="preserve">PAGEREF _Toc1187450583 \h</w:instrText>
            </w:r>
            <w:r>
              <w:fldChar w:fldCharType="separate"/>
            </w:r>
            <w:r w:rsidRPr="55D010AD" w:rsidR="55D010AD">
              <w:rPr>
                <w:rStyle w:val="Hyperlink"/>
              </w:rPr>
              <w:t>2</w:t>
            </w:r>
            <w:r>
              <w:fldChar w:fldCharType="end"/>
            </w:r>
          </w:hyperlink>
        </w:p>
        <w:p w:rsidR="00B6217B" w:rsidP="55D010AD" w:rsidRDefault="21DC4D24" w14:paraId="204C3C53" w14:textId="0394B5B3">
          <w:pPr>
            <w:pStyle w:val="TOC1"/>
            <w:tabs>
              <w:tab w:val="right" w:leader="dot" w:pos="9015"/>
            </w:tabs>
            <w:rPr>
              <w:rStyle w:val="Hyperlink"/>
            </w:rPr>
          </w:pPr>
          <w:hyperlink w:anchor="_Toc702131677">
            <w:r w:rsidRPr="55D010AD" w:rsidR="55D010AD">
              <w:rPr>
                <w:rStyle w:val="Hyperlink"/>
              </w:rPr>
              <w:t>Introduction</w:t>
            </w:r>
            <w:r>
              <w:tab/>
            </w:r>
            <w:r>
              <w:fldChar w:fldCharType="begin"/>
            </w:r>
            <w:r>
              <w:instrText xml:space="preserve">PAGEREF _Toc702131677 \h</w:instrText>
            </w:r>
            <w:r>
              <w:fldChar w:fldCharType="separate"/>
            </w:r>
            <w:r w:rsidRPr="55D010AD" w:rsidR="55D010AD">
              <w:rPr>
                <w:rStyle w:val="Hyperlink"/>
              </w:rPr>
              <w:t>2</w:t>
            </w:r>
            <w:r>
              <w:fldChar w:fldCharType="end"/>
            </w:r>
          </w:hyperlink>
        </w:p>
        <w:p w:rsidR="00B6217B" w:rsidP="55D010AD" w:rsidRDefault="21DC4D24" w14:paraId="5837F6CD" w14:textId="35E4E8A3">
          <w:pPr>
            <w:pStyle w:val="TOC1"/>
            <w:tabs>
              <w:tab w:val="right" w:leader="dot" w:pos="9015"/>
            </w:tabs>
            <w:rPr>
              <w:rStyle w:val="Hyperlink"/>
            </w:rPr>
          </w:pPr>
          <w:hyperlink w:anchor="_Toc915089329">
            <w:r w:rsidRPr="55D010AD" w:rsidR="55D010AD">
              <w:rPr>
                <w:rStyle w:val="Hyperlink"/>
              </w:rPr>
              <w:t>Communication in the workplace</w:t>
            </w:r>
            <w:r>
              <w:tab/>
            </w:r>
            <w:r>
              <w:fldChar w:fldCharType="begin"/>
            </w:r>
            <w:r>
              <w:instrText xml:space="preserve">PAGEREF _Toc915089329 \h</w:instrText>
            </w:r>
            <w:r>
              <w:fldChar w:fldCharType="separate"/>
            </w:r>
            <w:r w:rsidRPr="55D010AD" w:rsidR="55D010AD">
              <w:rPr>
                <w:rStyle w:val="Hyperlink"/>
              </w:rPr>
              <w:t>3</w:t>
            </w:r>
            <w:r>
              <w:fldChar w:fldCharType="end"/>
            </w:r>
          </w:hyperlink>
        </w:p>
        <w:p w:rsidR="00B6217B" w:rsidP="55D010AD" w:rsidRDefault="21DC4D24" w14:paraId="04534B7D" w14:textId="3908EE6E">
          <w:pPr>
            <w:pStyle w:val="TOC1"/>
            <w:tabs>
              <w:tab w:val="right" w:leader="dot" w:pos="9015"/>
            </w:tabs>
            <w:rPr>
              <w:rStyle w:val="Hyperlink"/>
            </w:rPr>
          </w:pPr>
          <w:hyperlink w:anchor="_Toc266262380">
            <w:r w:rsidRPr="55D010AD" w:rsidR="55D010AD">
              <w:rPr>
                <w:rStyle w:val="Hyperlink"/>
              </w:rPr>
              <w:t>Communication models</w:t>
            </w:r>
            <w:r>
              <w:tab/>
            </w:r>
            <w:r>
              <w:fldChar w:fldCharType="begin"/>
            </w:r>
            <w:r>
              <w:instrText xml:space="preserve">PAGEREF _Toc266262380 \h</w:instrText>
            </w:r>
            <w:r>
              <w:fldChar w:fldCharType="separate"/>
            </w:r>
            <w:r w:rsidRPr="55D010AD" w:rsidR="55D010AD">
              <w:rPr>
                <w:rStyle w:val="Hyperlink"/>
              </w:rPr>
              <w:t>3</w:t>
            </w:r>
            <w:r>
              <w:fldChar w:fldCharType="end"/>
            </w:r>
          </w:hyperlink>
        </w:p>
        <w:p w:rsidR="00B6217B" w:rsidP="55D010AD" w:rsidRDefault="21DC4D24" w14:paraId="03AD103F" w14:textId="40226F5B">
          <w:pPr>
            <w:pStyle w:val="TOC2"/>
            <w:tabs>
              <w:tab w:val="right" w:leader="dot" w:pos="9015"/>
            </w:tabs>
            <w:rPr>
              <w:rStyle w:val="Hyperlink"/>
            </w:rPr>
          </w:pPr>
          <w:hyperlink w:anchor="_Toc1921268772">
            <w:r w:rsidRPr="55D010AD" w:rsidR="55D010AD">
              <w:rPr>
                <w:rStyle w:val="Hyperlink"/>
              </w:rPr>
              <w:t>Communication Cycle-</w:t>
            </w:r>
            <w:r>
              <w:tab/>
            </w:r>
            <w:r>
              <w:fldChar w:fldCharType="begin"/>
            </w:r>
            <w:r>
              <w:instrText xml:space="preserve">PAGEREF _Toc1921268772 \h</w:instrText>
            </w:r>
            <w:r>
              <w:fldChar w:fldCharType="separate"/>
            </w:r>
            <w:r w:rsidRPr="55D010AD" w:rsidR="55D010AD">
              <w:rPr>
                <w:rStyle w:val="Hyperlink"/>
              </w:rPr>
              <w:t>3</w:t>
            </w:r>
            <w:r>
              <w:fldChar w:fldCharType="end"/>
            </w:r>
          </w:hyperlink>
        </w:p>
        <w:p w:rsidR="00B6217B" w:rsidP="55D010AD" w:rsidRDefault="21DC4D24" w14:paraId="3A095BD2" w14:textId="450CB386">
          <w:pPr>
            <w:pStyle w:val="TOC2"/>
            <w:tabs>
              <w:tab w:val="right" w:leader="dot" w:pos="9015"/>
            </w:tabs>
            <w:rPr>
              <w:rStyle w:val="Hyperlink"/>
            </w:rPr>
          </w:pPr>
          <w:hyperlink w:anchor="_Toc969371615">
            <w:r w:rsidRPr="55D010AD" w:rsidR="55D010AD">
              <w:rPr>
                <w:rStyle w:val="Hyperlink"/>
              </w:rPr>
              <w:t>Shannon and Weaver-</w:t>
            </w:r>
            <w:r>
              <w:tab/>
            </w:r>
            <w:r>
              <w:fldChar w:fldCharType="begin"/>
            </w:r>
            <w:r>
              <w:instrText xml:space="preserve">PAGEREF _Toc969371615 \h</w:instrText>
            </w:r>
            <w:r>
              <w:fldChar w:fldCharType="separate"/>
            </w:r>
            <w:r w:rsidRPr="55D010AD" w:rsidR="55D010AD">
              <w:rPr>
                <w:rStyle w:val="Hyperlink"/>
              </w:rPr>
              <w:t>4</w:t>
            </w:r>
            <w:r>
              <w:fldChar w:fldCharType="end"/>
            </w:r>
          </w:hyperlink>
        </w:p>
        <w:p w:rsidR="00B6217B" w:rsidP="55D010AD" w:rsidRDefault="21DC4D24" w14:paraId="7D32A446" w14:textId="6D779A2C">
          <w:pPr>
            <w:pStyle w:val="TOC2"/>
            <w:tabs>
              <w:tab w:val="right" w:leader="dot" w:pos="9015"/>
            </w:tabs>
            <w:rPr>
              <w:rStyle w:val="Hyperlink"/>
            </w:rPr>
          </w:pPr>
          <w:hyperlink w:anchor="_Toc263716199">
            <w:r w:rsidRPr="55D010AD" w:rsidR="55D010AD">
              <w:rPr>
                <w:rStyle w:val="Hyperlink"/>
              </w:rPr>
              <w:t>Berlo-</w:t>
            </w:r>
            <w:r>
              <w:tab/>
            </w:r>
            <w:r>
              <w:fldChar w:fldCharType="begin"/>
            </w:r>
            <w:r>
              <w:instrText xml:space="preserve">PAGEREF _Toc263716199 \h</w:instrText>
            </w:r>
            <w:r>
              <w:fldChar w:fldCharType="separate"/>
            </w:r>
            <w:r w:rsidRPr="55D010AD" w:rsidR="55D010AD">
              <w:rPr>
                <w:rStyle w:val="Hyperlink"/>
              </w:rPr>
              <w:t>6</w:t>
            </w:r>
            <w:r>
              <w:fldChar w:fldCharType="end"/>
            </w:r>
          </w:hyperlink>
        </w:p>
        <w:p w:rsidR="00B6217B" w:rsidP="55D010AD" w:rsidRDefault="21DC4D24" w14:paraId="4E8560E2" w14:textId="44A3D735">
          <w:pPr>
            <w:pStyle w:val="TOC1"/>
            <w:tabs>
              <w:tab w:val="right" w:leader="dot" w:pos="9015"/>
            </w:tabs>
            <w:rPr>
              <w:rStyle w:val="Hyperlink"/>
            </w:rPr>
          </w:pPr>
          <w:hyperlink w:anchor="_Toc1486199861">
            <w:r w:rsidRPr="55D010AD" w:rsidR="55D010AD">
              <w:rPr>
                <w:rStyle w:val="Hyperlink"/>
              </w:rPr>
              <w:t>Communication barriers in the workplace</w:t>
            </w:r>
            <w:r>
              <w:tab/>
            </w:r>
            <w:r>
              <w:fldChar w:fldCharType="begin"/>
            </w:r>
            <w:r>
              <w:instrText xml:space="preserve">PAGEREF _Toc1486199861 \h</w:instrText>
            </w:r>
            <w:r>
              <w:fldChar w:fldCharType="separate"/>
            </w:r>
            <w:r w:rsidRPr="55D010AD" w:rsidR="55D010AD">
              <w:rPr>
                <w:rStyle w:val="Hyperlink"/>
              </w:rPr>
              <w:t>7</w:t>
            </w:r>
            <w:r>
              <w:fldChar w:fldCharType="end"/>
            </w:r>
          </w:hyperlink>
        </w:p>
        <w:p w:rsidR="00B6217B" w:rsidP="55D010AD" w:rsidRDefault="21DC4D24" w14:paraId="0CEC4138" w14:textId="6FADA75B">
          <w:pPr>
            <w:pStyle w:val="TOC1"/>
            <w:tabs>
              <w:tab w:val="right" w:leader="dot" w:pos="9015"/>
            </w:tabs>
            <w:rPr>
              <w:rStyle w:val="Hyperlink"/>
            </w:rPr>
          </w:pPr>
          <w:hyperlink w:anchor="_Toc1244213982">
            <w:r w:rsidRPr="55D010AD" w:rsidR="55D010AD">
              <w:rPr>
                <w:rStyle w:val="Hyperlink"/>
              </w:rPr>
              <w:t>Verbal, non-verbal and written communication</w:t>
            </w:r>
            <w:r>
              <w:tab/>
            </w:r>
            <w:r>
              <w:fldChar w:fldCharType="begin"/>
            </w:r>
            <w:r>
              <w:instrText xml:space="preserve">PAGEREF _Toc1244213982 \h</w:instrText>
            </w:r>
            <w:r>
              <w:fldChar w:fldCharType="separate"/>
            </w:r>
            <w:r w:rsidRPr="55D010AD" w:rsidR="55D010AD">
              <w:rPr>
                <w:rStyle w:val="Hyperlink"/>
              </w:rPr>
              <w:t>8</w:t>
            </w:r>
            <w:r>
              <w:fldChar w:fldCharType="end"/>
            </w:r>
          </w:hyperlink>
        </w:p>
        <w:p w:rsidR="00B6217B" w:rsidP="55D010AD" w:rsidRDefault="21DC4D24" w14:paraId="77A38B1B" w14:textId="053915D8">
          <w:pPr>
            <w:pStyle w:val="TOC1"/>
            <w:tabs>
              <w:tab w:val="right" w:leader="dot" w:pos="9015"/>
            </w:tabs>
            <w:rPr>
              <w:rStyle w:val="Hyperlink"/>
            </w:rPr>
          </w:pPr>
          <w:hyperlink w:anchor="_Toc277654017">
            <w:r w:rsidRPr="55D010AD" w:rsidR="55D010AD">
              <w:rPr>
                <w:rStyle w:val="Hyperlink"/>
              </w:rPr>
              <w:t>Conflict in the workplace</w:t>
            </w:r>
            <w:r>
              <w:tab/>
            </w:r>
            <w:r>
              <w:fldChar w:fldCharType="begin"/>
            </w:r>
            <w:r>
              <w:instrText xml:space="preserve">PAGEREF _Toc277654017 \h</w:instrText>
            </w:r>
            <w:r>
              <w:fldChar w:fldCharType="separate"/>
            </w:r>
            <w:r w:rsidRPr="55D010AD" w:rsidR="55D010AD">
              <w:rPr>
                <w:rStyle w:val="Hyperlink"/>
              </w:rPr>
              <w:t>8</w:t>
            </w:r>
            <w:r>
              <w:fldChar w:fldCharType="end"/>
            </w:r>
          </w:hyperlink>
        </w:p>
        <w:p w:rsidR="00B6217B" w:rsidP="55D010AD" w:rsidRDefault="21DC4D24" w14:paraId="50177A5B" w14:textId="5D8A20F8">
          <w:pPr>
            <w:pStyle w:val="TOC1"/>
            <w:tabs>
              <w:tab w:val="right" w:leader="dot" w:pos="9015"/>
            </w:tabs>
            <w:rPr>
              <w:rStyle w:val="Hyperlink"/>
            </w:rPr>
          </w:pPr>
          <w:hyperlink w:anchor="_Toc1143911246">
            <w:r w:rsidRPr="55D010AD" w:rsidR="55D010AD">
              <w:rPr>
                <w:rStyle w:val="Hyperlink"/>
              </w:rPr>
              <w:t>Conflict resolution strategy</w:t>
            </w:r>
            <w:r>
              <w:tab/>
            </w:r>
            <w:r>
              <w:fldChar w:fldCharType="begin"/>
            </w:r>
            <w:r>
              <w:instrText xml:space="preserve">PAGEREF _Toc1143911246 \h</w:instrText>
            </w:r>
            <w:r>
              <w:fldChar w:fldCharType="separate"/>
            </w:r>
            <w:r w:rsidRPr="55D010AD" w:rsidR="55D010AD">
              <w:rPr>
                <w:rStyle w:val="Hyperlink"/>
              </w:rPr>
              <w:t>9</w:t>
            </w:r>
            <w:r>
              <w:fldChar w:fldCharType="end"/>
            </w:r>
          </w:hyperlink>
        </w:p>
        <w:p w:rsidR="00B6217B" w:rsidP="55D010AD" w:rsidRDefault="21DC4D24" w14:paraId="560C3A17" w14:textId="7F7D797E">
          <w:pPr>
            <w:pStyle w:val="TOC1"/>
            <w:tabs>
              <w:tab w:val="right" w:leader="dot" w:pos="9015"/>
            </w:tabs>
            <w:rPr>
              <w:rStyle w:val="Hyperlink"/>
            </w:rPr>
          </w:pPr>
          <w:hyperlink w:anchor="_Toc1869036611">
            <w:r w:rsidRPr="55D010AD" w:rsidR="55D010AD">
              <w:rPr>
                <w:rStyle w:val="Hyperlink"/>
              </w:rPr>
              <w:t>Motivation theories</w:t>
            </w:r>
            <w:r>
              <w:tab/>
            </w:r>
            <w:r>
              <w:fldChar w:fldCharType="begin"/>
            </w:r>
            <w:r>
              <w:instrText xml:space="preserve">PAGEREF _Toc1869036611 \h</w:instrText>
            </w:r>
            <w:r>
              <w:fldChar w:fldCharType="separate"/>
            </w:r>
            <w:r w:rsidRPr="55D010AD" w:rsidR="55D010AD">
              <w:rPr>
                <w:rStyle w:val="Hyperlink"/>
              </w:rPr>
              <w:t>9</w:t>
            </w:r>
            <w:r>
              <w:fldChar w:fldCharType="end"/>
            </w:r>
          </w:hyperlink>
        </w:p>
        <w:p w:rsidR="00B6217B" w:rsidP="55D010AD" w:rsidRDefault="21DC4D24" w14:paraId="30C49628" w14:textId="11E6022D">
          <w:pPr>
            <w:pStyle w:val="TOC1"/>
            <w:tabs>
              <w:tab w:val="right" w:leader="dot" w:pos="9015"/>
            </w:tabs>
            <w:rPr>
              <w:rStyle w:val="Hyperlink"/>
            </w:rPr>
          </w:pPr>
          <w:hyperlink w:anchor="_Toc1532198583">
            <w:r w:rsidRPr="55D010AD" w:rsidR="55D010AD">
              <w:rPr>
                <w:rStyle w:val="Hyperlink"/>
              </w:rPr>
              <w:t>Applying one motivation theory to the workplace</w:t>
            </w:r>
            <w:r>
              <w:tab/>
            </w:r>
            <w:r>
              <w:fldChar w:fldCharType="begin"/>
            </w:r>
            <w:r>
              <w:instrText xml:space="preserve">PAGEREF _Toc1532198583 \h</w:instrText>
            </w:r>
            <w:r>
              <w:fldChar w:fldCharType="separate"/>
            </w:r>
            <w:r w:rsidRPr="55D010AD" w:rsidR="55D010AD">
              <w:rPr>
                <w:rStyle w:val="Hyperlink"/>
              </w:rPr>
              <w:t>9</w:t>
            </w:r>
            <w:r>
              <w:fldChar w:fldCharType="end"/>
            </w:r>
          </w:hyperlink>
        </w:p>
        <w:p w:rsidR="00B6217B" w:rsidP="55D010AD" w:rsidRDefault="21DC4D24" w14:paraId="7E5FAEA9" w14:textId="6F3A50CF">
          <w:pPr>
            <w:pStyle w:val="TOC1"/>
            <w:tabs>
              <w:tab w:val="right" w:leader="dot" w:pos="9015"/>
            </w:tabs>
            <w:rPr>
              <w:rStyle w:val="Hyperlink"/>
            </w:rPr>
          </w:pPr>
          <w:hyperlink w:anchor="_Toc602425152">
            <w:r w:rsidRPr="55D010AD" w:rsidR="55D010AD">
              <w:rPr>
                <w:rStyle w:val="Hyperlink"/>
              </w:rPr>
              <w:t>Feedback on own communication skills</w:t>
            </w:r>
            <w:r>
              <w:tab/>
            </w:r>
            <w:r>
              <w:fldChar w:fldCharType="begin"/>
            </w:r>
            <w:r>
              <w:instrText xml:space="preserve">PAGEREF _Toc602425152 \h</w:instrText>
            </w:r>
            <w:r>
              <w:fldChar w:fldCharType="separate"/>
            </w:r>
            <w:r w:rsidRPr="55D010AD" w:rsidR="55D010AD">
              <w:rPr>
                <w:rStyle w:val="Hyperlink"/>
              </w:rPr>
              <w:t>9</w:t>
            </w:r>
            <w:r>
              <w:fldChar w:fldCharType="end"/>
            </w:r>
          </w:hyperlink>
        </w:p>
        <w:p w:rsidR="00B6217B" w:rsidP="55D010AD" w:rsidRDefault="21DC4D24" w14:paraId="53F5DB2E" w14:textId="459FBEAA">
          <w:pPr>
            <w:pStyle w:val="TOC1"/>
            <w:tabs>
              <w:tab w:val="right" w:leader="dot" w:pos="9015"/>
            </w:tabs>
            <w:rPr>
              <w:rStyle w:val="Hyperlink"/>
            </w:rPr>
          </w:pPr>
          <w:hyperlink w:anchor="_Toc324255026">
            <w:r w:rsidRPr="55D010AD" w:rsidR="55D010AD">
              <w:rPr>
                <w:rStyle w:val="Hyperlink"/>
              </w:rPr>
              <w:t>Gap Analysis</w:t>
            </w:r>
            <w:r>
              <w:tab/>
            </w:r>
            <w:r>
              <w:fldChar w:fldCharType="begin"/>
            </w:r>
            <w:r>
              <w:instrText xml:space="preserve">PAGEREF _Toc324255026 \h</w:instrText>
            </w:r>
            <w:r>
              <w:fldChar w:fldCharType="separate"/>
            </w:r>
            <w:r w:rsidRPr="55D010AD" w:rsidR="55D010AD">
              <w:rPr>
                <w:rStyle w:val="Hyperlink"/>
              </w:rPr>
              <w:t>10</w:t>
            </w:r>
            <w:r>
              <w:fldChar w:fldCharType="end"/>
            </w:r>
          </w:hyperlink>
        </w:p>
        <w:p w:rsidR="00B6217B" w:rsidP="55D010AD" w:rsidRDefault="21DC4D24" w14:paraId="5A95F73A" w14:textId="2AB127C5">
          <w:pPr>
            <w:pStyle w:val="TOC1"/>
            <w:tabs>
              <w:tab w:val="right" w:leader="dot" w:pos="9015"/>
            </w:tabs>
            <w:rPr>
              <w:rStyle w:val="Hyperlink"/>
            </w:rPr>
          </w:pPr>
          <w:hyperlink w:anchor="_Toc70688938">
            <w:r w:rsidRPr="55D010AD" w:rsidR="55D010AD">
              <w:rPr>
                <w:rStyle w:val="Hyperlink"/>
              </w:rPr>
              <w:t>PDP</w:t>
            </w:r>
            <w:r>
              <w:tab/>
            </w:r>
            <w:r>
              <w:fldChar w:fldCharType="begin"/>
            </w:r>
            <w:r>
              <w:instrText xml:space="preserve">PAGEREF _Toc70688938 \h</w:instrText>
            </w:r>
            <w:r>
              <w:fldChar w:fldCharType="separate"/>
            </w:r>
            <w:r w:rsidRPr="55D010AD" w:rsidR="55D010AD">
              <w:rPr>
                <w:rStyle w:val="Hyperlink"/>
              </w:rPr>
              <w:t>11</w:t>
            </w:r>
            <w:r>
              <w:fldChar w:fldCharType="end"/>
            </w:r>
          </w:hyperlink>
        </w:p>
        <w:p w:rsidR="00B6217B" w:rsidP="55D010AD" w:rsidRDefault="21DC4D24" w14:paraId="69FB7D2B" w14:textId="04E144CC">
          <w:pPr>
            <w:pStyle w:val="TOC1"/>
            <w:tabs>
              <w:tab w:val="right" w:leader="dot" w:pos="9015"/>
            </w:tabs>
            <w:rPr>
              <w:rStyle w:val="Hyperlink"/>
            </w:rPr>
          </w:pPr>
          <w:hyperlink w:anchor="_Toc407633699">
            <w:r w:rsidRPr="55D010AD" w:rsidR="55D010AD">
              <w:rPr>
                <w:rStyle w:val="Hyperlink"/>
              </w:rPr>
              <w:t>References</w:t>
            </w:r>
            <w:r>
              <w:tab/>
            </w:r>
            <w:r>
              <w:fldChar w:fldCharType="begin"/>
            </w:r>
            <w:r>
              <w:instrText xml:space="preserve">PAGEREF _Toc407633699 \h</w:instrText>
            </w:r>
            <w:r>
              <w:fldChar w:fldCharType="separate"/>
            </w:r>
            <w:r w:rsidRPr="55D010AD" w:rsidR="55D010AD">
              <w:rPr>
                <w:rStyle w:val="Hyperlink"/>
              </w:rPr>
              <w:t>13</w:t>
            </w:r>
            <w:r>
              <w:fldChar w:fldCharType="end"/>
            </w:r>
          </w:hyperlink>
        </w:p>
        <w:p w:rsidR="00B6217B" w:rsidP="55D010AD" w:rsidRDefault="21DC4D24" w14:paraId="6DA9A09D" w14:textId="5135A22A">
          <w:pPr>
            <w:pStyle w:val="TOC1"/>
            <w:tabs>
              <w:tab w:val="right" w:leader="dot" w:pos="9015"/>
            </w:tabs>
            <w:rPr>
              <w:rStyle w:val="Hyperlink"/>
            </w:rPr>
          </w:pPr>
          <w:hyperlink w:anchor="_Toc1914331371">
            <w:r w:rsidRPr="55D010AD" w:rsidR="55D010AD">
              <w:rPr>
                <w:rStyle w:val="Hyperlink"/>
              </w:rPr>
              <w:t xml:space="preserve">Appendix A: PDP </w:t>
            </w:r>
            <w:r>
              <w:tab/>
            </w:r>
            <w:r>
              <w:fldChar w:fldCharType="begin"/>
            </w:r>
            <w:r>
              <w:instrText xml:space="preserve">PAGEREF _Toc1914331371 \h</w:instrText>
            </w:r>
            <w:r>
              <w:fldChar w:fldCharType="separate"/>
            </w:r>
            <w:r w:rsidRPr="55D010AD" w:rsidR="55D010AD">
              <w:rPr>
                <w:rStyle w:val="Hyperlink"/>
              </w:rPr>
              <w:t>13</w:t>
            </w:r>
            <w:r>
              <w:fldChar w:fldCharType="end"/>
            </w:r>
          </w:hyperlink>
        </w:p>
        <w:p w:rsidR="55D010AD" w:rsidP="55D010AD" w:rsidRDefault="55D010AD" w14:paraId="2C4D11BE" w14:textId="16A2470E">
          <w:pPr>
            <w:pStyle w:val="TOC1"/>
            <w:tabs>
              <w:tab w:val="right" w:leader="dot" w:pos="9015"/>
            </w:tabs>
          </w:pPr>
          <w:hyperlink w:anchor="_Toc82642583">
            <w:r w:rsidRPr="55D010AD" w:rsidR="55D010AD">
              <w:rPr>
                <w:rStyle w:val="Hyperlink"/>
              </w:rPr>
              <w:t>Appendix B: Questionnaire</w:t>
            </w:r>
            <w:r>
              <w:tab/>
            </w:r>
            <w:r>
              <w:fldChar w:fldCharType="begin"/>
            </w:r>
            <w:r>
              <w:instrText xml:space="preserve">PAGEREF _Toc82642583 \h</w:instrText>
            </w:r>
            <w:r>
              <w:fldChar w:fldCharType="separate"/>
            </w:r>
            <w:r w:rsidRPr="55D010AD" w:rsidR="55D010AD">
              <w:rPr>
                <w:rStyle w:val="Hyperlink"/>
              </w:rPr>
              <w:t>14</w:t>
            </w:r>
            <w:r>
              <w:fldChar w:fldCharType="end"/>
            </w:r>
          </w:hyperlink>
        </w:p>
        <w:p w:rsidR="00B6217B" w:rsidRDefault="00650262" w14:paraId="4B2D6045" w14:textId="5B4076BA">
          <w:r>
            <w:fldChar w:fldCharType="end"/>
          </w:r>
        </w:p>
      </w:sdtContent>
    </w:sdt>
    <w:p w:rsidR="00B6217B" w:rsidP="21DC4D24" w:rsidRDefault="00B6217B" w14:paraId="50DBF0C8" w14:textId="679C7AB2">
      <w:pPr>
        <w:spacing w:line="276" w:lineRule="auto"/>
        <w:rPr>
          <w:rFonts w:ascii="Aptos" w:hAnsi="Aptos" w:eastAsia="Aptos" w:cs="Aptos"/>
        </w:rPr>
      </w:pPr>
    </w:p>
    <w:p w:rsidR="00B6217B" w:rsidP="21DC4D24" w:rsidRDefault="67FBB9EE" w14:paraId="1D4B6B12" w14:textId="33C9B046">
      <w:pPr>
        <w:pStyle w:val="Heading1"/>
        <w:rPr>
          <w:rFonts w:ascii="Arial" w:hAnsi="Arial" w:eastAsia="Arial" w:cs="Arial"/>
          <w:color w:val="auto"/>
        </w:rPr>
      </w:pPr>
      <w:bookmarkStart w:name="_Introduction" w:id="3"/>
      <w:bookmarkStart w:name="_Toc702131677" w:id="1223842042"/>
      <w:r w:rsidRPr="55D010AD" w:rsidR="67FBB9EE">
        <w:rPr>
          <w:rFonts w:ascii="Arial" w:hAnsi="Arial" w:eastAsia="Arial" w:cs="Arial"/>
          <w:color w:val="auto"/>
        </w:rPr>
        <w:t>Introduction</w:t>
      </w:r>
      <w:bookmarkEnd w:id="3"/>
      <w:bookmarkEnd w:id="1223842042"/>
    </w:p>
    <w:p w:rsidR="00B6217B" w:rsidP="21DC4D24" w:rsidRDefault="67FBB9EE" w14:paraId="4C54E37C" w14:textId="40EDAD12">
      <w:pPr>
        <w:pStyle w:val="NoSpacing"/>
      </w:pPr>
      <w:r w:rsidRPr="21DC4D24">
        <w:t xml:space="preserve">Management communication is the process of sharing information, ideas, instructions, and feedback within a business or organisation. It is an important part of management because it helps managers communicate clearly with employees, customers, suppliers, and stakeholders. Good communication helps a business run smoothly by </w:t>
      </w:r>
      <w:r w:rsidRPr="21DC4D24">
        <w:lastRenderedPageBreak/>
        <w:t>improving teamwork, productivity, motivation, and decision-making. It also helps employees understand their roles and responsibilities while reducing misunderstandings and conflict in the workplace.</w:t>
      </w:r>
    </w:p>
    <w:p w:rsidR="00B6217B" w:rsidP="21DC4D24" w:rsidRDefault="67FBB9EE" w14:paraId="3F00DE37" w14:textId="3C5DFFEC">
      <w:pPr>
        <w:pStyle w:val="NoSpacing"/>
      </w:pPr>
      <w:r w:rsidRPr="21DC4D24">
        <w:t>There are different types of communication used in management, including verbal communication such as meetings and phone calls, written communication like emails and reports, non-verbal communication including body language and facial expressions, and digital communication through technology and social media. Effective communication can improve morale, efficiency, and workplace relationships, while poor communication can lead to mistakes, confusion, low productivity, and poor performance. Overall, management communication is essential for helping businesses achieve their goals and maintain a positive working environment.</w:t>
      </w:r>
    </w:p>
    <w:p w:rsidR="00B6217B" w:rsidP="21DC4D24" w:rsidRDefault="67FBB9EE" w14:paraId="587D0666" w14:textId="0B0FAF5F">
      <w:pPr>
        <w:pStyle w:val="NoSpacing"/>
      </w:pPr>
      <w:r w:rsidRPr="21DC4D24">
        <w:t xml:space="preserve"> </w:t>
      </w:r>
    </w:p>
    <w:p w:rsidR="00B6217B" w:rsidP="21DC4D24" w:rsidRDefault="67FBB9EE" w14:paraId="65FCB163" w14:textId="7045DC01">
      <w:pPr>
        <w:pStyle w:val="NoSpacing"/>
      </w:pPr>
      <w:r w:rsidRPr="21DC4D24">
        <w:t>Management communication is the process of sharing information, ideas, instructions, and feedback within a business or organisation. It is an important part of management because it helps managers communicate clearly with employees, customers, suppliers, and stakeholders. Good communication helps a business run smoothly by improving teamwork, productivity, motivation, and decision-making. It also helps employees understand their roles and responsibilities while reducing misunderstandings and conflict in the workplace.</w:t>
      </w:r>
    </w:p>
    <w:p w:rsidR="00B6217B" w:rsidP="21DC4D24" w:rsidRDefault="67FBB9EE" w14:paraId="55A6FE47" w14:textId="0DC2F1C6">
      <w:pPr>
        <w:pStyle w:val="NoSpacing"/>
      </w:pPr>
      <w:r w:rsidRPr="21DC4D24">
        <w:t>There are different types of communication used in management, including verbal communication such as meetings and phone calls, written communication like emails and reports, non-verbal communication including body language and facial expressions, and digital communication through technology and social media. Effective communication can improve morale, efficiency, and workplace relationships, while poor communication can lead to mistakes, confusion, low productivity, and poor performance. Overall, management communication is essential for helping businesses achieve their goals and maintain a positive working environment.</w:t>
      </w:r>
    </w:p>
    <w:p w:rsidR="00B6217B" w:rsidP="21DC4D24" w:rsidRDefault="67FBB9EE" w14:paraId="798D91F6" w14:textId="07222B9E">
      <w:pPr>
        <w:spacing w:line="276" w:lineRule="auto"/>
      </w:pPr>
      <w:r w:rsidRPr="21DC4D24">
        <w:rPr>
          <w:rFonts w:ascii="Aptos" w:hAnsi="Aptos" w:eastAsia="Aptos" w:cs="Aptos"/>
        </w:rPr>
        <w:t xml:space="preserve"> </w:t>
      </w:r>
    </w:p>
    <w:p w:rsidR="00B6217B" w:rsidP="21DC4D24" w:rsidRDefault="67FBB9EE" w14:paraId="07082365" w14:textId="74D0BDCD">
      <w:pPr>
        <w:pStyle w:val="Heading1"/>
        <w:spacing w:line="276" w:lineRule="auto"/>
        <w:rPr>
          <w:rFonts w:ascii="Arial" w:hAnsi="Arial" w:eastAsia="Arial" w:cs="Arial"/>
        </w:rPr>
      </w:pPr>
      <w:bookmarkStart w:name="_Toc915089329" w:id="1955842014"/>
      <w:r w:rsidRPr="55D010AD" w:rsidR="67FBB9EE">
        <w:rPr>
          <w:rFonts w:ascii="Arial" w:hAnsi="Arial" w:eastAsia="Arial" w:cs="Arial"/>
          <w:color w:val="auto"/>
        </w:rPr>
        <w:t>Communication in the workplace</w:t>
      </w:r>
      <w:bookmarkEnd w:id="1955842014"/>
    </w:p>
    <w:p w:rsidR="00B6217B" w:rsidP="21DC4D24" w:rsidRDefault="67FBB9EE" w14:paraId="1EB68263" w14:textId="49E26BAF">
      <w:pPr>
        <w:pStyle w:val="NoSpacing"/>
        <w:rPr>
          <w:color w:val="000000" w:themeColor="text1"/>
        </w:rPr>
      </w:pPr>
      <w:r w:rsidRPr="21DC4D24">
        <w:t>Communication is important in a workplace because it helps teams stay focused and work together properly. Managers need to clearly explain tasks, goals, and expectations so employees understand what they need to do.</w:t>
      </w:r>
    </w:p>
    <w:p w:rsidR="00B6217B" w:rsidP="21DC4D24" w:rsidRDefault="67FBB9EE" w14:paraId="08AAE0A5" w14:textId="636B7939">
      <w:pPr>
        <w:pStyle w:val="NoSpacing"/>
        <w:rPr>
          <w:color w:val="000000" w:themeColor="text1"/>
        </w:rPr>
      </w:pPr>
      <w:r w:rsidRPr="21DC4D24">
        <w:t>If communication is poor, people can become confused, make mistakes, or repeat work. Barriers such as unclear instructions, poor listening, and lack of feedback can make teamwork harder. For example, if staff are not told how to deal with customer complaints correctly, each employee may handle them differently.</w:t>
      </w:r>
    </w:p>
    <w:p w:rsidR="00B6217B" w:rsidP="21DC4D24" w:rsidRDefault="67FBB9EE" w14:paraId="4A5D6623" w14:textId="73210A30">
      <w:pPr>
        <w:pStyle w:val="NoSpacing"/>
        <w:rPr>
          <w:color w:val="000000" w:themeColor="text1"/>
        </w:rPr>
      </w:pPr>
      <w:r w:rsidRPr="21DC4D24">
        <w:t xml:space="preserve">Good communication also helps build trust and positive relationships between managers and employees. When managers are honest and listen to staff, employees feel respected and valued. However, if managers do not communicate properly or </w:t>
      </w:r>
      <w:r w:rsidRPr="21DC4D24">
        <w:lastRenderedPageBreak/>
        <w:t>ignore concerns, workers may feel unimportant and less motivated, which can negatively affect teamwork and the working environment.</w:t>
      </w:r>
    </w:p>
    <w:p w:rsidR="00B6217B" w:rsidP="21DC4D24" w:rsidRDefault="00B6217B" w14:paraId="772F7846" w14:textId="083E3C40">
      <w:pPr>
        <w:pStyle w:val="Heading1"/>
        <w:spacing w:line="276" w:lineRule="auto"/>
        <w:rPr>
          <w:rFonts w:ascii="Arial" w:hAnsi="Arial" w:eastAsia="Arial" w:cs="Arial"/>
          <w:color w:val="auto"/>
        </w:rPr>
      </w:pPr>
    </w:p>
    <w:p w:rsidR="00B6217B" w:rsidP="21DC4D24" w:rsidRDefault="67FBB9EE" w14:paraId="497D40A8" w14:textId="3ABD8779">
      <w:pPr>
        <w:pStyle w:val="Heading1"/>
        <w:spacing w:line="276" w:lineRule="auto"/>
        <w:rPr>
          <w:rFonts w:ascii="Arial" w:hAnsi="Arial" w:eastAsia="Arial" w:cs="Arial"/>
          <w:color w:val="auto"/>
        </w:rPr>
      </w:pPr>
      <w:bookmarkStart w:name="_Toc266262380" w:id="1886504789"/>
      <w:r w:rsidRPr="55D010AD" w:rsidR="67FBB9EE">
        <w:rPr>
          <w:rFonts w:ascii="Arial" w:hAnsi="Arial" w:eastAsia="Arial" w:cs="Arial"/>
          <w:color w:val="auto"/>
        </w:rPr>
        <w:t>Communication models</w:t>
      </w:r>
      <w:bookmarkEnd w:id="1886504789"/>
    </w:p>
    <w:p w:rsidR="00B6217B" w:rsidP="21DC4D24" w:rsidRDefault="67FBB9EE" w14:paraId="1BAC9938" w14:textId="549134A1">
      <w:pPr>
        <w:pStyle w:val="Heading2"/>
        <w:spacing w:line="276" w:lineRule="auto"/>
        <w:rPr>
          <w:rFonts w:ascii="Arial" w:hAnsi="Arial" w:eastAsia="Arial" w:cs="Arial"/>
          <w:color w:val="auto"/>
        </w:rPr>
      </w:pPr>
      <w:bookmarkStart w:name="_Toc1921268772" w:id="333771565"/>
      <w:r w:rsidRPr="55D010AD" w:rsidR="67FBB9EE">
        <w:rPr>
          <w:rFonts w:ascii="Arial" w:hAnsi="Arial" w:eastAsia="Arial" w:cs="Arial"/>
          <w:color w:val="auto"/>
        </w:rPr>
        <w:t>Communication Cycle-</w:t>
      </w:r>
      <w:bookmarkEnd w:id="333771565"/>
      <w:r w:rsidRPr="55D010AD" w:rsidR="67FBB9EE">
        <w:rPr>
          <w:rFonts w:ascii="Arial" w:hAnsi="Arial" w:eastAsia="Arial" w:cs="Arial"/>
          <w:color w:val="auto"/>
        </w:rPr>
        <w:t xml:space="preserve"> </w:t>
      </w:r>
    </w:p>
    <w:p w:rsidR="00B6217B" w:rsidP="55D010AD" w:rsidRDefault="67FBB9EE" w14:paraId="2CCEDC41" w14:textId="2F73880E">
      <w:pPr/>
      <w:r w:rsidRPr="55D010AD" w:rsidR="144E53D7">
        <w:rPr>
          <w:rFonts w:ascii="Aptos" w:hAnsi="Aptos" w:eastAsia="Aptos" w:cs="Aptos"/>
          <w:noProof w:val="0"/>
          <w:sz w:val="24"/>
          <w:szCs w:val="24"/>
          <w:lang w:val="en-GB"/>
        </w:rPr>
        <w:t>The communication cycle describes how information is passed from one person to another and how understanding is confirmed. It involves a sender creating a message, choosing a method to deliver it, and a receiver interpreting the information before giving feedback. Communication can happen through conversations, emails, phone calls, written documents, or non-verbal communication such as body language. In the workplace, the communication cycle is important because it helps employees and managers share information clearly, complete tasks efficiently, and build positive working relationships.</w:t>
      </w:r>
    </w:p>
    <w:p w:rsidR="00B6217B" w:rsidP="55D010AD" w:rsidRDefault="67FBB9EE" w14:paraId="66C7D65C" w14:textId="77337C8B">
      <w:pPr/>
      <w:r w:rsidRPr="55D010AD" w:rsidR="144E53D7">
        <w:rPr>
          <w:rFonts w:ascii="Aptos" w:hAnsi="Aptos" w:eastAsia="Aptos" w:cs="Aptos"/>
          <w:noProof w:val="0"/>
          <w:sz w:val="24"/>
          <w:szCs w:val="24"/>
          <w:lang w:val="en-GB"/>
        </w:rPr>
        <w:t>One positive aspect of the communication cycle is that feedback allows people to check that information has been understood correctly. Employees can ask for clarification or repeat instructions back to confirm what they need to do. This helps improve teamwork, reduces the likelihood of mistakes, and supports better productivity within the workplace. Effective feedback can also strengthen communication between colleagues and managers.</w:t>
      </w:r>
    </w:p>
    <w:p w:rsidR="00B6217B" w:rsidP="55D010AD" w:rsidRDefault="67FBB9EE" w14:paraId="3D164D23" w14:textId="7B4BE3E5">
      <w:pPr/>
      <w:r w:rsidRPr="55D010AD" w:rsidR="144E53D7">
        <w:rPr>
          <w:rFonts w:ascii="Aptos" w:hAnsi="Aptos" w:eastAsia="Aptos" w:cs="Aptos"/>
          <w:noProof w:val="0"/>
          <w:sz w:val="24"/>
          <w:szCs w:val="24"/>
          <w:lang w:val="en-GB"/>
        </w:rPr>
        <w:t>One negative aspect of the communication cycle is that messages can sometimes be interpreted incorrectly. If communication is unclear or incomplete, it may cause misunderstandings, confusion, or mistakes. External distractions, poor listening skills, or communication barriers such as language differences can also affect how a message is received. For example, if instructions are misunderstood, work may need to be repeated, which can waste time and reduce efficiency.</w:t>
      </w:r>
    </w:p>
    <w:p w:rsidR="00B6217B" w:rsidP="55D010AD" w:rsidRDefault="67FBB9EE" w14:paraId="4EF69B81" w14:textId="10DFBB5F">
      <w:pPr/>
      <w:r w:rsidRPr="55D010AD" w:rsidR="144E53D7">
        <w:rPr>
          <w:rFonts w:ascii="Aptos" w:hAnsi="Aptos" w:eastAsia="Aptos" w:cs="Aptos"/>
          <w:noProof w:val="0"/>
          <w:sz w:val="24"/>
          <w:szCs w:val="24"/>
          <w:lang w:val="en-GB"/>
        </w:rPr>
        <w:t>The communication cycle is applied in the workplace every day because staff constantly need to exchange information with colleagues, supervisors, and customers. Clear communication helps businesses remain organised, improves customer service, and allows problems to be solved more effectively. It is also important for maintaining health and safety, as accurate instructions help prevent accidents and errors. Overall, effective communication contributes to a professional, efficient, and cooperative working environment.</w:t>
      </w:r>
    </w:p>
    <w:p w:rsidR="00B6217B" w:rsidP="21DC4D24" w:rsidRDefault="67FBB9EE" w14:paraId="25F2D271" w14:textId="4188C823">
      <w:pPr>
        <w:pStyle w:val="NoSpacing"/>
      </w:pPr>
    </w:p>
    <w:p w:rsidR="00B6217B" w:rsidP="21DC4D24" w:rsidRDefault="67FBB9EE" w14:paraId="5E938731" w14:textId="2E93498C">
      <w:pPr>
        <w:spacing w:line="276" w:lineRule="auto"/>
        <w:ind w:left="720"/>
      </w:pPr>
      <w:r>
        <w:rPr>
          <w:noProof/>
        </w:rPr>
        <w:drawing>
          <wp:inline distT="0" distB="0" distL="0" distR="0" wp14:anchorId="34F65E3E" wp14:editId="6558F6AF">
            <wp:extent cx="5734050" cy="2971800"/>
            <wp:effectExtent l="0" t="0" r="0" b="0"/>
            <wp:docPr id="16992135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213507" name="Picture 1699213507"/>
                    <pic:cNvPicPr/>
                  </pic:nvPicPr>
                  <pic:blipFill>
                    <a:blip r:embed="rId7">
                      <a:extLst>
                        <a:ext uri="{28A0092B-C50C-407E-A947-70E740481C1C}">
                          <a14:useLocalDpi xmlns:a14="http://schemas.microsoft.com/office/drawing/2010/main"/>
                        </a:ext>
                      </a:extLst>
                    </a:blip>
                    <a:stretch>
                      <a:fillRect/>
                    </a:stretch>
                  </pic:blipFill>
                  <pic:spPr>
                    <a:xfrm>
                      <a:off x="0" y="0"/>
                      <a:ext cx="5734050" cy="2971800"/>
                    </a:xfrm>
                    <a:prstGeom prst="rect">
                      <a:avLst/>
                    </a:prstGeom>
                  </pic:spPr>
                </pic:pic>
              </a:graphicData>
            </a:graphic>
          </wp:inline>
        </w:drawing>
      </w:r>
    </w:p>
    <w:p w:rsidR="00B6217B" w:rsidP="21DC4D24" w:rsidRDefault="00B6217B" w14:paraId="68674BAC" w14:textId="7DA37C5B">
      <w:pPr>
        <w:pStyle w:val="Heading2"/>
        <w:spacing w:line="276" w:lineRule="auto"/>
        <w:rPr>
          <w:rFonts w:ascii="Arial" w:hAnsi="Arial" w:eastAsia="Arial" w:cs="Arial"/>
          <w:color w:val="auto"/>
        </w:rPr>
      </w:pPr>
    </w:p>
    <w:p w:rsidR="00B6217B" w:rsidP="21DC4D24" w:rsidRDefault="00B6217B" w14:paraId="51F40B10" w14:textId="2E24537A">
      <w:pPr>
        <w:pStyle w:val="Heading2"/>
        <w:spacing w:line="276" w:lineRule="auto"/>
        <w:rPr>
          <w:rFonts w:ascii="Arial" w:hAnsi="Arial" w:eastAsia="Arial" w:cs="Arial"/>
          <w:color w:val="auto"/>
        </w:rPr>
      </w:pPr>
    </w:p>
    <w:p w:rsidR="00B6217B" w:rsidP="21DC4D24" w:rsidRDefault="67FBB9EE" w14:paraId="03CB181A" w14:textId="244AB505">
      <w:pPr>
        <w:pStyle w:val="Heading2"/>
        <w:spacing w:line="276" w:lineRule="auto"/>
        <w:rPr>
          <w:rFonts w:ascii="Arial" w:hAnsi="Arial" w:eastAsia="Arial" w:cs="Arial"/>
        </w:rPr>
      </w:pPr>
      <w:bookmarkStart w:name="_Toc969371615" w:id="2063116142"/>
      <w:r w:rsidRPr="55D010AD" w:rsidR="67FBB9EE">
        <w:rPr>
          <w:rFonts w:ascii="Arial" w:hAnsi="Arial" w:eastAsia="Arial" w:cs="Arial"/>
          <w:color w:val="auto"/>
        </w:rPr>
        <w:t>Shannon and Weaver-</w:t>
      </w:r>
      <w:bookmarkEnd w:id="2063116142"/>
    </w:p>
    <w:p w:rsidR="00B6217B" w:rsidP="55D010AD" w:rsidRDefault="67FBB9EE" w14:paraId="177E8628" w14:textId="64CEB034">
      <w:pPr>
        <w:spacing w:line="276" w:lineRule="auto"/>
        <w:ind/>
      </w:pPr>
      <w:r w:rsidRPr="55D010AD" w:rsidR="3288CF04">
        <w:rPr>
          <w:rFonts w:ascii="Aptos" w:hAnsi="Aptos" w:eastAsia="Aptos" w:cs="Aptos"/>
          <w:noProof w:val="0"/>
          <w:sz w:val="24"/>
          <w:szCs w:val="24"/>
          <w:lang w:val="en-GB"/>
        </w:rPr>
        <w:t>The Shannon and Weaver model is a communication theory that explains the process of sending and receiving information between a sender and a receiver. The sender creates and encodes a message, which is then sent through a communication channel such as an email, phone call, meeting, or text message. The receiver decodes and interprets the information before giving feedback to confirm understanding. The model also identifies noise, which refers to any barrier or interference that may disrupt communication, such as background noise, poor signal, distractions, unclear language, or technical issues. In the workplace, this model helps businesses understand the communication process and improve effective communication between employees, managers, and customers.</w:t>
      </w:r>
    </w:p>
    <w:p w:rsidR="00B6217B" w:rsidP="55D010AD" w:rsidRDefault="67FBB9EE" w14:paraId="152044D2" w14:textId="10B38E77">
      <w:pPr>
        <w:spacing w:line="276" w:lineRule="auto"/>
        <w:ind/>
      </w:pPr>
      <w:r w:rsidRPr="55D010AD" w:rsidR="3288CF04">
        <w:rPr>
          <w:rFonts w:ascii="Aptos" w:hAnsi="Aptos" w:eastAsia="Aptos" w:cs="Aptos"/>
          <w:noProof w:val="0"/>
          <w:sz w:val="24"/>
          <w:szCs w:val="24"/>
          <w:lang w:val="en-GB"/>
        </w:rPr>
        <w:t>One strength of the Shannon and Weaver model is that it provides a clear and structured explanation of how communication works. The model helps organisations identify communication barriers and improve the accuracy of information being shared. For example, managers can use clear verbal communication and written communication during meetings or emails to ensure employees fully understand instructions and expectations. This can improve teamwork, productivity, professionalism, cooperation, and workplace efficiency. The use of feedback also helps reduce misunderstandings and supports effective working relationships.</w:t>
      </w:r>
    </w:p>
    <w:p w:rsidR="00B6217B" w:rsidP="55D010AD" w:rsidRDefault="67FBB9EE" w14:paraId="4CDC4A84" w14:textId="5405FE6F">
      <w:pPr>
        <w:spacing w:line="276" w:lineRule="auto"/>
        <w:ind/>
      </w:pPr>
      <w:r w:rsidRPr="55D010AD" w:rsidR="3288CF04">
        <w:rPr>
          <w:rFonts w:ascii="Aptos" w:hAnsi="Aptos" w:eastAsia="Aptos" w:cs="Aptos"/>
          <w:noProof w:val="0"/>
          <w:sz w:val="24"/>
          <w:szCs w:val="24"/>
          <w:lang w:val="en-GB"/>
        </w:rPr>
        <w:t>One weakness of the Shannon and Weaver model is that it focuses mainly on the transfer of information and does not fully consider emotions, tone of voice, facial expressions, or body language. Communication is often influenced by personal feelings, attitudes, and non-verbal communication, which can affect how messages are understood. For example, an email may appear rude, negative, or confusing because the receiver cannot see the sender’s facial expressions or hear their tone. This means the model can sometimes oversimplify communication and may not reflect real-life workplace interactions accurately.</w:t>
      </w:r>
    </w:p>
    <w:p w:rsidR="00B6217B" w:rsidP="55D010AD" w:rsidRDefault="67FBB9EE" w14:paraId="555E4804" w14:textId="554FA072">
      <w:pPr>
        <w:spacing w:line="276" w:lineRule="auto"/>
        <w:ind/>
      </w:pPr>
      <w:r w:rsidRPr="55D010AD" w:rsidR="3288CF04">
        <w:rPr>
          <w:rFonts w:ascii="Aptos" w:hAnsi="Aptos" w:eastAsia="Aptos" w:cs="Aptos"/>
          <w:noProof w:val="0"/>
          <w:sz w:val="24"/>
          <w:szCs w:val="24"/>
          <w:lang w:val="en-GB"/>
        </w:rPr>
        <w:t>The Shannon and Weaver model applies in the workplace every day through communication methods such as meetings, customer service, telephone conversations, emails, presentations, and teamwork. Businesses use the model to improve communication skills, reduce confusion, and ensure messages are delivered clearly and professionally. Effective communication has a positive impact because it improves collaboration, customer satisfaction, problem-solving, and organisational performance. Overall, the model supports a productive, professional, and organised working environment while helping businesses avoid communication breakdowns and misunderstandings.</w:t>
      </w:r>
    </w:p>
    <w:p w:rsidR="00B6217B" w:rsidP="21DC4D24" w:rsidRDefault="67FBB9EE" w14:paraId="175EF670" w14:textId="1F03C840">
      <w:pPr>
        <w:spacing w:line="276" w:lineRule="auto"/>
        <w:ind w:left="360"/>
      </w:pPr>
      <w:r w:rsidRPr="55D010AD" w:rsidR="67FBB9EE">
        <w:rPr>
          <w:rFonts w:ascii="Aptos" w:hAnsi="Aptos" w:eastAsia="Aptos" w:cs="Aptos"/>
        </w:rPr>
        <w:t xml:space="preserve"> </w:t>
      </w:r>
    </w:p>
    <w:p w:rsidR="00B6217B" w:rsidP="21DC4D24" w:rsidRDefault="67FBB9EE" w14:paraId="7535115E" w14:textId="14925038">
      <w:pPr>
        <w:spacing w:line="276" w:lineRule="auto"/>
        <w:ind w:left="360"/>
      </w:pPr>
      <w:r>
        <w:rPr>
          <w:noProof/>
        </w:rPr>
        <w:drawing>
          <wp:inline distT="0" distB="0" distL="0" distR="0" wp14:anchorId="18D44EEA" wp14:editId="4E20DC7D">
            <wp:extent cx="5724525" cy="3219450"/>
            <wp:effectExtent l="0" t="0" r="0" b="0"/>
            <wp:docPr id="96328684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286840" name="Picture 963286840"/>
                    <pic:cNvPicPr/>
                  </pic:nvPicPr>
                  <pic:blipFill>
                    <a:blip r:embed="rId8">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00B6217B" w:rsidP="21DC4D24" w:rsidRDefault="67FBB9EE" w14:paraId="19292533" w14:textId="16FC4E79">
      <w:pPr>
        <w:spacing w:line="276" w:lineRule="auto"/>
        <w:ind w:left="720"/>
      </w:pPr>
      <w:r w:rsidRPr="21DC4D24">
        <w:rPr>
          <w:rFonts w:ascii="Aptos" w:hAnsi="Aptos" w:eastAsia="Aptos" w:cs="Aptos"/>
          <w:b/>
          <w:bCs/>
        </w:rPr>
        <w:t xml:space="preserve"> </w:t>
      </w:r>
    </w:p>
    <w:p w:rsidR="00B6217B" w:rsidP="21DC4D24" w:rsidRDefault="67FBB9EE" w14:paraId="58677335" w14:textId="48F7770E">
      <w:pPr>
        <w:pStyle w:val="Heading2"/>
        <w:spacing w:line="276" w:lineRule="auto"/>
        <w:rPr>
          <w:rFonts w:ascii="Arial" w:hAnsi="Arial" w:eastAsia="Arial" w:cs="Arial"/>
          <w:color w:val="auto"/>
        </w:rPr>
      </w:pPr>
      <w:bookmarkStart w:name="_Toc263716199" w:id="2090297072"/>
      <w:r w:rsidRPr="55D010AD" w:rsidR="67FBB9EE">
        <w:rPr>
          <w:rFonts w:ascii="Arial" w:hAnsi="Arial" w:eastAsia="Arial" w:cs="Arial"/>
          <w:color w:val="auto"/>
        </w:rPr>
        <w:t>Berlo-</w:t>
      </w:r>
      <w:bookmarkEnd w:id="2090297072"/>
    </w:p>
    <w:p w:rsidR="00B6217B" w:rsidP="21DC4D24" w:rsidRDefault="00B6217B" w14:paraId="2B0A4455" w14:textId="6B42DD19">
      <w:pPr>
        <w:spacing w:line="276" w:lineRule="auto"/>
      </w:pPr>
      <w:r w:rsidRPr="55D010AD" w:rsidR="69E9AC02">
        <w:rPr>
          <w:rFonts w:ascii="Aptos" w:hAnsi="Aptos" w:eastAsia="Aptos" w:cs="Aptos"/>
          <w:noProof w:val="0"/>
          <w:sz w:val="24"/>
          <w:szCs w:val="24"/>
          <w:lang w:val="en-GB"/>
        </w:rPr>
        <w:t>The Berlo’s SMCR model is a communication framework that explains how messages are exchanged between individuals. SMCR stands for Source, Message, Channel, and Receiver. The source is the person who sends the information, while the message is the content, idea, instruction, or opinion being communicated. The channel is the method used to deliver the message, such as spoken communication, written communication, emails, phone calls, body language, sight, sound, touch, smell, or taste. The receiver is the person who receives, processes, and interprets the information. The model focuses on the importance of communication skills, listening, interpretation, and effective interaction to ensure communication is successful. In the workplace, this model helps organisations improve professional communication and ensure information is shared clearly between staff, managers, and customers.</w:t>
      </w:r>
    </w:p>
    <w:p w:rsidR="00B6217B" w:rsidP="21DC4D24" w:rsidRDefault="00B6217B" w14:paraId="7AA5224A" w14:textId="67DFB779">
      <w:pPr>
        <w:spacing w:line="276" w:lineRule="auto"/>
      </w:pPr>
      <w:r w:rsidRPr="55D010AD" w:rsidR="69E9AC02">
        <w:rPr>
          <w:rFonts w:ascii="Aptos" w:hAnsi="Aptos" w:eastAsia="Aptos" w:cs="Aptos"/>
          <w:noProof w:val="0"/>
          <w:sz w:val="24"/>
          <w:szCs w:val="24"/>
          <w:lang w:val="en-GB"/>
        </w:rPr>
        <w:t>One advantage of Berlo’s SMCR model is that it emphasises the importance of strong communication skills and understanding between the sender and the receiver. The model shows that communication is more successful when individuals use clear language, active listening, and appropriate communication methods. For example, during workplace meetings, managers who communicate instructions clearly and professionally are more likely to ensure employees understand their responsibilities correctly. This can improve collaboration, teamwork, efficiency, productivity, and workplace relationships. The model also supports the development of interpersonal skills and encourages effective interaction within teams.</w:t>
      </w:r>
    </w:p>
    <w:p w:rsidR="00B6217B" w:rsidP="21DC4D24" w:rsidRDefault="00B6217B" w14:paraId="48AACB90" w14:textId="69ACCFF3">
      <w:pPr>
        <w:spacing w:line="276" w:lineRule="auto"/>
      </w:pPr>
      <w:r w:rsidRPr="55D010AD" w:rsidR="69E9AC02">
        <w:rPr>
          <w:rFonts w:ascii="Aptos" w:hAnsi="Aptos" w:eastAsia="Aptos" w:cs="Aptos"/>
          <w:noProof w:val="0"/>
          <w:sz w:val="24"/>
          <w:szCs w:val="24"/>
          <w:lang w:val="en-GB"/>
        </w:rPr>
        <w:t>One disadvantage of Berlo’s SMCR model is that it does not include feedback within the communication process. Feedback is important because it allows the receiver to respond, ask questions, and confirm whether the message has been understood correctly. Without feedback, misunderstandings may go unnoticed. The model also overlooks factors such as emotions, stress, distractions, cultural differences, and communication barriers that may affect how information is interpreted. For example, in a busy workplace, an employee may misunderstand instructions but may not have the opportunity to seek clarification, which could result in errors, confusion, or lower productivity.</w:t>
      </w:r>
    </w:p>
    <w:p w:rsidR="00B6217B" w:rsidP="21DC4D24" w:rsidRDefault="00B6217B" w14:paraId="1A664080" w14:textId="67C01A03">
      <w:pPr>
        <w:spacing w:line="276" w:lineRule="auto"/>
      </w:pPr>
      <w:r w:rsidRPr="55D010AD" w:rsidR="69E9AC02">
        <w:rPr>
          <w:rFonts w:ascii="Aptos" w:hAnsi="Aptos" w:eastAsia="Aptos" w:cs="Aptos"/>
          <w:noProof w:val="0"/>
          <w:sz w:val="24"/>
          <w:szCs w:val="24"/>
          <w:lang w:val="en-GB"/>
        </w:rPr>
        <w:t>Berlo’s SMCR model is applied in the workplace through everyday communication methods such as meetings, presentations, training sessions, customer service, teamwork, phone calls, and emails. Businesses use the model to improve communication effectiveness, organisational performance, and professional relationships. Clear communication helps employees exchange information accurately, complete tasks successfully, and provide effective customer service. It also supports problem-solving, cooperation, and health and safety by ensuring instructions are understood properly. Overall, Berlo’s SMCR model helps businesses create a professional, productive, and well-organised working environment while reducing misunderstandings and communication breakdowns.</w:t>
      </w:r>
    </w:p>
    <w:p w:rsidR="00B6217B" w:rsidP="21DC4D24" w:rsidRDefault="00B6217B" w14:paraId="170D43D5" w14:textId="59072B20">
      <w:pPr>
        <w:spacing w:line="276" w:lineRule="auto"/>
      </w:pPr>
    </w:p>
    <w:p w:rsidR="00B6217B" w:rsidP="21DC4D24" w:rsidRDefault="67FBB9EE" w14:paraId="571EB85A" w14:textId="561612B2">
      <w:pPr>
        <w:spacing w:line="276" w:lineRule="auto"/>
        <w:ind w:left="720"/>
      </w:pPr>
      <w:r w:rsidRPr="21DC4D24">
        <w:rPr>
          <w:rFonts w:ascii="Aptos" w:hAnsi="Aptos" w:eastAsia="Aptos" w:cs="Aptos"/>
          <w:b/>
          <w:bCs/>
        </w:rPr>
        <w:t xml:space="preserve"> </w:t>
      </w:r>
    </w:p>
    <w:p w:rsidR="00B6217B" w:rsidP="21DC4D24" w:rsidRDefault="67FBB9EE" w14:paraId="68F389CE" w14:textId="5FD548AA">
      <w:pPr>
        <w:pStyle w:val="Heading1"/>
        <w:spacing w:line="276" w:lineRule="auto"/>
        <w:rPr>
          <w:rFonts w:ascii="Arial" w:hAnsi="Arial" w:eastAsia="Arial" w:cs="Arial"/>
          <w:color w:val="auto"/>
        </w:rPr>
      </w:pPr>
      <w:bookmarkStart w:name="_Toc1486199861" w:id="801673080"/>
      <w:r w:rsidRPr="55D010AD" w:rsidR="67FBB9EE">
        <w:rPr>
          <w:rFonts w:ascii="Arial" w:hAnsi="Arial" w:eastAsia="Arial" w:cs="Arial"/>
          <w:color w:val="auto"/>
        </w:rPr>
        <w:t>Communication barriers in the workplace</w:t>
      </w:r>
      <w:bookmarkEnd w:id="801673080"/>
    </w:p>
    <w:p w:rsidR="00B6217B" w:rsidP="21DC4D24" w:rsidRDefault="67FBB9EE" w14:paraId="1B641A38" w14:textId="26A4A4A2">
      <w:pPr>
        <w:pStyle w:val="NoSpacing"/>
      </w:pPr>
      <w:r w:rsidRPr="21DC4D24">
        <w:t xml:space="preserve">The Westley and MacLean model explains that communication is influenced by factors like background, culture, beliefs, and environment. These can act as barriers because people may interpret messages differently or have different viewpoints. This shows that communication is not always neutral, as it is shaped by individual experiences and perspectives. </w:t>
      </w:r>
    </w:p>
    <w:p w:rsidR="00B6217B" w:rsidP="21DC4D24" w:rsidRDefault="67FBB9EE" w14:paraId="68084ACC" w14:textId="4D0A0576">
      <w:pPr>
        <w:pStyle w:val="NoSpacing"/>
      </w:pPr>
      <w:r w:rsidRPr="21DC4D24">
        <w:lastRenderedPageBreak/>
        <w:t>For example, in a workplace like a call centre, an employee from one cultural background might see direct feedback from a manager as helpful, while another might find it too harsh, which can lead to misunderstandings or tension.</w:t>
      </w:r>
    </w:p>
    <w:p w:rsidR="00B6217B" w:rsidP="21DC4D24" w:rsidRDefault="67FBB9EE" w14:paraId="26CDF84F" w14:textId="301E7596">
      <w:pPr>
        <w:pStyle w:val="NoSpacing"/>
      </w:pPr>
      <w:r w:rsidRPr="21DC4D24">
        <w:t xml:space="preserve">Verbal communication is when people use words, either spoken or written, to share information clearly, such as in conversations, emails, or phone calls. </w:t>
      </w:r>
    </w:p>
    <w:p w:rsidR="00B6217B" w:rsidP="21DC4D24" w:rsidRDefault="67FBB9EE" w14:paraId="6E0E0851" w14:textId="50827363">
      <w:pPr>
        <w:pStyle w:val="NoSpacing"/>
      </w:pPr>
      <w:r w:rsidRPr="21DC4D24">
        <w:t xml:space="preserve">Non-verbal communication, on the other hand, does not use words and includes things like facial expressions, body language, gestures, eye contact, and tone of voice. Both types work together, as non-verbal signals can support or change the meaning of what is being said, helping people understand each other better. </w:t>
      </w:r>
    </w:p>
    <w:p w:rsidR="00B6217B" w:rsidP="21DC4D24" w:rsidRDefault="67FBB9EE" w14:paraId="2CE76B18" w14:textId="48BCAD1D">
      <w:pPr>
        <w:pStyle w:val="NoSpacing"/>
      </w:pPr>
      <w:r w:rsidRPr="21DC4D24">
        <w:t>For example, in a workplace, a manager might say “good job” (verbal), but if they avoid eye contact or sound unenthusiastic (non-verbal), the employee may feel unsure about the feedback.</w:t>
      </w:r>
    </w:p>
    <w:p w:rsidR="00B6217B" w:rsidP="21DC4D24" w:rsidRDefault="67FBB9EE" w14:paraId="7D1E06B9" w14:textId="7766978A">
      <w:pPr>
        <w:pStyle w:val="Heading1"/>
        <w:spacing w:line="276" w:lineRule="auto"/>
        <w:rPr>
          <w:rFonts w:ascii="Arial" w:hAnsi="Arial" w:eastAsia="Arial" w:cs="Arial"/>
        </w:rPr>
      </w:pPr>
      <w:bookmarkStart w:name="_Toc1244213982" w:id="623829700"/>
      <w:r w:rsidRPr="55D010AD" w:rsidR="67FBB9EE">
        <w:rPr>
          <w:rFonts w:ascii="Arial" w:hAnsi="Arial" w:eastAsia="Arial" w:cs="Arial"/>
          <w:color w:val="auto"/>
        </w:rPr>
        <w:t>Verbal, non-verbal and written communication</w:t>
      </w:r>
      <w:bookmarkEnd w:id="623829700"/>
    </w:p>
    <w:p w:rsidR="00B6217B" w:rsidP="21DC4D24" w:rsidRDefault="67FBB9EE" w14:paraId="1AF10ACC" w14:textId="64E9DB67">
      <w:pPr>
        <w:pStyle w:val="NoSpacing"/>
      </w:pPr>
      <w:r w:rsidRPr="21DC4D24">
        <w:t>Verbal communication uses spoken or written words to share information, such as conversations, meetings, phone calls, and emails. It helps people understand messages clearly and allows quick feedback. Non-verbal communication includes body language, facial expressions, eye contact, and tone of voice, which can show emotions and attitudes. Written communication includes emails, reports, and messages. It is important in the workplace because it provides a clear and permanent record of information that people can look back at when needed.</w:t>
      </w:r>
    </w:p>
    <w:p w:rsidR="00B6217B" w:rsidP="21DC4D24" w:rsidRDefault="00B6217B" w14:paraId="18333EE4" w14:textId="27D371CE">
      <w:pPr>
        <w:pStyle w:val="Heading1"/>
        <w:spacing w:line="276" w:lineRule="auto"/>
        <w:rPr>
          <w:rFonts w:ascii="Aptos Display" w:hAnsi="Aptos Display" w:eastAsia="Aptos Display" w:cs="Aptos Display"/>
        </w:rPr>
      </w:pPr>
    </w:p>
    <w:p w:rsidR="00B6217B" w:rsidP="21DC4D24" w:rsidRDefault="67FBB9EE" w14:paraId="3C54B95C" w14:textId="7D119925">
      <w:pPr>
        <w:pStyle w:val="Heading1"/>
        <w:spacing w:line="276" w:lineRule="auto"/>
        <w:rPr>
          <w:rFonts w:ascii="Arial" w:hAnsi="Arial" w:eastAsia="Arial" w:cs="Arial"/>
          <w:color w:val="auto"/>
        </w:rPr>
      </w:pPr>
      <w:bookmarkStart w:name="_Toc277654017" w:id="2076587165"/>
      <w:r w:rsidRPr="55D010AD" w:rsidR="67FBB9EE">
        <w:rPr>
          <w:rFonts w:ascii="Arial" w:hAnsi="Arial" w:eastAsia="Arial" w:cs="Arial"/>
          <w:color w:val="auto"/>
        </w:rPr>
        <w:t>Conflict in the workplace</w:t>
      </w:r>
      <w:bookmarkEnd w:id="2076587165"/>
    </w:p>
    <w:p w:rsidR="00B6217B" w:rsidP="55D010AD" w:rsidRDefault="67FBB9EE" w14:paraId="6A1CF07D" w14:textId="39BAB973">
      <w:pPr>
        <w:spacing w:line="276" w:lineRule="auto"/>
      </w:pPr>
      <w:r w:rsidRPr="55D010AD" w:rsidR="4C81CFD1">
        <w:rPr>
          <w:noProof w:val="0"/>
          <w:lang w:val="en-GB"/>
        </w:rPr>
        <w:t>Conflict within a workplace can occur for many different reasons and may have a negative impact on teamwork, staff performance, productivity, and workplace morale. One of the main causes is poor communication, such as unclear information, misunderstandings, lack of feedback, or messages being misunderstood. Different working methods can also lead to disagreements, as some employees prefer organisation and routine, while others prefer a more flexible and independent approach. Conflict may also develop when employees or departments have different targets, priorities, or expectations. Differences in personalities, opinions, attitudes, and behaviours can create tension between colleagues and make working together more difficult. In some cases, unfair treatment, favouritism, stereotypes, discrimination, or unequal responsibilities can lead to frustration and low motivation. Pressure, stress, large workloads, and tight deadlines can also increase emotions, causing small disagreements to turn into more serious workplace problems that affect professional relationships and the working atmosphere.</w:t>
      </w:r>
    </w:p>
    <w:p w:rsidR="00B6217B" w:rsidP="55D010AD" w:rsidRDefault="67FBB9EE" w14:paraId="44594051" w14:textId="72F04C28">
      <w:pPr>
        <w:spacing w:line="276" w:lineRule="auto"/>
      </w:pPr>
      <w:r w:rsidRPr="55D010AD" w:rsidR="4C81CFD1">
        <w:rPr>
          <w:noProof w:val="0"/>
          <w:lang w:val="en-GB"/>
        </w:rPr>
        <w:t>To deal with conflict professionally, organisations should use effective conflict resolution methods instead of avoiding the problem. Good communication and active listening are important because they allow employees to share their concerns calmly and respectfully. Team leaders or managers may hold meetings or use mediation to help those involved come to an agreement and solve the issue fairly. Negotiation, problem-solving skills, and clear workplace procedures can also help prevent conflict from continuing. Giving constructive feedback, encouraging respect and teamwork, and promoting equality within the workplace can help reduce future disagreements and improve relationships between employees. Using professional conflict management strategies helps create a positive working environment, strengthens cooperation, and improves employee wellbeing and overall business success.</w:t>
      </w:r>
      <w:r w:rsidRPr="55D010AD" w:rsidR="4C81CFD1">
        <w:rPr>
          <w:rFonts w:ascii="Arial" w:hAnsi="Arial" w:eastAsia="Arial" w:cs="Arial"/>
          <w:color w:val="auto"/>
        </w:rPr>
        <w:t xml:space="preserve"> </w:t>
      </w:r>
    </w:p>
    <w:p w:rsidR="00B6217B" w:rsidP="21DC4D24" w:rsidRDefault="67FBB9EE" w14:paraId="56E0D4BA" w14:textId="3C991C92">
      <w:pPr>
        <w:pStyle w:val="Heading1"/>
        <w:spacing w:line="276" w:lineRule="auto"/>
        <w:rPr>
          <w:rFonts w:ascii="Arial" w:hAnsi="Arial" w:eastAsia="Arial" w:cs="Arial"/>
        </w:rPr>
      </w:pPr>
      <w:bookmarkStart w:name="_Toc1143911246" w:id="2116574017"/>
      <w:r w:rsidRPr="55D010AD" w:rsidR="67FBB9EE">
        <w:rPr>
          <w:rFonts w:ascii="Arial" w:hAnsi="Arial" w:eastAsia="Arial" w:cs="Arial"/>
          <w:color w:val="auto"/>
        </w:rPr>
        <w:t>Conflict resolution strategy</w:t>
      </w:r>
      <w:bookmarkEnd w:id="2116574017"/>
    </w:p>
    <w:p w:rsidR="00B6217B" w:rsidP="21DC4D24" w:rsidRDefault="67FBB9EE" w14:paraId="638662F1" w14:textId="639A6272">
      <w:pPr>
        <w:pStyle w:val="NoSpacing"/>
      </w:pPr>
      <w:r w:rsidRPr="21DC4D24">
        <w:t>The avoiding strategy is used when the conflict is small or not worth arguing about. People may choose this style if the relationship is not important or if talking about the issue could make things worse. It can help stop unnecessary arguments, lower stress, and give people time to calm down. Avoiding can work well in small disagreements or situations outside of work. However, in the workplace, avoiding problems for too long can cause unresolved conflict, poor communication, frustration, lower teamwork, and reduced productivity because the problem is not properly dealt with.</w:t>
      </w:r>
    </w:p>
    <w:p w:rsidR="00B6217B" w:rsidP="21DC4D24" w:rsidRDefault="67FBB9EE" w14:paraId="4971A17B" w14:textId="075F9AFA">
      <w:pPr>
        <w:pStyle w:val="Heading1"/>
        <w:rPr>
          <w:rFonts w:ascii="Arial" w:hAnsi="Arial" w:eastAsia="Arial" w:cs="Arial"/>
          <w:color w:val="auto"/>
        </w:rPr>
      </w:pPr>
      <w:bookmarkStart w:name="_Toc1869036611" w:id="1718162389"/>
      <w:r w:rsidRPr="55D010AD" w:rsidR="67FBB9EE">
        <w:rPr>
          <w:rFonts w:ascii="Arial" w:hAnsi="Arial" w:eastAsia="Arial" w:cs="Arial"/>
          <w:color w:val="auto"/>
        </w:rPr>
        <w:t>Motivation theories</w:t>
      </w:r>
      <w:bookmarkEnd w:id="1718162389"/>
    </w:p>
    <w:p w:rsidR="00B6217B" w:rsidP="21DC4D24" w:rsidRDefault="67FBB9EE" w14:paraId="65123D93" w14:textId="6907BFF3">
      <w:pPr>
        <w:pStyle w:val="NoSpacing"/>
      </w:pPr>
      <w:r w:rsidRPr="21DC4D24">
        <w:t>Motivation theories explain why employees work hard and how managers can help people do better at work. Theories like Maslow, Alderfer and McClelland say people are motivated by their needs and goals. Herzberg’s Theory says workers feel more motivated when they get recognition, achievement and more responsibility, not just money. Other theories like Vroom’s Expectancy Theory and Adams’ Equity Theory focus on fairness, effort and rewards. Goal-Setting Theory shows that clear targets help employees work harder, while the Job Characteristics Model explains that a well-designed job can improve job satisfaction and motivation. Overall, these theories help managers make the workplace more positive and productive.</w:t>
      </w:r>
    </w:p>
    <w:p w:rsidR="00B6217B" w:rsidP="21DC4D24" w:rsidRDefault="67FBB9EE" w14:paraId="434980A1" w14:textId="13D86E29">
      <w:pPr>
        <w:pStyle w:val="Heading1"/>
        <w:spacing w:line="276" w:lineRule="auto"/>
        <w:rPr>
          <w:rFonts w:ascii="Arial" w:hAnsi="Arial" w:eastAsia="Arial" w:cs="Arial"/>
          <w:color w:val="auto"/>
        </w:rPr>
      </w:pPr>
      <w:bookmarkStart w:name="_Toc1532198583" w:id="1593861334"/>
      <w:r w:rsidRPr="55D010AD" w:rsidR="67FBB9EE">
        <w:rPr>
          <w:rFonts w:ascii="Arial" w:hAnsi="Arial" w:eastAsia="Arial" w:cs="Arial"/>
          <w:color w:val="auto"/>
        </w:rPr>
        <w:t>Applying one motivation theory to the workplace</w:t>
      </w:r>
      <w:bookmarkEnd w:id="1593861334"/>
    </w:p>
    <w:p w:rsidR="00B6217B" w:rsidP="21DC4D24" w:rsidRDefault="67FBB9EE" w14:paraId="0A23E821" w14:textId="5D61E5EE">
      <w:pPr>
        <w:pStyle w:val="NoSpacing"/>
      </w:pPr>
      <w:r w:rsidR="67FBB9EE">
        <w:rPr/>
        <w:t>Herzberg’s Two-Factor Theory can be applied to communication in the workplace by first making sure employees have good hygiene factors, such as clear policies, strong relationships, and effective communication methods. These help stop employees from becoming dissatisfied. Managers can then introduce motivators like achievement, recognition, added responsibility, and chances for development to encourage staff to communicate more openly and with confidence. This helps lower communication barriers, improves teamwork, boosts motivation, and creates a more supportive and cooperative work environment</w:t>
      </w:r>
      <w:r w:rsidR="248DCD0D">
        <w:rPr/>
        <w:t>.</w:t>
      </w:r>
    </w:p>
    <w:p w:rsidR="55D010AD" w:rsidP="55D010AD" w:rsidRDefault="55D010AD" w14:paraId="1BB780A5" w14:textId="16A94F65">
      <w:pPr>
        <w:pStyle w:val="NoSpacing"/>
      </w:pPr>
    </w:p>
    <w:p w:rsidR="248DCD0D" w:rsidP="55D010AD" w:rsidRDefault="248DCD0D" w14:paraId="112C3DF6" w14:textId="5495EB88">
      <w:pPr>
        <w:pStyle w:val="Heading1"/>
        <w:rPr>
          <w:rFonts w:ascii="Arial" w:hAnsi="Arial" w:eastAsia="Arial" w:cs="Arial"/>
          <w:color w:val="auto"/>
          <w:sz w:val="40"/>
          <w:szCs w:val="40"/>
        </w:rPr>
      </w:pPr>
      <w:bookmarkStart w:name="_Toc602425152" w:id="819049177"/>
      <w:r w:rsidRPr="55D010AD" w:rsidR="248DCD0D">
        <w:rPr>
          <w:color w:val="auto"/>
        </w:rPr>
        <w:t>Feedback on own communication skills</w:t>
      </w:r>
      <w:bookmarkEnd w:id="819049177"/>
      <w:r w:rsidRPr="55D010AD" w:rsidR="248DCD0D">
        <w:rPr>
          <w:color w:val="auto"/>
        </w:rPr>
        <w:t xml:space="preserve"> </w:t>
      </w:r>
    </w:p>
    <w:p w:rsidR="4E2FF32D" w:rsidP="55D010AD" w:rsidRDefault="4E2FF32D" w14:paraId="586AEEA9" w14:textId="46FF37F1">
      <w:pPr>
        <w:pStyle w:val="Normal"/>
      </w:pPr>
      <w:r w:rsidRPr="55D010AD" w:rsidR="4E2FF32D">
        <w:rPr>
          <w:rFonts w:ascii="Aptos" w:hAnsi="Aptos" w:eastAsia="Aptos" w:cs="Aptos"/>
          <w:noProof w:val="0"/>
          <w:sz w:val="24"/>
          <w:szCs w:val="24"/>
          <w:lang w:val="en-GB"/>
        </w:rPr>
        <w:t>Feedback about my communication skills has helped me recognise both my positive qualities and the areas where I can improve. One of my strengths is that I listen carefully to others and show respect when people are sharing their ideas or opinions. I can also contribute well during group conversations and explain information clearly when I am comfortable. However, the feedback also showed that I need to become more confident when speaking in front of bigger groups and improve my non-verbal communication, such as eye contact, facial expressions, and tone of voice. I have also learned the importance of giving more detailed responses and allowing others to finish speaking before replying. Reviewing this feedback helps me develop key communication skills including teamwork, active listening, confidence, and professionalism. Strengthening these skills will help me communicate more successfully, avoid misunderstandings, and create better relationships in both the workplace and everyday situations.</w:t>
      </w:r>
    </w:p>
    <w:p w:rsidR="55D010AD" w:rsidP="55D010AD" w:rsidRDefault="55D010AD" w14:paraId="55F09192" w14:textId="2173197C">
      <w:pPr>
        <w:pStyle w:val="Normal"/>
      </w:pPr>
    </w:p>
    <w:p w:rsidR="00B6217B" w:rsidP="21DC4D24" w:rsidRDefault="67FBB9EE" w14:paraId="0E9E01F1" w14:textId="55F5593B">
      <w:pPr>
        <w:pStyle w:val="Heading1"/>
        <w:spacing w:line="276" w:lineRule="auto"/>
        <w:rPr>
          <w:rFonts w:ascii="Arial" w:hAnsi="Arial" w:eastAsia="Arial" w:cs="Arial"/>
          <w:color w:val="auto"/>
        </w:rPr>
      </w:pPr>
      <w:bookmarkStart w:name="_Toc324255026" w:id="582603137"/>
      <w:r w:rsidRPr="55D010AD" w:rsidR="67FBB9EE">
        <w:rPr>
          <w:rFonts w:ascii="Arial" w:hAnsi="Arial" w:eastAsia="Arial" w:cs="Arial"/>
          <w:color w:val="auto"/>
        </w:rPr>
        <w:t>Gap Analysis</w:t>
      </w:r>
      <w:bookmarkEnd w:id="582603137"/>
      <w:r w:rsidRPr="55D010AD" w:rsidR="67FBB9EE">
        <w:rPr>
          <w:rFonts w:ascii="Arial" w:hAnsi="Arial" w:eastAsia="Arial" w:cs="Arial"/>
          <w:color w:val="auto"/>
        </w:rPr>
        <w:t xml:space="preserve"> </w:t>
      </w:r>
    </w:p>
    <w:p w:rsidR="00B6217B" w:rsidP="55D010AD" w:rsidRDefault="46347554" w14:paraId="6BDB2C41" w14:textId="2C4D73A5">
      <w:pPr/>
      <w:r w:rsidRPr="55D010AD" w:rsidR="694E8931">
        <w:rPr>
          <w:rFonts w:ascii="Aptos" w:hAnsi="Aptos" w:eastAsia="Aptos" w:cs="Aptos"/>
          <w:noProof w:val="0"/>
          <w:sz w:val="24"/>
          <w:szCs w:val="24"/>
          <w:lang w:val="en-GB"/>
        </w:rPr>
        <w:t>A gap analysis of my own communication skills helps me compare my current communication abilities with the level of communication I would like to achieve in the future. It involves reviewing my existing strengths, weaknesses, confidence, interpersonal skills, and communication techniques, then comparing them to my personal goals and professional expectations. The difference between my current performance and my desired level of communication is known as the communication gap. Identifying this gap helps me understand which areas require development and what steps I need to take to improve.</w:t>
      </w:r>
    </w:p>
    <w:p w:rsidR="00B6217B" w:rsidP="55D010AD" w:rsidRDefault="46347554" w14:paraId="1C875B5C" w14:textId="5A708239">
      <w:pPr/>
      <w:r w:rsidRPr="55D010AD" w:rsidR="694E8931">
        <w:rPr>
          <w:rFonts w:ascii="Aptos" w:hAnsi="Aptos" w:eastAsia="Aptos" w:cs="Aptos"/>
          <w:noProof w:val="0"/>
          <w:sz w:val="24"/>
          <w:szCs w:val="24"/>
          <w:lang w:val="en-GB"/>
        </w:rPr>
        <w:t>For example, I may already demonstrate positive communication skills such as active listening, clear verbal communication, teamwork, and respectful body language. However, I may also recognise weaknesses such as lack of confidence during presentations, difficulty handling conflict, nervousness when speaking in front of groups, or limited use of professional language. Carrying out a gap analysis allows me to identify these weaker areas and create SMART targets to support my personal development. This may include improving my presentation skills, developing assertiveness, strengthening non-verbal communication, or practising more effective questioning and listening techniques.</w:t>
      </w:r>
    </w:p>
    <w:p w:rsidR="00B6217B" w:rsidP="55D010AD" w:rsidRDefault="46347554" w14:paraId="73CE8FD2" w14:textId="54E5C53F">
      <w:pPr/>
      <w:r w:rsidRPr="55D010AD" w:rsidR="694E8931">
        <w:rPr>
          <w:rFonts w:ascii="Aptos" w:hAnsi="Aptos" w:eastAsia="Aptos" w:cs="Aptos"/>
          <w:noProof w:val="0"/>
          <w:sz w:val="24"/>
          <w:szCs w:val="24"/>
          <w:lang w:val="en-GB"/>
        </w:rPr>
        <w:t>A communication gap analysis is important because it encourages self-reflection, continuous improvement, and professional development. It can help identify communication barriers such as misunderstandings, poor feedback, emotional responses, or ineffective listening, which may affect relationships and teamwork in the workplace. By regularly reviewing my progress and setting achievable goals, I can improve my confidence, communication effectiveness, problem-solving abilities, and overall interpersonal skills in both personal and professional environments.</w:t>
      </w:r>
    </w:p>
    <w:p w:rsidR="00B6217B" w:rsidP="21DC4D24" w:rsidRDefault="46347554" w14:paraId="7461B314" w14:textId="239770B7">
      <w:pPr>
        <w:pStyle w:val="NoSpacing"/>
      </w:pPr>
    </w:p>
    <w:p w:rsidR="00B6217B" w:rsidP="21DC4D24" w:rsidRDefault="67FBB9EE" w14:paraId="432DECE9" w14:textId="250FCD71">
      <w:pPr>
        <w:spacing w:line="276" w:lineRule="auto"/>
      </w:pPr>
      <w:r w:rsidRPr="21DC4D24">
        <w:rPr>
          <w:rFonts w:ascii="Aptos" w:hAnsi="Aptos" w:eastAsia="Aptos" w:cs="Aptos"/>
        </w:rPr>
        <w:lastRenderedPageBreak/>
        <w:t xml:space="preserve"> </w:t>
      </w:r>
    </w:p>
    <w:p w:rsidR="00B6217B" w:rsidP="21DC4D24" w:rsidRDefault="00B6217B" w14:paraId="20E7E841" w14:textId="105950C4">
      <w:pPr>
        <w:spacing w:line="276" w:lineRule="auto"/>
      </w:pPr>
    </w:p>
    <w:p w:rsidR="00B6217B" w:rsidP="21DC4D24" w:rsidRDefault="00B6217B" w14:paraId="6CE5A0BE" w14:textId="43F59058">
      <w:pPr>
        <w:spacing w:line="276" w:lineRule="auto"/>
      </w:pPr>
    </w:p>
    <w:p w:rsidR="00B6217B" w:rsidP="21DC4D24" w:rsidRDefault="67FBB9EE" w14:paraId="10F09FDE" w14:textId="6E781D2A">
      <w:pPr>
        <w:pStyle w:val="Heading1"/>
        <w:spacing w:line="276" w:lineRule="auto"/>
        <w:rPr>
          <w:rFonts w:ascii="Arial" w:hAnsi="Arial" w:eastAsia="Arial" w:cs="Arial"/>
          <w:color w:val="auto"/>
        </w:rPr>
      </w:pPr>
      <w:bookmarkStart w:name="_Toc70688938" w:id="1267900476"/>
      <w:r w:rsidRPr="55D010AD" w:rsidR="67FBB9EE">
        <w:rPr>
          <w:rFonts w:ascii="Arial" w:hAnsi="Arial" w:eastAsia="Arial" w:cs="Arial"/>
          <w:color w:val="auto"/>
        </w:rPr>
        <w:t>PDP</w:t>
      </w:r>
      <w:bookmarkEnd w:id="1267900476"/>
    </w:p>
    <w:p w:rsidR="00B6217B" w:rsidP="21DC4D24" w:rsidRDefault="67FBB9EE" w14:paraId="1428B711" w14:textId="550A6741">
      <w:pPr>
        <w:pStyle w:val="NoSpacing"/>
      </w:pPr>
      <w:r w:rsidRPr="21DC4D24">
        <w:t xml:space="preserve">My Personal Development Plan (PDP) is based on improving my communication skills in speaking, writing, and listening. Even though I already have basic communication skills, I know there are areas where I can improve, particularly with confidence, clear communication, and expressing my opinions effectively. I sometimes struggle with speaking confidently in front of groups or during presentations, so one of my key aims is to improve my verbal communication skills. I will do this by contributing more </w:t>
      </w:r>
      <w:proofErr w:type="gramStart"/>
      <w:r w:rsidRPr="21DC4D24">
        <w:t>in</w:t>
      </w:r>
      <w:proofErr w:type="gramEnd"/>
      <w:r w:rsidRPr="21DC4D24">
        <w:t xml:space="preserve"> class discussions, practising presentations regularly, and improving my body language, eye contact, and professional speaking style. Strengthening these skills will help me feel more confident in both school and future work environments.</w:t>
      </w:r>
    </w:p>
    <w:p w:rsidR="00B6217B" w:rsidP="21DC4D24" w:rsidRDefault="00B6217B" w14:paraId="0A47AE3E" w14:textId="73A2BD12">
      <w:pPr>
        <w:pStyle w:val="NoSpacing"/>
      </w:pPr>
    </w:p>
    <w:p w:rsidR="00B6217B" w:rsidP="21DC4D24" w:rsidRDefault="67FBB9EE" w14:paraId="0CE2E77A" w14:textId="78BB5BA8">
      <w:pPr>
        <w:pStyle w:val="NoSpacing"/>
      </w:pPr>
      <w:r w:rsidRPr="21DC4D24">
        <w:t>Another important objective in my PDP is to develop my written communication skills. I want my written work to be clearer, more structured, and professional. To achieve this, I will focus on improving my spelling, punctuation, and grammar by proofreading my work carefully and using grammar-checking tools when needed. I also want to expand my vocabulary and improve my academic writing by reading more educational materials, books, and articles. This will help me complete higher-quality assignments and improve my overall academic performance.</w:t>
      </w:r>
    </w:p>
    <w:p w:rsidR="00B6217B" w:rsidP="21DC4D24" w:rsidRDefault="00B6217B" w14:paraId="5B335772" w14:textId="611468EB">
      <w:pPr>
        <w:pStyle w:val="NoSpacing"/>
      </w:pPr>
    </w:p>
    <w:p w:rsidR="00B6217B" w:rsidP="21DC4D24" w:rsidRDefault="67FBB9EE" w14:paraId="68A4E618" w14:textId="7E6119DF">
      <w:pPr>
        <w:pStyle w:val="NoSpacing"/>
      </w:pPr>
      <w:r w:rsidRPr="21DC4D24">
        <w:t>In addition, I want to improve my listening skills because active listening is essential for effective communication and successful teamwork. I will focus on listening carefully during conversations, avoiding distractions, and responding appropriately in group activities. By working towards these SMART goals and practising regularly, I will become a more confident, organised, and effective communicator. These improved communication skills will support me in education, teamwork, leadership opportunities, future employment, and everyday situations.</w:t>
      </w:r>
    </w:p>
    <w:p w:rsidR="00B6217B" w:rsidP="21DC4D24" w:rsidRDefault="67FBB9EE" w14:paraId="53CA8EAD" w14:textId="1065C03A">
      <w:pPr>
        <w:spacing w:line="276" w:lineRule="auto"/>
      </w:pPr>
      <w:r w:rsidRPr="21DC4D24">
        <w:rPr>
          <w:rFonts w:ascii="Aptos" w:hAnsi="Aptos" w:eastAsia="Aptos" w:cs="Aptos"/>
        </w:rPr>
        <w:t xml:space="preserve"> </w:t>
      </w:r>
    </w:p>
    <w:p w:rsidR="00B6217B" w:rsidP="21DC4D24" w:rsidRDefault="67FBB9EE" w14:paraId="522FDE28" w14:textId="3760BD48">
      <w:pPr>
        <w:spacing w:line="276" w:lineRule="auto"/>
        <w:rPr>
          <w:rFonts w:ascii="Arial" w:hAnsi="Arial" w:eastAsia="Arial" w:cs="Arial"/>
          <w:sz w:val="40"/>
          <w:szCs w:val="40"/>
        </w:rPr>
      </w:pPr>
      <w:r w:rsidRPr="21DC4D24">
        <w:rPr>
          <w:rFonts w:ascii="Aptos" w:hAnsi="Aptos" w:eastAsia="Aptos" w:cs="Aptos"/>
        </w:rPr>
        <w:t xml:space="preserve"> </w:t>
      </w:r>
    </w:p>
    <w:p w:rsidR="00B6217B" w:rsidP="21DC4D24" w:rsidRDefault="67FBB9EE" w14:paraId="6992D126" w14:textId="7E823B9C">
      <w:pPr>
        <w:spacing w:line="276" w:lineRule="auto"/>
        <w:rPr>
          <w:rFonts w:ascii="Arial" w:hAnsi="Arial" w:eastAsia="Arial" w:cs="Arial"/>
          <w:sz w:val="40"/>
          <w:szCs w:val="40"/>
        </w:rPr>
      </w:pPr>
      <w:r w:rsidRPr="55D010AD" w:rsidR="67FBB9EE">
        <w:rPr>
          <w:rFonts w:ascii="Arial" w:hAnsi="Arial" w:eastAsia="Arial" w:cs="Arial"/>
          <w:sz w:val="40"/>
          <w:szCs w:val="40"/>
        </w:rPr>
        <w:t>Conclusion</w:t>
      </w:r>
    </w:p>
    <w:p w:rsidR="00B6217B" w:rsidP="21DC4D24" w:rsidRDefault="67FBB9EE" w14:paraId="498F699A" w14:textId="268D2E1C">
      <w:pPr>
        <w:pStyle w:val="NoSpacing"/>
      </w:pPr>
      <w:r w:rsidRPr="21DC4D24">
        <w:t xml:space="preserve">In conclusion, communication management is very important in every business and organisation because it helps people share information clearly and work together effectively. Good communication improves teamwork, productivity, and efficiency by </w:t>
      </w:r>
      <w:r w:rsidRPr="21DC4D24">
        <w:lastRenderedPageBreak/>
        <w:t>helping employees understand their roles and responsibilities. It also helps managers give clear instructions, solve problems, and build positive working relationships with employees and customers. When communication is managed effectively, the workplace becomes more organised and successful.</w:t>
      </w:r>
    </w:p>
    <w:p w:rsidR="00B6217B" w:rsidP="21DC4D24" w:rsidRDefault="00B6217B" w14:paraId="27EA78C9" w14:textId="26DF158C">
      <w:pPr>
        <w:pStyle w:val="NoSpacing"/>
      </w:pPr>
    </w:p>
    <w:p w:rsidR="00B6217B" w:rsidP="21DC4D24" w:rsidRDefault="67FBB9EE" w14:paraId="26EBF653" w14:textId="5992DA14">
      <w:pPr>
        <w:pStyle w:val="NoSpacing"/>
      </w:pPr>
      <w:r w:rsidRPr="21DC4D24">
        <w:t>There are different types of communication used in businesses, including verbal communication, non-verbal communication, and written communication. Verbal communication is useful for meetings, discussions, and giving immediate feedback. Written communication, such as emails, reports, and messages, creates accurate records and shares important information. Non-verbal communication, including body language, facial expressions, and tone of voice, can also affect how messages are understood. Communication models such as the Shannon-Weaver Model and Berlo’s SMCR Model explain how messages are sent, received, and affected by barriers like noise and misunderstandings.</w:t>
      </w:r>
    </w:p>
    <w:p w:rsidR="00B6217B" w:rsidP="21DC4D24" w:rsidRDefault="00B6217B" w14:paraId="29765C25" w14:textId="60FD10A9">
      <w:pPr>
        <w:pStyle w:val="NoSpacing"/>
      </w:pPr>
    </w:p>
    <w:p w:rsidR="00B6217B" w:rsidP="21DC4D24" w:rsidRDefault="67FBB9EE" w14:paraId="03E5C9A7" w14:textId="6E12898F">
      <w:pPr>
        <w:pStyle w:val="NoSpacing"/>
      </w:pPr>
      <w:r w:rsidRPr="21DC4D24">
        <w:t>Effective communication has many strengths because it improves motivation, increases employee satisfaction, and helps businesses achieve their goals and objectives. Employees are more likely to feel respected, valued, and confident when communication is clear and professional. However, barriers such as poor listening, unclear messages, and language differences can cause conflict and confusion. Overall, strong communication management is essential for business success because it supports teamwork, improves performance, and creates a positive working environment.</w:t>
      </w:r>
    </w:p>
    <w:p w:rsidR="00B6217B" w:rsidP="21DC4D24" w:rsidRDefault="67FBB9EE" w14:paraId="69CFF3CC" w14:textId="58D276DE">
      <w:pPr>
        <w:pStyle w:val="NoSpacing"/>
      </w:pPr>
      <w:r w:rsidRPr="21DC4D24">
        <w:t xml:space="preserve"> </w:t>
      </w:r>
    </w:p>
    <w:p w:rsidR="00B6217B" w:rsidP="21DC4D24" w:rsidRDefault="67FBB9EE" w14:paraId="2DF9F9CC" w14:textId="0B84476B">
      <w:r w:rsidRPr="21DC4D24">
        <w:rPr>
          <w:rFonts w:ascii="Aptos Display" w:hAnsi="Aptos Display" w:eastAsia="Aptos Display" w:cs="Aptos Display"/>
          <w:color w:val="0F4761" w:themeColor="accent1" w:themeShade="BF"/>
          <w:sz w:val="40"/>
          <w:szCs w:val="40"/>
        </w:rPr>
        <w:t xml:space="preserve"> </w:t>
      </w:r>
    </w:p>
    <w:p w:rsidR="00B6217B" w:rsidP="21DC4D24" w:rsidRDefault="00B6217B" w14:paraId="6D7FEE34" w14:textId="698FEB93"/>
    <w:p w:rsidR="00B6217B" w:rsidP="21DC4D24" w:rsidRDefault="00B6217B" w14:paraId="2B77239E" w14:textId="20C7094A"/>
    <w:p w:rsidR="00B6217B" w:rsidP="21DC4D24" w:rsidRDefault="00B6217B" w14:paraId="1F92F6D2" w14:textId="366CFFCD">
      <w:pPr>
        <w:pStyle w:val="Heading1"/>
        <w:spacing w:line="276" w:lineRule="auto"/>
        <w:rPr>
          <w:rFonts w:ascii="Arial" w:hAnsi="Arial" w:eastAsia="Arial" w:cs="Arial"/>
          <w:color w:val="auto"/>
        </w:rPr>
      </w:pPr>
    </w:p>
    <w:p w:rsidR="00B6217B" w:rsidP="21DC4D24" w:rsidRDefault="00B6217B" w14:paraId="3AD9FF3F" w14:textId="65D0AEBF">
      <w:pPr>
        <w:pStyle w:val="Heading1"/>
        <w:spacing w:line="276" w:lineRule="auto"/>
        <w:rPr>
          <w:rFonts w:ascii="Arial" w:hAnsi="Arial" w:eastAsia="Arial" w:cs="Arial"/>
          <w:color w:val="auto"/>
        </w:rPr>
      </w:pPr>
    </w:p>
    <w:p w:rsidR="00B6217B" w:rsidP="21DC4D24" w:rsidRDefault="00B6217B" w14:paraId="7B27BCE6" w14:textId="7E037675">
      <w:pPr>
        <w:pStyle w:val="Heading1"/>
        <w:spacing w:line="276" w:lineRule="auto"/>
        <w:rPr>
          <w:rFonts w:ascii="Arial" w:hAnsi="Arial" w:eastAsia="Arial" w:cs="Arial"/>
          <w:color w:val="auto"/>
        </w:rPr>
      </w:pPr>
    </w:p>
    <w:p w:rsidR="00B6217B" w:rsidP="21DC4D24" w:rsidRDefault="67FBB9EE" w14:paraId="3A5CDED0" w14:textId="7566CE2D">
      <w:pPr>
        <w:pStyle w:val="Heading1"/>
        <w:spacing w:line="276" w:lineRule="auto"/>
        <w:rPr>
          <w:rFonts w:ascii="Arial" w:hAnsi="Arial" w:eastAsia="Arial" w:cs="Arial"/>
          <w:color w:val="auto"/>
        </w:rPr>
      </w:pPr>
      <w:bookmarkStart w:name="_Toc407633699" w:id="2142464538"/>
      <w:r w:rsidRPr="55D010AD" w:rsidR="67FBB9EE">
        <w:rPr>
          <w:rFonts w:ascii="Arial" w:hAnsi="Arial" w:eastAsia="Arial" w:cs="Arial"/>
          <w:color w:val="auto"/>
        </w:rPr>
        <w:t>References</w:t>
      </w:r>
      <w:bookmarkEnd w:id="2142464538"/>
    </w:p>
    <w:p w:rsidR="00B6217B" w:rsidP="21DC4D24" w:rsidRDefault="67FBB9EE" w14:paraId="4386300F" w14:textId="1CA2223A">
      <w:pPr>
        <w:spacing w:line="276" w:lineRule="auto"/>
      </w:pPr>
      <w:r w:rsidRPr="21DC4D24">
        <w:rPr>
          <w:rFonts w:ascii="Aptos" w:hAnsi="Aptos" w:eastAsia="Aptos" w:cs="Aptos"/>
        </w:rPr>
        <w:t xml:space="preserve"> </w:t>
      </w:r>
      <w:hyperlink r:id="rId9">
        <w:r w:rsidRPr="21DC4D24">
          <w:rPr>
            <w:rStyle w:val="Hyperlink"/>
            <w:color w:val="auto"/>
          </w:rPr>
          <w:t>https://inspiremindjourney.com/how-to-apply-motivational-theories-in-the-workplace/</w:t>
        </w:r>
      </w:hyperlink>
    </w:p>
    <w:p w:rsidR="00B6217B" w:rsidP="21DC4D24" w:rsidRDefault="67FBB9EE" w14:paraId="0EC86B00" w14:textId="4D74D411">
      <w:pPr>
        <w:spacing w:line="276" w:lineRule="auto"/>
      </w:pPr>
      <w:r w:rsidRPr="21DC4D24">
        <w:rPr>
          <w:rFonts w:ascii="Aptos" w:hAnsi="Aptos" w:eastAsia="Aptos" w:cs="Aptos"/>
        </w:rPr>
        <w:lastRenderedPageBreak/>
        <w:t xml:space="preserve"> </w:t>
      </w:r>
      <w:hyperlink r:id="rId10">
        <w:r w:rsidRPr="21DC4D24">
          <w:rPr>
            <w:rStyle w:val="Hyperlink"/>
            <w:color w:val="auto"/>
          </w:rPr>
          <w:t>https://www.antonilacinai.com/news/verbal-vs-non-verbal-communication-in-the-workplace/</w:t>
        </w:r>
      </w:hyperlink>
    </w:p>
    <w:p w:rsidR="00B6217B" w:rsidP="21DC4D24" w:rsidRDefault="67FBB9EE" w14:paraId="2A7A646E" w14:textId="06637AA3">
      <w:pPr>
        <w:spacing w:line="276" w:lineRule="auto"/>
      </w:pPr>
      <w:r w:rsidRPr="21DC4D24">
        <w:rPr>
          <w:rFonts w:ascii="Aptos" w:hAnsi="Aptos" w:eastAsia="Aptos" w:cs="Aptos"/>
        </w:rPr>
        <w:t xml:space="preserve"> </w:t>
      </w:r>
      <w:hyperlink r:id="rId11">
        <w:r w:rsidRPr="21DC4D24">
          <w:rPr>
            <w:rStyle w:val="Hyperlink"/>
            <w:color w:val="auto"/>
          </w:rPr>
          <w:t>https://www.communicationtheory.org/berlos-smcr-model-of-communication/</w:t>
        </w:r>
      </w:hyperlink>
    </w:p>
    <w:p w:rsidR="00B6217B" w:rsidP="21DC4D24" w:rsidRDefault="67FBB9EE" w14:paraId="54231D86" w14:textId="00BE08A4">
      <w:pPr>
        <w:spacing w:line="276" w:lineRule="auto"/>
      </w:pPr>
      <w:r w:rsidRPr="21DC4D24">
        <w:rPr>
          <w:rFonts w:ascii="Aptos" w:hAnsi="Aptos" w:eastAsia="Aptos" w:cs="Aptos"/>
        </w:rPr>
        <w:t xml:space="preserve"> </w:t>
      </w:r>
      <w:hyperlink r:id="rId12">
        <w:r w:rsidRPr="21DC4D24">
          <w:rPr>
            <w:rStyle w:val="Hyperlink"/>
            <w:color w:val="auto"/>
          </w:rPr>
          <w:t>https://www.ncchomelearning.co.uk/blog/different-communication-methods/</w:t>
        </w:r>
      </w:hyperlink>
    </w:p>
    <w:p w:rsidR="00B6217B" w:rsidP="21DC4D24" w:rsidRDefault="67FBB9EE" w14:paraId="20B3560D" w14:textId="3DDF41B8">
      <w:pPr>
        <w:spacing w:line="276" w:lineRule="auto"/>
      </w:pPr>
      <w:r w:rsidRPr="21DC4D24">
        <w:rPr>
          <w:rFonts w:ascii="Aptos" w:hAnsi="Aptos" w:eastAsia="Aptos" w:cs="Aptos"/>
        </w:rPr>
        <w:t xml:space="preserve"> </w:t>
      </w:r>
      <w:hyperlink r:id="rId13">
        <w:r w:rsidRPr="21DC4D24">
          <w:rPr>
            <w:rStyle w:val="Hyperlink"/>
            <w:color w:val="auto"/>
          </w:rPr>
          <w:t>https://helpfulprofessor.com/communication-models/</w:t>
        </w:r>
      </w:hyperlink>
    </w:p>
    <w:p w:rsidR="00B6217B" w:rsidP="21DC4D24" w:rsidRDefault="67FBB9EE" w14:paraId="19FFFDD3" w14:textId="55C7FAE7">
      <w:pPr>
        <w:spacing w:line="276" w:lineRule="auto"/>
      </w:pPr>
      <w:r w:rsidRPr="21DC4D24">
        <w:rPr>
          <w:rFonts w:ascii="Aptos" w:hAnsi="Aptos" w:eastAsia="Aptos" w:cs="Aptos"/>
        </w:rPr>
        <w:t xml:space="preserve"> </w:t>
      </w:r>
      <w:hyperlink r:id="rId14">
        <w:r w:rsidRPr="21DC4D24">
          <w:rPr>
            <w:rStyle w:val="Hyperlink"/>
            <w:color w:val="auto"/>
          </w:rPr>
          <w:t>https://www.communicationtheory.org/shannon-and-weaver-model-of-communication/</w:t>
        </w:r>
      </w:hyperlink>
    </w:p>
    <w:p w:rsidR="00B6217B" w:rsidP="21DC4D24" w:rsidRDefault="67FBB9EE" w14:paraId="539DD6C5" w14:textId="6CAA1FC6">
      <w:pPr>
        <w:spacing w:line="276" w:lineRule="auto"/>
      </w:pPr>
      <w:r w:rsidRPr="21DC4D24">
        <w:rPr>
          <w:rFonts w:ascii="Aptos" w:hAnsi="Aptos" w:eastAsia="Aptos" w:cs="Aptos"/>
        </w:rPr>
        <w:t xml:space="preserve"> </w:t>
      </w:r>
      <w:hyperlink r:id="rId15">
        <w:r w:rsidRPr="21DC4D24">
          <w:rPr>
            <w:rStyle w:val="Hyperlink"/>
            <w:color w:val="auto"/>
          </w:rPr>
          <w:t>https://courses.lumenlearning.com/wm-organizationalbehavior/chapter/the-process-of-communication/</w:t>
        </w:r>
      </w:hyperlink>
    </w:p>
    <w:p w:rsidR="00B6217B" w:rsidP="55D010AD" w:rsidRDefault="67FBB9EE" w14:paraId="07B83524" w14:textId="19FE0CCF">
      <w:pPr>
        <w:spacing w:line="276" w:lineRule="auto"/>
        <w:rPr>
          <w:color w:val="auto"/>
        </w:rPr>
      </w:pPr>
    </w:p>
    <w:p w:rsidR="00B6217B" w:rsidP="21DC4D24" w:rsidRDefault="67FBB9EE" w14:paraId="3AB4867F" w14:textId="5494681B">
      <w:pPr>
        <w:spacing w:line="276" w:lineRule="auto"/>
      </w:pPr>
      <w:r w:rsidRPr="21DC4D24">
        <w:rPr>
          <w:rFonts w:ascii="Aptos" w:hAnsi="Aptos" w:eastAsia="Aptos" w:cs="Aptos"/>
        </w:rPr>
        <w:t xml:space="preserve"> </w:t>
      </w:r>
    </w:p>
    <w:p w:rsidR="00B6217B" w:rsidP="21DC4D24" w:rsidRDefault="67FBB9EE" w14:paraId="5B61E1DF" w14:textId="055FDD65">
      <w:pPr>
        <w:spacing w:line="276" w:lineRule="auto"/>
      </w:pPr>
      <w:r w:rsidRPr="21DC4D24">
        <w:rPr>
          <w:rFonts w:ascii="Aptos" w:hAnsi="Aptos" w:eastAsia="Aptos" w:cs="Aptos"/>
        </w:rPr>
        <w:t xml:space="preserve"> </w:t>
      </w:r>
    </w:p>
    <w:p w:rsidR="00B6217B" w:rsidP="55D010AD" w:rsidRDefault="67FBB9EE" w14:paraId="7CA8D6A3" w14:textId="0E43ED9C">
      <w:pPr>
        <w:pStyle w:val="Heading1"/>
        <w:spacing w:line="276" w:lineRule="auto"/>
        <w:rPr>
          <w:rFonts w:ascii="Arial" w:hAnsi="Arial" w:eastAsia="Arial" w:cs="Arial"/>
          <w:color w:val="auto"/>
        </w:rPr>
      </w:pPr>
      <w:bookmarkStart w:name="_Toc1914331371" w:id="731880078"/>
      <w:r w:rsidRPr="55D010AD" w:rsidR="67FBB9EE">
        <w:rPr>
          <w:rFonts w:ascii="Arial" w:hAnsi="Arial" w:eastAsia="Arial" w:cs="Arial"/>
          <w:color w:val="auto"/>
        </w:rPr>
        <w:t xml:space="preserve">Appendix A: PDP </w:t>
      </w:r>
      <w:r>
        <w:br/>
      </w:r>
      <w:bookmarkEnd w:id="731880078"/>
    </w:p>
    <w:tbl>
      <w:tblPr>
        <w:tblStyle w:val="TableGrid"/>
        <w:tblW w:w="0" w:type="auto"/>
        <w:tblLook w:val="06A0" w:firstRow="1" w:lastRow="0" w:firstColumn="1" w:lastColumn="0" w:noHBand="1" w:noVBand="1"/>
      </w:tblPr>
      <w:tblGrid>
        <w:gridCol w:w="2254"/>
        <w:gridCol w:w="2254"/>
        <w:gridCol w:w="2254"/>
        <w:gridCol w:w="2254"/>
      </w:tblGrid>
      <w:tr w:rsidR="55D010AD" w:rsidTr="55D010AD" w14:paraId="389C8752">
        <w:trPr>
          <w:trHeight w:val="300"/>
        </w:trPr>
        <w:tc>
          <w:tcPr>
            <w:tcW w:w="2254" w:type="dxa"/>
            <w:tcMar/>
          </w:tcPr>
          <w:p w:rsidR="7C7B3777" w:rsidP="55D010AD" w:rsidRDefault="7C7B3777" w14:paraId="4F6DB515" w14:textId="5B038115">
            <w:pPr>
              <w:pStyle w:val="Normal"/>
            </w:pPr>
            <w:r w:rsidRPr="55D010AD" w:rsidR="7C7B3777">
              <w:rPr>
                <w:noProof w:val="0"/>
                <w:lang w:val="en-GB"/>
              </w:rPr>
              <w:t>Goal</w:t>
            </w:r>
          </w:p>
        </w:tc>
        <w:tc>
          <w:tcPr>
            <w:tcW w:w="2254" w:type="dxa"/>
            <w:tcMar/>
          </w:tcPr>
          <w:p w:rsidR="7C7B3777" w:rsidP="55D010AD" w:rsidRDefault="7C7B3777" w14:paraId="7B005C85" w14:textId="13AB19FB">
            <w:pPr>
              <w:pStyle w:val="Normal"/>
            </w:pPr>
            <w:r w:rsidRPr="55D010AD" w:rsidR="7C7B3777">
              <w:rPr>
                <w:noProof w:val="0"/>
                <w:lang w:val="en-GB"/>
              </w:rPr>
              <w:t>Action</w:t>
            </w:r>
          </w:p>
        </w:tc>
        <w:tc>
          <w:tcPr>
            <w:tcW w:w="2254" w:type="dxa"/>
            <w:tcMar/>
          </w:tcPr>
          <w:p w:rsidR="7C7B3777" w:rsidP="55D010AD" w:rsidRDefault="7C7B3777" w14:paraId="146885CA" w14:textId="048D3C03">
            <w:pPr>
              <w:pStyle w:val="Normal"/>
            </w:pPr>
            <w:r w:rsidRPr="55D010AD" w:rsidR="7C7B3777">
              <w:rPr>
                <w:rFonts w:ascii="Aptos" w:hAnsi="Aptos" w:eastAsia="Aptos" w:cs="Aptos"/>
                <w:noProof w:val="0"/>
                <w:sz w:val="24"/>
                <w:szCs w:val="24"/>
                <w:lang w:val="en-GB"/>
              </w:rPr>
              <w:t>Resources</w:t>
            </w:r>
          </w:p>
        </w:tc>
        <w:tc>
          <w:tcPr>
            <w:tcW w:w="2254" w:type="dxa"/>
            <w:tcMar/>
          </w:tcPr>
          <w:p w:rsidR="7C7B3777" w:rsidP="55D010AD" w:rsidRDefault="7C7B3777" w14:paraId="3077C218" w14:textId="79BAA203">
            <w:pPr>
              <w:pStyle w:val="Normal"/>
            </w:pPr>
            <w:r w:rsidRPr="55D010AD" w:rsidR="7C7B3777">
              <w:rPr>
                <w:noProof w:val="0"/>
                <w:lang w:val="en-GB"/>
              </w:rPr>
              <w:t>Timescale</w:t>
            </w:r>
          </w:p>
        </w:tc>
      </w:tr>
      <w:tr w:rsidR="55D010AD" w:rsidTr="55D010AD" w14:paraId="2F04AEF9">
        <w:trPr>
          <w:trHeight w:val="300"/>
        </w:trPr>
        <w:tc>
          <w:tcPr>
            <w:tcW w:w="2254" w:type="dxa"/>
            <w:tcMar/>
          </w:tcPr>
          <w:p w:rsidR="7C7B3777" w:rsidP="55D010AD" w:rsidRDefault="7C7B3777" w14:paraId="38DFA8C9" w14:textId="65D6AA2B">
            <w:pPr>
              <w:pStyle w:val="Normal"/>
            </w:pPr>
            <w:r w:rsidRPr="55D010AD" w:rsidR="7C7B3777">
              <w:rPr>
                <w:rFonts w:ascii="Aptos" w:hAnsi="Aptos" w:eastAsia="Aptos" w:cs="Aptos"/>
                <w:noProof w:val="0"/>
                <w:sz w:val="24"/>
                <w:szCs w:val="24"/>
                <w:lang w:val="en-GB"/>
              </w:rPr>
              <w:t>Improve verbal communication skills when speaking to customers on the phone</w:t>
            </w:r>
          </w:p>
        </w:tc>
        <w:tc>
          <w:tcPr>
            <w:tcW w:w="2254" w:type="dxa"/>
            <w:tcMar/>
          </w:tcPr>
          <w:p w:rsidR="7C7B3777" w:rsidP="55D010AD" w:rsidRDefault="7C7B3777" w14:paraId="5FA2A572" w14:textId="16916D4C">
            <w:pPr>
              <w:pStyle w:val="Normal"/>
            </w:pPr>
            <w:r w:rsidRPr="55D010AD" w:rsidR="7C7B3777">
              <w:rPr>
                <w:rFonts w:ascii="Aptos" w:hAnsi="Aptos" w:eastAsia="Aptos" w:cs="Aptos"/>
                <w:noProof w:val="0"/>
                <w:sz w:val="24"/>
                <w:szCs w:val="24"/>
                <w:lang w:val="en-GB"/>
              </w:rPr>
              <w:t>Practise speaking clearly and professionally, use positive language, improve tone of voice, and build confidence when answering customer enquiries</w:t>
            </w:r>
          </w:p>
        </w:tc>
        <w:tc>
          <w:tcPr>
            <w:tcW w:w="2254" w:type="dxa"/>
            <w:tcMar/>
          </w:tcPr>
          <w:p w:rsidR="7C7B3777" w:rsidP="55D010AD" w:rsidRDefault="7C7B3777" w14:paraId="01A2D9CD" w14:textId="6E54538A">
            <w:pPr>
              <w:pStyle w:val="Normal"/>
            </w:pPr>
            <w:r w:rsidRPr="55D010AD" w:rsidR="7C7B3777">
              <w:rPr>
                <w:rFonts w:ascii="Aptos" w:hAnsi="Aptos" w:eastAsia="Aptos" w:cs="Aptos"/>
                <w:noProof w:val="0"/>
                <w:sz w:val="24"/>
                <w:szCs w:val="24"/>
                <w:lang w:val="en-GB"/>
              </w:rPr>
              <w:t>Call scripts, supervisor feedback, role-play activities, communication training</w:t>
            </w:r>
          </w:p>
        </w:tc>
        <w:tc>
          <w:tcPr>
            <w:tcW w:w="2254" w:type="dxa"/>
            <w:tcMar/>
          </w:tcPr>
          <w:p w:rsidR="7C7B3777" w:rsidP="55D010AD" w:rsidRDefault="7C7B3777" w14:paraId="2E0F31E8" w14:textId="571464DE">
            <w:pPr>
              <w:pStyle w:val="Normal"/>
            </w:pPr>
            <w:r w:rsidRPr="55D010AD" w:rsidR="7C7B3777">
              <w:rPr>
                <w:rFonts w:ascii="Aptos" w:hAnsi="Aptos" w:eastAsia="Aptos" w:cs="Aptos"/>
                <w:noProof w:val="0"/>
                <w:sz w:val="24"/>
                <w:szCs w:val="24"/>
                <w:lang w:val="en-GB"/>
              </w:rPr>
              <w:t>Within 3 months</w:t>
            </w:r>
          </w:p>
        </w:tc>
      </w:tr>
      <w:tr w:rsidR="55D010AD" w:rsidTr="55D010AD" w14:paraId="4D9883CE">
        <w:trPr>
          <w:trHeight w:val="300"/>
        </w:trPr>
        <w:tc>
          <w:tcPr>
            <w:tcW w:w="2254" w:type="dxa"/>
            <w:tcMar/>
          </w:tcPr>
          <w:p w:rsidR="7C7B3777" w:rsidP="55D010AD" w:rsidRDefault="7C7B3777" w14:paraId="619FBB6D" w14:textId="0A21E5A5">
            <w:pPr>
              <w:pStyle w:val="Normal"/>
            </w:pPr>
            <w:r w:rsidRPr="55D010AD" w:rsidR="7C7B3777">
              <w:rPr>
                <w:rFonts w:ascii="Aptos" w:hAnsi="Aptos" w:eastAsia="Aptos" w:cs="Aptos"/>
                <w:noProof w:val="0"/>
                <w:sz w:val="24"/>
                <w:szCs w:val="24"/>
                <w:lang w:val="en-GB"/>
              </w:rPr>
              <w:t>Develop active listening skills to better understand customer needs</w:t>
            </w:r>
          </w:p>
        </w:tc>
        <w:tc>
          <w:tcPr>
            <w:tcW w:w="2254" w:type="dxa"/>
            <w:tcMar/>
          </w:tcPr>
          <w:p w:rsidR="7C7B3777" w:rsidP="55D010AD" w:rsidRDefault="7C7B3777" w14:paraId="6139712D" w14:textId="261D85AB">
            <w:pPr>
              <w:pStyle w:val="Normal"/>
            </w:pPr>
            <w:r w:rsidRPr="55D010AD" w:rsidR="7C7B3777">
              <w:rPr>
                <w:rFonts w:ascii="Aptos" w:hAnsi="Aptos" w:eastAsia="Aptos" w:cs="Aptos"/>
                <w:noProof w:val="0"/>
                <w:sz w:val="24"/>
                <w:szCs w:val="24"/>
                <w:lang w:val="en-GB"/>
              </w:rPr>
              <w:t>Focus fully on customer conversations, avoid interrupting, ask relevant questions, and repeat key information to confirm understanding</w:t>
            </w:r>
          </w:p>
        </w:tc>
        <w:tc>
          <w:tcPr>
            <w:tcW w:w="2254" w:type="dxa"/>
            <w:tcMar/>
          </w:tcPr>
          <w:p w:rsidR="7C7B3777" w:rsidP="55D010AD" w:rsidRDefault="7C7B3777" w14:paraId="152252DB" w14:textId="470D349C">
            <w:pPr>
              <w:pStyle w:val="Normal"/>
            </w:pPr>
            <w:r w:rsidRPr="55D010AD" w:rsidR="7C7B3777">
              <w:rPr>
                <w:rFonts w:ascii="Aptos" w:hAnsi="Aptos" w:eastAsia="Aptos" w:cs="Aptos"/>
                <w:noProof w:val="0"/>
                <w:sz w:val="24"/>
                <w:szCs w:val="24"/>
                <w:lang w:val="en-GB"/>
              </w:rPr>
              <w:t>Customer service training, team meetings, feedback from managers</w:t>
            </w:r>
          </w:p>
        </w:tc>
        <w:tc>
          <w:tcPr>
            <w:tcW w:w="2254" w:type="dxa"/>
            <w:tcMar/>
          </w:tcPr>
          <w:p w:rsidR="7C7B3777" w:rsidP="55D010AD" w:rsidRDefault="7C7B3777" w14:paraId="5B18D8AD" w14:textId="2ADAA735">
            <w:pPr>
              <w:pStyle w:val="Normal"/>
            </w:pPr>
            <w:r w:rsidRPr="55D010AD" w:rsidR="7C7B3777">
              <w:rPr>
                <w:rFonts w:ascii="Aptos" w:hAnsi="Aptos" w:eastAsia="Aptos" w:cs="Aptos"/>
                <w:noProof w:val="0"/>
                <w:sz w:val="24"/>
                <w:szCs w:val="24"/>
                <w:lang w:val="en-GB"/>
              </w:rPr>
              <w:t>Within 2–4 months</w:t>
            </w:r>
          </w:p>
        </w:tc>
      </w:tr>
      <w:tr w:rsidR="55D010AD" w:rsidTr="55D010AD" w14:paraId="03A35E7B">
        <w:trPr>
          <w:trHeight w:val="300"/>
        </w:trPr>
        <w:tc>
          <w:tcPr>
            <w:tcW w:w="2254" w:type="dxa"/>
            <w:tcMar/>
          </w:tcPr>
          <w:p w:rsidR="7C7B3777" w:rsidP="55D010AD" w:rsidRDefault="7C7B3777" w14:paraId="0F6D6789" w14:textId="2E09EBAF">
            <w:pPr>
              <w:pStyle w:val="Normal"/>
            </w:pPr>
            <w:r w:rsidRPr="55D010AD" w:rsidR="7C7B3777">
              <w:rPr>
                <w:rFonts w:ascii="Aptos" w:hAnsi="Aptos" w:eastAsia="Aptos" w:cs="Aptos"/>
                <w:noProof w:val="0"/>
                <w:sz w:val="24"/>
                <w:szCs w:val="24"/>
                <w:lang w:val="en-GB"/>
              </w:rPr>
              <w:t>Improve written communication when responding to emails or customer messages</w:t>
            </w:r>
          </w:p>
        </w:tc>
        <w:tc>
          <w:tcPr>
            <w:tcW w:w="2254" w:type="dxa"/>
            <w:tcMar/>
          </w:tcPr>
          <w:p w:rsidR="7C7B3777" w:rsidP="55D010AD" w:rsidRDefault="7C7B3777" w14:paraId="62CD6CDD" w14:textId="32246E35">
            <w:pPr>
              <w:pStyle w:val="Normal"/>
            </w:pPr>
            <w:r w:rsidRPr="55D010AD" w:rsidR="7C7B3777">
              <w:rPr>
                <w:rFonts w:ascii="Aptos" w:hAnsi="Aptos" w:eastAsia="Aptos" w:cs="Aptos"/>
                <w:noProof w:val="0"/>
                <w:sz w:val="24"/>
                <w:szCs w:val="24"/>
                <w:lang w:val="en-GB"/>
              </w:rPr>
              <w:t>Proofread written responses carefully, improve spelling, punctuation, and grammar, and use professional language in all customer communication</w:t>
            </w:r>
          </w:p>
        </w:tc>
        <w:tc>
          <w:tcPr>
            <w:tcW w:w="2254" w:type="dxa"/>
            <w:tcMar/>
          </w:tcPr>
          <w:p w:rsidR="7C7B3777" w:rsidP="55D010AD" w:rsidRDefault="7C7B3777" w14:paraId="34D417C9" w14:textId="08C9E3E4">
            <w:pPr>
              <w:pStyle w:val="Normal"/>
            </w:pPr>
            <w:r w:rsidRPr="55D010AD" w:rsidR="7C7B3777">
              <w:rPr>
                <w:rFonts w:ascii="Aptos" w:hAnsi="Aptos" w:eastAsia="Aptos" w:cs="Aptos"/>
                <w:noProof w:val="0"/>
                <w:sz w:val="24"/>
                <w:szCs w:val="24"/>
                <w:lang w:val="en-GB"/>
              </w:rPr>
              <w:t>Grammarly, email templates, dictionaries, customer service guidelines</w:t>
            </w:r>
          </w:p>
        </w:tc>
        <w:tc>
          <w:tcPr>
            <w:tcW w:w="2254" w:type="dxa"/>
            <w:tcMar/>
          </w:tcPr>
          <w:p w:rsidR="7C7B3777" w:rsidP="55D010AD" w:rsidRDefault="7C7B3777" w14:paraId="5515C8D5" w14:textId="0BB9DDDD">
            <w:pPr>
              <w:pStyle w:val="Normal"/>
            </w:pPr>
            <w:r w:rsidRPr="55D010AD" w:rsidR="7C7B3777">
              <w:rPr>
                <w:rFonts w:ascii="Aptos" w:hAnsi="Aptos" w:eastAsia="Aptos" w:cs="Aptos"/>
                <w:noProof w:val="0"/>
                <w:sz w:val="24"/>
                <w:szCs w:val="24"/>
                <w:lang w:val="en-GB"/>
              </w:rPr>
              <w:t>Within 3 months</w:t>
            </w:r>
          </w:p>
        </w:tc>
      </w:tr>
      <w:tr w:rsidR="55D010AD" w:rsidTr="55D010AD" w14:paraId="2DC4A56F">
        <w:trPr>
          <w:trHeight w:val="300"/>
        </w:trPr>
        <w:tc>
          <w:tcPr>
            <w:tcW w:w="2254" w:type="dxa"/>
            <w:tcMar/>
          </w:tcPr>
          <w:p w:rsidR="7C7B3777" w:rsidP="55D010AD" w:rsidRDefault="7C7B3777" w14:paraId="7E530ABE" w14:textId="70C731E5">
            <w:pPr>
              <w:pStyle w:val="Normal"/>
            </w:pPr>
            <w:r w:rsidRPr="55D010AD" w:rsidR="7C7B3777">
              <w:rPr>
                <w:rFonts w:ascii="Aptos" w:hAnsi="Aptos" w:eastAsia="Aptos" w:cs="Aptos"/>
                <w:noProof w:val="0"/>
                <w:sz w:val="24"/>
                <w:szCs w:val="24"/>
                <w:lang w:val="en-GB"/>
              </w:rPr>
              <w:t>Build confidence when dealing with difficult customers or complaints</w:t>
            </w:r>
          </w:p>
        </w:tc>
        <w:tc>
          <w:tcPr>
            <w:tcW w:w="2254" w:type="dxa"/>
            <w:tcMar/>
          </w:tcPr>
          <w:p w:rsidR="7C7B3777" w:rsidP="55D010AD" w:rsidRDefault="7C7B3777" w14:paraId="55523EA7" w14:textId="6E53D311">
            <w:pPr>
              <w:pStyle w:val="Normal"/>
            </w:pPr>
            <w:r w:rsidRPr="55D010AD" w:rsidR="7C7B3777">
              <w:rPr>
                <w:rFonts w:ascii="Aptos" w:hAnsi="Aptos" w:eastAsia="Aptos" w:cs="Aptos"/>
                <w:noProof w:val="0"/>
                <w:sz w:val="24"/>
                <w:szCs w:val="24"/>
                <w:lang w:val="en-GB"/>
              </w:rPr>
              <w:t>Practise remaining calm under pressure, improve problem-solving skills, and learn conflict resolution techniques</w:t>
            </w:r>
          </w:p>
        </w:tc>
        <w:tc>
          <w:tcPr>
            <w:tcW w:w="2254" w:type="dxa"/>
            <w:tcMar/>
          </w:tcPr>
          <w:p w:rsidR="7C7B3777" w:rsidP="55D010AD" w:rsidRDefault="7C7B3777" w14:paraId="23A18A9C" w14:textId="0B8B3F33">
            <w:pPr>
              <w:pStyle w:val="Normal"/>
            </w:pPr>
            <w:r w:rsidRPr="55D010AD" w:rsidR="7C7B3777">
              <w:rPr>
                <w:rFonts w:ascii="Aptos" w:hAnsi="Aptos" w:eastAsia="Aptos" w:cs="Aptos"/>
                <w:noProof w:val="0"/>
                <w:sz w:val="24"/>
                <w:szCs w:val="24"/>
                <w:lang w:val="en-GB"/>
              </w:rPr>
              <w:t>Complaint-handling training, support from team leaders, role-play scenarios</w:t>
            </w:r>
          </w:p>
        </w:tc>
        <w:tc>
          <w:tcPr>
            <w:tcW w:w="2254" w:type="dxa"/>
            <w:tcMar/>
          </w:tcPr>
          <w:p w:rsidR="7C7B3777" w:rsidP="55D010AD" w:rsidRDefault="7C7B3777" w14:paraId="6E2F7F3F" w14:textId="1F1114B1">
            <w:pPr>
              <w:pStyle w:val="Normal"/>
            </w:pPr>
            <w:r w:rsidRPr="55D010AD" w:rsidR="7C7B3777">
              <w:rPr>
                <w:noProof w:val="0"/>
                <w:lang w:val="en-GB"/>
              </w:rPr>
              <w:t>Within 4–6 months</w:t>
            </w:r>
          </w:p>
        </w:tc>
      </w:tr>
      <w:tr w:rsidR="55D010AD" w:rsidTr="55D010AD" w14:paraId="77F8639B">
        <w:trPr>
          <w:trHeight w:val="300"/>
        </w:trPr>
        <w:tc>
          <w:tcPr>
            <w:tcW w:w="2254" w:type="dxa"/>
            <w:tcMar/>
          </w:tcPr>
          <w:p w:rsidR="7C7B3777" w:rsidP="55D010AD" w:rsidRDefault="7C7B3777" w14:paraId="6CF8CD43" w14:textId="598FC0EC">
            <w:pPr>
              <w:pStyle w:val="Normal"/>
            </w:pPr>
            <w:r w:rsidRPr="55D010AD" w:rsidR="7C7B3777">
              <w:rPr>
                <w:noProof w:val="0"/>
                <w:lang w:val="en-GB"/>
              </w:rPr>
              <w:t>Improve teamwork and communication with colleagues in the call centre</w:t>
            </w:r>
          </w:p>
        </w:tc>
        <w:tc>
          <w:tcPr>
            <w:tcW w:w="2254" w:type="dxa"/>
            <w:tcMar/>
          </w:tcPr>
          <w:p w:rsidR="7C7B3777" w:rsidP="55D010AD" w:rsidRDefault="7C7B3777" w14:paraId="05CC3DEF" w14:textId="68F87EDA">
            <w:pPr>
              <w:pStyle w:val="Normal"/>
            </w:pPr>
            <w:r w:rsidRPr="55D010AD" w:rsidR="7C7B3777">
              <w:rPr>
                <w:noProof w:val="0"/>
                <w:lang w:val="en-GB"/>
              </w:rPr>
              <w:t>Participate more in team discussions, share information clearly, and support colleagues when needed</w:t>
            </w:r>
          </w:p>
        </w:tc>
        <w:tc>
          <w:tcPr>
            <w:tcW w:w="2254" w:type="dxa"/>
            <w:tcMar/>
          </w:tcPr>
          <w:p w:rsidR="7C7B3777" w:rsidP="55D010AD" w:rsidRDefault="7C7B3777" w14:paraId="11DEB8EF" w14:textId="06FBFACE">
            <w:pPr>
              <w:pStyle w:val="Normal"/>
            </w:pPr>
            <w:r w:rsidRPr="55D010AD" w:rsidR="7C7B3777">
              <w:rPr>
                <w:noProof w:val="0"/>
                <w:lang w:val="en-GB"/>
              </w:rPr>
              <w:t>Team meetings, collaborative tasks, supervisor feedback</w:t>
            </w:r>
          </w:p>
        </w:tc>
        <w:tc>
          <w:tcPr>
            <w:tcW w:w="2254" w:type="dxa"/>
            <w:tcMar/>
          </w:tcPr>
          <w:p w:rsidR="7C7B3777" w:rsidP="55D010AD" w:rsidRDefault="7C7B3777" w14:paraId="0CDBF7FE" w14:textId="2D9AB730">
            <w:pPr>
              <w:pStyle w:val="Normal"/>
            </w:pPr>
            <w:r w:rsidRPr="55D010AD" w:rsidR="7C7B3777">
              <w:rPr>
                <w:noProof w:val="0"/>
                <w:lang w:val="en-GB"/>
              </w:rPr>
              <w:t>Ongoing throughout the year</w:t>
            </w:r>
          </w:p>
        </w:tc>
      </w:tr>
    </w:tbl>
    <w:p w:rsidR="00B6217B" w:rsidP="55D010AD" w:rsidRDefault="67FBB9EE" w14:paraId="54FDE424" w14:textId="0D28D72B">
      <w:pPr>
        <w:pStyle w:val="Heading1"/>
        <w:spacing w:line="276" w:lineRule="auto"/>
        <w:rPr>
          <w:rFonts w:ascii="Aptos Display" w:hAnsi="Aptos Display" w:eastAsia="Aptos Display" w:cs="Aptos Display"/>
        </w:rPr>
      </w:pPr>
      <w:bookmarkStart w:name="_Toc82642583" w:id="1401827099"/>
      <w:r w:rsidRPr="55D010AD" w:rsidR="7C7B3777">
        <w:rPr>
          <w:rFonts w:ascii="Arial" w:hAnsi="Arial" w:eastAsia="Arial" w:cs="Arial"/>
          <w:color w:val="auto"/>
        </w:rPr>
        <w:t xml:space="preserve">Appendix B: </w:t>
      </w:r>
      <w:r w:rsidRPr="55D010AD" w:rsidR="7C7B3777">
        <w:rPr>
          <w:rFonts w:ascii="Arial" w:hAnsi="Arial" w:eastAsia="Arial" w:cs="Arial"/>
          <w:color w:val="auto"/>
        </w:rPr>
        <w:t>Questionnaire</w:t>
      </w:r>
      <w:bookmarkEnd w:id="1401827099"/>
      <w:r w:rsidRPr="55D010AD" w:rsidR="7C7B3777">
        <w:rPr>
          <w:rFonts w:ascii="Arial" w:hAnsi="Arial" w:eastAsia="Arial" w:cs="Arial"/>
          <w:color w:val="auto"/>
        </w:rPr>
        <w:t xml:space="preserve"> </w:t>
      </w:r>
    </w:p>
    <w:p w:rsidR="00B6217B" w:rsidP="55D010AD" w:rsidRDefault="67FBB9EE" w14:paraId="47E6C020" w14:textId="5FE7BBC3">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Communication Skills Feedback Form</w:t>
      </w:r>
    </w:p>
    <w:p w:rsidR="00B6217B" w:rsidP="55D010AD" w:rsidRDefault="67FBB9EE" w14:paraId="2B448309" w14:textId="0A932C32">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Name (optional): ___________________________ </w:t>
      </w:r>
    </w:p>
    <w:p w:rsidR="00B6217B" w:rsidP="55D010AD" w:rsidRDefault="67FBB9EE" w14:paraId="25C607E9" w14:textId="75D8EF31">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Date: ___________________________ </w:t>
      </w:r>
    </w:p>
    <w:p w:rsidR="00B6217B" w:rsidP="55D010AD" w:rsidRDefault="67FBB9EE" w14:paraId="3CEAB584" w14:textId="4E716399">
      <w:pPr>
        <w:pStyle w:val="NoSpacing"/>
        <w:rPr>
          <w:rFonts w:ascii="Aptos" w:hAnsi="Aptos" w:eastAsia="Aptos" w:cs="Aptos" w:asciiTheme="minorAscii" w:hAnsiTheme="minorAscii" w:eastAsiaTheme="minorAscii" w:cstheme="minorAscii"/>
          <w:noProof w:val="0"/>
          <w:sz w:val="24"/>
          <w:szCs w:val="24"/>
          <w:lang w:val="en-GB"/>
        </w:rPr>
      </w:pPr>
    </w:p>
    <w:p w:rsidR="00B6217B" w:rsidP="55D010AD" w:rsidRDefault="67FBB9EE" w14:paraId="118445DE" w14:textId="1A9E55FE">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Please answer the following questions honestly: </w:t>
      </w:r>
    </w:p>
    <w:p w:rsidR="00B6217B" w:rsidP="55D010AD" w:rsidRDefault="67FBB9EE" w14:paraId="1D94A0A1" w14:textId="044F64E5">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1. How would you rate my body language when I am communicating with you? </w:t>
      </w:r>
    </w:p>
    <w:p w:rsidR="00B6217B" w:rsidP="55D010AD" w:rsidRDefault="67FBB9EE" w14:paraId="21F6ECB0" w14:textId="0FC27725">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Excellent </w:t>
      </w:r>
    </w:p>
    <w:p w:rsidR="00B6217B" w:rsidP="55D010AD" w:rsidRDefault="67FBB9EE" w14:paraId="76A98CBF" w14:textId="07B23498">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Good </w:t>
      </w:r>
    </w:p>
    <w:p w:rsidR="00B6217B" w:rsidP="55D010AD" w:rsidRDefault="67FBB9EE" w14:paraId="10478F30" w14:textId="1BD969ED">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Average </w:t>
      </w:r>
    </w:p>
    <w:p w:rsidR="00B6217B" w:rsidP="55D010AD" w:rsidRDefault="67FBB9EE" w14:paraId="617F2720" w14:textId="1C71A725">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Needs Improvement </w:t>
      </w:r>
    </w:p>
    <w:p w:rsidR="00B6217B" w:rsidP="55D010AD" w:rsidRDefault="67FBB9EE" w14:paraId="0182827C" w14:textId="72DEF969">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Comments: ____________________________________________ ____________________________________________ ____________________________________________ </w:t>
      </w:r>
    </w:p>
    <w:p w:rsidR="00B6217B" w:rsidP="55D010AD" w:rsidRDefault="67FBB9EE" w14:paraId="7E6590FC" w14:textId="1A7742C3">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2. Do you feel comfortable and confident approaching me? </w:t>
      </w:r>
    </w:p>
    <w:p w:rsidR="00B6217B" w:rsidP="55D010AD" w:rsidRDefault="67FBB9EE" w14:paraId="1537FA6E" w14:textId="6B7548BA">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Always</w:t>
      </w:r>
    </w:p>
    <w:p w:rsidR="00B6217B" w:rsidP="55D010AD" w:rsidRDefault="67FBB9EE" w14:paraId="4B72D350" w14:textId="75940169">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 Most of the time </w:t>
      </w:r>
    </w:p>
    <w:p w:rsidR="00B6217B" w:rsidP="55D010AD" w:rsidRDefault="67FBB9EE" w14:paraId="119A86F7" w14:textId="074AF5BC">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Sometimes Rarely</w:t>
      </w:r>
    </w:p>
    <w:p w:rsidR="00B6217B" w:rsidP="55D010AD" w:rsidRDefault="67FBB9EE" w14:paraId="6CD1F1C6" w14:textId="08627E68">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Comments: ____________________________________________ ____________________________________________ ____________________________________________</w:t>
      </w:r>
    </w:p>
    <w:p w:rsidR="00B6217B" w:rsidP="55D010AD" w:rsidRDefault="67FBB9EE" w14:paraId="5F9400FF" w14:textId="5EFCA8F5">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 3. Do you think I could improve my tone of voice in different situations? Yes </w:t>
      </w:r>
    </w:p>
    <w:p w:rsidR="00B6217B" w:rsidP="55D010AD" w:rsidRDefault="67FBB9EE" w14:paraId="0E9D5B9A" w14:textId="0BDBD4F3">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No </w:t>
      </w:r>
    </w:p>
    <w:p w:rsidR="00B6217B" w:rsidP="55D010AD" w:rsidRDefault="67FBB9EE" w14:paraId="2860D788" w14:textId="4B029113">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Sometimes</w:t>
      </w:r>
    </w:p>
    <w:p w:rsidR="00B6217B" w:rsidP="55D010AD" w:rsidRDefault="67FBB9EE" w14:paraId="21A153D6" w14:textId="20153539">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Comments: ____________________________________________ ____________________________________________ ____________________________________________ </w:t>
      </w:r>
    </w:p>
    <w:p w:rsidR="00B6217B" w:rsidP="55D010AD" w:rsidRDefault="67FBB9EE" w14:paraId="096D0131" w14:textId="3DB9A106">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4. Do you think I could word my responses more clearly or effectively? </w:t>
      </w:r>
    </w:p>
    <w:p w:rsidR="00B6217B" w:rsidP="55D010AD" w:rsidRDefault="67FBB9EE" w14:paraId="486EE7D3" w14:textId="16A89BB4">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Yes </w:t>
      </w:r>
    </w:p>
    <w:p w:rsidR="00B6217B" w:rsidP="55D010AD" w:rsidRDefault="67FBB9EE" w14:paraId="660BF4C3" w14:textId="19288E57">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No </w:t>
      </w:r>
    </w:p>
    <w:p w:rsidR="00B6217B" w:rsidP="55D010AD" w:rsidRDefault="67FBB9EE" w14:paraId="634AB356" w14:textId="121A0047">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S</w:t>
      </w:r>
      <w:r w:rsidRPr="55D010AD" w:rsidR="57D9EDC1">
        <w:rPr>
          <w:rFonts w:ascii="Aptos" w:hAnsi="Aptos" w:eastAsia="Aptos" w:cs="Aptos" w:asciiTheme="minorAscii" w:hAnsiTheme="minorAscii" w:eastAsiaTheme="minorAscii" w:cstheme="minorAscii"/>
          <w:noProof w:val="0"/>
          <w:sz w:val="24"/>
          <w:szCs w:val="24"/>
          <w:lang w:val="en-GB"/>
        </w:rPr>
        <w:t xml:space="preserve">ometimes </w:t>
      </w:r>
    </w:p>
    <w:p w:rsidR="00B6217B" w:rsidP="55D010AD" w:rsidRDefault="67FBB9EE" w14:paraId="0D4535EE" w14:textId="706FD2A6">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Comments: ____________________________________________ ____________________________________________ ____________________________________________ </w:t>
      </w:r>
    </w:p>
    <w:p w:rsidR="00B6217B" w:rsidP="55D010AD" w:rsidRDefault="67FBB9EE" w14:paraId="7B70BA35" w14:textId="2D9D604C">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5. Am I able to control my tone in difficult or challenging situations? </w:t>
      </w:r>
    </w:p>
    <w:p w:rsidR="00B6217B" w:rsidP="55D010AD" w:rsidRDefault="67FBB9EE" w14:paraId="7FFE9043" w14:textId="3C37CE31">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Always </w:t>
      </w:r>
    </w:p>
    <w:p w:rsidR="00B6217B" w:rsidP="55D010AD" w:rsidRDefault="67FBB9EE" w14:paraId="44E4B89E" w14:textId="6C67E7AE">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Most of the time </w:t>
      </w:r>
    </w:p>
    <w:p w:rsidR="00B6217B" w:rsidP="55D010AD" w:rsidRDefault="67FBB9EE" w14:paraId="4A17BE1F" w14:textId="76E3E5D7">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Sometimes </w:t>
      </w:r>
    </w:p>
    <w:p w:rsidR="00B6217B" w:rsidP="55D010AD" w:rsidRDefault="67FBB9EE" w14:paraId="4935E1FE" w14:textId="07ED0A22">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Rarely</w:t>
      </w:r>
    </w:p>
    <w:p w:rsidR="00B6217B" w:rsidP="55D010AD" w:rsidRDefault="67FBB9EE" w14:paraId="71E14586" w14:textId="08AFB0FB">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Comments: ____________________________________________ ____________________________________________ ____________________________________________</w:t>
      </w:r>
    </w:p>
    <w:p w:rsidR="00B6217B" w:rsidP="55D010AD" w:rsidRDefault="67FBB9EE" w14:paraId="47566615" w14:textId="59420F76">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 6. How can I improve my overall communication skills? Comments: ____________________________________________ ____________________________________________ ____________________________________________ </w:t>
      </w:r>
    </w:p>
    <w:p w:rsidR="00B6217B" w:rsidP="55D010AD" w:rsidRDefault="67FBB9EE" w14:paraId="6463444E" w14:textId="102D3197">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7. Do you feel that I show respect when speaking and listening to others? Always </w:t>
      </w:r>
    </w:p>
    <w:p w:rsidR="00B6217B" w:rsidP="55D010AD" w:rsidRDefault="67FBB9EE" w14:paraId="41EF3FBC" w14:textId="2747E67F">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Most of the time</w:t>
      </w:r>
    </w:p>
    <w:p w:rsidR="00B6217B" w:rsidP="55D010AD" w:rsidRDefault="67FBB9EE" w14:paraId="492BECD4" w14:textId="42AA8B97">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Sometimes</w:t>
      </w:r>
    </w:p>
    <w:p w:rsidR="00B6217B" w:rsidP="55D010AD" w:rsidRDefault="67FBB9EE" w14:paraId="5DC7B3E0" w14:textId="33D39410">
      <w:pPr>
        <w:pStyle w:val="NoSpacing"/>
        <w:rPr>
          <w:rFonts w:ascii="Aptos" w:hAnsi="Aptos" w:eastAsia="Aptos" w:cs="Aptos" w:asciiTheme="minorAscii" w:hAnsiTheme="minorAscii" w:eastAsiaTheme="minorAscii" w:cstheme="minorAscii"/>
          <w:noProof w:val="0"/>
          <w:sz w:val="24"/>
          <w:szCs w:val="24"/>
          <w:lang w:val="en-GB"/>
        </w:rPr>
      </w:pPr>
      <w:r w:rsidRPr="55D010AD" w:rsidR="57D9EDC1">
        <w:rPr>
          <w:rFonts w:ascii="Aptos" w:hAnsi="Aptos" w:eastAsia="Aptos" w:cs="Aptos" w:asciiTheme="minorAscii" w:hAnsiTheme="minorAscii" w:eastAsiaTheme="minorAscii" w:cstheme="minorAscii"/>
          <w:noProof w:val="0"/>
          <w:sz w:val="24"/>
          <w:szCs w:val="24"/>
          <w:lang w:val="en-GB"/>
        </w:rPr>
        <w:t xml:space="preserve">Rarely </w:t>
      </w:r>
    </w:p>
    <w:p w:rsidR="00B6217B" w:rsidP="55D010AD" w:rsidRDefault="67FBB9EE" w14:paraId="74184C6D" w14:textId="48B65A3A">
      <w:pPr>
        <w:pStyle w:val="NoSpacing"/>
        <w:rPr>
          <w:rFonts w:ascii="Aptos" w:hAnsi="Aptos" w:eastAsia="Aptos" w:cs="Aptos" w:asciiTheme="minorAscii" w:hAnsiTheme="minorAscii" w:eastAsiaTheme="minorAscii" w:cstheme="minorAscii"/>
          <w:sz w:val="24"/>
          <w:szCs w:val="24"/>
        </w:rPr>
      </w:pPr>
      <w:r w:rsidRPr="55D010AD" w:rsidR="57D9EDC1">
        <w:rPr>
          <w:rFonts w:ascii="Aptos" w:hAnsi="Aptos" w:eastAsia="Aptos" w:cs="Aptos" w:asciiTheme="minorAscii" w:hAnsiTheme="minorAscii" w:eastAsiaTheme="minorAscii" w:cstheme="minorAscii"/>
          <w:noProof w:val="0"/>
          <w:sz w:val="24"/>
          <w:szCs w:val="24"/>
          <w:lang w:val="en-GB"/>
        </w:rPr>
        <w:t>Comments: ____________________________________________ ____________________________________________ ___________________________________________</w:t>
      </w:r>
      <w:r>
        <w:br/>
      </w:r>
    </w:p>
    <w:p w:rsidR="00B6217B" w:rsidRDefault="00B6217B" w14:paraId="5E5787A5" w14:textId="0FF6CF2A"/>
    <w:sectPr w:rsidR="00B6217B">
      <w:headerReference w:type="default" r:id="rId17"/>
      <w:footerReference w:type="default" r:id="rId18"/>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50262" w:rsidRDefault="00650262" w14:paraId="5FE263BE" w14:textId="77777777">
      <w:pPr>
        <w:spacing w:after="0" w:line="240" w:lineRule="auto"/>
      </w:pPr>
      <w:r>
        <w:separator/>
      </w:r>
    </w:p>
  </w:endnote>
  <w:endnote w:type="continuationSeparator" w:id="0">
    <w:p w:rsidR="00650262" w:rsidRDefault="00650262" w14:paraId="65E5816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1DC4D24" w:rsidTr="21DC4D24" w14:paraId="6988A25E" w14:textId="77777777">
      <w:trPr>
        <w:trHeight w:val="300"/>
      </w:trPr>
      <w:tc>
        <w:tcPr>
          <w:tcW w:w="3005" w:type="dxa"/>
        </w:tcPr>
        <w:p w:rsidR="21DC4D24" w:rsidP="21DC4D24" w:rsidRDefault="21DC4D24" w14:paraId="1138E703" w14:textId="18B6FA5A">
          <w:pPr>
            <w:pStyle w:val="Header"/>
            <w:ind w:left="-115"/>
          </w:pPr>
        </w:p>
      </w:tc>
      <w:tc>
        <w:tcPr>
          <w:tcW w:w="3005" w:type="dxa"/>
        </w:tcPr>
        <w:p w:rsidR="21DC4D24" w:rsidP="21DC4D24" w:rsidRDefault="21DC4D24" w14:paraId="7F331B8F" w14:textId="06A31BAC">
          <w:pPr>
            <w:pStyle w:val="Header"/>
            <w:jc w:val="center"/>
          </w:pPr>
        </w:p>
      </w:tc>
      <w:tc>
        <w:tcPr>
          <w:tcW w:w="3005" w:type="dxa"/>
        </w:tcPr>
        <w:p w:rsidR="21DC4D24" w:rsidP="21DC4D24" w:rsidRDefault="21DC4D24" w14:paraId="4325B2D4" w14:textId="5ED33A60">
          <w:pPr>
            <w:pStyle w:val="Header"/>
            <w:ind w:right="-115"/>
            <w:jc w:val="right"/>
          </w:pPr>
          <w:r>
            <w:fldChar w:fldCharType="begin"/>
          </w:r>
          <w:r>
            <w:instrText>PAGE</w:instrText>
          </w:r>
          <w:r>
            <w:fldChar w:fldCharType="separate"/>
          </w:r>
          <w:r w:rsidR="007B3A18">
            <w:rPr>
              <w:noProof/>
            </w:rPr>
            <w:t>1</w:t>
          </w:r>
          <w:r>
            <w:fldChar w:fldCharType="end"/>
          </w:r>
        </w:p>
      </w:tc>
    </w:tr>
  </w:tbl>
  <w:p w:rsidR="21DC4D24" w:rsidP="21DC4D24" w:rsidRDefault="21DC4D24" w14:paraId="71359287" w14:textId="5ABF2A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50262" w:rsidRDefault="00650262" w14:paraId="2659C0CD" w14:textId="77777777">
      <w:pPr>
        <w:spacing w:after="0" w:line="240" w:lineRule="auto"/>
      </w:pPr>
      <w:r>
        <w:separator/>
      </w:r>
    </w:p>
  </w:footnote>
  <w:footnote w:type="continuationSeparator" w:id="0">
    <w:p w:rsidR="00650262" w:rsidRDefault="00650262" w14:paraId="0E2A4E43"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1DC4D24" w:rsidTr="21DC4D24" w14:paraId="6DA3A078" w14:textId="77777777">
      <w:trPr>
        <w:trHeight w:val="300"/>
      </w:trPr>
      <w:tc>
        <w:tcPr>
          <w:tcW w:w="3005" w:type="dxa"/>
        </w:tcPr>
        <w:p w:rsidR="21DC4D24" w:rsidP="21DC4D24" w:rsidRDefault="21DC4D24" w14:paraId="51167286" w14:textId="23E39D7F">
          <w:pPr>
            <w:pStyle w:val="Header"/>
            <w:ind w:left="-115"/>
          </w:pPr>
        </w:p>
      </w:tc>
      <w:tc>
        <w:tcPr>
          <w:tcW w:w="3005" w:type="dxa"/>
        </w:tcPr>
        <w:p w:rsidR="21DC4D24" w:rsidP="21DC4D24" w:rsidRDefault="21DC4D24" w14:paraId="0C284B69" w14:textId="10A9C5FE">
          <w:pPr>
            <w:pStyle w:val="Header"/>
            <w:jc w:val="center"/>
          </w:pPr>
        </w:p>
      </w:tc>
      <w:tc>
        <w:tcPr>
          <w:tcW w:w="3005" w:type="dxa"/>
        </w:tcPr>
        <w:p w:rsidR="21DC4D24" w:rsidP="21DC4D24" w:rsidRDefault="21DC4D24" w14:paraId="55A04DFE" w14:textId="2FDB8C81">
          <w:pPr>
            <w:pStyle w:val="Header"/>
            <w:ind w:right="-115"/>
            <w:jc w:val="right"/>
          </w:pPr>
        </w:p>
      </w:tc>
    </w:tr>
  </w:tbl>
  <w:p w:rsidR="21DC4D24" w:rsidP="21DC4D24" w:rsidRDefault="21DC4D24" w14:paraId="7A6362A5" w14:textId="4B99CC5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92E923"/>
    <w:rsid w:val="003835DA"/>
    <w:rsid w:val="00650262"/>
    <w:rsid w:val="007B3A18"/>
    <w:rsid w:val="00A2320E"/>
    <w:rsid w:val="00B6217B"/>
    <w:rsid w:val="00DC1A7F"/>
    <w:rsid w:val="00FC6577"/>
    <w:rsid w:val="03624891"/>
    <w:rsid w:val="0A78AF53"/>
    <w:rsid w:val="0AE9A36B"/>
    <w:rsid w:val="0B9AE009"/>
    <w:rsid w:val="0D484207"/>
    <w:rsid w:val="104F2E5E"/>
    <w:rsid w:val="10F2BE73"/>
    <w:rsid w:val="11C7A058"/>
    <w:rsid w:val="128AE294"/>
    <w:rsid w:val="12B8A4C3"/>
    <w:rsid w:val="1365AEA0"/>
    <w:rsid w:val="144E53D7"/>
    <w:rsid w:val="14F52C42"/>
    <w:rsid w:val="184B3C99"/>
    <w:rsid w:val="19392E3E"/>
    <w:rsid w:val="1FF1D8F2"/>
    <w:rsid w:val="207D633C"/>
    <w:rsid w:val="21DC4D24"/>
    <w:rsid w:val="22CEB6E2"/>
    <w:rsid w:val="248DCD0D"/>
    <w:rsid w:val="258AB519"/>
    <w:rsid w:val="2648BAF4"/>
    <w:rsid w:val="26FB937A"/>
    <w:rsid w:val="28BD257F"/>
    <w:rsid w:val="2B5E62B4"/>
    <w:rsid w:val="30799384"/>
    <w:rsid w:val="3092E923"/>
    <w:rsid w:val="3181E7A2"/>
    <w:rsid w:val="31A6932B"/>
    <w:rsid w:val="3288CF04"/>
    <w:rsid w:val="3AC53663"/>
    <w:rsid w:val="3F914223"/>
    <w:rsid w:val="3FCB4289"/>
    <w:rsid w:val="3FCB4289"/>
    <w:rsid w:val="4152497C"/>
    <w:rsid w:val="42DD1EAA"/>
    <w:rsid w:val="449B9EC9"/>
    <w:rsid w:val="462F4338"/>
    <w:rsid w:val="46347554"/>
    <w:rsid w:val="46A193E0"/>
    <w:rsid w:val="47500974"/>
    <w:rsid w:val="4C81CFD1"/>
    <w:rsid w:val="4D86FA84"/>
    <w:rsid w:val="4DAA261A"/>
    <w:rsid w:val="4DAAB2A1"/>
    <w:rsid w:val="4E2FF32D"/>
    <w:rsid w:val="4EE66EAF"/>
    <w:rsid w:val="50C5F5C0"/>
    <w:rsid w:val="51A59D4E"/>
    <w:rsid w:val="54DDD8B4"/>
    <w:rsid w:val="55B3682D"/>
    <w:rsid w:val="55D010AD"/>
    <w:rsid w:val="57D9EDC1"/>
    <w:rsid w:val="5A58398C"/>
    <w:rsid w:val="5E072E4B"/>
    <w:rsid w:val="66DCE04E"/>
    <w:rsid w:val="67FBB9EE"/>
    <w:rsid w:val="694E8931"/>
    <w:rsid w:val="69B22728"/>
    <w:rsid w:val="69BBC6EE"/>
    <w:rsid w:val="69E9AC02"/>
    <w:rsid w:val="6C4527AF"/>
    <w:rsid w:val="6CCF3EEA"/>
    <w:rsid w:val="6EA2AEB2"/>
    <w:rsid w:val="7139A1E9"/>
    <w:rsid w:val="73F4FEF3"/>
    <w:rsid w:val="76B84DE3"/>
    <w:rsid w:val="78972511"/>
    <w:rsid w:val="7B233752"/>
    <w:rsid w:val="7B353F82"/>
    <w:rsid w:val="7C7B3777"/>
    <w:rsid w:val="7CBFC7D1"/>
    <w:rsid w:val="7DF52263"/>
    <w:rsid w:val="7ED8BB26"/>
    <w:rsid w:val="7EDE5FE1"/>
    <w:rsid w:val="7F36E813"/>
    <w:rsid w:val="7FFF8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CEC51"/>
  <w15:chartTrackingRefBased/>
  <w15:docId w15:val="{14F81741-707E-456D-A063-446005C5B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21DC4D2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21DC4D2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21DC4D24"/>
    <w:rPr>
      <w:color w:val="467886"/>
      <w:u w:val="single"/>
    </w:rPr>
  </w:style>
  <w:style w:type="paragraph" w:styleId="NoSpacing">
    <w:name w:val="No Spacing"/>
    <w:uiPriority w:val="1"/>
    <w:qFormat/>
    <w:rsid w:val="21DC4D24"/>
    <w:pPr>
      <w:spacing w:after="0"/>
    </w:pPr>
  </w:style>
  <w:style w:type="paragraph" w:styleId="TOC1">
    <w:name w:val="toc 1"/>
    <w:basedOn w:val="Normal"/>
    <w:next w:val="Normal"/>
    <w:uiPriority w:val="39"/>
    <w:unhideWhenUsed/>
    <w:rsid w:val="21DC4D24"/>
    <w:pPr>
      <w:spacing w:after="100"/>
    </w:pPr>
  </w:style>
  <w:style w:type="paragraph" w:styleId="TOC2">
    <w:name w:val="toc 2"/>
    <w:basedOn w:val="Normal"/>
    <w:next w:val="Normal"/>
    <w:uiPriority w:val="39"/>
    <w:unhideWhenUsed/>
    <w:rsid w:val="21DC4D24"/>
    <w:pPr>
      <w:spacing w:after="100"/>
      <w:ind w:left="220"/>
    </w:pPr>
  </w:style>
  <w:style w:type="paragraph" w:styleId="Header">
    <w:name w:val="header"/>
    <w:basedOn w:val="Normal"/>
    <w:uiPriority w:val="99"/>
    <w:unhideWhenUsed/>
    <w:rsid w:val="21DC4D24"/>
    <w:pPr>
      <w:tabs>
        <w:tab w:val="center" w:pos="4680"/>
        <w:tab w:val="right" w:pos="9360"/>
      </w:tabs>
      <w:spacing w:after="0" w:line="240" w:lineRule="auto"/>
    </w:pPr>
  </w:style>
  <w:style w:type="paragraph" w:styleId="Footer">
    <w:name w:val="footer"/>
    <w:basedOn w:val="Normal"/>
    <w:uiPriority w:val="99"/>
    <w:unhideWhenUsed/>
    <w:rsid w:val="21DC4D24"/>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3.jpg" Id="rId8" /><Relationship Type="http://schemas.openxmlformats.org/officeDocument/2006/relationships/hyperlink" Target="https://helpfulprofessor.com/communication-models/" TargetMode="External" Id="rId13" /><Relationship Type="http://schemas.openxmlformats.org/officeDocument/2006/relationships/footer" Target="footer1.xml" Id="rId18" /><Relationship Type="http://schemas.openxmlformats.org/officeDocument/2006/relationships/webSettings" Target="webSettings.xml" Id="rId3" /><Relationship Type="http://schemas.openxmlformats.org/officeDocument/2006/relationships/image" Target="media/image2.jpg" Id="rId7" /><Relationship Type="http://schemas.openxmlformats.org/officeDocument/2006/relationships/hyperlink" Target="https://www.ncchomelearning.co.uk/blog/different-communication-methods/" TargetMode="External" Id="rId12" /><Relationship Type="http://schemas.openxmlformats.org/officeDocument/2006/relationships/header" Target="header1.xml" Id="rId17" /><Relationship Type="http://schemas.openxmlformats.org/officeDocument/2006/relationships/settings" Target="settings.xml" Id="rId2" /><Relationship Type="http://schemas.openxmlformats.org/officeDocument/2006/relationships/theme" Target="theme/theme1.xml" Id="rId20" /><Relationship Type="http://schemas.openxmlformats.org/officeDocument/2006/relationships/styles" Target="styles.xml" Id="rId1" /><Relationship Type="http://schemas.openxmlformats.org/officeDocument/2006/relationships/image" Target="media/image1.gif" Id="rId6" /><Relationship Type="http://schemas.openxmlformats.org/officeDocument/2006/relationships/hyperlink" Target="https://www.communicationtheory.org/berlos-smcr-model-of-communication/" TargetMode="External" Id="rId11" /><Relationship Type="http://schemas.openxmlformats.org/officeDocument/2006/relationships/endnotes" Target="endnotes.xml" Id="rId5" /><Relationship Type="http://schemas.openxmlformats.org/officeDocument/2006/relationships/hyperlink" Target="https://courses.lumenlearning.com/wm-organizationalbehavior/chapter/the-process-of-communication/" TargetMode="External" Id="rId15" /><Relationship Type="http://schemas.openxmlformats.org/officeDocument/2006/relationships/hyperlink" Target="https://www.antonilacinai.com/news/verbal-vs-non-verbal-communication-in-the-workplace/" TargetMode="External" Id="rId10" /><Relationship Type="http://schemas.openxmlformats.org/officeDocument/2006/relationships/fontTable" Target="fontTable.xml" Id="rId19" /><Relationship Type="http://schemas.openxmlformats.org/officeDocument/2006/relationships/footnotes" Target="footnotes.xml" Id="rId4" /><Relationship Type="http://schemas.openxmlformats.org/officeDocument/2006/relationships/hyperlink" Target="https://inspiremindjourney.com/how-to-apply-motivational-theories-in-the-workplace/" TargetMode="External" Id="rId9" /><Relationship Type="http://schemas.openxmlformats.org/officeDocument/2006/relationships/hyperlink" Target="https://www.communicationtheory.org/shannon-and-weaver-model-of-communication/"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lauren harris</dc:creator>
  <keywords/>
  <dc:description/>
  <lastModifiedBy>lauren harris</lastModifiedBy>
  <revision>3</revision>
  <dcterms:created xsi:type="dcterms:W3CDTF">2026-05-21T15:43:00.0000000Z</dcterms:created>
  <dcterms:modified xsi:type="dcterms:W3CDTF">2026-05-25T13:38:07.9012262Z</dcterms:modified>
</coreProperties>
</file>