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892E306" wp14:paraId="5E5787A5" wp14:textId="1DD44F49">
      <w:pPr>
        <w:pStyle w:val="Normal"/>
      </w:pPr>
      <w:r w:rsidR="142FA1EC">
        <w:drawing>
          <wp:inline xmlns:wp14="http://schemas.microsoft.com/office/word/2010/wordprocessingDrawing" wp14:editId="630003BA" wp14:anchorId="2F894B92">
            <wp:extent cx="5715000" cy="1085850"/>
            <wp:effectExtent l="0" t="0" r="0" b="0"/>
            <wp:docPr id="18972213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7221302" name="Picture 1897221302"/>
                    <pic:cNvPicPr/>
                  </pic:nvPicPr>
                  <pic:blipFill>
                    <a:blip xmlns:r="http://schemas.openxmlformats.org/officeDocument/2006/relationships" r:embed="rId23879202">
                      <a:extLst>
                        <a:ext uri="{28A0092B-C50C-407E-A947-70E740481C1C}">
                          <a14:useLocalDpi xmlns:a14="http://schemas.microsoft.com/office/drawing/2010/main"/>
                        </a:ext>
                      </a:extLst>
                    </a:blip>
                    <a:stretch>
                      <a:fillRect/>
                    </a:stretch>
                  </pic:blipFill>
                  <pic:spPr>
                    <a:xfrm>
                      <a:off x="0" y="0"/>
                      <a:ext cx="5715000" cy="1085850"/>
                    </a:xfrm>
                    <a:prstGeom prst="rect">
                      <a:avLst/>
                    </a:prstGeom>
                  </pic:spPr>
                </pic:pic>
              </a:graphicData>
            </a:graphic>
          </wp:inline>
        </w:drawing>
      </w:r>
      <w:r>
        <w:br/>
      </w:r>
    </w:p>
    <w:p w:rsidR="2892E306" w:rsidP="2892E306" w:rsidRDefault="2892E306" w14:paraId="26F7A766" w14:textId="12C60AF5">
      <w:pPr>
        <w:pStyle w:val="Normal"/>
      </w:pPr>
    </w:p>
    <w:p w:rsidR="2892E306" w:rsidP="535C708A" w:rsidRDefault="2892E306" w14:paraId="11CDF20A" w14:textId="3394607B">
      <w:pPr>
        <w:spacing w:line="360" w:lineRule="auto"/>
        <w:jc w:val="center"/>
        <w:rPr>
          <w:rFonts w:ascii="Arial" w:hAnsi="Arial" w:eastAsia="Arial" w:cs="Arial"/>
          <w:noProof w:val="0"/>
          <w:sz w:val="32"/>
          <w:szCs w:val="32"/>
          <w:lang w:val="en-GB"/>
        </w:rPr>
      </w:pPr>
      <w:r w:rsidRPr="535C708A" w:rsidR="6E10B8CC">
        <w:rPr>
          <w:rFonts w:ascii="Arial" w:hAnsi="Arial" w:eastAsia="Arial" w:cs="Arial"/>
          <w:b w:val="1"/>
          <w:bCs w:val="1"/>
          <w:noProof w:val="0"/>
          <w:sz w:val="32"/>
          <w:szCs w:val="32"/>
          <w:lang w:val="en-GB"/>
        </w:rPr>
        <w:t>BA (Hons) Leadership and Management Skills for the           Workplace</w:t>
      </w:r>
    </w:p>
    <w:p w:rsidR="2892E306" w:rsidP="535C708A" w:rsidRDefault="2892E306" w14:paraId="678F8B9F" w14:textId="29805126">
      <w:pPr>
        <w:spacing w:line="360" w:lineRule="auto"/>
        <w:jc w:val="both"/>
        <w:rPr>
          <w:rFonts w:ascii="Arial" w:hAnsi="Arial" w:eastAsia="Arial" w:cs="Arial"/>
          <w:noProof w:val="0"/>
          <w:sz w:val="28"/>
          <w:szCs w:val="28"/>
          <w:lang w:val="en-GB"/>
        </w:rPr>
      </w:pPr>
    </w:p>
    <w:p w:rsidR="2892E306" w:rsidP="535C708A" w:rsidRDefault="2892E306" w14:paraId="5BEFBFB8" w14:textId="0EAEBE3D">
      <w:pPr>
        <w:spacing w:line="360" w:lineRule="auto"/>
        <w:jc w:val="both"/>
        <w:rPr>
          <w:rFonts w:ascii="Arial-BoldMT" w:hAnsi="Arial-BoldMT" w:eastAsia="Arial-BoldMT" w:cs="Arial-BoldMT"/>
          <w:noProof w:val="0"/>
          <w:sz w:val="28"/>
          <w:szCs w:val="28"/>
          <w:lang w:val="en-GB"/>
        </w:rPr>
      </w:pPr>
      <w:r w:rsidRPr="535C708A" w:rsidR="6E10B8CC">
        <w:rPr>
          <w:rFonts w:ascii="Arial" w:hAnsi="Arial" w:eastAsia="Arial" w:cs="Arial"/>
          <w:b w:val="1"/>
          <w:bCs w:val="1"/>
          <w:noProof w:val="0"/>
          <w:sz w:val="28"/>
          <w:szCs w:val="28"/>
          <w:lang w:val="en-GB"/>
        </w:rPr>
        <w:t>Student Name:</w:t>
      </w:r>
      <w:r w:rsidRPr="535C708A" w:rsidR="6E10B8CC">
        <w:rPr>
          <w:rFonts w:ascii="Arial" w:hAnsi="Arial" w:eastAsia="Arial" w:cs="Arial"/>
          <w:b w:val="1"/>
          <w:bCs w:val="1"/>
          <w:i w:val="1"/>
          <w:iCs w:val="1"/>
          <w:noProof w:val="0"/>
          <w:sz w:val="28"/>
          <w:szCs w:val="28"/>
          <w:lang w:val="en-GB"/>
        </w:rPr>
        <w:t xml:space="preserve"> </w:t>
      </w:r>
      <w:r w:rsidRPr="535C708A" w:rsidR="6E10B8CC">
        <w:rPr>
          <w:rFonts w:ascii="Arial-BoldMT" w:hAnsi="Arial-BoldMT" w:eastAsia="Arial-BoldMT" w:cs="Arial-BoldMT"/>
          <w:b w:val="1"/>
          <w:bCs w:val="1"/>
          <w:noProof w:val="0"/>
          <w:sz w:val="28"/>
          <w:szCs w:val="28"/>
          <w:lang w:val="en-GB"/>
        </w:rPr>
        <w:t>Bogdan Ionut Balan</w:t>
      </w:r>
    </w:p>
    <w:p w:rsidR="2892E306" w:rsidP="535C708A" w:rsidRDefault="2892E306" w14:paraId="6EB56D29" w14:textId="27EC1D91">
      <w:pPr>
        <w:spacing w:before="0" w:beforeAutospacing="off" w:after="0" w:afterAutospacing="off" w:line="360" w:lineRule="auto"/>
        <w:jc w:val="both"/>
        <w:rPr>
          <w:rFonts w:ascii="Arial" w:hAnsi="Arial" w:eastAsia="Arial" w:cs="Arial"/>
          <w:noProof w:val="0"/>
          <w:sz w:val="28"/>
          <w:szCs w:val="28"/>
          <w:lang w:val="en-GB"/>
        </w:rPr>
      </w:pPr>
      <w:r w:rsidRPr="535C708A" w:rsidR="6E10B8CC">
        <w:rPr>
          <w:rFonts w:ascii="Arial" w:hAnsi="Arial" w:eastAsia="Arial" w:cs="Arial"/>
          <w:b w:val="1"/>
          <w:bCs w:val="1"/>
          <w:noProof w:val="0"/>
          <w:sz w:val="28"/>
          <w:szCs w:val="28"/>
          <w:lang w:val="en-GB"/>
        </w:rPr>
        <w:t>Student Number:</w:t>
      </w:r>
      <w:r w:rsidRPr="535C708A" w:rsidR="6E10B8CC">
        <w:rPr>
          <w:rFonts w:ascii="Arial" w:hAnsi="Arial" w:eastAsia="Arial" w:cs="Arial"/>
          <w:b w:val="1"/>
          <w:bCs w:val="1"/>
          <w:i w:val="1"/>
          <w:iCs w:val="1"/>
          <w:noProof w:val="0"/>
          <w:sz w:val="28"/>
          <w:szCs w:val="28"/>
          <w:lang w:val="en-GB"/>
        </w:rPr>
        <w:t xml:space="preserve"> </w:t>
      </w:r>
      <w:r w:rsidRPr="535C708A" w:rsidR="6E10B8CC">
        <w:rPr>
          <w:rFonts w:ascii="Arial" w:hAnsi="Arial" w:eastAsia="Arial" w:cs="Arial"/>
          <w:b w:val="1"/>
          <w:bCs w:val="1"/>
          <w:noProof w:val="0"/>
          <w:sz w:val="28"/>
          <w:szCs w:val="28"/>
          <w:lang w:val="en-GB"/>
        </w:rPr>
        <w:t xml:space="preserve">2334196 </w:t>
      </w:r>
    </w:p>
    <w:p w:rsidR="2892E306" w:rsidP="535C708A" w:rsidRDefault="2892E306" w14:paraId="532D3A97" w14:textId="56DC2127">
      <w:pPr>
        <w:spacing w:before="165" w:beforeAutospacing="off" w:after="165" w:afterAutospacing="off" w:line="360" w:lineRule="auto"/>
        <w:jc w:val="both"/>
      </w:pPr>
      <w:r w:rsidRPr="535C708A" w:rsidR="6E10B8CC">
        <w:rPr>
          <w:rFonts w:ascii="Arial" w:hAnsi="Arial" w:eastAsia="Arial" w:cs="Arial"/>
          <w:b w:val="1"/>
          <w:bCs w:val="1"/>
          <w:noProof w:val="0"/>
          <w:sz w:val="28"/>
          <w:szCs w:val="28"/>
          <w:lang w:val="en-GB"/>
        </w:rPr>
        <w:t xml:space="preserve">Course Name: </w:t>
      </w:r>
      <w:r w:rsidRPr="535C708A" w:rsidR="05CB27FC">
        <w:rPr>
          <w:rFonts w:ascii="Arial" w:hAnsi="Arial" w:eastAsia="Arial" w:cs="Arial"/>
          <w:b w:val="1"/>
          <w:bCs w:val="1"/>
          <w:noProof w:val="0"/>
          <w:sz w:val="28"/>
          <w:szCs w:val="28"/>
          <w:lang w:val="en-GB"/>
        </w:rPr>
        <w:t xml:space="preserve">Developing Emotional </w:t>
      </w:r>
      <w:r w:rsidRPr="535C708A" w:rsidR="05CB27FC">
        <w:rPr>
          <w:rFonts w:ascii="Arial" w:hAnsi="Arial" w:eastAsia="Arial" w:cs="Arial"/>
          <w:b w:val="1"/>
          <w:bCs w:val="1"/>
          <w:noProof w:val="0"/>
          <w:sz w:val="28"/>
          <w:szCs w:val="28"/>
          <w:lang w:val="en-GB"/>
        </w:rPr>
        <w:t>Intelligence</w:t>
      </w:r>
      <w:r w:rsidRPr="535C708A" w:rsidR="05CB27FC">
        <w:rPr>
          <w:rFonts w:ascii="Arial" w:hAnsi="Arial" w:eastAsia="Arial" w:cs="Arial"/>
          <w:b w:val="1"/>
          <w:bCs w:val="1"/>
          <w:noProof w:val="0"/>
          <w:sz w:val="28"/>
          <w:szCs w:val="28"/>
          <w:lang w:val="en-GB"/>
        </w:rPr>
        <w:t xml:space="preserve"> Skills</w:t>
      </w:r>
    </w:p>
    <w:p w:rsidR="2892E306" w:rsidP="535C708A" w:rsidRDefault="2892E306" w14:paraId="7C25F0DC" w14:textId="4B00DEDD">
      <w:pPr>
        <w:spacing w:before="165" w:beforeAutospacing="off" w:after="165" w:afterAutospacing="off" w:line="360" w:lineRule="auto"/>
        <w:jc w:val="both"/>
      </w:pPr>
      <w:r w:rsidRPr="535C708A" w:rsidR="05CB27FC">
        <w:rPr>
          <w:rFonts w:ascii="Arial" w:hAnsi="Arial" w:eastAsia="Arial" w:cs="Arial"/>
          <w:b w:val="1"/>
          <w:bCs w:val="1"/>
          <w:noProof w:val="0"/>
          <w:sz w:val="28"/>
          <w:szCs w:val="28"/>
          <w:lang w:val="en-GB"/>
        </w:rPr>
        <w:t>Module Code: LCLM5006</w:t>
      </w:r>
    </w:p>
    <w:p w:rsidR="2892E306" w:rsidP="535C708A" w:rsidRDefault="2892E306" w14:paraId="368542C9" w14:textId="78DC5BC0">
      <w:pPr>
        <w:spacing w:before="165" w:beforeAutospacing="off" w:after="165" w:afterAutospacing="off" w:line="360" w:lineRule="auto"/>
        <w:jc w:val="both"/>
        <w:rPr>
          <w:rFonts w:ascii="Arial" w:hAnsi="Arial" w:eastAsia="Arial" w:cs="Arial"/>
          <w:b w:val="1"/>
          <w:bCs w:val="1"/>
          <w:i w:val="1"/>
          <w:iCs w:val="1"/>
          <w:noProof w:val="0"/>
          <w:sz w:val="28"/>
          <w:szCs w:val="28"/>
          <w:lang w:val="en-GB"/>
        </w:rPr>
      </w:pPr>
      <w:r w:rsidRPr="535C708A" w:rsidR="6E10B8CC">
        <w:rPr>
          <w:rFonts w:ascii="Arial" w:hAnsi="Arial" w:eastAsia="Arial" w:cs="Arial"/>
          <w:b w:val="1"/>
          <w:bCs w:val="1"/>
          <w:noProof w:val="0"/>
          <w:sz w:val="28"/>
          <w:szCs w:val="28"/>
          <w:lang w:val="en-GB"/>
        </w:rPr>
        <w:t>Lecturer Name:</w:t>
      </w:r>
      <w:r w:rsidRPr="535C708A" w:rsidR="6E10B8CC">
        <w:rPr>
          <w:rFonts w:ascii="Arial" w:hAnsi="Arial" w:eastAsia="Arial" w:cs="Arial"/>
          <w:b w:val="1"/>
          <w:bCs w:val="1"/>
          <w:i w:val="1"/>
          <w:iCs w:val="1"/>
          <w:noProof w:val="0"/>
          <w:sz w:val="28"/>
          <w:szCs w:val="28"/>
          <w:lang w:val="en-GB"/>
        </w:rPr>
        <w:t xml:space="preserve"> </w:t>
      </w:r>
      <w:r w:rsidRPr="535C708A" w:rsidR="455A3E7B">
        <w:rPr>
          <w:rFonts w:ascii="Arial" w:hAnsi="Arial" w:eastAsia="Arial" w:cs="Arial"/>
          <w:b w:val="1"/>
          <w:bCs w:val="1"/>
          <w:i w:val="0"/>
          <w:iCs w:val="0"/>
          <w:noProof w:val="0"/>
          <w:sz w:val="28"/>
          <w:szCs w:val="28"/>
          <w:lang w:val="en-GB"/>
        </w:rPr>
        <w:t>Nishi Ramsurrun</w:t>
      </w:r>
    </w:p>
    <w:p w:rsidR="2892E306" w:rsidP="535C708A" w:rsidRDefault="2892E306" w14:paraId="47FA4B26" w14:textId="4A3D1C68">
      <w:pPr>
        <w:spacing w:line="360" w:lineRule="auto"/>
        <w:jc w:val="both"/>
        <w:rPr>
          <w:rFonts w:ascii="Arial" w:hAnsi="Arial" w:eastAsia="Arial" w:cs="Arial"/>
          <w:noProof w:val="0"/>
          <w:sz w:val="28"/>
          <w:szCs w:val="28"/>
          <w:lang w:val="en-GB"/>
        </w:rPr>
      </w:pPr>
      <w:r w:rsidRPr="535C708A" w:rsidR="6E10B8CC">
        <w:rPr>
          <w:rFonts w:ascii="Arial" w:hAnsi="Arial" w:eastAsia="Arial" w:cs="Arial"/>
          <w:b w:val="1"/>
          <w:bCs w:val="1"/>
          <w:noProof w:val="0"/>
          <w:sz w:val="28"/>
          <w:szCs w:val="28"/>
          <w:lang w:val="en-GB"/>
        </w:rPr>
        <w:t xml:space="preserve">Session: June 2026 </w:t>
      </w:r>
    </w:p>
    <w:p w:rsidR="2892E306" w:rsidP="535C708A" w:rsidRDefault="2892E306" w14:paraId="6E5E68C4" w14:textId="57F5FEB9">
      <w:pPr>
        <w:spacing w:line="360" w:lineRule="auto"/>
        <w:jc w:val="both"/>
        <w:rPr>
          <w:rFonts w:ascii="Arial-BoldMT" w:hAnsi="Arial-BoldMT" w:eastAsia="Arial-BoldMT" w:cs="Arial-BoldMT"/>
          <w:b w:val="1"/>
          <w:bCs w:val="1"/>
          <w:noProof w:val="0"/>
          <w:sz w:val="28"/>
          <w:szCs w:val="28"/>
          <w:lang w:val="en-GB"/>
        </w:rPr>
      </w:pPr>
      <w:r w:rsidRPr="535C708A" w:rsidR="6E10B8CC">
        <w:rPr>
          <w:rFonts w:ascii="Arial-BoldMT" w:hAnsi="Arial-BoldMT" w:eastAsia="Arial-BoldMT" w:cs="Arial-BoldMT"/>
          <w:b w:val="1"/>
          <w:bCs w:val="1"/>
          <w:noProof w:val="0"/>
          <w:sz w:val="28"/>
          <w:szCs w:val="28"/>
          <w:lang w:val="en-GB"/>
        </w:rPr>
        <w:t xml:space="preserve">Assignment Title: </w:t>
      </w:r>
      <w:r w:rsidRPr="535C708A" w:rsidR="230EEB73">
        <w:rPr>
          <w:rFonts w:ascii="Arial-BoldMT" w:hAnsi="Arial-BoldMT" w:eastAsia="Arial-BoldMT" w:cs="Arial-BoldMT"/>
          <w:b w:val="1"/>
          <w:bCs w:val="1"/>
          <w:noProof w:val="0"/>
          <w:sz w:val="28"/>
          <w:szCs w:val="28"/>
          <w:lang w:val="en-GB"/>
        </w:rPr>
        <w:t>Component</w:t>
      </w:r>
      <w:r w:rsidRPr="535C708A" w:rsidR="230EEB73">
        <w:rPr>
          <w:rFonts w:ascii="Arial-BoldMT" w:hAnsi="Arial-BoldMT" w:eastAsia="Arial-BoldMT" w:cs="Arial-BoldMT"/>
          <w:b w:val="1"/>
          <w:bCs w:val="1"/>
          <w:noProof w:val="0"/>
          <w:sz w:val="28"/>
          <w:szCs w:val="28"/>
          <w:lang w:val="en-GB"/>
        </w:rPr>
        <w:t xml:space="preserve"> 2 – Individual written report</w:t>
      </w:r>
    </w:p>
    <w:p w:rsidR="2892E306" w:rsidP="2892E306" w:rsidRDefault="2892E306" w14:paraId="4F4C8FC4" w14:textId="08FB7F9E">
      <w:pPr>
        <w:pStyle w:val="Normal"/>
      </w:pPr>
      <w:r>
        <w:br/>
      </w:r>
    </w:p>
    <w:p w:rsidR="535C708A" w:rsidP="535C708A" w:rsidRDefault="535C708A" w14:paraId="027A2836" w14:textId="743E4B7F">
      <w:pPr>
        <w:pStyle w:val="Normal"/>
      </w:pPr>
    </w:p>
    <w:p w:rsidR="535C708A" w:rsidP="535C708A" w:rsidRDefault="535C708A" w14:paraId="5D65EFE2" w14:textId="0BCBCCBD">
      <w:pPr>
        <w:pStyle w:val="Normal"/>
      </w:pPr>
    </w:p>
    <w:p w:rsidR="535C708A" w:rsidP="535C708A" w:rsidRDefault="535C708A" w14:paraId="06B4295C" w14:textId="5EC2B122">
      <w:pPr>
        <w:pStyle w:val="Normal"/>
      </w:pPr>
    </w:p>
    <w:p w:rsidR="535C708A" w:rsidP="535C708A" w:rsidRDefault="535C708A" w14:paraId="7FEAAA0C" w14:textId="2A3D1735">
      <w:pPr>
        <w:pStyle w:val="Normal"/>
      </w:pPr>
    </w:p>
    <w:p w:rsidR="535C708A" w:rsidP="535C708A" w:rsidRDefault="535C708A" w14:paraId="575A8EE6" w14:textId="233E6F4C">
      <w:pPr>
        <w:pStyle w:val="Normal"/>
      </w:pPr>
    </w:p>
    <w:p w:rsidR="535C708A" w:rsidP="535C708A" w:rsidRDefault="535C708A" w14:paraId="2F103E2F" w14:textId="1C188D2F">
      <w:pPr>
        <w:pStyle w:val="Normal"/>
      </w:pPr>
    </w:p>
    <w:p w:rsidR="535C708A" w:rsidP="535C708A" w:rsidRDefault="535C708A" w14:paraId="136ED9EC" w14:textId="5714C813">
      <w:pPr>
        <w:pStyle w:val="Normal"/>
        <w:spacing w:before="255" w:beforeAutospacing="off" w:after="255" w:afterAutospacing="off" w:line="360" w:lineRule="auto"/>
        <w:ind w:left="0"/>
        <w:jc w:val="center"/>
      </w:pPr>
      <w:r>
        <w:br/>
      </w:r>
    </w:p>
    <w:p w:rsidR="535C708A" w:rsidP="535C708A" w:rsidRDefault="535C708A" w14:paraId="7CC183E4" w14:textId="07354323">
      <w:pPr>
        <w:pStyle w:val="Normal"/>
        <w:spacing w:before="255" w:beforeAutospacing="off" w:after="255" w:afterAutospacing="off" w:line="360" w:lineRule="auto"/>
        <w:ind w:left="0"/>
        <w:jc w:val="center"/>
        <w:rPr>
          <w:rFonts w:ascii="Arial" w:hAnsi="Arial" w:eastAsia="Arial" w:cs="Arial"/>
          <w:b w:val="1"/>
          <w:bCs w:val="1"/>
          <w:sz w:val="28"/>
          <w:szCs w:val="28"/>
        </w:rPr>
      </w:pPr>
    </w:p>
    <w:p w:rsidR="0E35C6F8" w:rsidP="535C708A" w:rsidRDefault="0E35C6F8" w14:paraId="48DBCBA0" w14:textId="15CFB8BC">
      <w:pPr>
        <w:pStyle w:val="Normal"/>
        <w:spacing w:before="255" w:beforeAutospacing="off" w:after="255" w:afterAutospacing="off" w:line="360" w:lineRule="auto"/>
        <w:ind w:left="0"/>
        <w:jc w:val="center"/>
      </w:pPr>
      <w:r w:rsidRPr="535C708A" w:rsidR="0E35C6F8">
        <w:rPr>
          <w:rFonts w:ascii="Arial" w:hAnsi="Arial" w:eastAsia="Arial" w:cs="Arial"/>
          <w:b w:val="1"/>
          <w:bCs w:val="1"/>
          <w:sz w:val="28"/>
          <w:szCs w:val="28"/>
        </w:rPr>
        <w:t xml:space="preserve"> </w:t>
      </w:r>
      <w:r w:rsidRPr="535C708A" w:rsidR="0E35C6F8">
        <w:rPr>
          <w:rFonts w:ascii="Arial" w:hAnsi="Arial" w:eastAsia="Arial" w:cs="Arial"/>
          <w:b w:val="1"/>
          <w:bCs w:val="1"/>
          <w:noProof w:val="0"/>
          <w:sz w:val="28"/>
          <w:szCs w:val="28"/>
          <w:lang w:val="en-GB"/>
        </w:rPr>
        <w:t>Table of Contents</w:t>
      </w:r>
    </w:p>
    <w:sdt>
      <w:sdtPr>
        <w:id w:val="1994921813"/>
        <w:docPartObj>
          <w:docPartGallery w:val="Table of Contents"/>
          <w:docPartUnique/>
        </w:docPartObj>
      </w:sdtPr>
      <w:sdtContent>
        <w:p w:rsidR="535C708A" w:rsidP="535C708A" w:rsidRDefault="535C708A" w14:paraId="122BC40E" w14:textId="7F934F71">
          <w:pPr>
            <w:pStyle w:val="TOC1"/>
            <w:tabs>
              <w:tab w:val="right" w:leader="dot" w:pos="9015"/>
            </w:tabs>
            <w:bidi w:val="0"/>
            <w:rPr>
              <w:rStyle w:val="Hyperlink"/>
            </w:rPr>
          </w:pPr>
          <w:r>
            <w:fldChar w:fldCharType="begin"/>
          </w:r>
          <w:r>
            <w:instrText xml:space="preserve">TOC \o \z \u \h</w:instrText>
          </w:r>
          <w:r>
            <w:fldChar w:fldCharType="separate"/>
          </w:r>
          <w:hyperlink w:anchor="_Toc2042466237">
            <w:r w:rsidRPr="535C708A" w:rsidR="535C708A">
              <w:rPr>
                <w:rStyle w:val="Hyperlink"/>
              </w:rPr>
              <w:t>Executive Summary</w:t>
            </w:r>
            <w:r>
              <w:tab/>
            </w:r>
            <w:r>
              <w:fldChar w:fldCharType="begin"/>
            </w:r>
            <w:r>
              <w:instrText xml:space="preserve">PAGEREF _Toc2042466237 \h</w:instrText>
            </w:r>
            <w:r>
              <w:fldChar w:fldCharType="separate"/>
            </w:r>
            <w:r w:rsidRPr="535C708A" w:rsidR="535C708A">
              <w:rPr>
                <w:rStyle w:val="Hyperlink"/>
              </w:rPr>
              <w:t>4</w:t>
            </w:r>
            <w:r>
              <w:fldChar w:fldCharType="end"/>
            </w:r>
          </w:hyperlink>
        </w:p>
        <w:p w:rsidR="535C708A" w:rsidP="535C708A" w:rsidRDefault="535C708A" w14:paraId="61AC990B" w14:textId="5E9863A8">
          <w:pPr>
            <w:pStyle w:val="TOC1"/>
            <w:tabs>
              <w:tab w:val="right" w:leader="dot" w:pos="9015"/>
            </w:tabs>
            <w:bidi w:val="0"/>
            <w:rPr>
              <w:rStyle w:val="Hyperlink"/>
            </w:rPr>
          </w:pPr>
          <w:hyperlink w:anchor="_Toc2076451393">
            <w:r w:rsidRPr="535C708A" w:rsidR="535C708A">
              <w:rPr>
                <w:rStyle w:val="Hyperlink"/>
              </w:rPr>
              <w:t>1. Introduction</w:t>
            </w:r>
            <w:r>
              <w:tab/>
            </w:r>
            <w:r>
              <w:fldChar w:fldCharType="begin"/>
            </w:r>
            <w:r>
              <w:instrText xml:space="preserve">PAGEREF _Toc2076451393 \h</w:instrText>
            </w:r>
            <w:r>
              <w:fldChar w:fldCharType="separate"/>
            </w:r>
            <w:r w:rsidRPr="535C708A" w:rsidR="535C708A">
              <w:rPr>
                <w:rStyle w:val="Hyperlink"/>
              </w:rPr>
              <w:t>5</w:t>
            </w:r>
            <w:r>
              <w:fldChar w:fldCharType="end"/>
            </w:r>
          </w:hyperlink>
        </w:p>
        <w:p w:rsidR="535C708A" w:rsidP="535C708A" w:rsidRDefault="535C708A" w14:paraId="7C269F19" w14:textId="102E3ED1">
          <w:pPr>
            <w:pStyle w:val="TOC1"/>
            <w:tabs>
              <w:tab w:val="right" w:leader="dot" w:pos="9015"/>
            </w:tabs>
            <w:bidi w:val="0"/>
            <w:rPr>
              <w:rStyle w:val="Hyperlink"/>
            </w:rPr>
          </w:pPr>
          <w:hyperlink w:anchor="_Toc797997245">
            <w:r w:rsidRPr="535C708A" w:rsidR="535C708A">
              <w:rPr>
                <w:rStyle w:val="Hyperlink"/>
              </w:rPr>
              <w:t>2. Understanding Emotional Intelligence</w:t>
            </w:r>
            <w:r>
              <w:tab/>
            </w:r>
            <w:r>
              <w:fldChar w:fldCharType="begin"/>
            </w:r>
            <w:r>
              <w:instrText xml:space="preserve">PAGEREF _Toc797997245 \h</w:instrText>
            </w:r>
            <w:r>
              <w:fldChar w:fldCharType="separate"/>
            </w:r>
            <w:r w:rsidRPr="535C708A" w:rsidR="535C708A">
              <w:rPr>
                <w:rStyle w:val="Hyperlink"/>
              </w:rPr>
              <w:t>6</w:t>
            </w:r>
            <w:r>
              <w:fldChar w:fldCharType="end"/>
            </w:r>
          </w:hyperlink>
        </w:p>
        <w:p w:rsidR="535C708A" w:rsidP="535C708A" w:rsidRDefault="535C708A" w14:paraId="7AB5C8AB" w14:textId="295B4725">
          <w:pPr>
            <w:pStyle w:val="TOC2"/>
            <w:tabs>
              <w:tab w:val="right" w:leader="dot" w:pos="9015"/>
            </w:tabs>
            <w:bidi w:val="0"/>
            <w:rPr>
              <w:rStyle w:val="Hyperlink"/>
            </w:rPr>
          </w:pPr>
          <w:hyperlink w:anchor="_Toc955300180">
            <w:r w:rsidRPr="535C708A" w:rsidR="535C708A">
              <w:rPr>
                <w:rStyle w:val="Hyperlink"/>
              </w:rPr>
              <w:t>2.1 Goleman’s Model of Emotional Intelligence</w:t>
            </w:r>
            <w:r>
              <w:tab/>
            </w:r>
            <w:r>
              <w:fldChar w:fldCharType="begin"/>
            </w:r>
            <w:r>
              <w:instrText xml:space="preserve">PAGEREF _Toc955300180 \h</w:instrText>
            </w:r>
            <w:r>
              <w:fldChar w:fldCharType="separate"/>
            </w:r>
            <w:r w:rsidRPr="535C708A" w:rsidR="535C708A">
              <w:rPr>
                <w:rStyle w:val="Hyperlink"/>
              </w:rPr>
              <w:t>6</w:t>
            </w:r>
            <w:r>
              <w:fldChar w:fldCharType="end"/>
            </w:r>
          </w:hyperlink>
        </w:p>
        <w:p w:rsidR="535C708A" w:rsidP="535C708A" w:rsidRDefault="535C708A" w14:paraId="06912EF1" w14:textId="36D8C474">
          <w:pPr>
            <w:pStyle w:val="TOC2"/>
            <w:tabs>
              <w:tab w:val="right" w:leader="dot" w:pos="9015"/>
            </w:tabs>
            <w:bidi w:val="0"/>
            <w:rPr>
              <w:rStyle w:val="Hyperlink"/>
            </w:rPr>
          </w:pPr>
          <w:hyperlink w:anchor="_Toc863822709">
            <w:r w:rsidRPr="535C708A" w:rsidR="535C708A">
              <w:rPr>
                <w:rStyle w:val="Hyperlink"/>
              </w:rPr>
              <w:t>2.2 The Ability Model of Mayer and Salovey</w:t>
            </w:r>
            <w:r>
              <w:tab/>
            </w:r>
            <w:r>
              <w:fldChar w:fldCharType="begin"/>
            </w:r>
            <w:r>
              <w:instrText xml:space="preserve">PAGEREF _Toc863822709 \h</w:instrText>
            </w:r>
            <w:r>
              <w:fldChar w:fldCharType="separate"/>
            </w:r>
            <w:r w:rsidRPr="535C708A" w:rsidR="535C708A">
              <w:rPr>
                <w:rStyle w:val="Hyperlink"/>
              </w:rPr>
              <w:t>7</w:t>
            </w:r>
            <w:r>
              <w:fldChar w:fldCharType="end"/>
            </w:r>
          </w:hyperlink>
        </w:p>
        <w:p w:rsidR="535C708A" w:rsidP="535C708A" w:rsidRDefault="535C708A" w14:paraId="10C585EA" w14:textId="5C585E7D">
          <w:pPr>
            <w:pStyle w:val="TOC2"/>
            <w:tabs>
              <w:tab w:val="right" w:leader="dot" w:pos="9015"/>
            </w:tabs>
            <w:bidi w:val="0"/>
            <w:rPr>
              <w:rStyle w:val="Hyperlink"/>
            </w:rPr>
          </w:pPr>
          <w:hyperlink w:anchor="_Toc2123697195">
            <w:r w:rsidRPr="535C708A" w:rsidR="535C708A">
              <w:rPr>
                <w:rStyle w:val="Hyperlink"/>
              </w:rPr>
              <w:t>2.3 Bar-On’s Emotional-Social Intelligence Model</w:t>
            </w:r>
            <w:r>
              <w:tab/>
            </w:r>
            <w:r>
              <w:fldChar w:fldCharType="begin"/>
            </w:r>
            <w:r>
              <w:instrText xml:space="preserve">PAGEREF _Toc2123697195 \h</w:instrText>
            </w:r>
            <w:r>
              <w:fldChar w:fldCharType="separate"/>
            </w:r>
            <w:r w:rsidRPr="535C708A" w:rsidR="535C708A">
              <w:rPr>
                <w:rStyle w:val="Hyperlink"/>
              </w:rPr>
              <w:t>8</w:t>
            </w:r>
            <w:r>
              <w:fldChar w:fldCharType="end"/>
            </w:r>
          </w:hyperlink>
        </w:p>
        <w:p w:rsidR="535C708A" w:rsidP="535C708A" w:rsidRDefault="535C708A" w14:paraId="26B85BAB" w14:textId="40810C4F">
          <w:pPr>
            <w:pStyle w:val="TOC1"/>
            <w:tabs>
              <w:tab w:val="right" w:leader="dot" w:pos="9015"/>
            </w:tabs>
            <w:bidi w:val="0"/>
            <w:rPr>
              <w:rStyle w:val="Hyperlink"/>
            </w:rPr>
          </w:pPr>
          <w:hyperlink w:anchor="_Toc813210490">
            <w:r w:rsidRPr="535C708A" w:rsidR="535C708A">
              <w:rPr>
                <w:rStyle w:val="Hyperlink"/>
              </w:rPr>
              <w:t>3. Application of Emotional Intelligence at Work</w:t>
            </w:r>
            <w:r>
              <w:tab/>
            </w:r>
            <w:r>
              <w:fldChar w:fldCharType="begin"/>
            </w:r>
            <w:r>
              <w:instrText xml:space="preserve">PAGEREF _Toc813210490 \h</w:instrText>
            </w:r>
            <w:r>
              <w:fldChar w:fldCharType="separate"/>
            </w:r>
            <w:r w:rsidRPr="535C708A" w:rsidR="535C708A">
              <w:rPr>
                <w:rStyle w:val="Hyperlink"/>
              </w:rPr>
              <w:t>9</w:t>
            </w:r>
            <w:r>
              <w:fldChar w:fldCharType="end"/>
            </w:r>
          </w:hyperlink>
        </w:p>
        <w:p w:rsidR="535C708A" w:rsidP="535C708A" w:rsidRDefault="535C708A" w14:paraId="1D1FCB88" w14:textId="566D215B">
          <w:pPr>
            <w:pStyle w:val="TOC2"/>
            <w:tabs>
              <w:tab w:val="right" w:leader="dot" w:pos="9015"/>
            </w:tabs>
            <w:bidi w:val="0"/>
            <w:rPr>
              <w:rStyle w:val="Hyperlink"/>
            </w:rPr>
          </w:pPr>
          <w:hyperlink w:anchor="_Toc1997128151">
            <w:r w:rsidRPr="535C708A" w:rsidR="535C708A">
              <w:rPr>
                <w:rStyle w:val="Hyperlink"/>
              </w:rPr>
              <w:t>3.1 Self-Awareness and Employee Performance</w:t>
            </w:r>
            <w:r>
              <w:tab/>
            </w:r>
            <w:r>
              <w:fldChar w:fldCharType="begin"/>
            </w:r>
            <w:r>
              <w:instrText xml:space="preserve">PAGEREF _Toc1997128151 \h</w:instrText>
            </w:r>
            <w:r>
              <w:fldChar w:fldCharType="separate"/>
            </w:r>
            <w:r w:rsidRPr="535C708A" w:rsidR="535C708A">
              <w:rPr>
                <w:rStyle w:val="Hyperlink"/>
              </w:rPr>
              <w:t>9</w:t>
            </w:r>
            <w:r>
              <w:fldChar w:fldCharType="end"/>
            </w:r>
          </w:hyperlink>
        </w:p>
        <w:p w:rsidR="535C708A" w:rsidP="535C708A" w:rsidRDefault="535C708A" w14:paraId="4178A62E" w14:textId="40E4554F">
          <w:pPr>
            <w:pStyle w:val="TOC2"/>
            <w:tabs>
              <w:tab w:val="right" w:leader="dot" w:pos="9015"/>
            </w:tabs>
            <w:bidi w:val="0"/>
            <w:rPr>
              <w:rStyle w:val="Hyperlink"/>
            </w:rPr>
          </w:pPr>
          <w:hyperlink w:anchor="_Toc2065691411">
            <w:r w:rsidRPr="535C708A" w:rsidR="535C708A">
              <w:rPr>
                <w:rStyle w:val="Hyperlink"/>
              </w:rPr>
              <w:t>3.2 Self-regulation, Resilience, and Well-being</w:t>
            </w:r>
            <w:r>
              <w:tab/>
            </w:r>
            <w:r>
              <w:fldChar w:fldCharType="begin"/>
            </w:r>
            <w:r>
              <w:instrText xml:space="preserve">PAGEREF _Toc2065691411 \h</w:instrText>
            </w:r>
            <w:r>
              <w:fldChar w:fldCharType="separate"/>
            </w:r>
            <w:r w:rsidRPr="535C708A" w:rsidR="535C708A">
              <w:rPr>
                <w:rStyle w:val="Hyperlink"/>
              </w:rPr>
              <w:t>9</w:t>
            </w:r>
            <w:r>
              <w:fldChar w:fldCharType="end"/>
            </w:r>
          </w:hyperlink>
        </w:p>
        <w:p w:rsidR="535C708A" w:rsidP="535C708A" w:rsidRDefault="535C708A" w14:paraId="7EE1E39F" w14:textId="15F51EAD">
          <w:pPr>
            <w:pStyle w:val="TOC2"/>
            <w:tabs>
              <w:tab w:val="right" w:leader="dot" w:pos="9015"/>
            </w:tabs>
            <w:bidi w:val="0"/>
            <w:rPr>
              <w:rStyle w:val="Hyperlink"/>
            </w:rPr>
          </w:pPr>
          <w:hyperlink w:anchor="_Toc683557351">
            <w:r w:rsidRPr="535C708A" w:rsidR="535C708A">
              <w:rPr>
                <w:rStyle w:val="Hyperlink"/>
              </w:rPr>
              <w:t>3.3 Empathy and Communicating Effectively</w:t>
            </w:r>
            <w:r>
              <w:tab/>
            </w:r>
            <w:r>
              <w:fldChar w:fldCharType="begin"/>
            </w:r>
            <w:r>
              <w:instrText xml:space="preserve">PAGEREF _Toc683557351 \h</w:instrText>
            </w:r>
            <w:r>
              <w:fldChar w:fldCharType="separate"/>
            </w:r>
            <w:r w:rsidRPr="535C708A" w:rsidR="535C708A">
              <w:rPr>
                <w:rStyle w:val="Hyperlink"/>
              </w:rPr>
              <w:t>10</w:t>
            </w:r>
            <w:r>
              <w:fldChar w:fldCharType="end"/>
            </w:r>
          </w:hyperlink>
        </w:p>
        <w:p w:rsidR="535C708A" w:rsidP="535C708A" w:rsidRDefault="535C708A" w14:paraId="5B994176" w14:textId="6A1AF582">
          <w:pPr>
            <w:pStyle w:val="TOC2"/>
            <w:tabs>
              <w:tab w:val="right" w:leader="dot" w:pos="9015"/>
            </w:tabs>
            <w:bidi w:val="0"/>
            <w:rPr>
              <w:rStyle w:val="Hyperlink"/>
            </w:rPr>
          </w:pPr>
          <w:hyperlink w:anchor="_Toc1991550672">
            <w:r w:rsidRPr="535C708A" w:rsidR="535C708A">
              <w:rPr>
                <w:rStyle w:val="Hyperlink"/>
              </w:rPr>
              <w:t>3.4 Emotional Intelligence and Conflict Management</w:t>
            </w:r>
            <w:r>
              <w:tab/>
            </w:r>
            <w:r>
              <w:fldChar w:fldCharType="begin"/>
            </w:r>
            <w:r>
              <w:instrText xml:space="preserve">PAGEREF _Toc1991550672 \h</w:instrText>
            </w:r>
            <w:r>
              <w:fldChar w:fldCharType="separate"/>
            </w:r>
            <w:r w:rsidRPr="535C708A" w:rsidR="535C708A">
              <w:rPr>
                <w:rStyle w:val="Hyperlink"/>
              </w:rPr>
              <w:t>11</w:t>
            </w:r>
            <w:r>
              <w:fldChar w:fldCharType="end"/>
            </w:r>
          </w:hyperlink>
        </w:p>
        <w:p w:rsidR="535C708A" w:rsidP="535C708A" w:rsidRDefault="535C708A" w14:paraId="10D7BA81" w14:textId="514314C8">
          <w:pPr>
            <w:pStyle w:val="TOC2"/>
            <w:tabs>
              <w:tab w:val="right" w:leader="dot" w:pos="9015"/>
            </w:tabs>
            <w:bidi w:val="0"/>
            <w:rPr>
              <w:rStyle w:val="Hyperlink"/>
            </w:rPr>
          </w:pPr>
          <w:hyperlink w:anchor="_Toc434281913">
            <w:r w:rsidRPr="535C708A" w:rsidR="535C708A">
              <w:rPr>
                <w:rStyle w:val="Hyperlink"/>
              </w:rPr>
              <w:t>3.5 Leadership and Psychological Safety</w:t>
            </w:r>
            <w:r>
              <w:tab/>
            </w:r>
            <w:r>
              <w:fldChar w:fldCharType="begin"/>
            </w:r>
            <w:r>
              <w:instrText xml:space="preserve">PAGEREF _Toc434281913 \h</w:instrText>
            </w:r>
            <w:r>
              <w:fldChar w:fldCharType="separate"/>
            </w:r>
            <w:r w:rsidRPr="535C708A" w:rsidR="535C708A">
              <w:rPr>
                <w:rStyle w:val="Hyperlink"/>
              </w:rPr>
              <w:t>11</w:t>
            </w:r>
            <w:r>
              <w:fldChar w:fldCharType="end"/>
            </w:r>
          </w:hyperlink>
        </w:p>
        <w:p w:rsidR="535C708A" w:rsidP="535C708A" w:rsidRDefault="535C708A" w14:paraId="0FC45BCC" w14:textId="29CE852A">
          <w:pPr>
            <w:pStyle w:val="TOC2"/>
            <w:tabs>
              <w:tab w:val="right" w:leader="dot" w:pos="9015"/>
            </w:tabs>
            <w:bidi w:val="0"/>
            <w:rPr>
              <w:rStyle w:val="Hyperlink"/>
            </w:rPr>
          </w:pPr>
          <w:hyperlink w:anchor="_Toc1097550403">
            <w:r w:rsidRPr="535C708A" w:rsidR="535C708A">
              <w:rPr>
                <w:rStyle w:val="Hyperlink"/>
              </w:rPr>
              <w:t>3.6 Decision-making</w:t>
            </w:r>
            <w:r>
              <w:tab/>
            </w:r>
            <w:r>
              <w:fldChar w:fldCharType="begin"/>
            </w:r>
            <w:r>
              <w:instrText xml:space="preserve">PAGEREF _Toc1097550403 \h</w:instrText>
            </w:r>
            <w:r>
              <w:fldChar w:fldCharType="separate"/>
            </w:r>
            <w:r w:rsidRPr="535C708A" w:rsidR="535C708A">
              <w:rPr>
                <w:rStyle w:val="Hyperlink"/>
              </w:rPr>
              <w:t>12</w:t>
            </w:r>
            <w:r>
              <w:fldChar w:fldCharType="end"/>
            </w:r>
          </w:hyperlink>
        </w:p>
        <w:p w:rsidR="535C708A" w:rsidP="535C708A" w:rsidRDefault="535C708A" w14:paraId="08507AC1" w14:textId="6941B8A8">
          <w:pPr>
            <w:pStyle w:val="TOC1"/>
            <w:tabs>
              <w:tab w:val="right" w:leader="dot" w:pos="9015"/>
            </w:tabs>
            <w:bidi w:val="0"/>
            <w:rPr>
              <w:rStyle w:val="Hyperlink"/>
            </w:rPr>
          </w:pPr>
          <w:hyperlink w:anchor="_Toc632920802">
            <w:r w:rsidRPr="535C708A" w:rsidR="535C708A">
              <w:rPr>
                <w:rStyle w:val="Hyperlink"/>
              </w:rPr>
              <w:t>4. Critique of Emotional Intelligence</w:t>
            </w:r>
            <w:r>
              <w:tab/>
            </w:r>
            <w:r>
              <w:fldChar w:fldCharType="begin"/>
            </w:r>
            <w:r>
              <w:instrText xml:space="preserve">PAGEREF _Toc632920802 \h</w:instrText>
            </w:r>
            <w:r>
              <w:fldChar w:fldCharType="separate"/>
            </w:r>
            <w:r w:rsidRPr="535C708A" w:rsidR="535C708A">
              <w:rPr>
                <w:rStyle w:val="Hyperlink"/>
              </w:rPr>
              <w:t>13</w:t>
            </w:r>
            <w:r>
              <w:fldChar w:fldCharType="end"/>
            </w:r>
          </w:hyperlink>
        </w:p>
        <w:p w:rsidR="535C708A" w:rsidP="535C708A" w:rsidRDefault="535C708A" w14:paraId="6801A777" w14:textId="2FBC31BC">
          <w:pPr>
            <w:pStyle w:val="TOC1"/>
            <w:tabs>
              <w:tab w:val="right" w:leader="dot" w:pos="9015"/>
            </w:tabs>
            <w:bidi w:val="0"/>
            <w:rPr>
              <w:rStyle w:val="Hyperlink"/>
            </w:rPr>
          </w:pPr>
          <w:hyperlink w:anchor="_Toc1454597062">
            <w:r w:rsidRPr="535C708A" w:rsidR="535C708A">
              <w:rPr>
                <w:rStyle w:val="Hyperlink"/>
              </w:rPr>
              <w:t>5. Managing Generational Diversity</w:t>
            </w:r>
            <w:r>
              <w:tab/>
            </w:r>
            <w:r>
              <w:fldChar w:fldCharType="begin"/>
            </w:r>
            <w:r>
              <w:instrText xml:space="preserve">PAGEREF _Toc1454597062 \h</w:instrText>
            </w:r>
            <w:r>
              <w:fldChar w:fldCharType="separate"/>
            </w:r>
            <w:r w:rsidRPr="535C708A" w:rsidR="535C708A">
              <w:rPr>
                <w:rStyle w:val="Hyperlink"/>
              </w:rPr>
              <w:t>14</w:t>
            </w:r>
            <w:r>
              <w:fldChar w:fldCharType="end"/>
            </w:r>
          </w:hyperlink>
        </w:p>
        <w:p w:rsidR="535C708A" w:rsidP="535C708A" w:rsidRDefault="535C708A" w14:paraId="7648F70F" w14:textId="2A8BAB8B">
          <w:pPr>
            <w:pStyle w:val="TOC1"/>
            <w:tabs>
              <w:tab w:val="right" w:leader="dot" w:pos="9015"/>
            </w:tabs>
            <w:bidi w:val="0"/>
            <w:rPr>
              <w:rStyle w:val="Hyperlink"/>
            </w:rPr>
          </w:pPr>
          <w:hyperlink w:anchor="_Toc2094642220">
            <w:r w:rsidRPr="535C708A" w:rsidR="535C708A">
              <w:rPr>
                <w:rStyle w:val="Hyperlink"/>
              </w:rPr>
              <w:t>6. Generation X</w:t>
            </w:r>
            <w:r>
              <w:tab/>
            </w:r>
            <w:r>
              <w:fldChar w:fldCharType="begin"/>
            </w:r>
            <w:r>
              <w:instrText xml:space="preserve">PAGEREF _Toc2094642220 \h</w:instrText>
            </w:r>
            <w:r>
              <w:fldChar w:fldCharType="separate"/>
            </w:r>
            <w:r w:rsidRPr="535C708A" w:rsidR="535C708A">
              <w:rPr>
                <w:rStyle w:val="Hyperlink"/>
              </w:rPr>
              <w:t>15</w:t>
            </w:r>
            <w:r>
              <w:fldChar w:fldCharType="end"/>
            </w:r>
          </w:hyperlink>
        </w:p>
        <w:p w:rsidR="535C708A" w:rsidP="535C708A" w:rsidRDefault="535C708A" w14:paraId="444BA07C" w14:textId="522DCAD1">
          <w:pPr>
            <w:pStyle w:val="TOC1"/>
            <w:tabs>
              <w:tab w:val="right" w:leader="dot" w:pos="9015"/>
            </w:tabs>
            <w:bidi w:val="0"/>
            <w:rPr>
              <w:rStyle w:val="Hyperlink"/>
            </w:rPr>
          </w:pPr>
          <w:hyperlink w:anchor="_Toc1324997387">
            <w:r w:rsidRPr="535C708A" w:rsidR="535C708A">
              <w:rPr>
                <w:rStyle w:val="Hyperlink"/>
              </w:rPr>
              <w:t>7. Generation Y: Millennials</w:t>
            </w:r>
            <w:r>
              <w:tab/>
            </w:r>
            <w:r>
              <w:fldChar w:fldCharType="begin"/>
            </w:r>
            <w:r>
              <w:instrText xml:space="preserve">PAGEREF _Toc1324997387 \h</w:instrText>
            </w:r>
            <w:r>
              <w:fldChar w:fldCharType="separate"/>
            </w:r>
            <w:r w:rsidRPr="535C708A" w:rsidR="535C708A">
              <w:rPr>
                <w:rStyle w:val="Hyperlink"/>
              </w:rPr>
              <w:t>15</w:t>
            </w:r>
            <w:r>
              <w:fldChar w:fldCharType="end"/>
            </w:r>
          </w:hyperlink>
        </w:p>
        <w:p w:rsidR="535C708A" w:rsidP="535C708A" w:rsidRDefault="535C708A" w14:paraId="5BD6A5E9" w14:textId="7DE30E26">
          <w:pPr>
            <w:pStyle w:val="TOC1"/>
            <w:tabs>
              <w:tab w:val="right" w:leader="dot" w:pos="9015"/>
            </w:tabs>
            <w:bidi w:val="0"/>
            <w:rPr>
              <w:rStyle w:val="Hyperlink"/>
            </w:rPr>
          </w:pPr>
          <w:hyperlink w:anchor="_Toc1892205205">
            <w:r w:rsidRPr="535C708A" w:rsidR="535C708A">
              <w:rPr>
                <w:rStyle w:val="Hyperlink"/>
              </w:rPr>
              <w:t>8. Generation Z</w:t>
            </w:r>
            <w:r>
              <w:tab/>
            </w:r>
            <w:r>
              <w:fldChar w:fldCharType="begin"/>
            </w:r>
            <w:r>
              <w:instrText xml:space="preserve">PAGEREF _Toc1892205205 \h</w:instrText>
            </w:r>
            <w:r>
              <w:fldChar w:fldCharType="separate"/>
            </w:r>
            <w:r w:rsidRPr="535C708A" w:rsidR="535C708A">
              <w:rPr>
                <w:rStyle w:val="Hyperlink"/>
              </w:rPr>
              <w:t>16</w:t>
            </w:r>
            <w:r>
              <w:fldChar w:fldCharType="end"/>
            </w:r>
          </w:hyperlink>
        </w:p>
        <w:p w:rsidR="535C708A" w:rsidP="535C708A" w:rsidRDefault="535C708A" w14:paraId="34967CE2" w14:textId="20C0D5B5">
          <w:pPr>
            <w:pStyle w:val="TOC1"/>
            <w:tabs>
              <w:tab w:val="right" w:leader="dot" w:pos="9015"/>
            </w:tabs>
            <w:bidi w:val="0"/>
            <w:rPr>
              <w:rStyle w:val="Hyperlink"/>
            </w:rPr>
          </w:pPr>
          <w:hyperlink w:anchor="_Toc999091619">
            <w:r w:rsidRPr="535C708A" w:rsidR="535C708A">
              <w:rPr>
                <w:rStyle w:val="Hyperlink"/>
              </w:rPr>
              <w:t>9. Effects of Generational Differences on Organisational Effectiveness</w:t>
            </w:r>
            <w:r>
              <w:tab/>
            </w:r>
            <w:r>
              <w:fldChar w:fldCharType="begin"/>
            </w:r>
            <w:r>
              <w:instrText xml:space="preserve">PAGEREF _Toc999091619 \h</w:instrText>
            </w:r>
            <w:r>
              <w:fldChar w:fldCharType="separate"/>
            </w:r>
            <w:r w:rsidRPr="535C708A" w:rsidR="535C708A">
              <w:rPr>
                <w:rStyle w:val="Hyperlink"/>
              </w:rPr>
              <w:t>16</w:t>
            </w:r>
            <w:r>
              <w:fldChar w:fldCharType="end"/>
            </w:r>
          </w:hyperlink>
        </w:p>
        <w:p w:rsidR="535C708A" w:rsidP="535C708A" w:rsidRDefault="535C708A" w14:paraId="282F6D67" w14:textId="07E3894E">
          <w:pPr>
            <w:pStyle w:val="TOC1"/>
            <w:tabs>
              <w:tab w:val="right" w:leader="dot" w:pos="9015"/>
            </w:tabs>
            <w:bidi w:val="0"/>
            <w:rPr>
              <w:rStyle w:val="Hyperlink"/>
            </w:rPr>
          </w:pPr>
          <w:hyperlink w:anchor="_Toc1880195860">
            <w:r w:rsidRPr="535C708A" w:rsidR="535C708A">
              <w:rPr>
                <w:rStyle w:val="Hyperlink"/>
              </w:rPr>
              <w:t>10. Using Emotional Intelligence and Mindfulness in Multigenerational Management</w:t>
            </w:r>
            <w:r>
              <w:tab/>
            </w:r>
            <w:r>
              <w:fldChar w:fldCharType="begin"/>
            </w:r>
            <w:r>
              <w:instrText xml:space="preserve">PAGEREF _Toc1880195860 \h</w:instrText>
            </w:r>
            <w:r>
              <w:fldChar w:fldCharType="separate"/>
            </w:r>
            <w:r w:rsidRPr="535C708A" w:rsidR="535C708A">
              <w:rPr>
                <w:rStyle w:val="Hyperlink"/>
              </w:rPr>
              <w:t>17</w:t>
            </w:r>
            <w:r>
              <w:fldChar w:fldCharType="end"/>
            </w:r>
          </w:hyperlink>
        </w:p>
        <w:p w:rsidR="535C708A" w:rsidP="535C708A" w:rsidRDefault="535C708A" w14:paraId="72F2637D" w14:textId="687F1EC0">
          <w:pPr>
            <w:pStyle w:val="TOC2"/>
            <w:tabs>
              <w:tab w:val="right" w:leader="dot" w:pos="9015"/>
            </w:tabs>
            <w:bidi w:val="0"/>
            <w:rPr>
              <w:rStyle w:val="Hyperlink"/>
            </w:rPr>
          </w:pPr>
          <w:hyperlink w:anchor="_Toc1893959986">
            <w:r w:rsidRPr="535C708A" w:rsidR="535C708A">
              <w:rPr>
                <w:rStyle w:val="Hyperlink"/>
              </w:rPr>
              <w:t>10.1 Inclusive recruitment</w:t>
            </w:r>
            <w:r>
              <w:tab/>
            </w:r>
            <w:r>
              <w:fldChar w:fldCharType="begin"/>
            </w:r>
            <w:r>
              <w:instrText xml:space="preserve">PAGEREF _Toc1893959986 \h</w:instrText>
            </w:r>
            <w:r>
              <w:fldChar w:fldCharType="separate"/>
            </w:r>
            <w:r w:rsidRPr="535C708A" w:rsidR="535C708A">
              <w:rPr>
                <w:rStyle w:val="Hyperlink"/>
              </w:rPr>
              <w:t>17</w:t>
            </w:r>
            <w:r>
              <w:fldChar w:fldCharType="end"/>
            </w:r>
          </w:hyperlink>
        </w:p>
        <w:p w:rsidR="535C708A" w:rsidP="535C708A" w:rsidRDefault="535C708A" w14:paraId="4FCAEA33" w14:textId="77257232">
          <w:pPr>
            <w:pStyle w:val="TOC2"/>
            <w:tabs>
              <w:tab w:val="right" w:leader="dot" w:pos="9015"/>
            </w:tabs>
            <w:bidi w:val="0"/>
            <w:rPr>
              <w:rStyle w:val="Hyperlink"/>
            </w:rPr>
          </w:pPr>
          <w:hyperlink w:anchor="_Toc1635082808">
            <w:r w:rsidRPr="535C708A" w:rsidR="535C708A">
              <w:rPr>
                <w:rStyle w:val="Hyperlink"/>
              </w:rPr>
              <w:t>10.2 Personalized communication and management</w:t>
            </w:r>
            <w:r>
              <w:tab/>
            </w:r>
            <w:r>
              <w:fldChar w:fldCharType="begin"/>
            </w:r>
            <w:r>
              <w:instrText xml:space="preserve">PAGEREF _Toc1635082808 \h</w:instrText>
            </w:r>
            <w:r>
              <w:fldChar w:fldCharType="separate"/>
            </w:r>
            <w:r w:rsidRPr="535C708A" w:rsidR="535C708A">
              <w:rPr>
                <w:rStyle w:val="Hyperlink"/>
              </w:rPr>
              <w:t>18</w:t>
            </w:r>
            <w:r>
              <w:fldChar w:fldCharType="end"/>
            </w:r>
          </w:hyperlink>
        </w:p>
        <w:p w:rsidR="535C708A" w:rsidP="535C708A" w:rsidRDefault="535C708A" w14:paraId="62C6D945" w14:textId="2BE2DE84">
          <w:pPr>
            <w:pStyle w:val="TOC2"/>
            <w:tabs>
              <w:tab w:val="right" w:leader="dot" w:pos="9015"/>
            </w:tabs>
            <w:bidi w:val="0"/>
            <w:rPr>
              <w:rStyle w:val="Hyperlink"/>
            </w:rPr>
          </w:pPr>
          <w:hyperlink w:anchor="_Toc1501065740">
            <w:r w:rsidRPr="535C708A" w:rsidR="535C708A">
              <w:rPr>
                <w:rStyle w:val="Hyperlink"/>
              </w:rPr>
              <w:t>10.3 Learning across generations</w:t>
            </w:r>
            <w:r>
              <w:tab/>
            </w:r>
            <w:r>
              <w:fldChar w:fldCharType="begin"/>
            </w:r>
            <w:r>
              <w:instrText xml:space="preserve">PAGEREF _Toc1501065740 \h</w:instrText>
            </w:r>
            <w:r>
              <w:fldChar w:fldCharType="separate"/>
            </w:r>
            <w:r w:rsidRPr="535C708A" w:rsidR="535C708A">
              <w:rPr>
                <w:rStyle w:val="Hyperlink"/>
              </w:rPr>
              <w:t>18</w:t>
            </w:r>
            <w:r>
              <w:fldChar w:fldCharType="end"/>
            </w:r>
          </w:hyperlink>
        </w:p>
        <w:p w:rsidR="535C708A" w:rsidP="535C708A" w:rsidRDefault="535C708A" w14:paraId="7477F75C" w14:textId="231CAC35">
          <w:pPr>
            <w:pStyle w:val="TOC1"/>
            <w:tabs>
              <w:tab w:val="right" w:leader="dot" w:pos="9015"/>
            </w:tabs>
            <w:bidi w:val="0"/>
            <w:rPr>
              <w:rStyle w:val="Hyperlink"/>
            </w:rPr>
          </w:pPr>
          <w:hyperlink w:anchor="_Toc1261079594">
            <w:r w:rsidRPr="535C708A" w:rsidR="535C708A">
              <w:rPr>
                <w:rStyle w:val="Hyperlink"/>
              </w:rPr>
              <w:t>11. Recommendations</w:t>
            </w:r>
            <w:r>
              <w:tab/>
            </w:r>
            <w:r>
              <w:fldChar w:fldCharType="begin"/>
            </w:r>
            <w:r>
              <w:instrText xml:space="preserve">PAGEREF _Toc1261079594 \h</w:instrText>
            </w:r>
            <w:r>
              <w:fldChar w:fldCharType="separate"/>
            </w:r>
            <w:r w:rsidRPr="535C708A" w:rsidR="535C708A">
              <w:rPr>
                <w:rStyle w:val="Hyperlink"/>
              </w:rPr>
              <w:t>20</w:t>
            </w:r>
            <w:r>
              <w:fldChar w:fldCharType="end"/>
            </w:r>
          </w:hyperlink>
        </w:p>
        <w:p w:rsidR="535C708A" w:rsidP="535C708A" w:rsidRDefault="535C708A" w14:paraId="39BD74D4" w14:textId="13E3AD80">
          <w:pPr>
            <w:pStyle w:val="TOC1"/>
            <w:tabs>
              <w:tab w:val="right" w:leader="dot" w:pos="9015"/>
            </w:tabs>
            <w:bidi w:val="0"/>
            <w:rPr>
              <w:rStyle w:val="Hyperlink"/>
            </w:rPr>
          </w:pPr>
          <w:hyperlink w:anchor="_Toc521336514">
            <w:r w:rsidRPr="535C708A" w:rsidR="535C708A">
              <w:rPr>
                <w:rStyle w:val="Hyperlink"/>
              </w:rPr>
              <w:t>12. Conclusion</w:t>
            </w:r>
            <w:r>
              <w:tab/>
            </w:r>
            <w:r>
              <w:fldChar w:fldCharType="begin"/>
            </w:r>
            <w:r>
              <w:instrText xml:space="preserve">PAGEREF _Toc521336514 \h</w:instrText>
            </w:r>
            <w:r>
              <w:fldChar w:fldCharType="separate"/>
            </w:r>
            <w:r w:rsidRPr="535C708A" w:rsidR="535C708A">
              <w:rPr>
                <w:rStyle w:val="Hyperlink"/>
              </w:rPr>
              <w:t>21</w:t>
            </w:r>
            <w:r>
              <w:fldChar w:fldCharType="end"/>
            </w:r>
          </w:hyperlink>
        </w:p>
        <w:p w:rsidR="535C708A" w:rsidP="535C708A" w:rsidRDefault="535C708A" w14:paraId="410BCBED" w14:textId="714D8D74">
          <w:pPr>
            <w:pStyle w:val="TOC1"/>
            <w:tabs>
              <w:tab w:val="right" w:leader="dot" w:pos="9015"/>
            </w:tabs>
            <w:bidi w:val="0"/>
            <w:rPr>
              <w:rStyle w:val="Hyperlink"/>
            </w:rPr>
          </w:pPr>
          <w:hyperlink w:anchor="_Toc761038314">
            <w:r w:rsidRPr="535C708A" w:rsidR="535C708A">
              <w:rPr>
                <w:rStyle w:val="Hyperlink"/>
              </w:rPr>
              <w:t>13. Reference List</w:t>
            </w:r>
            <w:r>
              <w:tab/>
            </w:r>
            <w:r>
              <w:fldChar w:fldCharType="begin"/>
            </w:r>
            <w:r>
              <w:instrText xml:space="preserve">PAGEREF _Toc761038314 \h</w:instrText>
            </w:r>
            <w:r>
              <w:fldChar w:fldCharType="separate"/>
            </w:r>
            <w:r w:rsidRPr="535C708A" w:rsidR="535C708A">
              <w:rPr>
                <w:rStyle w:val="Hyperlink"/>
              </w:rPr>
              <w:t>22</w:t>
            </w:r>
            <w:r>
              <w:fldChar w:fldCharType="end"/>
            </w:r>
          </w:hyperlink>
        </w:p>
        <w:p w:rsidR="535C708A" w:rsidRDefault="535C708A" w14:paraId="028A21D9" w14:textId="3C8AAD29">
          <w:r>
            <w:fldChar w:fldCharType="end"/>
          </w:r>
        </w:p>
      </w:sdtContent>
    </w:sdt>
    <w:p w:rsidR="535C708A" w:rsidP="535C708A" w:rsidRDefault="535C708A" w14:paraId="3724981A" w14:textId="362F2B2C">
      <w:pPr>
        <w:pStyle w:val="Normal"/>
        <w:rPr>
          <w:noProof w:val="0"/>
          <w:lang w:val="en-GB"/>
        </w:rPr>
      </w:pPr>
    </w:p>
    <w:p w:rsidR="693081F0" w:rsidP="535C708A" w:rsidRDefault="693081F0" w14:paraId="7A2B4ED6" w14:textId="0561F2F1">
      <w:pPr>
        <w:pStyle w:val="Heading1"/>
        <w:rPr>
          <w:rFonts w:ascii="Arial" w:hAnsi="Arial" w:eastAsia="Arial" w:cs="Arial"/>
          <w:b w:val="1"/>
          <w:bCs w:val="1"/>
          <w:noProof w:val="0"/>
          <w:sz w:val="28"/>
          <w:szCs w:val="28"/>
          <w:lang w:val="en-GB"/>
        </w:rPr>
      </w:pPr>
      <w:bookmarkStart w:name="_Toc2042466237" w:id="353001304"/>
      <w:r w:rsidRPr="535C708A" w:rsidR="693081F0">
        <w:rPr>
          <w:noProof w:val="0"/>
          <w:lang w:val="en-GB"/>
        </w:rPr>
        <w:t>Executive Summary</w:t>
      </w:r>
      <w:bookmarkEnd w:id="353001304"/>
    </w:p>
    <w:p w:rsidR="535C708A" w:rsidP="535C708A" w:rsidRDefault="535C708A" w14:paraId="182A317B" w14:textId="08EF0C5A">
      <w:pPr>
        <w:spacing w:before="420" w:beforeAutospacing="off" w:after="45" w:afterAutospacing="off" w:line="360" w:lineRule="auto"/>
        <w:jc w:val="center"/>
        <w:rPr>
          <w:rFonts w:ascii="Arial" w:hAnsi="Arial" w:eastAsia="Arial" w:cs="Arial"/>
          <w:b w:val="1"/>
          <w:bCs w:val="1"/>
          <w:sz w:val="28"/>
          <w:szCs w:val="28"/>
        </w:rPr>
      </w:pPr>
    </w:p>
    <w:p w:rsidR="693081F0" w:rsidP="535C708A" w:rsidRDefault="693081F0" w14:paraId="57D43071" w14:textId="6BB54A27">
      <w:pPr>
        <w:spacing w:before="255" w:beforeAutospacing="off" w:after="255" w:afterAutospacing="off" w:line="360" w:lineRule="auto"/>
        <w:rPr>
          <w:rFonts w:ascii="Arial" w:hAnsi="Arial" w:eastAsia="Arial" w:cs="Arial"/>
          <w:noProof w:val="0"/>
          <w:sz w:val="22"/>
          <w:szCs w:val="22"/>
          <w:lang w:val="en-GB"/>
        </w:rPr>
      </w:pPr>
      <w:r w:rsidRPr="535C708A" w:rsidR="693081F0">
        <w:rPr>
          <w:rFonts w:ascii="Arial" w:hAnsi="Arial" w:eastAsia="Arial" w:cs="Arial"/>
          <w:noProof w:val="0"/>
          <w:sz w:val="22"/>
          <w:szCs w:val="22"/>
          <w:lang w:val="en-GB"/>
        </w:rPr>
        <w:t>This report critically examines the role of emotional intelligence and mindfulness in improving organisational performance, employee well-being and multigenerational workforce management. Emotional intelligence refers to an individual’s capacity to perceive, understand, use and regulate emotions in themselves and others. Mindfulness involves maintaining purposeful, non-judgemental awareness of present experiences. Although the two concepts are distinct, mindfulness can strengthen emotional intelligence by helping employees recognise emotional reactions before responding to them.</w:t>
      </w:r>
    </w:p>
    <w:p w:rsidR="693081F0" w:rsidP="535C708A" w:rsidRDefault="693081F0" w14:paraId="326CB979" w14:textId="5C4C76E5">
      <w:pPr>
        <w:pStyle w:val="Normal"/>
        <w:spacing w:before="255" w:beforeAutospacing="off" w:after="255" w:afterAutospacing="off" w:line="360" w:lineRule="auto"/>
        <w:rPr>
          <w:rFonts w:ascii="Arial" w:hAnsi="Arial" w:eastAsia="Arial" w:cs="Arial"/>
          <w:noProof w:val="0"/>
          <w:sz w:val="22"/>
          <w:szCs w:val="22"/>
          <w:lang w:val="en-GB"/>
        </w:rPr>
      </w:pPr>
      <w:r w:rsidRPr="535C708A" w:rsidR="693081F0">
        <w:rPr>
          <w:rFonts w:ascii="Arial" w:hAnsi="Arial" w:eastAsia="Arial" w:cs="Arial"/>
          <w:noProof w:val="0"/>
          <w:sz w:val="22"/>
          <w:szCs w:val="22"/>
          <w:lang w:val="en-GB"/>
        </w:rPr>
        <w:t xml:space="preserve">The report evaluates three influential emotional intelligence models: Goleman’s competency framework, Mayer and Salovey’s Ability Model and Bar-On’s Emotional-Social Intelligence Model. The analysis </w:t>
      </w:r>
      <w:r w:rsidRPr="535C708A" w:rsidR="693081F0">
        <w:rPr>
          <w:rFonts w:ascii="Arial" w:hAnsi="Arial" w:eastAsia="Arial" w:cs="Arial"/>
          <w:noProof w:val="0"/>
          <w:sz w:val="22"/>
          <w:szCs w:val="22"/>
          <w:lang w:val="en-GB"/>
        </w:rPr>
        <w:t>demonstrates</w:t>
      </w:r>
      <w:r w:rsidRPr="535C708A" w:rsidR="693081F0">
        <w:rPr>
          <w:rFonts w:ascii="Arial" w:hAnsi="Arial" w:eastAsia="Arial" w:cs="Arial"/>
          <w:noProof w:val="0"/>
          <w:sz w:val="22"/>
          <w:szCs w:val="22"/>
          <w:lang w:val="en-GB"/>
        </w:rPr>
        <w:t xml:space="preserve"> that emotionally intelligent employees can communicate more effectively, regulate stress, manage conflict, make more balanced </w:t>
      </w:r>
      <w:r w:rsidRPr="535C708A" w:rsidR="693081F0">
        <w:rPr>
          <w:rFonts w:ascii="Arial" w:hAnsi="Arial" w:eastAsia="Arial" w:cs="Arial"/>
          <w:noProof w:val="0"/>
          <w:sz w:val="22"/>
          <w:szCs w:val="22"/>
          <w:lang w:val="en-GB"/>
        </w:rPr>
        <w:t>decisions</w:t>
      </w:r>
      <w:r w:rsidRPr="535C708A" w:rsidR="693081F0">
        <w:rPr>
          <w:rFonts w:ascii="Arial" w:hAnsi="Arial" w:eastAsia="Arial" w:cs="Arial"/>
          <w:noProof w:val="0"/>
          <w:sz w:val="22"/>
          <w:szCs w:val="22"/>
          <w:lang w:val="en-GB"/>
        </w:rPr>
        <w:t xml:space="preserve"> and build stronger workplace relationships. However, emotional intelligence should not be treated as a universal solution, because performance is also influenced by technical competence, organisational systems, workload, leadership </w:t>
      </w:r>
      <w:r w:rsidRPr="535C708A" w:rsidR="693081F0">
        <w:rPr>
          <w:rFonts w:ascii="Arial" w:hAnsi="Arial" w:eastAsia="Arial" w:cs="Arial"/>
          <w:noProof w:val="0"/>
          <w:sz w:val="22"/>
          <w:szCs w:val="22"/>
          <w:lang w:val="en-GB"/>
        </w:rPr>
        <w:t>behaviour</w:t>
      </w:r>
      <w:r w:rsidRPr="535C708A" w:rsidR="693081F0">
        <w:rPr>
          <w:rFonts w:ascii="Arial" w:hAnsi="Arial" w:eastAsia="Arial" w:cs="Arial"/>
          <w:noProof w:val="0"/>
          <w:sz w:val="22"/>
          <w:szCs w:val="22"/>
          <w:lang w:val="en-GB"/>
        </w:rPr>
        <w:t xml:space="preserve"> and working conditions.</w:t>
      </w:r>
    </w:p>
    <w:p w:rsidR="693081F0" w:rsidP="535C708A" w:rsidRDefault="693081F0" w14:paraId="6A2C95CC" w14:textId="3976AF06">
      <w:pPr>
        <w:pStyle w:val="Normal"/>
        <w:spacing w:before="255" w:beforeAutospacing="off" w:after="255" w:afterAutospacing="off" w:line="360" w:lineRule="auto"/>
        <w:rPr>
          <w:rFonts w:ascii="Arial" w:hAnsi="Arial" w:eastAsia="Arial" w:cs="Arial"/>
          <w:noProof w:val="0"/>
          <w:sz w:val="22"/>
          <w:szCs w:val="22"/>
          <w:lang w:val="en-GB"/>
        </w:rPr>
      </w:pPr>
      <w:r w:rsidRPr="535C708A" w:rsidR="693081F0">
        <w:rPr>
          <w:rFonts w:ascii="Arial" w:hAnsi="Arial" w:eastAsia="Arial" w:cs="Arial"/>
          <w:noProof w:val="0"/>
          <w:sz w:val="22"/>
          <w:szCs w:val="22"/>
          <w:lang w:val="en-GB"/>
        </w:rPr>
        <w:t xml:space="preserve">The report also examines Generation X, Generation Y and Generation Z. While broad differences may exist in communication preferences, career expectations and technological experience, generational categories must not become stereotypes. Managers should assess individual needs rather than assume that all members of one generation behave similarly. Emotionally intelligent and mindful management can support inclusion by encouraging empathy, psychological safety, flexible communication, fair recruitment, individualised </w:t>
      </w:r>
      <w:r w:rsidRPr="535C708A" w:rsidR="693081F0">
        <w:rPr>
          <w:rFonts w:ascii="Arial" w:hAnsi="Arial" w:eastAsia="Arial" w:cs="Arial"/>
          <w:noProof w:val="0"/>
          <w:sz w:val="22"/>
          <w:szCs w:val="22"/>
          <w:lang w:val="en-GB"/>
        </w:rPr>
        <w:t>development</w:t>
      </w:r>
      <w:r w:rsidRPr="535C708A" w:rsidR="693081F0">
        <w:rPr>
          <w:rFonts w:ascii="Arial" w:hAnsi="Arial" w:eastAsia="Arial" w:cs="Arial"/>
          <w:noProof w:val="0"/>
          <w:sz w:val="22"/>
          <w:szCs w:val="22"/>
          <w:lang w:val="en-GB"/>
        </w:rPr>
        <w:t xml:space="preserve"> and intergenerational knowledge-sharing.</w:t>
      </w:r>
    </w:p>
    <w:p w:rsidR="535C708A" w:rsidP="535C708A" w:rsidRDefault="535C708A" w14:paraId="13FBF502" w14:textId="3ADE8446">
      <w:pPr>
        <w:spacing w:before="255" w:beforeAutospacing="off" w:after="255" w:afterAutospacing="off" w:line="360" w:lineRule="auto"/>
        <w:rPr>
          <w:rFonts w:ascii="Arial" w:hAnsi="Arial" w:eastAsia="Arial" w:cs="Arial"/>
          <w:sz w:val="22"/>
          <w:szCs w:val="22"/>
        </w:rPr>
      </w:pPr>
    </w:p>
    <w:p w:rsidR="535C708A" w:rsidP="535C708A" w:rsidRDefault="535C708A" w14:paraId="4BD22C74" w14:textId="1D46CBD9">
      <w:pPr>
        <w:pStyle w:val="Normal"/>
        <w:spacing w:line="360" w:lineRule="auto"/>
        <w:rPr>
          <w:rFonts w:ascii="Arial" w:hAnsi="Arial" w:eastAsia="Arial" w:cs="Arial"/>
          <w:sz w:val="22"/>
          <w:szCs w:val="22"/>
        </w:rPr>
      </w:pPr>
    </w:p>
    <w:p w:rsidR="535C708A" w:rsidP="535C708A" w:rsidRDefault="535C708A" w14:paraId="75C1C2C1" w14:textId="2AB0D062">
      <w:pPr>
        <w:pStyle w:val="Normal"/>
        <w:spacing w:line="360" w:lineRule="auto"/>
        <w:rPr>
          <w:rFonts w:ascii="Arial" w:hAnsi="Arial" w:eastAsia="Arial" w:cs="Arial"/>
          <w:sz w:val="22"/>
          <w:szCs w:val="22"/>
        </w:rPr>
      </w:pPr>
    </w:p>
    <w:p w:rsidR="535C708A" w:rsidP="535C708A" w:rsidRDefault="535C708A" w14:paraId="302B845C" w14:textId="1019AA9A">
      <w:pPr>
        <w:pStyle w:val="Normal"/>
        <w:spacing w:line="360" w:lineRule="auto"/>
        <w:rPr>
          <w:rFonts w:ascii="Arial" w:hAnsi="Arial" w:eastAsia="Arial" w:cs="Arial"/>
          <w:sz w:val="22"/>
          <w:szCs w:val="22"/>
        </w:rPr>
      </w:pPr>
    </w:p>
    <w:p w:rsidR="535C708A" w:rsidP="535C708A" w:rsidRDefault="535C708A" w14:paraId="46A07DC8" w14:textId="6A6FDD1F">
      <w:pPr>
        <w:spacing w:before="255" w:beforeAutospacing="off" w:after="255" w:afterAutospacing="off" w:line="360" w:lineRule="auto"/>
        <w:jc w:val="center"/>
      </w:pPr>
      <w:r>
        <w:br/>
      </w:r>
    </w:p>
    <w:p w:rsidR="535C708A" w:rsidP="535C708A" w:rsidRDefault="535C708A" w14:paraId="47C0859F" w14:textId="4D8DF7EB">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6FB3FB8F" w14:textId="0698FF66">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1E402CE2" w14:textId="6383D2CD">
      <w:pPr>
        <w:spacing w:before="255" w:beforeAutospacing="off" w:after="255" w:afterAutospacing="off" w:line="360" w:lineRule="auto"/>
        <w:jc w:val="center"/>
        <w:rPr>
          <w:rFonts w:ascii="Arial" w:hAnsi="Arial" w:eastAsia="Arial" w:cs="Arial"/>
          <w:b w:val="1"/>
          <w:bCs w:val="1"/>
          <w:noProof w:val="0"/>
          <w:sz w:val="28"/>
          <w:szCs w:val="28"/>
          <w:lang w:val="en-GB"/>
        </w:rPr>
      </w:pPr>
    </w:p>
    <w:p w:rsidR="144E0A19" w:rsidP="535C708A" w:rsidRDefault="144E0A19" w14:paraId="3F0EC361" w14:textId="394C9938">
      <w:pPr>
        <w:pStyle w:val="Heading1"/>
        <w:rPr>
          <w:rFonts w:ascii="Arial" w:hAnsi="Arial" w:eastAsia="Arial" w:cs="Arial"/>
          <w:b w:val="1"/>
          <w:bCs w:val="1"/>
          <w:noProof w:val="0"/>
          <w:sz w:val="28"/>
          <w:szCs w:val="28"/>
          <w:lang w:val="en-GB"/>
        </w:rPr>
      </w:pPr>
      <w:bookmarkStart w:name="_Toc2076451393" w:id="1251801274"/>
      <w:r w:rsidRPr="535C708A" w:rsidR="144E0A19">
        <w:rPr>
          <w:noProof w:val="0"/>
          <w:lang w:val="en-GB"/>
        </w:rPr>
        <w:t>1. Introduction</w:t>
      </w:r>
      <w:bookmarkEnd w:id="1251801274"/>
    </w:p>
    <w:p w:rsidR="535C708A" w:rsidP="535C708A" w:rsidRDefault="535C708A" w14:paraId="12CDDBC7" w14:textId="1254B561">
      <w:pPr>
        <w:spacing w:before="255" w:beforeAutospacing="off" w:after="255" w:afterAutospacing="off" w:line="360" w:lineRule="auto"/>
        <w:rPr>
          <w:rFonts w:ascii="Arial" w:hAnsi="Arial" w:eastAsia="Arial" w:cs="Arial"/>
          <w:sz w:val="22"/>
          <w:szCs w:val="22"/>
        </w:rPr>
      </w:pPr>
    </w:p>
    <w:p w:rsidR="535C708A" w:rsidP="535C708A" w:rsidRDefault="535C708A" w14:paraId="6150E2CE" w14:textId="694CDEA2">
      <w:pPr>
        <w:spacing w:before="255" w:beforeAutospacing="off" w:after="255" w:afterAutospacing="off" w:line="360" w:lineRule="auto"/>
        <w:rPr>
          <w:rFonts w:ascii="Arial" w:hAnsi="Arial" w:eastAsia="Arial" w:cs="Arial"/>
          <w:sz w:val="22"/>
          <w:szCs w:val="22"/>
        </w:rPr>
      </w:pPr>
    </w:p>
    <w:p w:rsidR="144E0A19" w:rsidP="535C708A" w:rsidRDefault="144E0A19" w14:paraId="57087723" w14:textId="4D2F0626">
      <w:pPr>
        <w:spacing w:before="255" w:beforeAutospacing="off" w:after="255" w:afterAutospacing="off" w:line="360" w:lineRule="auto"/>
        <w:rPr>
          <w:rFonts w:ascii="Arial" w:hAnsi="Arial" w:eastAsia="Arial" w:cs="Arial"/>
          <w:noProof w:val="0"/>
          <w:sz w:val="22"/>
          <w:szCs w:val="22"/>
          <w:lang w:val="en-GB"/>
        </w:rPr>
      </w:pPr>
      <w:r w:rsidRPr="535C708A" w:rsidR="144E0A19">
        <w:rPr>
          <w:rFonts w:ascii="Arial" w:hAnsi="Arial" w:eastAsia="Arial" w:cs="Arial"/>
          <w:noProof w:val="0"/>
          <w:sz w:val="22"/>
          <w:szCs w:val="22"/>
          <w:lang w:val="en-GB"/>
        </w:rPr>
        <w:t>In today’s world, organizations function in an environment of technological disruptions, diverse workforce, flexible work schedules, increased employee expectations, and persistent challenges to maintain productivity. In this regard, employees and managers are required not only to be competent but to understand the nature of emotions, communicate across differences, manage stress, resolve conflicts, and build relationships based on trust.</w:t>
      </w:r>
    </w:p>
    <w:p w:rsidR="144E0A19" w:rsidP="535C708A" w:rsidRDefault="144E0A19" w14:paraId="340B9767" w14:textId="16F7FB8C">
      <w:pPr>
        <w:pStyle w:val="Normal"/>
        <w:spacing w:before="255" w:beforeAutospacing="off" w:after="255" w:afterAutospacing="off" w:line="360" w:lineRule="auto"/>
        <w:rPr>
          <w:rFonts w:ascii="Arial" w:hAnsi="Arial" w:eastAsia="Arial" w:cs="Arial"/>
          <w:noProof w:val="0"/>
          <w:sz w:val="22"/>
          <w:szCs w:val="22"/>
          <w:lang w:val="en-GB"/>
        </w:rPr>
      </w:pPr>
      <w:r w:rsidRPr="535C708A" w:rsidR="144E0A19">
        <w:rPr>
          <w:rFonts w:ascii="Arial" w:hAnsi="Arial" w:eastAsia="Arial" w:cs="Arial"/>
          <w:noProof w:val="0"/>
          <w:sz w:val="22"/>
          <w:szCs w:val="22"/>
          <w:lang w:val="en-GB"/>
        </w:rPr>
        <w:t xml:space="preserve">As a result, emotional intelligence is one of the key concepts of organizational </w:t>
      </w:r>
      <w:r w:rsidRPr="535C708A" w:rsidR="144E0A19">
        <w:rPr>
          <w:rFonts w:ascii="Arial" w:hAnsi="Arial" w:eastAsia="Arial" w:cs="Arial"/>
          <w:noProof w:val="0"/>
          <w:sz w:val="22"/>
          <w:szCs w:val="22"/>
          <w:lang w:val="en-GB"/>
        </w:rPr>
        <w:t>behavior</w:t>
      </w:r>
      <w:r w:rsidRPr="535C708A" w:rsidR="144E0A19">
        <w:rPr>
          <w:rFonts w:ascii="Arial" w:hAnsi="Arial" w:eastAsia="Arial" w:cs="Arial"/>
          <w:noProof w:val="0"/>
          <w:sz w:val="22"/>
          <w:szCs w:val="22"/>
          <w:lang w:val="en-GB"/>
        </w:rPr>
        <w:t xml:space="preserve"> and leadership. Salovey &amp; Mayer (1990) define emotional intelligence as the ability to </w:t>
      </w:r>
      <w:r w:rsidRPr="535C708A" w:rsidR="144E0A19">
        <w:rPr>
          <w:rFonts w:ascii="Arial" w:hAnsi="Arial" w:eastAsia="Arial" w:cs="Arial"/>
          <w:noProof w:val="0"/>
          <w:sz w:val="22"/>
          <w:szCs w:val="22"/>
          <w:lang w:val="en-GB"/>
        </w:rPr>
        <w:t>monitor</w:t>
      </w:r>
      <w:r w:rsidRPr="535C708A" w:rsidR="144E0A19">
        <w:rPr>
          <w:rFonts w:ascii="Arial" w:hAnsi="Arial" w:eastAsia="Arial" w:cs="Arial"/>
          <w:noProof w:val="0"/>
          <w:sz w:val="22"/>
          <w:szCs w:val="22"/>
          <w:lang w:val="en-GB"/>
        </w:rPr>
        <w:t xml:space="preserve"> and distinguish emotions and use the acquired knowledge to guide thinking and actions. The theoretical frameworks that </w:t>
      </w:r>
      <w:r w:rsidRPr="535C708A" w:rsidR="144E0A19">
        <w:rPr>
          <w:rFonts w:ascii="Arial" w:hAnsi="Arial" w:eastAsia="Arial" w:cs="Arial"/>
          <w:noProof w:val="0"/>
          <w:sz w:val="22"/>
          <w:szCs w:val="22"/>
          <w:lang w:val="en-GB"/>
        </w:rPr>
        <w:t>emerged</w:t>
      </w:r>
      <w:r w:rsidRPr="535C708A" w:rsidR="144E0A19">
        <w:rPr>
          <w:rFonts w:ascii="Arial" w:hAnsi="Arial" w:eastAsia="Arial" w:cs="Arial"/>
          <w:noProof w:val="0"/>
          <w:sz w:val="22"/>
          <w:szCs w:val="22"/>
          <w:lang w:val="en-GB"/>
        </w:rPr>
        <w:t xml:space="preserve"> afterward expanded the concept to include personal abilities, social skills, flexibility, and stress management. Mindfulness serves as a complementing element that focuses people’s attention on the present experience without any immediate reaction (Good et al., 2016).</w:t>
      </w:r>
    </w:p>
    <w:p w:rsidR="144E0A19" w:rsidP="535C708A" w:rsidRDefault="144E0A19" w14:paraId="6440B3B4" w14:textId="559342C8">
      <w:pPr>
        <w:pStyle w:val="Normal"/>
        <w:spacing w:before="255" w:beforeAutospacing="off" w:after="255" w:afterAutospacing="off" w:line="360" w:lineRule="auto"/>
        <w:rPr>
          <w:rFonts w:ascii="Arial" w:hAnsi="Arial" w:eastAsia="Arial" w:cs="Arial"/>
          <w:noProof w:val="0"/>
          <w:sz w:val="22"/>
          <w:szCs w:val="22"/>
          <w:lang w:val="en-GB"/>
        </w:rPr>
      </w:pPr>
      <w:r w:rsidRPr="535C708A" w:rsidR="144E0A19">
        <w:rPr>
          <w:rFonts w:ascii="Arial" w:hAnsi="Arial" w:eastAsia="Arial" w:cs="Arial"/>
          <w:noProof w:val="0"/>
          <w:sz w:val="22"/>
          <w:szCs w:val="22"/>
          <w:lang w:val="en-GB"/>
        </w:rPr>
        <w:t xml:space="preserve">Empirical research </w:t>
      </w:r>
      <w:r w:rsidRPr="535C708A" w:rsidR="144E0A19">
        <w:rPr>
          <w:rFonts w:ascii="Arial" w:hAnsi="Arial" w:eastAsia="Arial" w:cs="Arial"/>
          <w:noProof w:val="0"/>
          <w:sz w:val="22"/>
          <w:szCs w:val="22"/>
          <w:lang w:val="en-GB"/>
        </w:rPr>
        <w:t>demonstrates</w:t>
      </w:r>
      <w:r w:rsidRPr="535C708A" w:rsidR="144E0A19">
        <w:rPr>
          <w:rFonts w:ascii="Arial" w:hAnsi="Arial" w:eastAsia="Arial" w:cs="Arial"/>
          <w:noProof w:val="0"/>
          <w:sz w:val="22"/>
          <w:szCs w:val="22"/>
          <w:lang w:val="en-GB"/>
        </w:rPr>
        <w:t xml:space="preserve"> that emotional intelligence is related to such positive consequences as job satisfaction, organizational commitment, organizational citizenship </w:t>
      </w:r>
      <w:r w:rsidRPr="535C708A" w:rsidR="0C46E9D2">
        <w:rPr>
          <w:rFonts w:ascii="Arial" w:hAnsi="Arial" w:eastAsia="Arial" w:cs="Arial"/>
          <w:noProof w:val="0"/>
          <w:sz w:val="22"/>
          <w:szCs w:val="22"/>
          <w:lang w:val="en-GB"/>
        </w:rPr>
        <w:t>behaviour</w:t>
      </w:r>
      <w:r w:rsidRPr="535C708A" w:rsidR="144E0A19">
        <w:rPr>
          <w:rFonts w:ascii="Arial" w:hAnsi="Arial" w:eastAsia="Arial" w:cs="Arial"/>
          <w:noProof w:val="0"/>
          <w:sz w:val="22"/>
          <w:szCs w:val="22"/>
          <w:lang w:val="en-GB"/>
        </w:rPr>
        <w:t xml:space="preserve">, and job performance as well as decreased job-related stress (Doğru, 2022). However, the strength of these relationships differs depending on the occupation, methods used to measure EI and organizational settings. Therefore, emotional intelligence should be used cautiously and should not replace proper allocation of resources, ethical </w:t>
      </w:r>
      <w:r w:rsidRPr="535C708A" w:rsidR="144E0A19">
        <w:rPr>
          <w:rFonts w:ascii="Arial" w:hAnsi="Arial" w:eastAsia="Arial" w:cs="Arial"/>
          <w:noProof w:val="0"/>
          <w:sz w:val="22"/>
          <w:szCs w:val="22"/>
          <w:lang w:val="en-GB"/>
        </w:rPr>
        <w:t>leadership</w:t>
      </w:r>
      <w:r w:rsidRPr="535C708A" w:rsidR="144E0A19">
        <w:rPr>
          <w:rFonts w:ascii="Arial" w:hAnsi="Arial" w:eastAsia="Arial" w:cs="Arial"/>
          <w:noProof w:val="0"/>
          <w:sz w:val="22"/>
          <w:szCs w:val="22"/>
          <w:lang w:val="en-GB"/>
        </w:rPr>
        <w:t xml:space="preserve"> and efficient organizational processes.</w:t>
      </w:r>
    </w:p>
    <w:p w:rsidR="144E0A19" w:rsidP="535C708A" w:rsidRDefault="144E0A19" w14:paraId="2561542F" w14:textId="52CA2930">
      <w:pPr>
        <w:pStyle w:val="Normal"/>
        <w:spacing w:before="255" w:beforeAutospacing="off" w:after="255" w:afterAutospacing="off" w:line="360" w:lineRule="auto"/>
        <w:rPr>
          <w:rFonts w:ascii="Arial" w:hAnsi="Arial" w:eastAsia="Arial" w:cs="Arial"/>
          <w:noProof w:val="0"/>
          <w:sz w:val="22"/>
          <w:szCs w:val="22"/>
          <w:lang w:val="en-GB"/>
        </w:rPr>
      </w:pPr>
      <w:r w:rsidRPr="535C708A" w:rsidR="144E0A19">
        <w:rPr>
          <w:rFonts w:ascii="Arial" w:hAnsi="Arial" w:eastAsia="Arial" w:cs="Arial"/>
          <w:noProof w:val="0"/>
          <w:sz w:val="22"/>
          <w:szCs w:val="22"/>
          <w:lang w:val="en-GB"/>
        </w:rPr>
        <w:t xml:space="preserve">The purpose of this report is to give a critical analysis of how employees can use emotional intelligence and mindfulness to improve their performance and cooperation at work as well as attract, manage, and </w:t>
      </w:r>
      <w:r w:rsidRPr="535C708A" w:rsidR="144E0A19">
        <w:rPr>
          <w:rFonts w:ascii="Arial" w:hAnsi="Arial" w:eastAsia="Arial" w:cs="Arial"/>
          <w:noProof w:val="0"/>
          <w:sz w:val="22"/>
          <w:szCs w:val="22"/>
          <w:lang w:val="en-GB"/>
        </w:rPr>
        <w:t>retain</w:t>
      </w:r>
      <w:r w:rsidRPr="535C708A" w:rsidR="144E0A19">
        <w:rPr>
          <w:rFonts w:ascii="Arial" w:hAnsi="Arial" w:eastAsia="Arial" w:cs="Arial"/>
          <w:noProof w:val="0"/>
          <w:sz w:val="22"/>
          <w:szCs w:val="22"/>
          <w:lang w:val="en-GB"/>
        </w:rPr>
        <w:t xml:space="preserve"> Generation X, Generation Y, and Generation Z employees.</w:t>
      </w:r>
    </w:p>
    <w:p w:rsidR="535C708A" w:rsidP="535C708A" w:rsidRDefault="535C708A" w14:paraId="4F360274" w14:textId="713DA47F">
      <w:pPr>
        <w:pStyle w:val="Normal"/>
        <w:spacing w:line="360" w:lineRule="auto"/>
        <w:rPr>
          <w:rFonts w:ascii="Arial" w:hAnsi="Arial" w:eastAsia="Arial" w:cs="Arial"/>
          <w:sz w:val="22"/>
          <w:szCs w:val="22"/>
        </w:rPr>
      </w:pPr>
    </w:p>
    <w:p w:rsidR="535C708A" w:rsidP="535C708A" w:rsidRDefault="535C708A" w14:paraId="18CA01B7" w14:textId="5F856C66">
      <w:pPr>
        <w:pStyle w:val="Normal"/>
        <w:spacing w:line="360" w:lineRule="auto"/>
      </w:pPr>
      <w:r>
        <w:br/>
      </w:r>
    </w:p>
    <w:p w:rsidR="535C708A" w:rsidP="535C708A" w:rsidRDefault="535C708A" w14:paraId="0BAE74E7" w14:textId="5BDAE494">
      <w:pPr>
        <w:spacing w:before="255" w:beforeAutospacing="off" w:after="255" w:afterAutospacing="off" w:line="360" w:lineRule="auto"/>
        <w:jc w:val="center"/>
      </w:pPr>
      <w:r>
        <w:br/>
      </w:r>
    </w:p>
    <w:p w:rsidR="535C708A" w:rsidP="535C708A" w:rsidRDefault="535C708A" w14:paraId="09485440" w14:textId="46A87E35">
      <w:pPr>
        <w:spacing w:before="255" w:beforeAutospacing="off" w:after="255" w:afterAutospacing="off" w:line="360" w:lineRule="auto"/>
        <w:jc w:val="center"/>
        <w:rPr>
          <w:rFonts w:ascii="Arial" w:hAnsi="Arial" w:eastAsia="Arial" w:cs="Arial"/>
          <w:b w:val="1"/>
          <w:bCs w:val="1"/>
          <w:noProof w:val="0"/>
          <w:sz w:val="28"/>
          <w:szCs w:val="28"/>
          <w:lang w:val="en-GB"/>
        </w:rPr>
      </w:pPr>
    </w:p>
    <w:p w:rsidR="332B2ABC" w:rsidP="535C708A" w:rsidRDefault="332B2ABC" w14:paraId="42E08EF0" w14:textId="7E084BA0">
      <w:pPr>
        <w:pStyle w:val="Heading1"/>
        <w:rPr>
          <w:rFonts w:ascii="Arial" w:hAnsi="Arial" w:eastAsia="Arial" w:cs="Arial"/>
          <w:b w:val="1"/>
          <w:bCs w:val="1"/>
          <w:noProof w:val="0"/>
          <w:sz w:val="28"/>
          <w:szCs w:val="28"/>
          <w:lang w:val="en-GB"/>
        </w:rPr>
      </w:pPr>
      <w:bookmarkStart w:name="_Toc797997245" w:id="1214138681"/>
      <w:r w:rsidRPr="535C708A" w:rsidR="332B2ABC">
        <w:rPr>
          <w:noProof w:val="0"/>
          <w:lang w:val="en-GB"/>
        </w:rPr>
        <w:t>2. Understanding Emotional Intelligence</w:t>
      </w:r>
      <w:bookmarkEnd w:id="1214138681"/>
    </w:p>
    <w:p w:rsidR="535C708A" w:rsidP="535C708A" w:rsidRDefault="535C708A" w14:paraId="21E3157A" w14:textId="7F9E2B0D">
      <w:pPr>
        <w:spacing w:before="255" w:beforeAutospacing="off" w:after="255" w:afterAutospacing="off" w:line="360" w:lineRule="auto"/>
        <w:rPr>
          <w:rFonts w:ascii="Arial" w:hAnsi="Arial" w:eastAsia="Arial" w:cs="Arial"/>
          <w:sz w:val="22"/>
          <w:szCs w:val="22"/>
        </w:rPr>
      </w:pPr>
    </w:p>
    <w:p w:rsidR="332B2ABC" w:rsidP="535C708A" w:rsidRDefault="332B2ABC" w14:paraId="17C30670" w14:textId="702D2450">
      <w:pPr>
        <w:spacing w:before="255" w:beforeAutospacing="off" w:after="255" w:afterAutospacing="off" w:line="360" w:lineRule="auto"/>
        <w:rPr>
          <w:rFonts w:ascii="Arial" w:hAnsi="Arial" w:eastAsia="Arial" w:cs="Arial"/>
          <w:noProof w:val="0"/>
          <w:sz w:val="22"/>
          <w:szCs w:val="22"/>
          <w:lang w:val="en-GB"/>
        </w:rPr>
      </w:pPr>
      <w:r w:rsidRPr="535C708A" w:rsidR="332B2ABC">
        <w:rPr>
          <w:rFonts w:ascii="Arial" w:hAnsi="Arial" w:eastAsia="Arial" w:cs="Arial"/>
          <w:noProof w:val="0"/>
          <w:sz w:val="22"/>
          <w:szCs w:val="22"/>
          <w:lang w:val="en-GB"/>
        </w:rPr>
        <w:t xml:space="preserve">The concept of emotional intelligence relates to the relationship between emotional states and cognitive activities. Contrary to the notion that emotions are irrational entities which should be kept away from decisions taken at work, emotional intelligence recognizes the fact that emotions provide information about the needs, dangers, personal relations, and values. Individuals who </w:t>
      </w:r>
      <w:r w:rsidRPr="535C708A" w:rsidR="332B2ABC">
        <w:rPr>
          <w:rFonts w:ascii="Arial" w:hAnsi="Arial" w:eastAsia="Arial" w:cs="Arial"/>
          <w:noProof w:val="0"/>
          <w:sz w:val="22"/>
          <w:szCs w:val="22"/>
          <w:lang w:val="en-GB"/>
        </w:rPr>
        <w:t>can</w:t>
      </w:r>
      <w:r w:rsidRPr="535C708A" w:rsidR="332B2ABC">
        <w:rPr>
          <w:rFonts w:ascii="Arial" w:hAnsi="Arial" w:eastAsia="Arial" w:cs="Arial"/>
          <w:noProof w:val="0"/>
          <w:sz w:val="22"/>
          <w:szCs w:val="22"/>
          <w:lang w:val="en-GB"/>
        </w:rPr>
        <w:t xml:space="preserve"> interpret this information will cope better with work-related situations.</w:t>
      </w:r>
    </w:p>
    <w:p w:rsidR="332B2ABC" w:rsidP="535C708A" w:rsidRDefault="332B2ABC" w14:paraId="3A5162E2" w14:textId="092F146A">
      <w:pPr>
        <w:pStyle w:val="Normal"/>
        <w:spacing w:before="255" w:beforeAutospacing="off" w:after="255" w:afterAutospacing="off" w:line="360" w:lineRule="auto"/>
        <w:rPr>
          <w:rFonts w:ascii="Arial" w:hAnsi="Arial" w:eastAsia="Arial" w:cs="Arial"/>
          <w:noProof w:val="0"/>
          <w:sz w:val="22"/>
          <w:szCs w:val="22"/>
          <w:lang w:val="en-GB"/>
        </w:rPr>
      </w:pPr>
      <w:r w:rsidRPr="535C708A" w:rsidR="332B2ABC">
        <w:rPr>
          <w:rFonts w:ascii="Arial" w:hAnsi="Arial" w:eastAsia="Arial" w:cs="Arial"/>
          <w:noProof w:val="0"/>
          <w:sz w:val="22"/>
          <w:szCs w:val="22"/>
          <w:lang w:val="en-GB"/>
        </w:rPr>
        <w:t xml:space="preserve">However, emotional intelligence is not a single concept that everyone agrees upon. The meaning of the term changes depending on the approach adopted. In some approaches, it is viewed as a mental ability </w:t>
      </w:r>
      <w:r w:rsidRPr="535C708A" w:rsidR="332B2ABC">
        <w:rPr>
          <w:rFonts w:ascii="Arial" w:hAnsi="Arial" w:eastAsia="Arial" w:cs="Arial"/>
          <w:noProof w:val="0"/>
          <w:sz w:val="22"/>
          <w:szCs w:val="22"/>
          <w:lang w:val="en-GB"/>
        </w:rPr>
        <w:t>whereas</w:t>
      </w:r>
      <w:r w:rsidRPr="535C708A" w:rsidR="332B2ABC">
        <w:rPr>
          <w:rFonts w:ascii="Arial" w:hAnsi="Arial" w:eastAsia="Arial" w:cs="Arial"/>
          <w:noProof w:val="0"/>
          <w:sz w:val="22"/>
          <w:szCs w:val="22"/>
          <w:lang w:val="en-GB"/>
        </w:rPr>
        <w:t xml:space="preserve"> in others, emotional abilities are combined with personality features, motivation, and interpersonal skills. Such diversity leads to problems in measurements and explains the lack of similarity among emotional intelligence tests.</w:t>
      </w:r>
    </w:p>
    <w:p w:rsidR="535C708A" w:rsidP="535C708A" w:rsidRDefault="535C708A" w14:paraId="30D031D0" w14:textId="59E6B88A">
      <w:pPr>
        <w:pStyle w:val="Normal"/>
        <w:spacing w:line="360" w:lineRule="auto"/>
        <w:rPr>
          <w:rFonts w:ascii="Arial" w:hAnsi="Arial" w:eastAsia="Arial" w:cs="Arial"/>
          <w:sz w:val="22"/>
          <w:szCs w:val="22"/>
        </w:rPr>
      </w:pPr>
    </w:p>
    <w:p w:rsidR="3632E101" w:rsidP="535C708A" w:rsidRDefault="3632E101" w14:paraId="182F424E" w14:textId="6CB1EC66">
      <w:pPr>
        <w:pStyle w:val="Heading2"/>
        <w:rPr>
          <w:rFonts w:ascii="Arial" w:hAnsi="Arial" w:eastAsia="Arial" w:cs="Arial"/>
          <w:b w:val="1"/>
          <w:bCs w:val="1"/>
          <w:noProof w:val="0"/>
          <w:sz w:val="28"/>
          <w:szCs w:val="28"/>
          <w:lang w:val="en-GB"/>
        </w:rPr>
      </w:pPr>
      <w:bookmarkStart w:name="_Toc955300180" w:id="1373590946"/>
      <w:r w:rsidRPr="535C708A" w:rsidR="3632E101">
        <w:rPr>
          <w:noProof w:val="0"/>
          <w:lang w:val="en-GB"/>
        </w:rPr>
        <w:t>2.1 Goleman’s Model of Emotional Intelligence</w:t>
      </w:r>
      <w:bookmarkEnd w:id="1373590946"/>
    </w:p>
    <w:p w:rsidR="535C708A" w:rsidP="535C708A" w:rsidRDefault="535C708A" w14:paraId="3C7C0EE9" w14:textId="146B9407">
      <w:pPr>
        <w:spacing w:before="255" w:beforeAutospacing="off" w:after="255" w:afterAutospacing="off" w:line="360" w:lineRule="auto"/>
        <w:rPr>
          <w:rFonts w:ascii="Arial" w:hAnsi="Arial" w:eastAsia="Arial" w:cs="Arial"/>
          <w:sz w:val="22"/>
          <w:szCs w:val="22"/>
        </w:rPr>
      </w:pPr>
    </w:p>
    <w:p w:rsidR="3632E101" w:rsidP="535C708A" w:rsidRDefault="3632E101" w14:paraId="35635756" w14:textId="54B8CB57">
      <w:pPr>
        <w:spacing w:before="255" w:beforeAutospacing="off" w:after="255" w:afterAutospacing="off" w:line="360" w:lineRule="auto"/>
        <w:rPr>
          <w:rFonts w:ascii="Arial" w:hAnsi="Arial" w:eastAsia="Arial" w:cs="Arial"/>
          <w:noProof w:val="0"/>
          <w:sz w:val="22"/>
          <w:szCs w:val="22"/>
          <w:lang w:val="en-GB"/>
        </w:rPr>
      </w:pPr>
      <w:r w:rsidRPr="535C708A" w:rsidR="3632E101">
        <w:rPr>
          <w:rFonts w:ascii="Arial" w:hAnsi="Arial" w:eastAsia="Arial" w:cs="Arial"/>
          <w:noProof w:val="0"/>
          <w:sz w:val="22"/>
          <w:szCs w:val="22"/>
          <w:lang w:val="en-GB"/>
        </w:rPr>
        <w:t>Goleman’s model constitutes one of the most widely used frameworks within leadership and management. It involves five essential elements, namely self-awareness, self-regulation, motivation, empathy, and social skills (Goleman, 1998).</w:t>
      </w:r>
    </w:p>
    <w:p w:rsidR="3632E101" w:rsidP="535C708A" w:rsidRDefault="3632E101" w14:paraId="670940AF" w14:textId="77630A5C">
      <w:pPr>
        <w:pStyle w:val="Normal"/>
        <w:spacing w:before="255" w:beforeAutospacing="off" w:after="255" w:afterAutospacing="off" w:line="360" w:lineRule="auto"/>
        <w:rPr>
          <w:rFonts w:ascii="Arial" w:hAnsi="Arial" w:eastAsia="Arial" w:cs="Arial"/>
          <w:noProof w:val="0"/>
          <w:sz w:val="22"/>
          <w:szCs w:val="22"/>
          <w:lang w:val="en-GB"/>
        </w:rPr>
      </w:pPr>
      <w:r w:rsidRPr="535C708A" w:rsidR="3632E101">
        <w:rPr>
          <w:rFonts w:ascii="Arial" w:hAnsi="Arial" w:eastAsia="Arial" w:cs="Arial"/>
          <w:noProof w:val="0"/>
          <w:sz w:val="22"/>
          <w:szCs w:val="22"/>
          <w:lang w:val="en-GB"/>
        </w:rPr>
        <w:t xml:space="preserve">Self-awareness means being aware of one's emotions, </w:t>
      </w:r>
      <w:r w:rsidRPr="535C708A" w:rsidR="3632E101">
        <w:rPr>
          <w:rFonts w:ascii="Arial" w:hAnsi="Arial" w:eastAsia="Arial" w:cs="Arial"/>
          <w:noProof w:val="0"/>
          <w:sz w:val="22"/>
          <w:szCs w:val="22"/>
          <w:lang w:val="en-GB"/>
        </w:rPr>
        <w:t>behaviors</w:t>
      </w:r>
      <w:r w:rsidRPr="535C708A" w:rsidR="3632E101">
        <w:rPr>
          <w:rFonts w:ascii="Arial" w:hAnsi="Arial" w:eastAsia="Arial" w:cs="Arial"/>
          <w:noProof w:val="0"/>
          <w:sz w:val="22"/>
          <w:szCs w:val="22"/>
          <w:lang w:val="en-GB"/>
        </w:rPr>
        <w:t xml:space="preserve">, and weaknesses. An example of self-awareness in an organizational context is recognizing that one’s emotions affect his or her </w:t>
      </w:r>
      <w:r w:rsidRPr="535C708A" w:rsidR="3632E101">
        <w:rPr>
          <w:rFonts w:ascii="Arial" w:hAnsi="Arial" w:eastAsia="Arial" w:cs="Arial"/>
          <w:noProof w:val="0"/>
          <w:sz w:val="22"/>
          <w:szCs w:val="22"/>
          <w:lang w:val="en-GB"/>
        </w:rPr>
        <w:t>perception</w:t>
      </w:r>
      <w:r w:rsidRPr="535C708A" w:rsidR="3632E101">
        <w:rPr>
          <w:rFonts w:ascii="Arial" w:hAnsi="Arial" w:eastAsia="Arial" w:cs="Arial"/>
          <w:noProof w:val="0"/>
          <w:sz w:val="22"/>
          <w:szCs w:val="22"/>
          <w:lang w:val="en-GB"/>
        </w:rPr>
        <w:t xml:space="preserve"> of what a colleague is doing. Thus, there is an opportunity to consider assumptions before making a response.</w:t>
      </w:r>
    </w:p>
    <w:p w:rsidR="3632E101" w:rsidP="535C708A" w:rsidRDefault="3632E101" w14:paraId="008AC7AE" w14:textId="4F30C29A">
      <w:pPr>
        <w:pStyle w:val="Normal"/>
        <w:spacing w:before="255" w:beforeAutospacing="off" w:after="255" w:afterAutospacing="off" w:line="360" w:lineRule="auto"/>
      </w:pPr>
      <w:r w:rsidRPr="535C708A" w:rsidR="3632E101">
        <w:rPr>
          <w:rFonts w:ascii="Arial" w:hAnsi="Arial" w:eastAsia="Arial" w:cs="Arial"/>
          <w:noProof w:val="0"/>
          <w:sz w:val="22"/>
          <w:szCs w:val="22"/>
          <w:lang w:val="en-GB"/>
        </w:rPr>
        <w:t xml:space="preserve">Self-regulation consists of the control of impulses and choosing </w:t>
      </w:r>
      <w:r w:rsidRPr="535C708A" w:rsidR="3632E101">
        <w:rPr>
          <w:rFonts w:ascii="Arial" w:hAnsi="Arial" w:eastAsia="Arial" w:cs="Arial"/>
          <w:noProof w:val="0"/>
          <w:sz w:val="22"/>
          <w:szCs w:val="22"/>
          <w:lang w:val="en-GB"/>
        </w:rPr>
        <w:t>appropriate reactions</w:t>
      </w:r>
      <w:r w:rsidRPr="535C708A" w:rsidR="3632E101">
        <w:rPr>
          <w:rFonts w:ascii="Arial" w:hAnsi="Arial" w:eastAsia="Arial" w:cs="Arial"/>
          <w:noProof w:val="0"/>
          <w:sz w:val="22"/>
          <w:szCs w:val="22"/>
          <w:lang w:val="en-GB"/>
        </w:rPr>
        <w:t xml:space="preserve"> to them. It does not involve suppressing emotions but the proper expression of them. For example, when receiving negative feedback, one does not react negatively but asks clarifying questions and finds ways to improve his or her work.</w:t>
      </w:r>
    </w:p>
    <w:p w:rsidR="3632E101" w:rsidP="535C708A" w:rsidRDefault="3632E101" w14:paraId="0B12454B" w14:textId="32C9B905">
      <w:pPr>
        <w:pStyle w:val="Normal"/>
        <w:spacing w:before="255" w:beforeAutospacing="off" w:after="255" w:afterAutospacing="off" w:line="360" w:lineRule="auto"/>
        <w:rPr>
          <w:rFonts w:ascii="Arial" w:hAnsi="Arial" w:eastAsia="Arial" w:cs="Arial"/>
          <w:noProof w:val="0"/>
          <w:sz w:val="22"/>
          <w:szCs w:val="22"/>
          <w:lang w:val="en-GB"/>
        </w:rPr>
      </w:pPr>
      <w:r w:rsidRPr="535C708A" w:rsidR="3632E101">
        <w:rPr>
          <w:rFonts w:ascii="Arial" w:hAnsi="Arial" w:eastAsia="Arial" w:cs="Arial"/>
          <w:noProof w:val="0"/>
          <w:sz w:val="22"/>
          <w:szCs w:val="22"/>
          <w:lang w:val="en-GB"/>
        </w:rPr>
        <w:t xml:space="preserve">Motivation refers to the intrinsic motivation of </w:t>
      </w:r>
      <w:r w:rsidRPr="535C708A" w:rsidR="3632E101">
        <w:rPr>
          <w:rFonts w:ascii="Arial" w:hAnsi="Arial" w:eastAsia="Arial" w:cs="Arial"/>
          <w:noProof w:val="0"/>
          <w:sz w:val="22"/>
          <w:szCs w:val="22"/>
          <w:lang w:val="en-GB"/>
        </w:rPr>
        <w:t>attaining</w:t>
      </w:r>
      <w:r w:rsidRPr="535C708A" w:rsidR="3632E101">
        <w:rPr>
          <w:rFonts w:ascii="Arial" w:hAnsi="Arial" w:eastAsia="Arial" w:cs="Arial"/>
          <w:noProof w:val="0"/>
          <w:sz w:val="22"/>
          <w:szCs w:val="22"/>
          <w:lang w:val="en-GB"/>
        </w:rPr>
        <w:t xml:space="preserve"> goals. Those who </w:t>
      </w:r>
      <w:r w:rsidRPr="535C708A" w:rsidR="3632E101">
        <w:rPr>
          <w:rFonts w:ascii="Arial" w:hAnsi="Arial" w:eastAsia="Arial" w:cs="Arial"/>
          <w:noProof w:val="0"/>
          <w:sz w:val="22"/>
          <w:szCs w:val="22"/>
          <w:lang w:val="en-GB"/>
        </w:rPr>
        <w:t>possess</w:t>
      </w:r>
      <w:r w:rsidRPr="535C708A" w:rsidR="3632E101">
        <w:rPr>
          <w:rFonts w:ascii="Arial" w:hAnsi="Arial" w:eastAsia="Arial" w:cs="Arial"/>
          <w:noProof w:val="0"/>
          <w:sz w:val="22"/>
          <w:szCs w:val="22"/>
          <w:lang w:val="en-GB"/>
        </w:rPr>
        <w:t xml:space="preserve"> emotional intelligence can use positive feelings to motivate themselves despite feeling disappointed after failures. Empathy involves understanding the emotions of others, such as one's colleagues and customers. Finally, social skills help one build relationships, persuade, collaborate, and resolve conflicts.</w:t>
      </w:r>
    </w:p>
    <w:p w:rsidR="3632E101" w:rsidP="535C708A" w:rsidRDefault="3632E101" w14:paraId="01BC8B7A" w14:textId="0524C57D">
      <w:pPr>
        <w:pStyle w:val="Normal"/>
        <w:spacing w:before="255" w:beforeAutospacing="off" w:after="255" w:afterAutospacing="off" w:line="360" w:lineRule="auto"/>
      </w:pPr>
      <w:r w:rsidRPr="535C708A" w:rsidR="3632E101">
        <w:rPr>
          <w:rFonts w:ascii="Arial" w:hAnsi="Arial" w:eastAsia="Arial" w:cs="Arial"/>
          <w:noProof w:val="0"/>
          <w:sz w:val="22"/>
          <w:szCs w:val="22"/>
          <w:lang w:val="en-GB"/>
        </w:rPr>
        <w:t>One of the practical advantages of Goleman’s model is its ease to use. The mentioned competencies can be developed during leadership training and performance evaluation. However, it is often criticized due to its broad scope because it includes not only emotional abilities but such aspects as motivation and social effectiveness. Therefore, high performance associated with emotional intelligence is partially caused by personality, experience, and leadership skills.</w:t>
      </w:r>
    </w:p>
    <w:p w:rsidR="535C708A" w:rsidP="535C708A" w:rsidRDefault="535C708A" w14:paraId="6F511226" w14:textId="7EC0E2DA">
      <w:pPr>
        <w:pStyle w:val="Normal"/>
        <w:spacing w:before="255" w:beforeAutospacing="off" w:after="255" w:afterAutospacing="off" w:line="360" w:lineRule="auto"/>
        <w:rPr>
          <w:rFonts w:ascii="Arial" w:hAnsi="Arial" w:eastAsia="Arial" w:cs="Arial"/>
          <w:noProof w:val="0"/>
          <w:sz w:val="22"/>
          <w:szCs w:val="22"/>
          <w:lang w:val="en-GB"/>
        </w:rPr>
      </w:pPr>
    </w:p>
    <w:p w:rsidR="2F297884" w:rsidP="535C708A" w:rsidRDefault="2F297884" w14:paraId="4985230E" w14:textId="7E4AE553">
      <w:pPr>
        <w:pStyle w:val="Heading2"/>
        <w:rPr>
          <w:rFonts w:ascii="Arial" w:hAnsi="Arial" w:eastAsia="Arial" w:cs="Arial"/>
          <w:b w:val="1"/>
          <w:bCs w:val="1"/>
          <w:noProof w:val="0"/>
          <w:sz w:val="28"/>
          <w:szCs w:val="28"/>
          <w:lang w:val="en-GB"/>
        </w:rPr>
      </w:pPr>
      <w:bookmarkStart w:name="_Toc863822709" w:id="1896759208"/>
      <w:r w:rsidRPr="535C708A" w:rsidR="2F297884">
        <w:rPr>
          <w:noProof w:val="0"/>
          <w:lang w:val="en-GB"/>
        </w:rPr>
        <w:t>2.2 The Ability Model of Mayer and Salovey</w:t>
      </w:r>
      <w:bookmarkEnd w:id="1896759208"/>
    </w:p>
    <w:p w:rsidR="535C708A" w:rsidP="535C708A" w:rsidRDefault="535C708A" w14:paraId="5B0CBE1C" w14:textId="2C1EA099">
      <w:pPr>
        <w:spacing w:before="255" w:beforeAutospacing="off" w:after="255" w:afterAutospacing="off" w:line="360" w:lineRule="auto"/>
        <w:rPr>
          <w:rFonts w:ascii="Arial" w:hAnsi="Arial" w:eastAsia="Arial" w:cs="Arial"/>
          <w:sz w:val="22"/>
          <w:szCs w:val="22"/>
        </w:rPr>
      </w:pPr>
    </w:p>
    <w:p w:rsidR="2F297884" w:rsidP="535C708A" w:rsidRDefault="2F297884" w14:paraId="29EB3D1C" w14:textId="1B85CF10">
      <w:pPr>
        <w:spacing w:before="255" w:beforeAutospacing="off" w:after="255" w:afterAutospacing="off" w:line="360" w:lineRule="auto"/>
        <w:rPr>
          <w:rFonts w:ascii="Arial" w:hAnsi="Arial" w:eastAsia="Arial" w:cs="Arial"/>
          <w:noProof w:val="0"/>
          <w:sz w:val="22"/>
          <w:szCs w:val="22"/>
          <w:lang w:val="en-GB"/>
        </w:rPr>
      </w:pPr>
      <w:r w:rsidRPr="535C708A" w:rsidR="2F297884">
        <w:rPr>
          <w:rFonts w:ascii="Arial" w:hAnsi="Arial" w:eastAsia="Arial" w:cs="Arial"/>
          <w:noProof w:val="0"/>
          <w:sz w:val="22"/>
          <w:szCs w:val="22"/>
          <w:lang w:val="en-GB"/>
        </w:rPr>
        <w:t>According to Mayer, Salovey and Caruso, the Ability Model of emotional intelligence represents a more restrictive view on emotional intelligence. According to the Ability Model, emotional intelligence is a cluster of cognitive abilities divided into four branches as follows:</w:t>
      </w:r>
    </w:p>
    <w:p w:rsidR="2F297884" w:rsidP="535C708A" w:rsidRDefault="2F297884" w14:paraId="3D9D2FB9" w14:textId="40684347">
      <w:pPr>
        <w:pStyle w:val="Normal"/>
        <w:spacing w:before="255" w:beforeAutospacing="off" w:after="255" w:afterAutospacing="off" w:line="360" w:lineRule="auto"/>
        <w:rPr>
          <w:rFonts w:ascii="Arial" w:hAnsi="Arial" w:eastAsia="Arial" w:cs="Arial"/>
          <w:b w:val="1"/>
          <w:bCs w:val="1"/>
          <w:noProof w:val="0"/>
          <w:sz w:val="22"/>
          <w:szCs w:val="22"/>
          <w:lang w:val="en-GB"/>
        </w:rPr>
      </w:pPr>
      <w:r w:rsidRPr="535C708A" w:rsidR="2F297884">
        <w:rPr>
          <w:rFonts w:ascii="Arial" w:hAnsi="Arial" w:eastAsia="Arial" w:cs="Arial"/>
          <w:b w:val="1"/>
          <w:bCs w:val="1"/>
          <w:noProof w:val="0"/>
          <w:sz w:val="22"/>
          <w:szCs w:val="22"/>
          <w:lang w:val="en-GB"/>
        </w:rPr>
        <w:t xml:space="preserve">1. </w:t>
      </w:r>
      <w:r w:rsidRPr="535C708A" w:rsidR="2F297884">
        <w:rPr>
          <w:rFonts w:ascii="Arial" w:hAnsi="Arial" w:eastAsia="Arial" w:cs="Arial"/>
          <w:b w:val="1"/>
          <w:bCs w:val="1"/>
          <w:noProof w:val="0"/>
          <w:sz w:val="22"/>
          <w:szCs w:val="22"/>
          <w:lang w:val="en-GB"/>
        </w:rPr>
        <w:t>Perception</w:t>
      </w:r>
      <w:r w:rsidRPr="535C708A" w:rsidR="2F297884">
        <w:rPr>
          <w:rFonts w:ascii="Arial" w:hAnsi="Arial" w:eastAsia="Arial" w:cs="Arial"/>
          <w:b w:val="1"/>
          <w:bCs w:val="1"/>
          <w:noProof w:val="0"/>
          <w:sz w:val="22"/>
          <w:szCs w:val="22"/>
          <w:lang w:val="en-GB"/>
        </w:rPr>
        <w:t xml:space="preserve"> of emotions;</w:t>
      </w:r>
    </w:p>
    <w:p w:rsidR="2F297884" w:rsidP="535C708A" w:rsidRDefault="2F297884" w14:paraId="00C5B564" w14:textId="4109D065">
      <w:pPr>
        <w:spacing w:before="255" w:beforeAutospacing="off" w:after="255" w:afterAutospacing="off" w:line="360" w:lineRule="auto"/>
        <w:rPr>
          <w:rFonts w:ascii="Arial" w:hAnsi="Arial" w:eastAsia="Arial" w:cs="Arial"/>
          <w:b w:val="1"/>
          <w:bCs w:val="1"/>
          <w:noProof w:val="0"/>
          <w:sz w:val="22"/>
          <w:szCs w:val="22"/>
          <w:lang w:val="en-GB"/>
        </w:rPr>
      </w:pPr>
      <w:r w:rsidRPr="535C708A" w:rsidR="2F297884">
        <w:rPr>
          <w:rFonts w:ascii="Arial" w:hAnsi="Arial" w:eastAsia="Arial" w:cs="Arial"/>
          <w:b w:val="1"/>
          <w:bCs w:val="1"/>
          <w:noProof w:val="0"/>
          <w:sz w:val="22"/>
          <w:szCs w:val="22"/>
          <w:lang w:val="en-GB"/>
        </w:rPr>
        <w:t>2. Utilization of emotions to think;</w:t>
      </w:r>
    </w:p>
    <w:p w:rsidR="2F297884" w:rsidP="535C708A" w:rsidRDefault="2F297884" w14:paraId="63B54027" w14:textId="5D0BA381">
      <w:pPr>
        <w:spacing w:before="255" w:beforeAutospacing="off" w:after="255" w:afterAutospacing="off" w:line="360" w:lineRule="auto"/>
        <w:rPr>
          <w:rFonts w:ascii="Arial" w:hAnsi="Arial" w:eastAsia="Arial" w:cs="Arial"/>
          <w:b w:val="1"/>
          <w:bCs w:val="1"/>
          <w:noProof w:val="0"/>
          <w:sz w:val="22"/>
          <w:szCs w:val="22"/>
          <w:lang w:val="en-GB"/>
        </w:rPr>
      </w:pPr>
      <w:r w:rsidRPr="535C708A" w:rsidR="2F297884">
        <w:rPr>
          <w:rFonts w:ascii="Arial" w:hAnsi="Arial" w:eastAsia="Arial" w:cs="Arial"/>
          <w:b w:val="1"/>
          <w:bCs w:val="1"/>
          <w:noProof w:val="0"/>
          <w:sz w:val="22"/>
          <w:szCs w:val="22"/>
          <w:lang w:val="en-GB"/>
        </w:rPr>
        <w:t>3. Knowledge of emotion and emotional transitions;</w:t>
      </w:r>
    </w:p>
    <w:p w:rsidR="2F297884" w:rsidP="535C708A" w:rsidRDefault="2F297884" w14:paraId="132F0681" w14:textId="2101E99B">
      <w:pPr>
        <w:spacing w:before="255" w:beforeAutospacing="off" w:after="255" w:afterAutospacing="off" w:line="360" w:lineRule="auto"/>
        <w:rPr>
          <w:rFonts w:ascii="Arial" w:hAnsi="Arial" w:eastAsia="Arial" w:cs="Arial"/>
          <w:b w:val="1"/>
          <w:bCs w:val="1"/>
          <w:noProof w:val="0"/>
          <w:sz w:val="22"/>
          <w:szCs w:val="22"/>
          <w:lang w:val="en-GB"/>
        </w:rPr>
      </w:pPr>
      <w:r w:rsidRPr="535C708A" w:rsidR="2F297884">
        <w:rPr>
          <w:rFonts w:ascii="Arial" w:hAnsi="Arial" w:eastAsia="Arial" w:cs="Arial"/>
          <w:b w:val="1"/>
          <w:bCs w:val="1"/>
          <w:noProof w:val="0"/>
          <w:sz w:val="22"/>
          <w:szCs w:val="22"/>
          <w:lang w:val="en-GB"/>
        </w:rPr>
        <w:t>4. Regulation of emotions in oneself and others.</w:t>
      </w:r>
    </w:p>
    <w:p w:rsidR="2F297884" w:rsidP="535C708A" w:rsidRDefault="2F297884" w14:paraId="6D365285" w14:textId="69E754DA">
      <w:pPr>
        <w:pStyle w:val="Normal"/>
        <w:spacing w:before="255" w:beforeAutospacing="off" w:after="255" w:afterAutospacing="off" w:line="360" w:lineRule="auto"/>
      </w:pPr>
      <w:r w:rsidRPr="535C708A" w:rsidR="2F297884">
        <w:rPr>
          <w:rFonts w:ascii="Arial" w:hAnsi="Arial" w:eastAsia="Arial" w:cs="Arial"/>
          <w:noProof w:val="0"/>
          <w:sz w:val="22"/>
          <w:szCs w:val="22"/>
          <w:lang w:val="en-GB"/>
        </w:rPr>
        <w:t>Perception</w:t>
      </w:r>
      <w:r w:rsidRPr="535C708A" w:rsidR="2F297884">
        <w:rPr>
          <w:rFonts w:ascii="Arial" w:hAnsi="Arial" w:eastAsia="Arial" w:cs="Arial"/>
          <w:noProof w:val="0"/>
          <w:sz w:val="22"/>
          <w:szCs w:val="22"/>
          <w:lang w:val="en-GB"/>
        </w:rPr>
        <w:t xml:space="preserve"> of emotion includes the awareness of facial expression, </w:t>
      </w:r>
      <w:r w:rsidRPr="535C708A" w:rsidR="2F297884">
        <w:rPr>
          <w:rFonts w:ascii="Arial" w:hAnsi="Arial" w:eastAsia="Arial" w:cs="Arial"/>
          <w:noProof w:val="0"/>
          <w:sz w:val="22"/>
          <w:szCs w:val="22"/>
          <w:lang w:val="en-GB"/>
        </w:rPr>
        <w:t>voice</w:t>
      </w:r>
      <w:r w:rsidRPr="535C708A" w:rsidR="2F297884">
        <w:rPr>
          <w:rFonts w:ascii="Arial" w:hAnsi="Arial" w:eastAsia="Arial" w:cs="Arial"/>
          <w:noProof w:val="0"/>
          <w:sz w:val="22"/>
          <w:szCs w:val="22"/>
          <w:lang w:val="en-GB"/>
        </w:rPr>
        <w:t xml:space="preserve"> and physiology. </w:t>
      </w:r>
      <w:r w:rsidRPr="535C708A" w:rsidR="2F297884">
        <w:rPr>
          <w:rFonts w:ascii="Arial" w:hAnsi="Arial" w:eastAsia="Arial" w:cs="Arial"/>
          <w:noProof w:val="0"/>
          <w:sz w:val="22"/>
          <w:szCs w:val="22"/>
          <w:lang w:val="en-GB"/>
        </w:rPr>
        <w:t>Utilization</w:t>
      </w:r>
      <w:r w:rsidRPr="535C708A" w:rsidR="2F297884">
        <w:rPr>
          <w:rFonts w:ascii="Arial" w:hAnsi="Arial" w:eastAsia="Arial" w:cs="Arial"/>
          <w:noProof w:val="0"/>
          <w:sz w:val="22"/>
          <w:szCs w:val="22"/>
          <w:lang w:val="en-GB"/>
        </w:rPr>
        <w:t xml:space="preserve"> of emotions implies understanding of how certain emotional states can affect attention and problem solving: for example, a state of caution allows one to make a proper risk analysis, while enthusiasm fosters creativity.</w:t>
      </w:r>
    </w:p>
    <w:p w:rsidR="2F297884" w:rsidP="535C708A" w:rsidRDefault="2F297884" w14:paraId="255640BD" w14:textId="386A697E">
      <w:pPr>
        <w:pStyle w:val="Normal"/>
        <w:spacing w:before="255" w:beforeAutospacing="off" w:after="255" w:afterAutospacing="off" w:line="360" w:lineRule="auto"/>
        <w:rPr>
          <w:rFonts w:ascii="Arial" w:hAnsi="Arial" w:eastAsia="Arial" w:cs="Arial"/>
          <w:noProof w:val="0"/>
          <w:sz w:val="22"/>
          <w:szCs w:val="22"/>
          <w:lang w:val="en-GB"/>
        </w:rPr>
      </w:pPr>
      <w:r w:rsidRPr="535C708A" w:rsidR="2F297884">
        <w:rPr>
          <w:rFonts w:ascii="Arial" w:hAnsi="Arial" w:eastAsia="Arial" w:cs="Arial"/>
          <w:noProof w:val="0"/>
          <w:sz w:val="22"/>
          <w:szCs w:val="22"/>
          <w:lang w:val="en-GB"/>
        </w:rPr>
        <w:t xml:space="preserve">Knowledge of emotion refers to identification of complex or changing emotional states. For instance, an employee can perceive his/her colleague's anger as a sign of anxiety about the </w:t>
      </w:r>
      <w:r w:rsidRPr="535C708A" w:rsidR="713AC21F">
        <w:rPr>
          <w:rFonts w:ascii="Arial" w:hAnsi="Arial" w:eastAsia="Arial" w:cs="Arial"/>
          <w:noProof w:val="0"/>
          <w:sz w:val="22"/>
          <w:szCs w:val="22"/>
          <w:lang w:val="en-GB"/>
        </w:rPr>
        <w:t>workload</w:t>
      </w:r>
      <w:r w:rsidRPr="535C708A" w:rsidR="2F297884">
        <w:rPr>
          <w:rFonts w:ascii="Arial" w:hAnsi="Arial" w:eastAsia="Arial" w:cs="Arial"/>
          <w:noProof w:val="0"/>
          <w:sz w:val="22"/>
          <w:szCs w:val="22"/>
          <w:lang w:val="en-GB"/>
        </w:rPr>
        <w:t xml:space="preserve"> or changes in the organization. Emotional regulation means managing the affective states and helping others to regulate their emotional responses.</w:t>
      </w:r>
    </w:p>
    <w:p w:rsidR="2F297884" w:rsidP="535C708A" w:rsidRDefault="2F297884" w14:paraId="27CB2700" w14:textId="4D9E2046">
      <w:pPr>
        <w:pStyle w:val="Normal"/>
        <w:spacing w:before="255" w:beforeAutospacing="off" w:after="255" w:afterAutospacing="off" w:line="360" w:lineRule="auto"/>
      </w:pPr>
      <w:r w:rsidRPr="535C708A" w:rsidR="2F297884">
        <w:rPr>
          <w:rFonts w:ascii="Arial" w:hAnsi="Arial" w:eastAsia="Arial" w:cs="Arial"/>
          <w:noProof w:val="0"/>
          <w:sz w:val="22"/>
          <w:szCs w:val="22"/>
          <w:lang w:val="en-GB"/>
        </w:rPr>
        <w:t>The boundaries of the theory underlying the Ability Model are clearer than those of mixed models because emotional intelligence is viewed as an intelligence and not just a sum of positive traits. However, ability-based tests do not always correlate with real life performance. In the assessment, the employee may choose the most emotionally intelligent response but not be able to act upon it due to stress. Therefore, organizational culture plays role in translating emotional knowledge into ethics.</w:t>
      </w:r>
    </w:p>
    <w:p w:rsidR="535C708A" w:rsidP="535C708A" w:rsidRDefault="535C708A" w14:paraId="53AD7CE9" w14:textId="287EF656">
      <w:pPr>
        <w:pStyle w:val="Normal"/>
        <w:spacing w:before="255" w:beforeAutospacing="off" w:after="255" w:afterAutospacing="off" w:line="360" w:lineRule="auto"/>
        <w:rPr>
          <w:rFonts w:ascii="Arial" w:hAnsi="Arial" w:eastAsia="Arial" w:cs="Arial"/>
          <w:noProof w:val="0"/>
          <w:sz w:val="22"/>
          <w:szCs w:val="22"/>
          <w:lang w:val="en-GB"/>
        </w:rPr>
      </w:pPr>
    </w:p>
    <w:p w:rsidR="34DB55F9" w:rsidP="535C708A" w:rsidRDefault="34DB55F9" w14:paraId="69ECD481" w14:textId="56A9349D">
      <w:pPr>
        <w:pStyle w:val="Heading2"/>
        <w:rPr>
          <w:rFonts w:ascii="Arial" w:hAnsi="Arial" w:eastAsia="Arial" w:cs="Arial"/>
          <w:b w:val="1"/>
          <w:bCs w:val="1"/>
          <w:noProof w:val="0"/>
          <w:sz w:val="28"/>
          <w:szCs w:val="28"/>
          <w:lang w:val="en-GB"/>
        </w:rPr>
      </w:pPr>
      <w:bookmarkStart w:name="_Toc2123697195" w:id="960412247"/>
      <w:r w:rsidRPr="535C708A" w:rsidR="34DB55F9">
        <w:rPr>
          <w:noProof w:val="0"/>
          <w:lang w:val="en-GB"/>
        </w:rPr>
        <w:t>2.3 Bar-On’s Emotional-Social Intelligence Model</w:t>
      </w:r>
      <w:bookmarkEnd w:id="960412247"/>
    </w:p>
    <w:p w:rsidR="535C708A" w:rsidP="535C708A" w:rsidRDefault="535C708A" w14:paraId="1242E316" w14:textId="71220240">
      <w:pPr>
        <w:spacing w:before="255" w:beforeAutospacing="off" w:after="255" w:afterAutospacing="off" w:line="360" w:lineRule="auto"/>
        <w:rPr>
          <w:rFonts w:ascii="Arial" w:hAnsi="Arial" w:eastAsia="Arial" w:cs="Arial"/>
          <w:sz w:val="22"/>
          <w:szCs w:val="22"/>
        </w:rPr>
      </w:pPr>
    </w:p>
    <w:p w:rsidR="34DB55F9" w:rsidP="535C708A" w:rsidRDefault="34DB55F9" w14:paraId="07E6154E" w14:textId="518A588D">
      <w:pPr>
        <w:spacing w:before="255" w:beforeAutospacing="off" w:after="255" w:afterAutospacing="off" w:line="360" w:lineRule="auto"/>
        <w:rPr>
          <w:rFonts w:ascii="Arial" w:hAnsi="Arial" w:eastAsia="Arial" w:cs="Arial"/>
          <w:noProof w:val="0"/>
          <w:sz w:val="22"/>
          <w:szCs w:val="22"/>
          <w:lang w:val="en-GB"/>
        </w:rPr>
      </w:pPr>
      <w:r w:rsidRPr="535C708A" w:rsidR="34DB55F9">
        <w:rPr>
          <w:rFonts w:ascii="Arial" w:hAnsi="Arial" w:eastAsia="Arial" w:cs="Arial"/>
          <w:noProof w:val="0"/>
          <w:sz w:val="22"/>
          <w:szCs w:val="22"/>
          <w:lang w:val="en-GB"/>
        </w:rPr>
        <w:t>According to Bar-On, emotional-social intelligence can be viewed as a set of emotional and social abilities that influence one’s understanding of oneself, one’s relations with others, and coping with environmental challenges (Bar-On, 2006). The concept covers the following aspects: intrapersonal skills, interpersonal skills, adaptability, stress management, and general mood.</w:t>
      </w:r>
    </w:p>
    <w:p w:rsidR="34DB55F9" w:rsidP="535C708A" w:rsidRDefault="34DB55F9" w14:paraId="138B639D" w14:textId="06BFEB3C">
      <w:pPr>
        <w:pStyle w:val="Normal"/>
        <w:spacing w:before="255" w:beforeAutospacing="off" w:after="255" w:afterAutospacing="off" w:line="360" w:lineRule="auto"/>
        <w:rPr>
          <w:rFonts w:ascii="Arial" w:hAnsi="Arial" w:eastAsia="Arial" w:cs="Arial"/>
          <w:noProof w:val="0"/>
          <w:sz w:val="22"/>
          <w:szCs w:val="22"/>
          <w:lang w:val="en-GB"/>
        </w:rPr>
      </w:pPr>
      <w:r w:rsidRPr="535C708A" w:rsidR="34DB55F9">
        <w:rPr>
          <w:rFonts w:ascii="Arial" w:hAnsi="Arial" w:eastAsia="Arial" w:cs="Arial"/>
          <w:noProof w:val="0"/>
          <w:sz w:val="22"/>
          <w:szCs w:val="22"/>
          <w:lang w:val="en-GB"/>
        </w:rPr>
        <w:t xml:space="preserve">The model has a specific value for employees’ well-being because it involves such components as stress tolerance, flexibility, optimism, and problem-solving. For example, the person who experiences organizational changes should realize his/her anxiety, build positive relations, adjust to new </w:t>
      </w:r>
      <w:r w:rsidRPr="535C708A" w:rsidR="34DB55F9">
        <w:rPr>
          <w:rFonts w:ascii="Arial" w:hAnsi="Arial" w:eastAsia="Arial" w:cs="Arial"/>
          <w:noProof w:val="0"/>
          <w:sz w:val="22"/>
          <w:szCs w:val="22"/>
          <w:lang w:val="en-GB"/>
        </w:rPr>
        <w:t>requirements</w:t>
      </w:r>
      <w:r w:rsidRPr="535C708A" w:rsidR="34DB55F9">
        <w:rPr>
          <w:rFonts w:ascii="Arial" w:hAnsi="Arial" w:eastAsia="Arial" w:cs="Arial"/>
          <w:noProof w:val="0"/>
          <w:sz w:val="22"/>
          <w:szCs w:val="22"/>
          <w:lang w:val="en-GB"/>
        </w:rPr>
        <w:t xml:space="preserve"> and manage stress.</w:t>
      </w:r>
    </w:p>
    <w:p w:rsidR="34DB55F9" w:rsidP="535C708A" w:rsidRDefault="34DB55F9" w14:paraId="594E3194" w14:textId="65D8DEB4">
      <w:pPr>
        <w:pStyle w:val="Normal"/>
        <w:spacing w:before="255" w:beforeAutospacing="off" w:after="255" w:afterAutospacing="off" w:line="360" w:lineRule="auto"/>
        <w:rPr>
          <w:rFonts w:ascii="Arial" w:hAnsi="Arial" w:eastAsia="Arial" w:cs="Arial"/>
          <w:noProof w:val="0"/>
          <w:sz w:val="22"/>
          <w:szCs w:val="22"/>
          <w:lang w:val="en-GB"/>
        </w:rPr>
      </w:pPr>
      <w:r w:rsidRPr="535C708A" w:rsidR="34DB55F9">
        <w:rPr>
          <w:rFonts w:ascii="Arial" w:hAnsi="Arial" w:eastAsia="Arial" w:cs="Arial"/>
          <w:noProof w:val="0"/>
          <w:sz w:val="22"/>
          <w:szCs w:val="22"/>
          <w:lang w:val="en-GB"/>
        </w:rPr>
        <w:t xml:space="preserve">The wide variety of aspects included in the model reflects the complex nature of work performance. However, the presence of such aspects as optimism, independence, and general mood makes the model partially overlapping with personality characteristics and psychological well-being. Thus, the answers to questions about the emotional competence can be biased. In addition, self-reports may </w:t>
      </w:r>
      <w:r w:rsidRPr="535C708A" w:rsidR="34DB55F9">
        <w:rPr>
          <w:rFonts w:ascii="Arial" w:hAnsi="Arial" w:eastAsia="Arial" w:cs="Arial"/>
          <w:noProof w:val="0"/>
          <w:sz w:val="22"/>
          <w:szCs w:val="22"/>
          <w:lang w:val="en-GB"/>
        </w:rPr>
        <w:t>contain</w:t>
      </w:r>
      <w:r w:rsidRPr="535C708A" w:rsidR="34DB55F9">
        <w:rPr>
          <w:rFonts w:ascii="Arial" w:hAnsi="Arial" w:eastAsia="Arial" w:cs="Arial"/>
          <w:noProof w:val="0"/>
          <w:sz w:val="22"/>
          <w:szCs w:val="22"/>
          <w:lang w:val="en-GB"/>
        </w:rPr>
        <w:t xml:space="preserve"> </w:t>
      </w:r>
      <w:r w:rsidRPr="535C708A" w:rsidR="3CA90E03">
        <w:rPr>
          <w:rFonts w:ascii="Arial" w:hAnsi="Arial" w:eastAsia="Arial" w:cs="Arial"/>
          <w:noProof w:val="0"/>
          <w:sz w:val="22"/>
          <w:szCs w:val="22"/>
          <w:lang w:val="en-GB"/>
        </w:rPr>
        <w:t>socially</w:t>
      </w:r>
      <w:r w:rsidRPr="535C708A" w:rsidR="34DB55F9">
        <w:rPr>
          <w:rFonts w:ascii="Arial" w:hAnsi="Arial" w:eastAsia="Arial" w:cs="Arial"/>
          <w:noProof w:val="0"/>
          <w:sz w:val="22"/>
          <w:szCs w:val="22"/>
          <w:lang w:val="en-GB"/>
        </w:rPr>
        <w:t xml:space="preserve"> desirable answers. That is why organizations should not use one test for the hiring process.</w:t>
      </w:r>
    </w:p>
    <w:p w:rsidR="535C708A" w:rsidP="535C708A" w:rsidRDefault="535C708A" w14:paraId="03718E26" w14:textId="03C11F3F">
      <w:pPr>
        <w:spacing w:before="255" w:beforeAutospacing="off" w:after="255" w:afterAutospacing="off" w:line="360" w:lineRule="auto"/>
        <w:jc w:val="center"/>
      </w:pPr>
      <w:r>
        <w:br/>
      </w:r>
      <w:r>
        <w:br/>
      </w:r>
    </w:p>
    <w:p w:rsidR="535C708A" w:rsidP="535C708A" w:rsidRDefault="535C708A" w14:paraId="4686C0F8" w14:textId="726FD236">
      <w:pPr>
        <w:spacing w:before="255" w:beforeAutospacing="off" w:after="255" w:afterAutospacing="off" w:line="360" w:lineRule="auto"/>
        <w:jc w:val="center"/>
      </w:pPr>
      <w:r>
        <w:br/>
      </w:r>
    </w:p>
    <w:p w:rsidR="535C708A" w:rsidP="535C708A" w:rsidRDefault="535C708A" w14:paraId="591FAEB9" w14:textId="2AF27055">
      <w:pPr>
        <w:spacing w:before="255" w:beforeAutospacing="off" w:after="255" w:afterAutospacing="off" w:line="360" w:lineRule="auto"/>
        <w:jc w:val="center"/>
        <w:rPr>
          <w:rFonts w:ascii="Arial" w:hAnsi="Arial" w:eastAsia="Arial" w:cs="Arial"/>
          <w:b w:val="1"/>
          <w:bCs w:val="1"/>
          <w:noProof w:val="0"/>
          <w:sz w:val="28"/>
          <w:szCs w:val="28"/>
          <w:lang w:val="en-GB"/>
        </w:rPr>
      </w:pPr>
    </w:p>
    <w:p w:rsidR="6E422B23" w:rsidP="535C708A" w:rsidRDefault="6E422B23" w14:paraId="580AC3AD" w14:textId="7C9835CE">
      <w:pPr>
        <w:pStyle w:val="Heading1"/>
        <w:rPr>
          <w:rFonts w:ascii="Arial" w:hAnsi="Arial" w:eastAsia="Arial" w:cs="Arial"/>
          <w:b w:val="1"/>
          <w:bCs w:val="1"/>
          <w:noProof w:val="0"/>
          <w:sz w:val="28"/>
          <w:szCs w:val="28"/>
          <w:lang w:val="en-GB"/>
        </w:rPr>
      </w:pPr>
      <w:bookmarkStart w:name="_Toc813210490" w:id="1781006748"/>
      <w:r w:rsidRPr="535C708A" w:rsidR="6E422B23">
        <w:rPr>
          <w:noProof w:val="0"/>
          <w:lang w:val="en-GB"/>
        </w:rPr>
        <w:t>3. Application of Emotional Intelligence at Work</w:t>
      </w:r>
      <w:bookmarkEnd w:id="1781006748"/>
    </w:p>
    <w:p w:rsidR="6E422B23" w:rsidP="535C708A" w:rsidRDefault="6E422B23" w14:paraId="7D795A84" w14:textId="2EBDC083">
      <w:pPr>
        <w:pStyle w:val="Heading2"/>
        <w:rPr>
          <w:rFonts w:ascii="Arial" w:hAnsi="Arial" w:eastAsia="Arial" w:cs="Arial"/>
          <w:b w:val="1"/>
          <w:bCs w:val="1"/>
          <w:noProof w:val="0"/>
          <w:sz w:val="28"/>
          <w:szCs w:val="28"/>
          <w:lang w:val="en-GB"/>
        </w:rPr>
      </w:pPr>
      <w:bookmarkStart w:name="_Toc1997128151" w:id="1593802404"/>
      <w:r w:rsidRPr="535C708A" w:rsidR="6E422B23">
        <w:rPr>
          <w:noProof w:val="0"/>
          <w:lang w:val="en-GB"/>
        </w:rPr>
        <w:t>3.1 Self-Awareness and Employee Performance</w:t>
      </w:r>
      <w:bookmarkEnd w:id="1593802404"/>
    </w:p>
    <w:p w:rsidR="535C708A" w:rsidP="535C708A" w:rsidRDefault="535C708A" w14:paraId="432134A3" w14:textId="73153551">
      <w:pPr>
        <w:spacing w:before="255" w:beforeAutospacing="off" w:after="255" w:afterAutospacing="off" w:line="360" w:lineRule="auto"/>
        <w:rPr>
          <w:rFonts w:ascii="Arial" w:hAnsi="Arial" w:eastAsia="Arial" w:cs="Arial"/>
          <w:sz w:val="22"/>
          <w:szCs w:val="22"/>
        </w:rPr>
      </w:pPr>
    </w:p>
    <w:p w:rsidR="6E422B23" w:rsidP="535C708A" w:rsidRDefault="6E422B23" w14:paraId="64CFE416" w14:textId="71CF31B7">
      <w:pPr>
        <w:spacing w:before="255" w:beforeAutospacing="off" w:after="255" w:afterAutospacing="off" w:line="360" w:lineRule="auto"/>
        <w:rPr>
          <w:rFonts w:ascii="Arial" w:hAnsi="Arial" w:eastAsia="Arial" w:cs="Arial"/>
          <w:noProof w:val="0"/>
          <w:sz w:val="22"/>
          <w:szCs w:val="22"/>
          <w:lang w:val="en-GB"/>
        </w:rPr>
      </w:pPr>
      <w:r w:rsidRPr="535C708A" w:rsidR="6E422B23">
        <w:rPr>
          <w:rFonts w:ascii="Arial" w:hAnsi="Arial" w:eastAsia="Arial" w:cs="Arial"/>
          <w:noProof w:val="0"/>
          <w:sz w:val="22"/>
          <w:szCs w:val="22"/>
          <w:lang w:val="en-GB"/>
        </w:rPr>
        <w:t>Self-awareness allows employees to realize how emotions affect focus, communication, and decision-making. An employee who is aware that anxiety affects confidence will be ready for greater preparation, clarification, or support. Likewise, overconfidence awareness encourages conducting a risk assessment.</w:t>
      </w:r>
    </w:p>
    <w:p w:rsidR="6E422B23" w:rsidP="535C708A" w:rsidRDefault="6E422B23" w14:paraId="2896F992" w14:textId="57A11D40">
      <w:pPr>
        <w:pStyle w:val="Normal"/>
        <w:spacing w:before="255" w:beforeAutospacing="off" w:after="255" w:afterAutospacing="off" w:line="360" w:lineRule="auto"/>
        <w:rPr>
          <w:rFonts w:ascii="Arial" w:hAnsi="Arial" w:eastAsia="Arial" w:cs="Arial"/>
          <w:noProof w:val="0"/>
          <w:sz w:val="22"/>
          <w:szCs w:val="22"/>
          <w:lang w:val="en-GB"/>
        </w:rPr>
      </w:pPr>
      <w:r w:rsidRPr="535C708A" w:rsidR="6E422B23">
        <w:rPr>
          <w:rFonts w:ascii="Arial" w:hAnsi="Arial" w:eastAsia="Arial" w:cs="Arial"/>
          <w:noProof w:val="0"/>
          <w:sz w:val="22"/>
          <w:szCs w:val="22"/>
          <w:lang w:val="en-GB"/>
        </w:rPr>
        <w:t>Employees' self-awareness of personal weaknesses and strengths makes them less likely to perceive feedback negatively. If employees realize what they need to learn and work on, feedback becomes an educational tool.</w:t>
      </w:r>
    </w:p>
    <w:p w:rsidR="6E422B23" w:rsidP="535C708A" w:rsidRDefault="6E422B23" w14:paraId="1FE4FF2B" w14:textId="4A4B7755">
      <w:pPr>
        <w:pStyle w:val="Normal"/>
        <w:spacing w:before="255" w:beforeAutospacing="off" w:after="255" w:afterAutospacing="off" w:line="360" w:lineRule="auto"/>
        <w:rPr>
          <w:rFonts w:ascii="Arial" w:hAnsi="Arial" w:eastAsia="Arial" w:cs="Arial"/>
          <w:noProof w:val="0"/>
          <w:sz w:val="22"/>
          <w:szCs w:val="22"/>
          <w:lang w:val="en-GB"/>
        </w:rPr>
      </w:pPr>
      <w:r w:rsidRPr="535C708A" w:rsidR="6E422B23">
        <w:rPr>
          <w:rFonts w:ascii="Arial" w:hAnsi="Arial" w:eastAsia="Arial" w:cs="Arial"/>
          <w:noProof w:val="0"/>
          <w:sz w:val="22"/>
          <w:szCs w:val="22"/>
          <w:lang w:val="en-GB"/>
        </w:rPr>
        <w:t>Mindfulness increases self-awareness through paying attention to current thoughts, emotions, and physical experiences. A pause before a tough discussion might allow an employee to become mindful of tension or irritation they feel. While it will not make them free from emotions, it will reduce the chances of a reaction being triggered. Mindfulness interventions have shown to reduce stress, anxiety, and burnout as well as improve well-being and positive emotional experiences (Micklitz et al., 2021</w:t>
      </w:r>
      <w:r w:rsidRPr="535C708A" w:rsidR="6E422B23">
        <w:rPr>
          <w:rFonts w:ascii="Arial" w:hAnsi="Arial" w:eastAsia="Arial" w:cs="Arial"/>
          <w:noProof w:val="0"/>
          <w:sz w:val="22"/>
          <w:szCs w:val="22"/>
          <w:lang w:val="en-GB"/>
        </w:rPr>
        <w:t>).</w:t>
      </w:r>
      <w:r w:rsidRPr="535C708A" w:rsidR="3B00721E">
        <w:rPr>
          <w:rFonts w:ascii="Arial" w:hAnsi="Arial" w:eastAsia="Arial" w:cs="Arial"/>
          <w:noProof w:val="0"/>
          <w:sz w:val="22"/>
          <w:szCs w:val="22"/>
          <w:lang w:val="en-GB"/>
        </w:rPr>
        <w:t>SWOT</w:t>
      </w:r>
      <w:r w:rsidRPr="535C708A" w:rsidR="3B00721E">
        <w:rPr>
          <w:rFonts w:ascii="Arial" w:hAnsi="Arial" w:eastAsia="Arial" w:cs="Arial"/>
          <w:noProof w:val="0"/>
          <w:sz w:val="22"/>
          <w:szCs w:val="22"/>
          <w:lang w:val="en-GB"/>
        </w:rPr>
        <w:t xml:space="preserve"> </w:t>
      </w:r>
      <w:r w:rsidRPr="535C708A" w:rsidR="66779778">
        <w:rPr>
          <w:rFonts w:ascii="Arial" w:hAnsi="Arial" w:eastAsia="Arial" w:cs="Arial"/>
          <w:noProof w:val="0"/>
          <w:sz w:val="22"/>
          <w:szCs w:val="22"/>
          <w:lang w:val="en-GB"/>
        </w:rPr>
        <w:t>analysis for example could be an efficient tool to use.</w:t>
      </w:r>
    </w:p>
    <w:p w:rsidR="6E422B23" w:rsidP="535C708A" w:rsidRDefault="6E422B23" w14:paraId="56C15C8B" w14:textId="54221520">
      <w:pPr>
        <w:pStyle w:val="Normal"/>
        <w:spacing w:before="255" w:beforeAutospacing="off" w:after="255" w:afterAutospacing="off" w:line="360" w:lineRule="auto"/>
        <w:rPr>
          <w:rFonts w:ascii="Arial" w:hAnsi="Arial" w:eastAsia="Arial" w:cs="Arial"/>
          <w:noProof w:val="0"/>
          <w:sz w:val="22"/>
          <w:szCs w:val="22"/>
          <w:lang w:val="en-GB"/>
        </w:rPr>
      </w:pPr>
      <w:r w:rsidRPr="535C708A" w:rsidR="6E422B23">
        <w:rPr>
          <w:rFonts w:ascii="Arial" w:hAnsi="Arial" w:eastAsia="Arial" w:cs="Arial"/>
          <w:noProof w:val="0"/>
          <w:sz w:val="22"/>
          <w:szCs w:val="22"/>
          <w:lang w:val="en-GB"/>
        </w:rPr>
        <w:t>On the other hand, excessive self-focus can prove counterproductive as it promotes rumination. It is beneficial to know your emotions if it is associated with taking constructive action. Rumination does not resolve problems but adds to emotional experience. Thus, it is important for employees to combine self-awareness with problem-solving skills.</w:t>
      </w:r>
    </w:p>
    <w:p w:rsidR="535C708A" w:rsidP="535C708A" w:rsidRDefault="535C708A" w14:paraId="6E1CE701" w14:textId="174C4A83">
      <w:pPr>
        <w:pStyle w:val="Normal"/>
        <w:spacing w:before="255" w:beforeAutospacing="off" w:after="255" w:afterAutospacing="off" w:line="360" w:lineRule="auto"/>
        <w:rPr>
          <w:rFonts w:ascii="Arial" w:hAnsi="Arial" w:eastAsia="Arial" w:cs="Arial"/>
          <w:noProof w:val="0"/>
          <w:sz w:val="22"/>
          <w:szCs w:val="22"/>
          <w:lang w:val="en-GB"/>
        </w:rPr>
      </w:pPr>
    </w:p>
    <w:p w:rsidR="74203096" w:rsidP="535C708A" w:rsidRDefault="74203096" w14:paraId="031E9847" w14:textId="48DB183B">
      <w:pPr>
        <w:pStyle w:val="Heading2"/>
        <w:rPr>
          <w:rFonts w:ascii="Arial" w:hAnsi="Arial" w:eastAsia="Arial" w:cs="Arial"/>
          <w:b w:val="1"/>
          <w:bCs w:val="1"/>
          <w:noProof w:val="0"/>
          <w:sz w:val="28"/>
          <w:szCs w:val="28"/>
          <w:lang w:val="en-GB"/>
        </w:rPr>
      </w:pPr>
      <w:bookmarkStart w:name="_Toc2065691411" w:id="1324991508"/>
      <w:r w:rsidRPr="535C708A" w:rsidR="74203096">
        <w:rPr>
          <w:noProof w:val="0"/>
          <w:lang w:val="en-GB"/>
        </w:rPr>
        <w:t>3.2 Self-regulation, Resilience, and Well-being</w:t>
      </w:r>
      <w:bookmarkEnd w:id="1324991508"/>
    </w:p>
    <w:p w:rsidR="535C708A" w:rsidP="535C708A" w:rsidRDefault="535C708A" w14:paraId="7304285D" w14:textId="34B6A97A">
      <w:pPr>
        <w:spacing w:before="255" w:beforeAutospacing="off" w:after="255" w:afterAutospacing="off" w:line="360" w:lineRule="auto"/>
        <w:rPr>
          <w:rFonts w:ascii="Arial" w:hAnsi="Arial" w:eastAsia="Arial" w:cs="Arial"/>
          <w:sz w:val="22"/>
          <w:szCs w:val="22"/>
        </w:rPr>
      </w:pPr>
    </w:p>
    <w:p w:rsidR="74203096" w:rsidP="535C708A" w:rsidRDefault="74203096" w14:paraId="7EAB5C77" w14:textId="31D4D3D7">
      <w:pPr>
        <w:spacing w:before="255" w:beforeAutospacing="off" w:after="255" w:afterAutospacing="off" w:line="360" w:lineRule="auto"/>
        <w:rPr>
          <w:rFonts w:ascii="Arial" w:hAnsi="Arial" w:eastAsia="Arial" w:cs="Arial"/>
          <w:noProof w:val="0"/>
          <w:sz w:val="22"/>
          <w:szCs w:val="22"/>
          <w:lang w:val="en-GB"/>
        </w:rPr>
      </w:pPr>
      <w:r w:rsidRPr="535C708A" w:rsidR="74203096">
        <w:rPr>
          <w:rFonts w:ascii="Arial" w:hAnsi="Arial" w:eastAsia="Arial" w:cs="Arial"/>
          <w:noProof w:val="0"/>
          <w:sz w:val="22"/>
          <w:szCs w:val="22"/>
          <w:lang w:val="en-GB"/>
        </w:rPr>
        <w:t>Self-regulation improves performance because it allows employees to retain their composure when they feel pressured. Employees in highly emotional professions like customer services, health care, aviation, and associated professions often deal with frustration, criticism, or emergencies. Good regulation allows the employees to follow the professional guidelines while recognizing their own emotional limitations.</w:t>
      </w:r>
    </w:p>
    <w:p w:rsidR="74203096" w:rsidP="535C708A" w:rsidRDefault="74203096" w14:paraId="19241BE8" w14:textId="2F04380F">
      <w:pPr>
        <w:pStyle w:val="Normal"/>
        <w:spacing w:before="255" w:beforeAutospacing="off" w:after="255" w:afterAutospacing="off" w:line="360" w:lineRule="auto"/>
        <w:rPr>
          <w:rFonts w:ascii="Arial" w:hAnsi="Arial" w:eastAsia="Arial" w:cs="Arial"/>
          <w:noProof w:val="0"/>
          <w:sz w:val="22"/>
          <w:szCs w:val="22"/>
          <w:lang w:val="en-GB"/>
        </w:rPr>
      </w:pPr>
      <w:r w:rsidRPr="535C708A" w:rsidR="74203096">
        <w:rPr>
          <w:rFonts w:ascii="Arial" w:hAnsi="Arial" w:eastAsia="Arial" w:cs="Arial"/>
          <w:noProof w:val="0"/>
          <w:sz w:val="22"/>
          <w:szCs w:val="22"/>
          <w:lang w:val="en-GB"/>
        </w:rPr>
        <w:t xml:space="preserve">Mindful breathing, emotional </w:t>
      </w:r>
      <w:r w:rsidRPr="535C708A" w:rsidR="74203096">
        <w:rPr>
          <w:rFonts w:ascii="Arial" w:hAnsi="Arial" w:eastAsia="Arial" w:cs="Arial"/>
          <w:noProof w:val="0"/>
          <w:sz w:val="22"/>
          <w:szCs w:val="22"/>
          <w:lang w:val="en-GB"/>
        </w:rPr>
        <w:t>labeling</w:t>
      </w:r>
      <w:r w:rsidRPr="535C708A" w:rsidR="74203096">
        <w:rPr>
          <w:rFonts w:ascii="Arial" w:hAnsi="Arial" w:eastAsia="Arial" w:cs="Arial"/>
          <w:noProof w:val="0"/>
          <w:sz w:val="22"/>
          <w:szCs w:val="22"/>
          <w:lang w:val="en-GB"/>
        </w:rPr>
        <w:t>, and cognitive reappraisal are some examples of techniques that can help in regulating emotions. Cognitive reappraisal refers to changing your interpretation of the situation; thus, corrective criticism can be viewed as a chance for improving oneself rather than proof of one's incompetence.</w:t>
      </w:r>
    </w:p>
    <w:p w:rsidR="74203096" w:rsidP="535C708A" w:rsidRDefault="74203096" w14:paraId="05A7C9E5" w14:textId="6F4D72BD">
      <w:pPr>
        <w:pStyle w:val="Normal"/>
        <w:spacing w:before="255" w:beforeAutospacing="off" w:after="255" w:afterAutospacing="off" w:line="360" w:lineRule="auto"/>
        <w:rPr>
          <w:rFonts w:ascii="Arial" w:hAnsi="Arial" w:eastAsia="Arial" w:cs="Arial"/>
          <w:noProof w:val="0"/>
          <w:sz w:val="22"/>
          <w:szCs w:val="22"/>
          <w:lang w:val="en-GB"/>
        </w:rPr>
      </w:pPr>
      <w:r w:rsidRPr="535C708A" w:rsidR="74203096">
        <w:rPr>
          <w:rFonts w:ascii="Arial" w:hAnsi="Arial" w:eastAsia="Arial" w:cs="Arial"/>
          <w:noProof w:val="0"/>
          <w:sz w:val="22"/>
          <w:szCs w:val="22"/>
          <w:lang w:val="en-GB"/>
        </w:rPr>
        <w:t>Regulation also promotes resiliency; but employers need to be cautious in not assigning blame on employees for the unhealthy work environment through the concept of resiliency or mindfulness. Research suggests that mindfulness interventions can have temporary impacts on well-being; however, they can become peripheral if the structural issues such as heavy workloads, understaffing, or poor leadership go unattended (Ong et al., 2024). Therefore, the practice of mindfulness should supplement rather than replace the organizational strategies in designing jobs and managing workloads.</w:t>
      </w:r>
    </w:p>
    <w:p w:rsidR="535C708A" w:rsidP="535C708A" w:rsidRDefault="535C708A" w14:paraId="4F058283" w14:textId="3B7CCCAA">
      <w:pPr>
        <w:pStyle w:val="Normal"/>
        <w:spacing w:line="360" w:lineRule="auto"/>
        <w:rPr>
          <w:rFonts w:ascii="Arial" w:hAnsi="Arial" w:eastAsia="Arial" w:cs="Arial"/>
          <w:sz w:val="22"/>
          <w:szCs w:val="22"/>
        </w:rPr>
      </w:pPr>
    </w:p>
    <w:p w:rsidR="30C6C400" w:rsidP="535C708A" w:rsidRDefault="30C6C400" w14:paraId="72F234F6" w14:textId="4CE0D8F8">
      <w:pPr>
        <w:pStyle w:val="Heading2"/>
        <w:rPr>
          <w:rFonts w:ascii="Arial" w:hAnsi="Arial" w:eastAsia="Arial" w:cs="Arial"/>
          <w:b w:val="1"/>
          <w:bCs w:val="1"/>
          <w:noProof w:val="0"/>
          <w:sz w:val="28"/>
          <w:szCs w:val="28"/>
          <w:lang w:val="en-GB"/>
        </w:rPr>
      </w:pPr>
      <w:bookmarkStart w:name="_Toc683557351" w:id="201257325"/>
      <w:r w:rsidRPr="535C708A" w:rsidR="30C6C400">
        <w:rPr>
          <w:noProof w:val="0"/>
          <w:lang w:val="en-GB"/>
        </w:rPr>
        <w:t>3.3 Empathy and Communicating Effectively</w:t>
      </w:r>
      <w:bookmarkEnd w:id="201257325"/>
    </w:p>
    <w:p w:rsidR="535C708A" w:rsidP="535C708A" w:rsidRDefault="535C708A" w14:paraId="450A5F87" w14:textId="73E80A7A">
      <w:pPr>
        <w:pStyle w:val="Heading2"/>
      </w:pPr>
    </w:p>
    <w:p w:rsidR="30C6C400" w:rsidP="535C708A" w:rsidRDefault="30C6C400" w14:paraId="2480F564" w14:textId="719E21C2">
      <w:pPr>
        <w:spacing w:before="255" w:beforeAutospacing="off" w:after="255" w:afterAutospacing="off" w:line="360" w:lineRule="auto"/>
      </w:pPr>
      <w:r w:rsidRPr="535C708A" w:rsidR="30C6C400">
        <w:rPr>
          <w:rFonts w:ascii="Arial" w:hAnsi="Arial" w:eastAsia="Arial" w:cs="Arial"/>
          <w:noProof w:val="0"/>
          <w:sz w:val="22"/>
          <w:szCs w:val="22"/>
          <w:lang w:val="en-GB"/>
        </w:rPr>
        <w:t xml:space="preserve">Communicating effectively does not only refer to the transmission of information effectively but also involves understanding the ways in which a message could be construed. Through empathy, employees </w:t>
      </w:r>
      <w:r w:rsidRPr="535C708A" w:rsidR="30C6C400">
        <w:rPr>
          <w:rFonts w:ascii="Arial" w:hAnsi="Arial" w:eastAsia="Arial" w:cs="Arial"/>
          <w:noProof w:val="0"/>
          <w:sz w:val="22"/>
          <w:szCs w:val="22"/>
          <w:lang w:val="en-GB"/>
        </w:rPr>
        <w:t>can</w:t>
      </w:r>
      <w:r w:rsidRPr="535C708A" w:rsidR="30C6C400">
        <w:rPr>
          <w:rFonts w:ascii="Arial" w:hAnsi="Arial" w:eastAsia="Arial" w:cs="Arial"/>
          <w:noProof w:val="0"/>
          <w:sz w:val="22"/>
          <w:szCs w:val="22"/>
          <w:lang w:val="en-GB"/>
        </w:rPr>
        <w:t xml:space="preserve"> discern the cues both verbal and non-verbal, adjust their communication style and communicate to the other person that they have taken his/her perspective into consideration.</w:t>
      </w:r>
    </w:p>
    <w:p w:rsidR="30C6C400" w:rsidP="535C708A" w:rsidRDefault="30C6C400" w14:paraId="533EF486" w14:textId="1FBD31F5">
      <w:pPr>
        <w:spacing w:before="255" w:beforeAutospacing="off" w:after="255" w:afterAutospacing="off" w:line="360" w:lineRule="auto"/>
        <w:rPr>
          <w:rFonts w:ascii="Arial" w:hAnsi="Arial" w:eastAsia="Arial" w:cs="Arial"/>
          <w:noProof w:val="0"/>
          <w:sz w:val="22"/>
          <w:szCs w:val="22"/>
          <w:lang w:val="en-GB"/>
        </w:rPr>
      </w:pPr>
      <w:r w:rsidRPr="535C708A" w:rsidR="30C6C400">
        <w:rPr>
          <w:rFonts w:ascii="Arial" w:hAnsi="Arial" w:eastAsia="Arial" w:cs="Arial"/>
          <w:noProof w:val="0"/>
          <w:sz w:val="22"/>
          <w:szCs w:val="22"/>
          <w:lang w:val="en-GB"/>
        </w:rPr>
        <w:t>There are some constraints associated with empathy. Employees may feel emotionally drained from listening to the distress of other people. Furthermore, empathy is also prone to bias as it is easy for people to connect to people who look like them.</w:t>
      </w:r>
    </w:p>
    <w:p w:rsidR="535C708A" w:rsidP="535C708A" w:rsidRDefault="535C708A" w14:paraId="46D9F3E5" w14:textId="235D2AA5">
      <w:pPr>
        <w:pStyle w:val="Normal"/>
        <w:spacing w:line="360" w:lineRule="auto"/>
      </w:pPr>
      <w:r>
        <w:br/>
      </w:r>
    </w:p>
    <w:p w:rsidR="535C708A" w:rsidP="535C708A" w:rsidRDefault="535C708A" w14:paraId="628D9BD5" w14:textId="49CA103D">
      <w:pPr>
        <w:spacing w:before="255" w:beforeAutospacing="off" w:after="255" w:afterAutospacing="off" w:line="360" w:lineRule="auto"/>
        <w:jc w:val="center"/>
      </w:pPr>
      <w:r>
        <w:br/>
      </w:r>
    </w:p>
    <w:p w:rsidR="535C708A" w:rsidP="535C708A" w:rsidRDefault="535C708A" w14:paraId="627C6581" w14:textId="3B3CEACA">
      <w:pPr>
        <w:spacing w:before="255" w:beforeAutospacing="off" w:after="255" w:afterAutospacing="off" w:line="360" w:lineRule="auto"/>
        <w:jc w:val="center"/>
      </w:pPr>
      <w:r>
        <w:br/>
      </w:r>
    </w:p>
    <w:p w:rsidR="2A2CFFC3" w:rsidP="535C708A" w:rsidRDefault="2A2CFFC3" w14:paraId="35D75D48" w14:textId="4D6F2B3E">
      <w:pPr>
        <w:pStyle w:val="Heading2"/>
        <w:rPr>
          <w:rFonts w:ascii="Arial" w:hAnsi="Arial" w:eastAsia="Arial" w:cs="Arial"/>
          <w:b w:val="1"/>
          <w:bCs w:val="1"/>
          <w:noProof w:val="0"/>
          <w:sz w:val="28"/>
          <w:szCs w:val="28"/>
          <w:lang w:val="en-GB"/>
        </w:rPr>
      </w:pPr>
      <w:bookmarkStart w:name="_Toc1991550672" w:id="669180811"/>
      <w:r w:rsidRPr="535C708A" w:rsidR="2A2CFFC3">
        <w:rPr>
          <w:noProof w:val="0"/>
          <w:lang w:val="en-GB"/>
        </w:rPr>
        <w:t>3.4 Emotional Intelligence and Conflict Management</w:t>
      </w:r>
      <w:bookmarkEnd w:id="669180811"/>
    </w:p>
    <w:p w:rsidR="535C708A" w:rsidP="535C708A" w:rsidRDefault="535C708A" w14:paraId="0E38860D" w14:textId="1B96071B">
      <w:pPr>
        <w:spacing w:before="255" w:beforeAutospacing="off" w:after="255" w:afterAutospacing="off" w:line="360" w:lineRule="auto"/>
        <w:rPr>
          <w:rFonts w:ascii="Arial" w:hAnsi="Arial" w:eastAsia="Arial" w:cs="Arial"/>
          <w:sz w:val="22"/>
          <w:szCs w:val="22"/>
        </w:rPr>
      </w:pPr>
    </w:p>
    <w:p w:rsidR="2A2CFFC3" w:rsidP="535C708A" w:rsidRDefault="2A2CFFC3" w14:paraId="0E8429E9" w14:textId="6295549E">
      <w:pPr>
        <w:spacing w:before="255" w:beforeAutospacing="off" w:after="255" w:afterAutospacing="off" w:line="360" w:lineRule="auto"/>
        <w:rPr>
          <w:rFonts w:ascii="Arial" w:hAnsi="Arial" w:eastAsia="Arial" w:cs="Arial"/>
          <w:noProof w:val="0"/>
          <w:sz w:val="22"/>
          <w:szCs w:val="22"/>
          <w:lang w:val="en-GB"/>
        </w:rPr>
      </w:pPr>
      <w:r w:rsidRPr="535C708A" w:rsidR="2A2CFFC3">
        <w:rPr>
          <w:rFonts w:ascii="Arial" w:hAnsi="Arial" w:eastAsia="Arial" w:cs="Arial"/>
          <w:noProof w:val="0"/>
          <w:sz w:val="22"/>
          <w:szCs w:val="22"/>
          <w:lang w:val="en-GB"/>
        </w:rPr>
        <w:t>Workplace conflicts can occur due to competing goals, unclear roles, scarcity of resources, communication problems, and interpersonal conflicts. Emotional intelligence helps employees differentiate the problem at hand and the emotions surrounding it.</w:t>
      </w:r>
    </w:p>
    <w:p w:rsidR="2A2CFFC3" w:rsidP="535C708A" w:rsidRDefault="2A2CFFC3" w14:paraId="2BE7832F" w14:textId="1630E472">
      <w:pPr>
        <w:pStyle w:val="Normal"/>
        <w:spacing w:before="255" w:beforeAutospacing="off" w:after="255" w:afterAutospacing="off" w:line="360" w:lineRule="auto"/>
        <w:rPr>
          <w:rFonts w:ascii="Arial" w:hAnsi="Arial" w:eastAsia="Arial" w:cs="Arial"/>
          <w:noProof w:val="0"/>
          <w:sz w:val="22"/>
          <w:szCs w:val="22"/>
          <w:lang w:val="en-GB"/>
        </w:rPr>
      </w:pPr>
      <w:r w:rsidRPr="535C708A" w:rsidR="2A2CFFC3">
        <w:rPr>
          <w:rFonts w:ascii="Arial" w:hAnsi="Arial" w:eastAsia="Arial" w:cs="Arial"/>
          <w:noProof w:val="0"/>
          <w:sz w:val="22"/>
          <w:szCs w:val="22"/>
          <w:lang w:val="en-GB"/>
        </w:rPr>
        <w:t xml:space="preserve">Self-awareness allows people to </w:t>
      </w:r>
      <w:r w:rsidRPr="535C708A" w:rsidR="2A2CFFC3">
        <w:rPr>
          <w:rFonts w:ascii="Arial" w:hAnsi="Arial" w:eastAsia="Arial" w:cs="Arial"/>
          <w:noProof w:val="0"/>
          <w:sz w:val="22"/>
          <w:szCs w:val="22"/>
          <w:lang w:val="en-GB"/>
        </w:rPr>
        <w:t>determine</w:t>
      </w:r>
      <w:r w:rsidRPr="535C708A" w:rsidR="2A2CFFC3">
        <w:rPr>
          <w:rFonts w:ascii="Arial" w:hAnsi="Arial" w:eastAsia="Arial" w:cs="Arial"/>
          <w:noProof w:val="0"/>
          <w:sz w:val="22"/>
          <w:szCs w:val="22"/>
          <w:lang w:val="en-GB"/>
        </w:rPr>
        <w:t xml:space="preserve"> their conflict triggers. Self-regulation helps overcome impulses that could lead to blame, </w:t>
      </w:r>
      <w:r w:rsidRPr="535C708A" w:rsidR="2A2CFFC3">
        <w:rPr>
          <w:rFonts w:ascii="Arial" w:hAnsi="Arial" w:eastAsia="Arial" w:cs="Arial"/>
          <w:noProof w:val="0"/>
          <w:sz w:val="22"/>
          <w:szCs w:val="22"/>
          <w:lang w:val="en-GB"/>
        </w:rPr>
        <w:t>whereas</w:t>
      </w:r>
      <w:r w:rsidRPr="535C708A" w:rsidR="2A2CFFC3">
        <w:rPr>
          <w:rFonts w:ascii="Arial" w:hAnsi="Arial" w:eastAsia="Arial" w:cs="Arial"/>
          <w:noProof w:val="0"/>
          <w:sz w:val="22"/>
          <w:szCs w:val="22"/>
          <w:lang w:val="en-GB"/>
        </w:rPr>
        <w:t xml:space="preserve"> empathy helps understand the other side’s needs. Social skills enable effective negotiation and creation of solutions that would satisfy both sides.</w:t>
      </w:r>
    </w:p>
    <w:p w:rsidR="2A2CFFC3" w:rsidP="535C708A" w:rsidRDefault="2A2CFFC3" w14:paraId="330EA5DC" w14:textId="654BBFE7">
      <w:pPr>
        <w:pStyle w:val="Normal"/>
        <w:spacing w:before="255" w:beforeAutospacing="off" w:after="255" w:afterAutospacing="off" w:line="360" w:lineRule="auto"/>
      </w:pPr>
      <w:r w:rsidRPr="535C708A" w:rsidR="2A2CFFC3">
        <w:rPr>
          <w:rFonts w:ascii="Arial" w:hAnsi="Arial" w:eastAsia="Arial" w:cs="Arial"/>
          <w:noProof w:val="0"/>
          <w:sz w:val="22"/>
          <w:szCs w:val="22"/>
          <w:lang w:val="en-GB"/>
        </w:rPr>
        <w:t xml:space="preserve">At the same time, emotional intelligence must not be used to avoid justified disagreements. Excessive focus on harmony will prevent people from bringing up </w:t>
      </w:r>
      <w:r w:rsidRPr="535C708A" w:rsidR="2A2CFFC3">
        <w:rPr>
          <w:rFonts w:ascii="Arial" w:hAnsi="Arial" w:eastAsia="Arial" w:cs="Arial"/>
          <w:noProof w:val="0"/>
          <w:sz w:val="22"/>
          <w:szCs w:val="22"/>
          <w:lang w:val="en-GB"/>
        </w:rPr>
        <w:t>important issues</w:t>
      </w:r>
      <w:r w:rsidRPr="535C708A" w:rsidR="2A2CFFC3">
        <w:rPr>
          <w:rFonts w:ascii="Arial" w:hAnsi="Arial" w:eastAsia="Arial" w:cs="Arial"/>
          <w:noProof w:val="0"/>
          <w:sz w:val="22"/>
          <w:szCs w:val="22"/>
          <w:lang w:val="en-GB"/>
        </w:rPr>
        <w:t xml:space="preserve"> and force them into superficial agreement. Task-related conflict can help improve decisions if employees feel psychologically safe to question their colleagues' ideas. Psychological safety means that employees can ask questions and bring mistakes to attention without fear of mockery or sanctions.</w:t>
      </w:r>
    </w:p>
    <w:p w:rsidR="535C708A" w:rsidP="535C708A" w:rsidRDefault="535C708A" w14:paraId="4D527964" w14:textId="362F72D8">
      <w:pPr>
        <w:pStyle w:val="Normal"/>
        <w:spacing w:before="255" w:beforeAutospacing="off" w:after="255" w:afterAutospacing="off" w:line="360" w:lineRule="auto"/>
        <w:rPr>
          <w:rFonts w:ascii="Arial" w:hAnsi="Arial" w:eastAsia="Arial" w:cs="Arial"/>
          <w:noProof w:val="0"/>
          <w:sz w:val="22"/>
          <w:szCs w:val="22"/>
          <w:lang w:val="en-GB"/>
        </w:rPr>
      </w:pPr>
    </w:p>
    <w:p w:rsidR="0AA23B43" w:rsidP="535C708A" w:rsidRDefault="0AA23B43" w14:paraId="1A9DD5ED" w14:textId="08ECD877">
      <w:pPr>
        <w:pStyle w:val="Heading2"/>
        <w:rPr>
          <w:rFonts w:ascii="Arial" w:hAnsi="Arial" w:eastAsia="Arial" w:cs="Arial"/>
          <w:b w:val="1"/>
          <w:bCs w:val="1"/>
          <w:noProof w:val="0"/>
          <w:sz w:val="28"/>
          <w:szCs w:val="28"/>
          <w:lang w:val="en-GB"/>
        </w:rPr>
      </w:pPr>
      <w:bookmarkStart w:name="_Toc434281913" w:id="951377918"/>
      <w:r w:rsidRPr="535C708A" w:rsidR="0AA23B43">
        <w:rPr>
          <w:noProof w:val="0"/>
          <w:lang w:val="en-GB"/>
        </w:rPr>
        <w:t>3.5 Leadership and Psychological Safety</w:t>
      </w:r>
      <w:bookmarkEnd w:id="951377918"/>
    </w:p>
    <w:p w:rsidR="535C708A" w:rsidP="535C708A" w:rsidRDefault="535C708A" w14:paraId="233D3C99" w14:textId="248B6035">
      <w:pPr>
        <w:spacing w:before="255" w:beforeAutospacing="off" w:after="255" w:afterAutospacing="off" w:line="360" w:lineRule="auto"/>
        <w:rPr>
          <w:rFonts w:ascii="Arial" w:hAnsi="Arial" w:eastAsia="Arial" w:cs="Arial"/>
          <w:sz w:val="22"/>
          <w:szCs w:val="22"/>
        </w:rPr>
      </w:pPr>
    </w:p>
    <w:p w:rsidR="0AA23B43" w:rsidP="535C708A" w:rsidRDefault="0AA23B43" w14:paraId="1499B6E3" w14:textId="38E2497B">
      <w:pPr>
        <w:spacing w:before="255" w:beforeAutospacing="off" w:after="255" w:afterAutospacing="off" w:line="360" w:lineRule="auto"/>
        <w:rPr>
          <w:rFonts w:ascii="Arial" w:hAnsi="Arial" w:eastAsia="Arial" w:cs="Arial"/>
          <w:noProof w:val="0"/>
          <w:sz w:val="22"/>
          <w:szCs w:val="22"/>
          <w:lang w:val="en-GB"/>
        </w:rPr>
      </w:pPr>
      <w:r w:rsidRPr="535C708A" w:rsidR="0AA23B43">
        <w:rPr>
          <w:rFonts w:ascii="Arial" w:hAnsi="Arial" w:eastAsia="Arial" w:cs="Arial"/>
          <w:noProof w:val="0"/>
          <w:sz w:val="22"/>
          <w:szCs w:val="22"/>
          <w:lang w:val="en-GB"/>
        </w:rPr>
        <w:t>Leader emotional intelligence impacts how an employee will view work-related events. The way leaders will respond and decide regarding events influences the emotional state of the environment. A leader who shows emotional control in reacting to mistakes and stresses learning over blame is more likely to create an open environment than someone who blames.</w:t>
      </w:r>
    </w:p>
    <w:p w:rsidR="0AA23B43" w:rsidP="535C708A" w:rsidRDefault="0AA23B43" w14:paraId="4B67F46F" w14:textId="17697387">
      <w:pPr>
        <w:pStyle w:val="Normal"/>
        <w:spacing w:before="255" w:beforeAutospacing="off" w:after="255" w:afterAutospacing="off" w:line="360" w:lineRule="auto"/>
        <w:rPr>
          <w:rFonts w:ascii="Arial" w:hAnsi="Arial" w:eastAsia="Arial" w:cs="Arial"/>
          <w:noProof w:val="0"/>
          <w:sz w:val="22"/>
          <w:szCs w:val="22"/>
          <w:lang w:val="en-GB"/>
        </w:rPr>
      </w:pPr>
      <w:r w:rsidRPr="535C708A" w:rsidR="0AA23B43">
        <w:rPr>
          <w:rFonts w:ascii="Arial" w:hAnsi="Arial" w:eastAsia="Arial" w:cs="Arial"/>
          <w:noProof w:val="0"/>
          <w:sz w:val="22"/>
          <w:szCs w:val="22"/>
          <w:lang w:val="en-GB"/>
        </w:rPr>
        <w:t xml:space="preserve">According to recent studies, leader emotional intelligence has a positive effect on the performance of an employee, which might be due to the level of trust in supervisors (Lee et al., 2023). Nevertheless, emotional intelligence does not always have an ethical </w:t>
      </w:r>
      <w:r w:rsidRPr="535C708A" w:rsidR="0AA23B43">
        <w:rPr>
          <w:rFonts w:ascii="Arial" w:hAnsi="Arial" w:eastAsia="Arial" w:cs="Arial"/>
          <w:noProof w:val="0"/>
          <w:sz w:val="22"/>
          <w:szCs w:val="22"/>
          <w:lang w:val="en-GB"/>
        </w:rPr>
        <w:t>component</w:t>
      </w:r>
      <w:r w:rsidRPr="535C708A" w:rsidR="0AA23B43">
        <w:rPr>
          <w:rFonts w:ascii="Arial" w:hAnsi="Arial" w:eastAsia="Arial" w:cs="Arial"/>
          <w:noProof w:val="0"/>
          <w:sz w:val="22"/>
          <w:szCs w:val="22"/>
          <w:lang w:val="en-GB"/>
        </w:rPr>
        <w:t xml:space="preserve">. A person who can perceive emotions </w:t>
      </w:r>
      <w:r w:rsidRPr="535C708A" w:rsidR="0AA23B43">
        <w:rPr>
          <w:rFonts w:ascii="Arial" w:hAnsi="Arial" w:eastAsia="Arial" w:cs="Arial"/>
          <w:noProof w:val="0"/>
          <w:sz w:val="22"/>
          <w:szCs w:val="22"/>
          <w:lang w:val="en-GB"/>
        </w:rPr>
        <w:t>could</w:t>
      </w:r>
      <w:r w:rsidRPr="535C708A" w:rsidR="0AA23B43">
        <w:rPr>
          <w:rFonts w:ascii="Arial" w:hAnsi="Arial" w:eastAsia="Arial" w:cs="Arial"/>
          <w:noProof w:val="0"/>
          <w:sz w:val="22"/>
          <w:szCs w:val="22"/>
          <w:lang w:val="en-GB"/>
        </w:rPr>
        <w:t xml:space="preserve"> use this understanding against other people.</w:t>
      </w:r>
    </w:p>
    <w:p w:rsidR="535C708A" w:rsidP="535C708A" w:rsidRDefault="535C708A" w14:paraId="1074A7AB" w14:textId="0AFBC176">
      <w:pPr>
        <w:spacing w:before="255" w:beforeAutospacing="off" w:after="255" w:afterAutospacing="off" w:line="360" w:lineRule="auto"/>
        <w:jc w:val="center"/>
      </w:pPr>
      <w:r>
        <w:br/>
      </w:r>
      <w:r>
        <w:br/>
      </w:r>
    </w:p>
    <w:p w:rsidR="3AE24A16" w:rsidP="535C708A" w:rsidRDefault="3AE24A16" w14:paraId="173CEFFF" w14:textId="3ACFDB52">
      <w:pPr>
        <w:pStyle w:val="Heading2"/>
        <w:rPr>
          <w:rFonts w:ascii="Arial" w:hAnsi="Arial" w:eastAsia="Arial" w:cs="Arial"/>
          <w:b w:val="1"/>
          <w:bCs w:val="1"/>
          <w:noProof w:val="0"/>
          <w:sz w:val="28"/>
          <w:szCs w:val="28"/>
          <w:lang w:val="en-GB"/>
        </w:rPr>
      </w:pPr>
      <w:bookmarkStart w:name="_Toc1097550403" w:id="154239596"/>
      <w:r w:rsidRPr="535C708A" w:rsidR="3AE24A16">
        <w:rPr>
          <w:noProof w:val="0"/>
          <w:lang w:val="en-GB"/>
        </w:rPr>
        <w:t>3.6 Decision-making</w:t>
      </w:r>
      <w:bookmarkEnd w:id="154239596"/>
    </w:p>
    <w:p w:rsidR="535C708A" w:rsidP="535C708A" w:rsidRDefault="535C708A" w14:paraId="1B62EAAC" w14:textId="7849D2AE">
      <w:pPr>
        <w:spacing w:before="255" w:beforeAutospacing="off" w:after="255" w:afterAutospacing="off" w:line="360" w:lineRule="auto"/>
        <w:rPr>
          <w:rFonts w:ascii="Arial" w:hAnsi="Arial" w:eastAsia="Arial" w:cs="Arial"/>
          <w:sz w:val="22"/>
          <w:szCs w:val="22"/>
        </w:rPr>
      </w:pPr>
    </w:p>
    <w:p w:rsidR="3AE24A16" w:rsidP="535C708A" w:rsidRDefault="3AE24A16" w14:paraId="14FE0328" w14:textId="095FA37C">
      <w:pPr>
        <w:spacing w:before="255" w:beforeAutospacing="off" w:after="255" w:afterAutospacing="off" w:line="360" w:lineRule="auto"/>
        <w:rPr>
          <w:rFonts w:ascii="Arial" w:hAnsi="Arial" w:eastAsia="Arial" w:cs="Arial"/>
          <w:noProof w:val="0"/>
          <w:sz w:val="22"/>
          <w:szCs w:val="22"/>
          <w:lang w:val="en-GB"/>
        </w:rPr>
      </w:pPr>
      <w:r w:rsidRPr="535C708A" w:rsidR="3AE24A16">
        <w:rPr>
          <w:rFonts w:ascii="Arial" w:hAnsi="Arial" w:eastAsia="Arial" w:cs="Arial"/>
          <w:noProof w:val="0"/>
          <w:sz w:val="22"/>
          <w:szCs w:val="22"/>
          <w:lang w:val="en-GB"/>
        </w:rPr>
        <w:t>Emotional factors play a role in affecting attention, threat perception and judgment. Anxiety could heighten one's alertness to the danger while enthusiasm could prompt action. Through emotional intelligence, the workers would be able to take advantage of this without letting their emotions control their decisions.</w:t>
      </w:r>
    </w:p>
    <w:p w:rsidR="3AE24A16" w:rsidP="535C708A" w:rsidRDefault="3AE24A16" w14:paraId="55AD39D5" w14:textId="1F012BA0">
      <w:pPr>
        <w:spacing w:before="255" w:beforeAutospacing="off" w:after="255" w:afterAutospacing="off" w:line="360" w:lineRule="auto"/>
      </w:pPr>
      <w:r w:rsidRPr="535C708A" w:rsidR="3AE24A16">
        <w:rPr>
          <w:rFonts w:ascii="Arial" w:hAnsi="Arial" w:eastAsia="Arial" w:cs="Arial"/>
          <w:noProof w:val="0"/>
          <w:sz w:val="22"/>
          <w:szCs w:val="22"/>
          <w:lang w:val="en-GB"/>
        </w:rPr>
        <w:t xml:space="preserve">It should not be forgotten that emotional intelligence cannot substitute for the information, </w:t>
      </w:r>
      <w:r w:rsidRPr="535C708A" w:rsidR="3AE24A16">
        <w:rPr>
          <w:rFonts w:ascii="Arial" w:hAnsi="Arial" w:eastAsia="Arial" w:cs="Arial"/>
          <w:noProof w:val="0"/>
          <w:sz w:val="22"/>
          <w:szCs w:val="22"/>
          <w:lang w:val="en-GB"/>
        </w:rPr>
        <w:t>knowledge</w:t>
      </w:r>
      <w:r w:rsidRPr="535C708A" w:rsidR="3AE24A16">
        <w:rPr>
          <w:rFonts w:ascii="Arial" w:hAnsi="Arial" w:eastAsia="Arial" w:cs="Arial"/>
          <w:noProof w:val="0"/>
          <w:sz w:val="22"/>
          <w:szCs w:val="22"/>
          <w:lang w:val="en-GB"/>
        </w:rPr>
        <w:t xml:space="preserve"> and analysis necessary for making sound </w:t>
      </w:r>
      <w:r w:rsidRPr="535C708A" w:rsidR="2B7B1797">
        <w:rPr>
          <w:rFonts w:ascii="Arial" w:hAnsi="Arial" w:eastAsia="Arial" w:cs="Arial"/>
          <w:noProof w:val="0"/>
          <w:sz w:val="22"/>
          <w:szCs w:val="22"/>
          <w:lang w:val="en-GB"/>
        </w:rPr>
        <w:t>decisions. ￼</w:t>
      </w:r>
    </w:p>
    <w:p w:rsidR="535C708A" w:rsidP="535C708A" w:rsidRDefault="535C708A" w14:paraId="5E3C637C" w14:textId="1394E000">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4012387C" w14:textId="0C6E95AF">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59F02B6B" w14:textId="6E49097A">
      <w:pPr>
        <w:spacing w:before="255" w:beforeAutospacing="off" w:after="255" w:afterAutospacing="off" w:line="360" w:lineRule="auto"/>
        <w:jc w:val="center"/>
      </w:pPr>
      <w:r>
        <w:br/>
      </w:r>
    </w:p>
    <w:p w:rsidR="535C708A" w:rsidP="535C708A" w:rsidRDefault="535C708A" w14:paraId="497CA425" w14:textId="0B6C9CA2">
      <w:pPr>
        <w:spacing w:before="255" w:beforeAutospacing="off" w:after="255" w:afterAutospacing="off" w:line="360" w:lineRule="auto"/>
        <w:jc w:val="center"/>
      </w:pPr>
      <w:r>
        <w:br/>
      </w:r>
    </w:p>
    <w:p w:rsidR="535C708A" w:rsidP="535C708A" w:rsidRDefault="535C708A" w14:paraId="0A3E0749" w14:textId="63A41CE5">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32337BA2" w14:textId="640CF755">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2339057B" w14:textId="06A0F9AE">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60A419F7" w14:textId="66FBCD4B">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3784C936" w14:textId="159A6A33">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52FF53BE" w14:textId="1B08EFAA">
      <w:pPr>
        <w:spacing w:before="255" w:beforeAutospacing="off" w:after="255" w:afterAutospacing="off" w:line="360" w:lineRule="auto"/>
        <w:jc w:val="center"/>
      </w:pPr>
      <w:r>
        <w:br/>
      </w:r>
    </w:p>
    <w:p w:rsidR="535C708A" w:rsidP="535C708A" w:rsidRDefault="535C708A" w14:paraId="6A42B032" w14:textId="3A6F9A3A">
      <w:pPr>
        <w:spacing w:before="255" w:beforeAutospacing="off" w:after="255" w:afterAutospacing="off" w:line="360" w:lineRule="auto"/>
        <w:jc w:val="center"/>
      </w:pPr>
      <w:r>
        <w:br/>
      </w:r>
    </w:p>
    <w:p w:rsidR="535C708A" w:rsidP="535C708A" w:rsidRDefault="535C708A" w14:paraId="47A8FC4E" w14:textId="39FA1176">
      <w:pPr>
        <w:spacing w:before="255" w:beforeAutospacing="off" w:after="255" w:afterAutospacing="off" w:line="360" w:lineRule="auto"/>
        <w:jc w:val="center"/>
        <w:rPr>
          <w:rFonts w:ascii="Arial" w:hAnsi="Arial" w:eastAsia="Arial" w:cs="Arial"/>
          <w:b w:val="1"/>
          <w:bCs w:val="1"/>
          <w:noProof w:val="0"/>
          <w:sz w:val="28"/>
          <w:szCs w:val="28"/>
          <w:lang w:val="en-GB"/>
        </w:rPr>
      </w:pPr>
    </w:p>
    <w:p w:rsidR="1F4CFB45" w:rsidP="535C708A" w:rsidRDefault="1F4CFB45" w14:paraId="3C5F16B2" w14:textId="6B055274">
      <w:pPr>
        <w:pStyle w:val="Heading1"/>
        <w:rPr>
          <w:rFonts w:ascii="Arial" w:hAnsi="Arial" w:eastAsia="Arial" w:cs="Arial"/>
          <w:b w:val="1"/>
          <w:bCs w:val="1"/>
          <w:noProof w:val="0"/>
          <w:sz w:val="28"/>
          <w:szCs w:val="28"/>
          <w:lang w:val="en-GB"/>
        </w:rPr>
      </w:pPr>
      <w:bookmarkStart w:name="_Toc632920802" w:id="1270805842"/>
      <w:r w:rsidRPr="535C708A" w:rsidR="1F4CFB45">
        <w:rPr>
          <w:noProof w:val="0"/>
          <w:lang w:val="en-GB"/>
        </w:rPr>
        <w:t>4. Critique of Emotional Intelligence</w:t>
      </w:r>
      <w:bookmarkEnd w:id="1270805842"/>
    </w:p>
    <w:p w:rsidR="535C708A" w:rsidP="535C708A" w:rsidRDefault="535C708A" w14:paraId="38C210A6" w14:textId="1DBCB0D6">
      <w:pPr>
        <w:spacing w:before="255" w:beforeAutospacing="off" w:after="255" w:afterAutospacing="off" w:line="360" w:lineRule="auto"/>
        <w:rPr>
          <w:rFonts w:ascii="Arial" w:hAnsi="Arial" w:eastAsia="Arial" w:cs="Arial"/>
          <w:sz w:val="22"/>
          <w:szCs w:val="22"/>
        </w:rPr>
      </w:pPr>
    </w:p>
    <w:p w:rsidR="1F4CFB45" w:rsidP="535C708A" w:rsidRDefault="1F4CFB45" w14:paraId="2179F76E" w14:textId="1505379D">
      <w:pPr>
        <w:spacing w:before="255" w:beforeAutospacing="off" w:after="255" w:afterAutospacing="off" w:line="360" w:lineRule="auto"/>
        <w:rPr>
          <w:rFonts w:ascii="Arial" w:hAnsi="Arial" w:eastAsia="Arial" w:cs="Arial"/>
          <w:noProof w:val="0"/>
          <w:sz w:val="22"/>
          <w:szCs w:val="22"/>
          <w:lang w:val="en-GB"/>
        </w:rPr>
      </w:pPr>
      <w:r w:rsidRPr="535C708A" w:rsidR="1F4CFB45">
        <w:rPr>
          <w:rFonts w:ascii="Arial" w:hAnsi="Arial" w:eastAsia="Arial" w:cs="Arial"/>
          <w:noProof w:val="0"/>
          <w:sz w:val="22"/>
          <w:szCs w:val="22"/>
          <w:lang w:val="en-GB"/>
        </w:rPr>
        <w:t>Research using meta-analysis tends to suggest that there are positive correlations between emotional intelligence and employee performance, job satisfaction, organisational commitment and organisational citizenship behaviours (Doğru, 2022). Emotional intelligence can also be taught to individuals, but its efficacy depends on how the programme is designed and the context of the individuals (Powell et al., 2024).</w:t>
      </w:r>
    </w:p>
    <w:p w:rsidR="1F4CFB45" w:rsidP="535C708A" w:rsidRDefault="1F4CFB45" w14:paraId="0D979712" w14:textId="6ACACCF7">
      <w:pPr>
        <w:pStyle w:val="Normal"/>
        <w:spacing w:before="255" w:beforeAutospacing="off" w:after="255" w:afterAutospacing="off" w:line="360" w:lineRule="auto"/>
        <w:rPr>
          <w:rFonts w:ascii="Arial" w:hAnsi="Arial" w:eastAsia="Arial" w:cs="Arial"/>
          <w:noProof w:val="0"/>
          <w:sz w:val="22"/>
          <w:szCs w:val="22"/>
          <w:lang w:val="en-GB"/>
        </w:rPr>
      </w:pPr>
      <w:r w:rsidRPr="535C708A" w:rsidR="1F4CFB45">
        <w:rPr>
          <w:rFonts w:ascii="Arial" w:hAnsi="Arial" w:eastAsia="Arial" w:cs="Arial"/>
          <w:noProof w:val="0"/>
          <w:sz w:val="22"/>
          <w:szCs w:val="22"/>
          <w:lang w:val="en-GB"/>
        </w:rPr>
        <w:t>However, fo</w:t>
      </w:r>
      <w:r w:rsidRPr="535C708A" w:rsidR="47C111A3">
        <w:rPr>
          <w:rFonts w:ascii="Arial" w:hAnsi="Arial" w:eastAsia="Arial" w:cs="Arial"/>
          <w:noProof w:val="0"/>
          <w:sz w:val="22"/>
          <w:szCs w:val="22"/>
          <w:lang w:val="en-GB"/>
        </w:rPr>
        <w:t>r</w:t>
      </w:r>
      <w:r w:rsidRPr="535C708A" w:rsidR="1F4CFB45">
        <w:rPr>
          <w:rFonts w:ascii="Arial" w:hAnsi="Arial" w:eastAsia="Arial" w:cs="Arial"/>
          <w:noProof w:val="0"/>
          <w:sz w:val="22"/>
          <w:szCs w:val="22"/>
          <w:lang w:val="en-GB"/>
        </w:rPr>
        <w:t xml:space="preserve"> drawbacks should be kept in mind despite the above benefits. First, emotional intelligence theories assess various constructs. Second, self-reports might measure confidence and not the abilities of an individual. Third, correlation does not mean causation, and thus those who perform well may learn emotional skills through experience. Finally, organisational variables such as resource availability, role clarity and procedure justice might affect employee performance more than emotional skills.</w:t>
      </w:r>
    </w:p>
    <w:p w:rsidR="535C708A" w:rsidP="535C708A" w:rsidRDefault="535C708A" w14:paraId="1F96348D" w14:textId="6A3DB903">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199BF08D" w14:textId="00903873">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544B15F8" w14:textId="314C5401">
      <w:pPr>
        <w:spacing w:before="255" w:beforeAutospacing="off" w:after="255" w:afterAutospacing="off" w:line="360" w:lineRule="auto"/>
        <w:jc w:val="center"/>
      </w:pPr>
      <w:r>
        <w:br/>
      </w:r>
    </w:p>
    <w:p w:rsidR="535C708A" w:rsidP="535C708A" w:rsidRDefault="535C708A" w14:paraId="6DDC0287" w14:textId="6E4AE2B2">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1CE87712" w14:textId="5329AAC8">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178620CE" w14:textId="06CECFBD">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332F7B9B" w14:textId="2947B8A9">
      <w:pPr>
        <w:spacing w:before="255" w:beforeAutospacing="off" w:after="255" w:afterAutospacing="off" w:line="360" w:lineRule="auto"/>
        <w:jc w:val="center"/>
      </w:pPr>
      <w:r>
        <w:br/>
      </w:r>
    </w:p>
    <w:p w:rsidR="3397914D" w:rsidP="535C708A" w:rsidRDefault="3397914D" w14:paraId="0785C8E4" w14:textId="3A66DDA4">
      <w:pPr>
        <w:pStyle w:val="Heading1"/>
        <w:rPr>
          <w:rFonts w:ascii="Arial" w:hAnsi="Arial" w:eastAsia="Arial" w:cs="Arial"/>
          <w:b w:val="1"/>
          <w:bCs w:val="1"/>
          <w:noProof w:val="0"/>
          <w:sz w:val="28"/>
          <w:szCs w:val="28"/>
          <w:lang w:val="en-GB"/>
        </w:rPr>
      </w:pPr>
      <w:bookmarkStart w:name="_Toc1454597062" w:id="1912235762"/>
      <w:r w:rsidRPr="535C708A" w:rsidR="3397914D">
        <w:rPr>
          <w:noProof w:val="0"/>
          <w:lang w:val="en-GB"/>
        </w:rPr>
        <w:t>5. Managing Generational Diversity</w:t>
      </w:r>
      <w:bookmarkEnd w:id="1912235762"/>
    </w:p>
    <w:p w:rsidR="535C708A" w:rsidP="535C708A" w:rsidRDefault="535C708A" w14:paraId="2614CBA6" w14:textId="3FD265BC">
      <w:pPr>
        <w:spacing w:before="255" w:beforeAutospacing="off" w:after="255" w:afterAutospacing="off" w:line="360" w:lineRule="auto"/>
        <w:jc w:val="center"/>
        <w:rPr>
          <w:rFonts w:ascii="Arial" w:hAnsi="Arial" w:eastAsia="Arial" w:cs="Arial"/>
          <w:b w:val="1"/>
          <w:bCs w:val="1"/>
          <w:sz w:val="28"/>
          <w:szCs w:val="28"/>
        </w:rPr>
      </w:pPr>
    </w:p>
    <w:p w:rsidR="3397914D" w:rsidP="535C708A" w:rsidRDefault="3397914D" w14:paraId="29B270E1" w14:textId="00C35592">
      <w:pPr>
        <w:spacing w:before="255" w:beforeAutospacing="off" w:after="255" w:afterAutospacing="off" w:line="360" w:lineRule="auto"/>
        <w:rPr>
          <w:rFonts w:ascii="Arial" w:hAnsi="Arial" w:eastAsia="Arial" w:cs="Arial"/>
          <w:noProof w:val="0"/>
          <w:sz w:val="22"/>
          <w:szCs w:val="22"/>
          <w:lang w:val="en-GB"/>
        </w:rPr>
      </w:pPr>
      <w:r w:rsidRPr="535C708A" w:rsidR="3397914D">
        <w:rPr>
          <w:rFonts w:ascii="Arial" w:hAnsi="Arial" w:eastAsia="Arial" w:cs="Arial"/>
          <w:noProof w:val="0"/>
          <w:sz w:val="22"/>
          <w:szCs w:val="22"/>
          <w:lang w:val="en-GB"/>
        </w:rPr>
        <w:t>A multigenerational workforce comprises workers who have grown up in various social, technological, and economic environments. Typically, generations include Generation X from around 1965 to 1980, Millennials from 1981 to 1996, and Generation Z since 1997. However, generational divisions differ from source to source and are not an exact categorization.</w:t>
      </w:r>
    </w:p>
    <w:p w:rsidR="3397914D" w:rsidP="535C708A" w:rsidRDefault="3397914D" w14:paraId="26300E93" w14:textId="1C68F32D">
      <w:pPr>
        <w:pStyle w:val="Normal"/>
        <w:spacing w:before="255" w:beforeAutospacing="off" w:after="255" w:afterAutospacing="off" w:line="360" w:lineRule="auto"/>
        <w:rPr>
          <w:rFonts w:ascii="Arial" w:hAnsi="Arial" w:eastAsia="Arial" w:cs="Arial"/>
          <w:noProof w:val="0"/>
          <w:sz w:val="22"/>
          <w:szCs w:val="22"/>
          <w:lang w:val="en-GB"/>
        </w:rPr>
      </w:pPr>
      <w:r w:rsidRPr="535C708A" w:rsidR="3397914D">
        <w:rPr>
          <w:rFonts w:ascii="Arial" w:hAnsi="Arial" w:eastAsia="Arial" w:cs="Arial"/>
          <w:noProof w:val="0"/>
          <w:sz w:val="22"/>
          <w:szCs w:val="22"/>
          <w:lang w:val="en-GB"/>
        </w:rPr>
        <w:t xml:space="preserve">The study of generations could help the management </w:t>
      </w:r>
      <w:r w:rsidRPr="535C708A" w:rsidR="172E4F3B">
        <w:rPr>
          <w:rFonts w:ascii="Arial" w:hAnsi="Arial" w:eastAsia="Arial" w:cs="Arial"/>
          <w:noProof w:val="0"/>
          <w:sz w:val="22"/>
          <w:szCs w:val="22"/>
          <w:lang w:val="en-GB"/>
        </w:rPr>
        <w:t>analyse</w:t>
      </w:r>
      <w:r w:rsidRPr="535C708A" w:rsidR="3397914D">
        <w:rPr>
          <w:rFonts w:ascii="Arial" w:hAnsi="Arial" w:eastAsia="Arial" w:cs="Arial"/>
          <w:noProof w:val="0"/>
          <w:sz w:val="22"/>
          <w:szCs w:val="22"/>
          <w:lang w:val="en-GB"/>
        </w:rPr>
        <w:t xml:space="preserve"> how the historical period influenced employees. At the same time, the generational analysis might lead to stereotyping. Diversities could be due not to generation but to age, career stage, profession, earnings, cultural environment, or personal traits. Consequently, research calls into question whether generational assumptions are well-grounded enough (Rudolph, Rauvola and Zacher, 2021). The same shift in the usage of generational terms happened at the Pew Research </w:t>
      </w:r>
      <w:r w:rsidRPr="535C708A" w:rsidR="3397914D">
        <w:rPr>
          <w:rFonts w:ascii="Arial" w:hAnsi="Arial" w:eastAsia="Arial" w:cs="Arial"/>
          <w:noProof w:val="0"/>
          <w:sz w:val="22"/>
          <w:szCs w:val="22"/>
          <w:lang w:val="en-GB"/>
        </w:rPr>
        <w:t>Center</w:t>
      </w:r>
      <w:r w:rsidRPr="535C708A" w:rsidR="3397914D">
        <w:rPr>
          <w:rFonts w:ascii="Arial" w:hAnsi="Arial" w:eastAsia="Arial" w:cs="Arial"/>
          <w:noProof w:val="0"/>
          <w:sz w:val="22"/>
          <w:szCs w:val="22"/>
          <w:lang w:val="en-GB"/>
        </w:rPr>
        <w:t xml:space="preserve"> (Parker, 2023).</w:t>
      </w:r>
    </w:p>
    <w:p w:rsidR="535C708A" w:rsidP="535C708A" w:rsidRDefault="535C708A" w14:paraId="2BDF9476" w14:textId="6AC3D49E">
      <w:pPr>
        <w:spacing w:before="255" w:beforeAutospacing="off" w:after="255" w:afterAutospacing="off" w:line="360" w:lineRule="auto"/>
        <w:jc w:val="center"/>
      </w:pPr>
      <w:r>
        <w:br/>
      </w:r>
      <w:r>
        <w:br/>
      </w:r>
    </w:p>
    <w:p w:rsidR="535C708A" w:rsidP="535C708A" w:rsidRDefault="535C708A" w14:paraId="7DC0FF87" w14:textId="5811A9A6">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7B38EABF" w14:textId="04644E8B">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4AF4376B" w14:textId="0C1401E0">
      <w:pPr>
        <w:spacing w:before="255" w:beforeAutospacing="off" w:after="255" w:afterAutospacing="off" w:line="360" w:lineRule="auto"/>
        <w:jc w:val="center"/>
      </w:pPr>
      <w:r>
        <w:br/>
      </w:r>
    </w:p>
    <w:p w:rsidR="535C708A" w:rsidP="535C708A" w:rsidRDefault="535C708A" w14:paraId="5B956139" w14:textId="6EF1BA34">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26A645EA" w14:textId="2DAC6218">
      <w:pPr>
        <w:spacing w:before="255" w:beforeAutospacing="off" w:after="255" w:afterAutospacing="off" w:line="360" w:lineRule="auto"/>
        <w:jc w:val="center"/>
      </w:pPr>
      <w:r>
        <w:br/>
      </w:r>
    </w:p>
    <w:p w:rsidR="535C708A" w:rsidP="535C708A" w:rsidRDefault="535C708A" w14:paraId="333F2C3A" w14:textId="077E392C">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1D11EFA2" w14:textId="61B31D97">
      <w:pPr>
        <w:spacing w:before="255" w:beforeAutospacing="off" w:after="255" w:afterAutospacing="off" w:line="360" w:lineRule="auto"/>
        <w:jc w:val="center"/>
        <w:rPr>
          <w:rFonts w:ascii="Arial" w:hAnsi="Arial" w:eastAsia="Arial" w:cs="Arial"/>
          <w:b w:val="1"/>
          <w:bCs w:val="1"/>
          <w:noProof w:val="0"/>
          <w:sz w:val="28"/>
          <w:szCs w:val="28"/>
          <w:lang w:val="en-GB"/>
        </w:rPr>
      </w:pPr>
    </w:p>
    <w:p w:rsidR="117F1B21" w:rsidP="535C708A" w:rsidRDefault="117F1B21" w14:paraId="0A0E12FF" w14:textId="36435F7C">
      <w:pPr>
        <w:pStyle w:val="Heading1"/>
        <w:rPr>
          <w:rFonts w:ascii="Arial" w:hAnsi="Arial" w:eastAsia="Arial" w:cs="Arial"/>
          <w:b w:val="1"/>
          <w:bCs w:val="1"/>
          <w:noProof w:val="0"/>
          <w:sz w:val="28"/>
          <w:szCs w:val="28"/>
          <w:lang w:val="en-GB"/>
        </w:rPr>
      </w:pPr>
      <w:bookmarkStart w:name="_Toc2094642220" w:id="575357093"/>
      <w:r w:rsidRPr="535C708A" w:rsidR="117F1B21">
        <w:rPr>
          <w:noProof w:val="0"/>
          <w:lang w:val="en-GB"/>
        </w:rPr>
        <w:t>6. Generation X</w:t>
      </w:r>
      <w:bookmarkEnd w:id="575357093"/>
    </w:p>
    <w:p w:rsidR="535C708A" w:rsidP="535C708A" w:rsidRDefault="535C708A" w14:paraId="087FC242" w14:textId="74E45285">
      <w:pPr>
        <w:spacing w:before="255" w:beforeAutospacing="off" w:after="255" w:afterAutospacing="off" w:line="360" w:lineRule="auto"/>
        <w:rPr>
          <w:rFonts w:ascii="Arial" w:hAnsi="Arial" w:eastAsia="Arial" w:cs="Arial"/>
          <w:sz w:val="22"/>
          <w:szCs w:val="22"/>
        </w:rPr>
      </w:pPr>
    </w:p>
    <w:p w:rsidR="117F1B21" w:rsidP="535C708A" w:rsidRDefault="117F1B21" w14:paraId="6A6C86D1" w14:textId="5D536AA9">
      <w:pPr>
        <w:spacing w:before="255" w:beforeAutospacing="off" w:after="255" w:afterAutospacing="off" w:line="360" w:lineRule="auto"/>
        <w:rPr>
          <w:rFonts w:ascii="Arial" w:hAnsi="Arial" w:eastAsia="Arial" w:cs="Arial"/>
          <w:noProof w:val="0"/>
          <w:sz w:val="22"/>
          <w:szCs w:val="22"/>
          <w:lang w:val="en-GB"/>
        </w:rPr>
      </w:pPr>
      <w:r w:rsidRPr="535C708A" w:rsidR="117F1B21">
        <w:rPr>
          <w:rFonts w:ascii="Arial" w:hAnsi="Arial" w:eastAsia="Arial" w:cs="Arial"/>
          <w:noProof w:val="0"/>
          <w:sz w:val="22"/>
          <w:szCs w:val="22"/>
          <w:lang w:val="en-GB"/>
        </w:rPr>
        <w:t xml:space="preserve">Generation X workers </w:t>
      </w:r>
      <w:r w:rsidRPr="535C708A" w:rsidR="117F1B21">
        <w:rPr>
          <w:rFonts w:ascii="Arial" w:hAnsi="Arial" w:eastAsia="Arial" w:cs="Arial"/>
          <w:noProof w:val="0"/>
          <w:sz w:val="22"/>
          <w:szCs w:val="22"/>
          <w:lang w:val="en-GB"/>
        </w:rPr>
        <w:t>are</w:t>
      </w:r>
      <w:r w:rsidRPr="535C708A" w:rsidR="117F1B21">
        <w:rPr>
          <w:rFonts w:ascii="Arial" w:hAnsi="Arial" w:eastAsia="Arial" w:cs="Arial"/>
          <w:noProof w:val="0"/>
          <w:sz w:val="22"/>
          <w:szCs w:val="22"/>
          <w:lang w:val="en-GB"/>
        </w:rPr>
        <w:t xml:space="preserve"> independent, adaptive, professional, </w:t>
      </w:r>
      <w:r w:rsidRPr="535C708A" w:rsidR="117F1B21">
        <w:rPr>
          <w:rFonts w:ascii="Arial" w:hAnsi="Arial" w:eastAsia="Arial" w:cs="Arial"/>
          <w:noProof w:val="0"/>
          <w:sz w:val="22"/>
          <w:szCs w:val="22"/>
          <w:lang w:val="en-GB"/>
        </w:rPr>
        <w:t>experienced</w:t>
      </w:r>
      <w:r w:rsidRPr="535C708A" w:rsidR="117F1B21">
        <w:rPr>
          <w:rFonts w:ascii="Arial" w:hAnsi="Arial" w:eastAsia="Arial" w:cs="Arial"/>
          <w:noProof w:val="0"/>
          <w:sz w:val="22"/>
          <w:szCs w:val="22"/>
          <w:lang w:val="en-GB"/>
        </w:rPr>
        <w:t xml:space="preserve"> and autonomous. They started working before digital communication was prevalent but quickly adjusted to changing technologies in the workplace. They may appreciate competence, stability, balance between work and personal life and the opportunity to get things done without being excessively controlled.</w:t>
      </w:r>
    </w:p>
    <w:p w:rsidR="117F1B21" w:rsidP="535C708A" w:rsidRDefault="117F1B21" w14:paraId="6BD10BA4" w14:textId="4F820396">
      <w:pPr>
        <w:pStyle w:val="Normal"/>
        <w:spacing w:before="255" w:beforeAutospacing="off" w:after="255" w:afterAutospacing="off" w:line="360" w:lineRule="auto"/>
        <w:rPr>
          <w:rFonts w:ascii="Arial" w:hAnsi="Arial" w:eastAsia="Arial" w:cs="Arial"/>
          <w:noProof w:val="0"/>
          <w:sz w:val="22"/>
          <w:szCs w:val="22"/>
          <w:lang w:val="en-GB"/>
        </w:rPr>
      </w:pPr>
      <w:r w:rsidRPr="535C708A" w:rsidR="117F1B21">
        <w:rPr>
          <w:rFonts w:ascii="Arial" w:hAnsi="Arial" w:eastAsia="Arial" w:cs="Arial"/>
          <w:noProof w:val="0"/>
          <w:sz w:val="22"/>
          <w:szCs w:val="22"/>
          <w:lang w:val="en-GB"/>
        </w:rPr>
        <w:t xml:space="preserve">In terms of communication, some Generation X workers may opt for direct and straightforward conversation, either via email or face-to-face. They may not be interested in continuous digital communication that distracts from concentration on work. Nevertheless, people’s skills </w:t>
      </w:r>
      <w:r w:rsidRPr="535C708A" w:rsidR="117F1B21">
        <w:rPr>
          <w:rFonts w:ascii="Arial" w:hAnsi="Arial" w:eastAsia="Arial" w:cs="Arial"/>
          <w:noProof w:val="0"/>
          <w:sz w:val="22"/>
          <w:szCs w:val="22"/>
          <w:lang w:val="en-GB"/>
        </w:rPr>
        <w:t>regarding</w:t>
      </w:r>
      <w:r w:rsidRPr="535C708A" w:rsidR="117F1B21">
        <w:rPr>
          <w:rFonts w:ascii="Arial" w:hAnsi="Arial" w:eastAsia="Arial" w:cs="Arial"/>
          <w:noProof w:val="0"/>
          <w:sz w:val="22"/>
          <w:szCs w:val="22"/>
          <w:lang w:val="en-GB"/>
        </w:rPr>
        <w:t xml:space="preserve"> technology use are </w:t>
      </w:r>
      <w:r w:rsidRPr="535C708A" w:rsidR="117F1B21">
        <w:rPr>
          <w:rFonts w:ascii="Arial" w:hAnsi="Arial" w:eastAsia="Arial" w:cs="Arial"/>
          <w:noProof w:val="0"/>
          <w:sz w:val="22"/>
          <w:szCs w:val="22"/>
          <w:lang w:val="en-GB"/>
        </w:rPr>
        <w:t>rather diverse</w:t>
      </w:r>
      <w:r w:rsidRPr="535C708A" w:rsidR="117F1B21">
        <w:rPr>
          <w:rFonts w:ascii="Arial" w:hAnsi="Arial" w:eastAsia="Arial" w:cs="Arial"/>
          <w:noProof w:val="0"/>
          <w:sz w:val="22"/>
          <w:szCs w:val="22"/>
          <w:lang w:val="en-GB"/>
        </w:rPr>
        <w:t xml:space="preserve">, and it is not </w:t>
      </w:r>
      <w:r w:rsidRPr="535C708A" w:rsidR="117F1B21">
        <w:rPr>
          <w:rFonts w:ascii="Arial" w:hAnsi="Arial" w:eastAsia="Arial" w:cs="Arial"/>
          <w:noProof w:val="0"/>
          <w:sz w:val="22"/>
          <w:szCs w:val="22"/>
          <w:lang w:val="en-GB"/>
        </w:rPr>
        <w:t>appropriate to</w:t>
      </w:r>
      <w:r w:rsidRPr="535C708A" w:rsidR="117F1B21">
        <w:rPr>
          <w:rFonts w:ascii="Arial" w:hAnsi="Arial" w:eastAsia="Arial" w:cs="Arial"/>
          <w:noProof w:val="0"/>
          <w:sz w:val="22"/>
          <w:szCs w:val="22"/>
          <w:lang w:val="en-GB"/>
        </w:rPr>
        <w:t xml:space="preserve"> call Generation X non-tech-savvy.</w:t>
      </w:r>
    </w:p>
    <w:p w:rsidR="535C708A" w:rsidP="535C708A" w:rsidRDefault="535C708A" w14:paraId="63346A76" w14:textId="16D5E87E">
      <w:pPr>
        <w:spacing w:before="255" w:beforeAutospacing="off" w:after="255" w:afterAutospacing="off" w:line="360" w:lineRule="auto"/>
        <w:jc w:val="center"/>
      </w:pPr>
      <w:r>
        <w:br/>
      </w:r>
    </w:p>
    <w:p w:rsidR="535C708A" w:rsidP="535C708A" w:rsidRDefault="535C708A" w14:paraId="7ACBFC1D" w14:textId="2539F306">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22D60953" w14:textId="6AD4B39F">
      <w:pPr>
        <w:spacing w:before="255" w:beforeAutospacing="off" w:after="255" w:afterAutospacing="off" w:line="360" w:lineRule="auto"/>
        <w:jc w:val="center"/>
      </w:pPr>
      <w:r>
        <w:br/>
      </w:r>
    </w:p>
    <w:p w:rsidR="535C708A" w:rsidP="535C708A" w:rsidRDefault="535C708A" w14:paraId="280A1F38" w14:textId="65B481CE">
      <w:pPr>
        <w:spacing w:before="255" w:beforeAutospacing="off" w:after="255" w:afterAutospacing="off" w:line="360" w:lineRule="auto"/>
        <w:jc w:val="center"/>
        <w:rPr>
          <w:rFonts w:ascii="Arial" w:hAnsi="Arial" w:eastAsia="Arial" w:cs="Arial"/>
          <w:b w:val="1"/>
          <w:bCs w:val="1"/>
          <w:noProof w:val="0"/>
          <w:sz w:val="28"/>
          <w:szCs w:val="28"/>
          <w:lang w:val="en-GB"/>
        </w:rPr>
      </w:pPr>
    </w:p>
    <w:p w:rsidR="5E22E8E2" w:rsidP="535C708A" w:rsidRDefault="5E22E8E2" w14:paraId="1346F96F" w14:textId="22D6E8D9">
      <w:pPr>
        <w:pStyle w:val="Heading1"/>
        <w:rPr>
          <w:rFonts w:ascii="Arial" w:hAnsi="Arial" w:eastAsia="Arial" w:cs="Arial"/>
          <w:b w:val="1"/>
          <w:bCs w:val="1"/>
          <w:noProof w:val="0"/>
          <w:sz w:val="28"/>
          <w:szCs w:val="28"/>
          <w:lang w:val="en-GB"/>
        </w:rPr>
      </w:pPr>
      <w:bookmarkStart w:name="_Toc1324997387" w:id="971987878"/>
      <w:r w:rsidRPr="535C708A" w:rsidR="5E22E8E2">
        <w:rPr>
          <w:noProof w:val="0"/>
          <w:lang w:val="en-GB"/>
        </w:rPr>
        <w:t>7. Generation Y: Millennials</w:t>
      </w:r>
      <w:bookmarkEnd w:id="971987878"/>
    </w:p>
    <w:p w:rsidR="535C708A" w:rsidP="535C708A" w:rsidRDefault="535C708A" w14:paraId="6870E817" w14:textId="09773A42">
      <w:pPr>
        <w:spacing w:before="255" w:beforeAutospacing="off" w:after="255" w:afterAutospacing="off" w:line="360" w:lineRule="auto"/>
        <w:rPr>
          <w:rFonts w:ascii="Arial" w:hAnsi="Arial" w:eastAsia="Arial" w:cs="Arial"/>
          <w:sz w:val="22"/>
          <w:szCs w:val="22"/>
        </w:rPr>
      </w:pPr>
    </w:p>
    <w:p w:rsidR="5E22E8E2" w:rsidP="535C708A" w:rsidRDefault="5E22E8E2" w14:paraId="69A74B39" w14:textId="397DDDF2">
      <w:pPr>
        <w:spacing w:before="255" w:beforeAutospacing="off" w:after="255" w:afterAutospacing="off" w:line="360" w:lineRule="auto"/>
        <w:rPr>
          <w:rFonts w:ascii="Arial" w:hAnsi="Arial" w:eastAsia="Arial" w:cs="Arial"/>
          <w:noProof w:val="0"/>
          <w:sz w:val="22"/>
          <w:szCs w:val="22"/>
          <w:lang w:val="en-GB"/>
        </w:rPr>
      </w:pPr>
      <w:r w:rsidRPr="535C708A" w:rsidR="5E22E8E2">
        <w:rPr>
          <w:rFonts w:ascii="Arial" w:hAnsi="Arial" w:eastAsia="Arial" w:cs="Arial"/>
          <w:noProof w:val="0"/>
          <w:sz w:val="22"/>
          <w:szCs w:val="22"/>
          <w:lang w:val="en-GB"/>
        </w:rPr>
        <w:t>Generation Y entered the workforce during the period of rapid growth of the Internet, social media, and mobile technology. They are often characterized as generation that loves teamwork, feedback, career growth, meaningful work, and work-life balance. Unlike other generations of their age, Millennials are usually more educated than previous generations (Pew Research Center, 2019).</w:t>
      </w:r>
    </w:p>
    <w:p w:rsidR="5E22E8E2" w:rsidP="535C708A" w:rsidRDefault="5E22E8E2" w14:paraId="0F36A925" w14:textId="0DD74667">
      <w:pPr>
        <w:spacing w:before="255" w:beforeAutospacing="off" w:after="255" w:afterAutospacing="off" w:line="360" w:lineRule="auto"/>
      </w:pPr>
      <w:r w:rsidRPr="535C708A" w:rsidR="5E22E8E2">
        <w:rPr>
          <w:rFonts w:ascii="Arial" w:hAnsi="Arial" w:eastAsia="Arial" w:cs="Arial"/>
          <w:noProof w:val="0"/>
          <w:sz w:val="22"/>
          <w:szCs w:val="22"/>
          <w:lang w:val="en-GB"/>
        </w:rPr>
        <w:t>Employers can keep Millennials in the company by offering development, meaningful goals, flexibility, and transparent criteria for promotion. However, such opportunities must be available to all age groups rather than just targeting young people.</w:t>
      </w:r>
    </w:p>
    <w:p w:rsidR="535C708A" w:rsidP="535C708A" w:rsidRDefault="535C708A" w14:paraId="214AB33A" w14:textId="4788CFB9">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3D229144" w14:textId="123C0B0C">
      <w:pPr>
        <w:spacing w:before="255" w:beforeAutospacing="off" w:after="255" w:afterAutospacing="off" w:line="360" w:lineRule="auto"/>
        <w:jc w:val="center"/>
      </w:pPr>
      <w:r>
        <w:br/>
      </w:r>
      <w:r>
        <w:br/>
      </w:r>
    </w:p>
    <w:p w:rsidR="75CE8CEE" w:rsidP="535C708A" w:rsidRDefault="75CE8CEE" w14:paraId="2B819786" w14:textId="0F60C746">
      <w:pPr>
        <w:pStyle w:val="Heading1"/>
        <w:rPr>
          <w:rFonts w:ascii="Arial" w:hAnsi="Arial" w:eastAsia="Arial" w:cs="Arial"/>
          <w:b w:val="1"/>
          <w:bCs w:val="1"/>
          <w:noProof w:val="0"/>
          <w:sz w:val="28"/>
          <w:szCs w:val="28"/>
          <w:lang w:val="en-GB"/>
        </w:rPr>
      </w:pPr>
      <w:bookmarkStart w:name="_Toc1892205205" w:id="51531887"/>
      <w:r w:rsidRPr="535C708A" w:rsidR="75CE8CEE">
        <w:rPr>
          <w:noProof w:val="0"/>
          <w:lang w:val="en-GB"/>
        </w:rPr>
        <w:t>8. Generation Z</w:t>
      </w:r>
      <w:bookmarkEnd w:id="51531887"/>
    </w:p>
    <w:p w:rsidR="535C708A" w:rsidP="535C708A" w:rsidRDefault="535C708A" w14:paraId="475D2424" w14:textId="22A33A07">
      <w:pPr>
        <w:spacing w:before="255" w:beforeAutospacing="off" w:after="255" w:afterAutospacing="off" w:line="360" w:lineRule="auto"/>
        <w:rPr>
          <w:rFonts w:ascii="Arial" w:hAnsi="Arial" w:eastAsia="Arial" w:cs="Arial"/>
          <w:sz w:val="22"/>
          <w:szCs w:val="22"/>
        </w:rPr>
      </w:pPr>
    </w:p>
    <w:p w:rsidR="75CE8CEE" w:rsidP="535C708A" w:rsidRDefault="75CE8CEE" w14:paraId="58F997BD" w14:textId="13E21B17">
      <w:pPr>
        <w:spacing w:before="255" w:beforeAutospacing="off" w:after="255" w:afterAutospacing="off" w:line="360" w:lineRule="auto"/>
        <w:rPr>
          <w:rFonts w:ascii="Arial" w:hAnsi="Arial" w:eastAsia="Arial" w:cs="Arial"/>
          <w:noProof w:val="0"/>
          <w:sz w:val="22"/>
          <w:szCs w:val="22"/>
          <w:lang w:val="en-GB"/>
        </w:rPr>
      </w:pPr>
      <w:r w:rsidRPr="535C708A" w:rsidR="75CE8CEE">
        <w:rPr>
          <w:rFonts w:ascii="Arial" w:hAnsi="Arial" w:eastAsia="Arial" w:cs="Arial"/>
          <w:noProof w:val="0"/>
          <w:sz w:val="22"/>
          <w:szCs w:val="22"/>
          <w:lang w:val="en-GB"/>
        </w:rPr>
        <w:t xml:space="preserve">Generation Z is one of the youngest generations working currently. </w:t>
      </w:r>
      <w:r w:rsidRPr="535C708A" w:rsidR="75CE8CEE">
        <w:rPr>
          <w:rFonts w:ascii="Arial" w:hAnsi="Arial" w:eastAsia="Arial" w:cs="Arial"/>
          <w:noProof w:val="0"/>
          <w:sz w:val="22"/>
          <w:szCs w:val="22"/>
          <w:lang w:val="en-GB"/>
        </w:rPr>
        <w:t>Most of</w:t>
      </w:r>
      <w:r w:rsidRPr="535C708A" w:rsidR="75CE8CEE">
        <w:rPr>
          <w:rFonts w:ascii="Arial" w:hAnsi="Arial" w:eastAsia="Arial" w:cs="Arial"/>
          <w:noProof w:val="0"/>
          <w:sz w:val="22"/>
          <w:szCs w:val="22"/>
          <w:lang w:val="en-GB"/>
        </w:rPr>
        <w:t xml:space="preserve"> this generation have been raised using smartphones, social networking sites, cloud computing, and instant access to information. They might, thus, be used to digital efficiency, communication speed, and learning tools.</w:t>
      </w:r>
    </w:p>
    <w:p w:rsidR="75CE8CEE" w:rsidP="535C708A" w:rsidRDefault="75CE8CEE" w14:paraId="20E641FB" w14:textId="7B359FDC">
      <w:pPr>
        <w:spacing w:before="255" w:beforeAutospacing="off" w:after="255" w:afterAutospacing="off" w:line="360" w:lineRule="auto"/>
        <w:rPr>
          <w:rFonts w:ascii="Arial" w:hAnsi="Arial" w:eastAsia="Arial" w:cs="Arial"/>
          <w:noProof w:val="0"/>
          <w:sz w:val="22"/>
          <w:szCs w:val="22"/>
          <w:lang w:val="en-GB"/>
        </w:rPr>
      </w:pPr>
      <w:r w:rsidRPr="535C708A" w:rsidR="75CE8CEE">
        <w:rPr>
          <w:rFonts w:ascii="Arial" w:hAnsi="Arial" w:eastAsia="Arial" w:cs="Arial"/>
          <w:noProof w:val="0"/>
          <w:sz w:val="22"/>
          <w:szCs w:val="22"/>
          <w:lang w:val="en-GB"/>
        </w:rPr>
        <w:t>Management can help Generation Z through onboarding, setting expectations, mentoring, continuous feedback, and creating a psychologically safe environment. Young professionals in their early careers tend not to ask questions due to the fear of being perceived as incompetent. Managers should normalize learning and give feedback without humiliation.</w:t>
      </w:r>
    </w:p>
    <w:p w:rsidR="535C708A" w:rsidP="535C708A" w:rsidRDefault="535C708A" w14:paraId="6B4471C7" w14:textId="0004600F">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0DA7BE08" w14:textId="0BD68818">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12A88505" w14:textId="183D0E6D">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7CC7B02B" w14:textId="1CD0E50E">
      <w:pPr>
        <w:spacing w:before="255" w:beforeAutospacing="off" w:after="255" w:afterAutospacing="off" w:line="360" w:lineRule="auto"/>
        <w:rPr>
          <w:rFonts w:ascii="Arial" w:hAnsi="Arial" w:eastAsia="Arial" w:cs="Arial"/>
          <w:noProof w:val="0"/>
          <w:sz w:val="22"/>
          <w:szCs w:val="22"/>
          <w:lang w:val="en-GB"/>
        </w:rPr>
      </w:pPr>
    </w:p>
    <w:p w:rsidR="7423CD20" w:rsidP="535C708A" w:rsidRDefault="7423CD20" w14:paraId="6673F851" w14:textId="14F8CC64">
      <w:pPr>
        <w:pStyle w:val="Heading1"/>
        <w:rPr>
          <w:rFonts w:ascii="Arial" w:hAnsi="Arial" w:eastAsia="Arial" w:cs="Arial"/>
          <w:b w:val="1"/>
          <w:bCs w:val="1"/>
          <w:noProof w:val="0"/>
          <w:sz w:val="28"/>
          <w:szCs w:val="28"/>
          <w:lang w:val="en-GB"/>
        </w:rPr>
      </w:pPr>
      <w:bookmarkStart w:name="_Toc999091619" w:id="2079494385"/>
      <w:r w:rsidRPr="535C708A" w:rsidR="7423CD20">
        <w:rPr>
          <w:noProof w:val="0"/>
          <w:lang w:val="en-GB"/>
        </w:rPr>
        <w:t>9. Effects of Generational Differences on Organisational Effectiveness</w:t>
      </w:r>
      <w:bookmarkEnd w:id="2079494385"/>
    </w:p>
    <w:p w:rsidR="535C708A" w:rsidP="535C708A" w:rsidRDefault="535C708A" w14:paraId="1B3364D6" w14:textId="59700C27">
      <w:pPr>
        <w:spacing w:before="255" w:beforeAutospacing="off" w:after="255" w:afterAutospacing="off" w:line="360" w:lineRule="auto"/>
        <w:rPr>
          <w:rFonts w:ascii="Arial" w:hAnsi="Arial" w:eastAsia="Arial" w:cs="Arial"/>
          <w:sz w:val="22"/>
          <w:szCs w:val="22"/>
        </w:rPr>
      </w:pPr>
    </w:p>
    <w:p w:rsidR="7423CD20" w:rsidP="535C708A" w:rsidRDefault="7423CD20" w14:paraId="3F860AD8" w14:textId="61B3253D">
      <w:pPr>
        <w:spacing w:before="255" w:beforeAutospacing="off" w:after="255" w:afterAutospacing="off" w:line="360" w:lineRule="auto"/>
        <w:rPr>
          <w:rFonts w:ascii="Arial" w:hAnsi="Arial" w:eastAsia="Arial" w:cs="Arial"/>
          <w:noProof w:val="0"/>
          <w:sz w:val="22"/>
          <w:szCs w:val="22"/>
          <w:lang w:val="en-GB"/>
        </w:rPr>
      </w:pPr>
      <w:r w:rsidRPr="535C708A" w:rsidR="7423CD20">
        <w:rPr>
          <w:rFonts w:ascii="Arial" w:hAnsi="Arial" w:eastAsia="Arial" w:cs="Arial"/>
          <w:noProof w:val="0"/>
          <w:sz w:val="22"/>
          <w:szCs w:val="22"/>
          <w:lang w:val="en-GB"/>
        </w:rPr>
        <w:t>The generational diversity within organisations can make for increased organisational effectiveness because of the combination of experience and knowledge, different perspectives, and technological expertise. Intergenerational teams might be able to detect more potential problems and solutions than other teams. Senior staff can help transfer the institutional knowledge, and junior staff can bring the latest technological expertise.</w:t>
      </w:r>
    </w:p>
    <w:p w:rsidR="7423CD20" w:rsidP="535C708A" w:rsidRDefault="7423CD20" w14:paraId="01618FD3" w14:textId="6528A265">
      <w:pPr>
        <w:spacing w:before="255" w:beforeAutospacing="off" w:after="255" w:afterAutospacing="off" w:line="360" w:lineRule="auto"/>
      </w:pPr>
      <w:r w:rsidRPr="535C708A" w:rsidR="7423CD20">
        <w:rPr>
          <w:rFonts w:ascii="Arial" w:hAnsi="Arial" w:eastAsia="Arial" w:cs="Arial"/>
          <w:noProof w:val="0"/>
          <w:sz w:val="22"/>
          <w:szCs w:val="22"/>
          <w:lang w:val="en-GB"/>
        </w:rPr>
        <w:t xml:space="preserve">It is therefore up to managers to concentrate on individual skills and proof. The age diversity can lead to organisational advantages when the team culture is </w:t>
      </w:r>
      <w:r w:rsidRPr="535C708A" w:rsidR="7423CD20">
        <w:rPr>
          <w:rFonts w:ascii="Arial" w:hAnsi="Arial" w:eastAsia="Arial" w:cs="Arial"/>
          <w:noProof w:val="0"/>
          <w:sz w:val="22"/>
          <w:szCs w:val="22"/>
          <w:lang w:val="en-GB"/>
        </w:rPr>
        <w:t>positive,</w:t>
      </w:r>
      <w:r w:rsidRPr="535C708A" w:rsidR="7423CD20">
        <w:rPr>
          <w:rFonts w:ascii="Arial" w:hAnsi="Arial" w:eastAsia="Arial" w:cs="Arial"/>
          <w:noProof w:val="0"/>
          <w:sz w:val="22"/>
          <w:szCs w:val="22"/>
          <w:lang w:val="en-GB"/>
        </w:rPr>
        <w:t xml:space="preserve"> and the knowledge transfer processes are effective.</w:t>
      </w:r>
    </w:p>
    <w:p w:rsidR="535C708A" w:rsidP="535C708A" w:rsidRDefault="535C708A" w14:paraId="548F30F0" w14:textId="3527C575">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766CBB8A" w14:textId="58E54096">
      <w:pPr>
        <w:spacing w:before="255" w:beforeAutospacing="off" w:after="255" w:afterAutospacing="off" w:line="360" w:lineRule="auto"/>
        <w:jc w:val="center"/>
      </w:pPr>
      <w:r>
        <w:br/>
      </w:r>
    </w:p>
    <w:p w:rsidR="0F060964" w:rsidP="535C708A" w:rsidRDefault="0F060964" w14:paraId="1ABF9372" w14:textId="0FBDD325">
      <w:pPr>
        <w:pStyle w:val="Heading1"/>
        <w:rPr>
          <w:rFonts w:ascii="Arial" w:hAnsi="Arial" w:eastAsia="Arial" w:cs="Arial"/>
          <w:b w:val="1"/>
          <w:bCs w:val="1"/>
          <w:noProof w:val="0"/>
          <w:sz w:val="28"/>
          <w:szCs w:val="28"/>
          <w:lang w:val="en-GB"/>
        </w:rPr>
      </w:pPr>
      <w:bookmarkStart w:name="_Toc1880195860" w:id="1518184779"/>
      <w:r w:rsidRPr="535C708A" w:rsidR="0F060964">
        <w:rPr>
          <w:noProof w:val="0"/>
          <w:lang w:val="en-GB"/>
        </w:rPr>
        <w:t>10. Using Emotional Intelligence and Mindfulness in Multigenerational Management</w:t>
      </w:r>
      <w:bookmarkEnd w:id="1518184779"/>
    </w:p>
    <w:p w:rsidR="0F060964" w:rsidP="535C708A" w:rsidRDefault="0F060964" w14:paraId="593C84D1" w14:textId="6A871B52">
      <w:pPr>
        <w:pStyle w:val="Heading2"/>
        <w:rPr>
          <w:rFonts w:ascii="Arial" w:hAnsi="Arial" w:eastAsia="Arial" w:cs="Arial"/>
          <w:b w:val="1"/>
          <w:bCs w:val="1"/>
          <w:noProof w:val="0"/>
          <w:sz w:val="28"/>
          <w:szCs w:val="28"/>
          <w:lang w:val="en-GB"/>
        </w:rPr>
      </w:pPr>
      <w:bookmarkStart w:name="_Toc1893959986" w:id="2084885658"/>
      <w:r w:rsidRPr="535C708A" w:rsidR="0F060964">
        <w:rPr>
          <w:noProof w:val="0"/>
          <w:lang w:val="en-GB"/>
        </w:rPr>
        <w:t>10.1 Inclusive recruitment</w:t>
      </w:r>
      <w:bookmarkEnd w:id="2084885658"/>
    </w:p>
    <w:p w:rsidR="535C708A" w:rsidP="535C708A" w:rsidRDefault="535C708A" w14:paraId="26439320" w14:textId="37BEBB2A">
      <w:pPr>
        <w:spacing w:before="255" w:beforeAutospacing="off" w:after="255" w:afterAutospacing="off" w:line="360" w:lineRule="auto"/>
        <w:rPr>
          <w:rFonts w:ascii="Arial" w:hAnsi="Arial" w:eastAsia="Arial" w:cs="Arial"/>
          <w:sz w:val="22"/>
          <w:szCs w:val="22"/>
        </w:rPr>
      </w:pPr>
    </w:p>
    <w:p w:rsidR="0F060964" w:rsidP="535C708A" w:rsidRDefault="0F060964" w14:paraId="30A424C0" w14:textId="5DE0B089">
      <w:pPr>
        <w:spacing w:before="255" w:beforeAutospacing="off" w:after="255" w:afterAutospacing="off" w:line="360" w:lineRule="auto"/>
        <w:rPr>
          <w:rFonts w:ascii="Arial" w:hAnsi="Arial" w:eastAsia="Arial" w:cs="Arial"/>
          <w:noProof w:val="0"/>
          <w:sz w:val="22"/>
          <w:szCs w:val="22"/>
          <w:lang w:val="en-GB"/>
        </w:rPr>
      </w:pPr>
      <w:r w:rsidRPr="535C708A" w:rsidR="0F060964">
        <w:rPr>
          <w:rFonts w:ascii="Arial" w:hAnsi="Arial" w:eastAsia="Arial" w:cs="Arial"/>
          <w:noProof w:val="0"/>
          <w:sz w:val="22"/>
          <w:szCs w:val="22"/>
          <w:lang w:val="en-GB"/>
        </w:rPr>
        <w:t xml:space="preserve">Recruitment using emotionally intelligence must first involve being aware of any stereotypical assumptions about age. Terms like "digital native," "young and energetic" or "mature candidate" must not be used in the process since they are likely to turn away applicants and do not reflect competencies </w:t>
      </w:r>
      <w:r w:rsidRPr="535C708A" w:rsidR="3F24E505">
        <w:rPr>
          <w:rFonts w:ascii="Arial" w:hAnsi="Arial" w:eastAsia="Arial" w:cs="Arial"/>
          <w:noProof w:val="0"/>
          <w:sz w:val="22"/>
          <w:szCs w:val="22"/>
          <w:lang w:val="en-GB"/>
        </w:rPr>
        <w:t>.</w:t>
      </w:r>
    </w:p>
    <w:p w:rsidR="0F060964" w:rsidP="535C708A" w:rsidRDefault="0F060964" w14:paraId="230B1F92" w14:textId="6293DF05">
      <w:pPr>
        <w:pStyle w:val="Normal"/>
        <w:spacing w:before="255" w:beforeAutospacing="off" w:after="255" w:afterAutospacing="off" w:line="360" w:lineRule="auto"/>
        <w:rPr>
          <w:rFonts w:ascii="Arial" w:hAnsi="Arial" w:eastAsia="Arial" w:cs="Arial"/>
          <w:noProof w:val="0"/>
          <w:sz w:val="22"/>
          <w:szCs w:val="22"/>
          <w:lang w:val="en-GB"/>
        </w:rPr>
      </w:pPr>
      <w:r w:rsidRPr="535C708A" w:rsidR="0F060964">
        <w:rPr>
          <w:rFonts w:ascii="Arial" w:hAnsi="Arial" w:eastAsia="Arial" w:cs="Arial"/>
          <w:noProof w:val="0"/>
          <w:sz w:val="22"/>
          <w:szCs w:val="22"/>
          <w:lang w:val="en-GB"/>
        </w:rPr>
        <w:t>Selection</w:t>
      </w:r>
      <w:r w:rsidRPr="535C708A" w:rsidR="0F060964">
        <w:rPr>
          <w:rFonts w:ascii="Arial" w:hAnsi="Arial" w:eastAsia="Arial" w:cs="Arial"/>
          <w:noProof w:val="0"/>
          <w:sz w:val="22"/>
          <w:szCs w:val="22"/>
          <w:lang w:val="en-GB"/>
        </w:rPr>
        <w:t xml:space="preserve"> must be made according to knowledge, skills and </w:t>
      </w:r>
      <w:r w:rsidRPr="535C708A" w:rsidR="215B1ADC">
        <w:rPr>
          <w:rFonts w:ascii="Arial" w:hAnsi="Arial" w:eastAsia="Arial" w:cs="Arial"/>
          <w:noProof w:val="0"/>
          <w:sz w:val="22"/>
          <w:szCs w:val="22"/>
          <w:lang w:val="en-GB"/>
        </w:rPr>
        <w:t>behaviour</w:t>
      </w:r>
      <w:r w:rsidRPr="535C708A" w:rsidR="0F060964">
        <w:rPr>
          <w:rFonts w:ascii="Arial" w:hAnsi="Arial" w:eastAsia="Arial" w:cs="Arial"/>
          <w:noProof w:val="0"/>
          <w:sz w:val="22"/>
          <w:szCs w:val="22"/>
          <w:lang w:val="en-GB"/>
        </w:rPr>
        <w:t xml:space="preserve"> related to the job. Structured interview, </w:t>
      </w:r>
      <w:r w:rsidRPr="535C708A" w:rsidR="0F060964">
        <w:rPr>
          <w:rFonts w:ascii="Arial" w:hAnsi="Arial" w:eastAsia="Arial" w:cs="Arial"/>
          <w:noProof w:val="0"/>
          <w:sz w:val="22"/>
          <w:szCs w:val="22"/>
          <w:lang w:val="en-GB"/>
        </w:rPr>
        <w:t>rating</w:t>
      </w:r>
      <w:r w:rsidRPr="535C708A" w:rsidR="0F060964">
        <w:rPr>
          <w:rFonts w:ascii="Arial" w:hAnsi="Arial" w:eastAsia="Arial" w:cs="Arial"/>
          <w:noProof w:val="0"/>
          <w:sz w:val="22"/>
          <w:szCs w:val="22"/>
          <w:lang w:val="en-GB"/>
        </w:rPr>
        <w:t xml:space="preserve"> and work samples can help </w:t>
      </w:r>
      <w:r w:rsidRPr="535C708A" w:rsidR="0F060964">
        <w:rPr>
          <w:rFonts w:ascii="Arial" w:hAnsi="Arial" w:eastAsia="Arial" w:cs="Arial"/>
          <w:noProof w:val="0"/>
          <w:sz w:val="22"/>
          <w:szCs w:val="22"/>
          <w:lang w:val="en-GB"/>
        </w:rPr>
        <w:t>eliminate</w:t>
      </w:r>
      <w:r w:rsidRPr="535C708A" w:rsidR="0F060964">
        <w:rPr>
          <w:rFonts w:ascii="Arial" w:hAnsi="Arial" w:eastAsia="Arial" w:cs="Arial"/>
          <w:noProof w:val="0"/>
          <w:sz w:val="22"/>
          <w:szCs w:val="22"/>
          <w:lang w:val="en-GB"/>
        </w:rPr>
        <w:t xml:space="preserve"> subjective assessment. Fairness of the process is defined by respectful interpersonal treatment, opportunities for </w:t>
      </w:r>
      <w:r w:rsidRPr="535C708A" w:rsidR="0F060964">
        <w:rPr>
          <w:rFonts w:ascii="Arial" w:hAnsi="Arial" w:eastAsia="Arial" w:cs="Arial"/>
          <w:noProof w:val="0"/>
          <w:sz w:val="22"/>
          <w:szCs w:val="22"/>
          <w:lang w:val="en-GB"/>
        </w:rPr>
        <w:t>demonstrating</w:t>
      </w:r>
      <w:r w:rsidRPr="535C708A" w:rsidR="0F060964">
        <w:rPr>
          <w:rFonts w:ascii="Arial" w:hAnsi="Arial" w:eastAsia="Arial" w:cs="Arial"/>
          <w:noProof w:val="0"/>
          <w:sz w:val="22"/>
          <w:szCs w:val="22"/>
          <w:lang w:val="en-GB"/>
        </w:rPr>
        <w:t xml:space="preserve"> competency and explanation of the process itself (CIPD, 2023).</w:t>
      </w:r>
    </w:p>
    <w:p w:rsidR="0F060964" w:rsidP="535C708A" w:rsidRDefault="0F060964" w14:paraId="41534A40" w14:textId="41B9EF19">
      <w:pPr>
        <w:pStyle w:val="Normal"/>
        <w:spacing w:before="255" w:beforeAutospacing="off" w:after="255" w:afterAutospacing="off" w:line="360" w:lineRule="auto"/>
        <w:rPr>
          <w:rFonts w:ascii="Arial" w:hAnsi="Arial" w:eastAsia="Arial" w:cs="Arial"/>
          <w:noProof w:val="0"/>
          <w:sz w:val="22"/>
          <w:szCs w:val="22"/>
          <w:lang w:val="en-GB"/>
        </w:rPr>
      </w:pPr>
      <w:r w:rsidRPr="535C708A" w:rsidR="0F060964">
        <w:rPr>
          <w:rFonts w:ascii="Arial" w:hAnsi="Arial" w:eastAsia="Arial" w:cs="Arial"/>
          <w:noProof w:val="0"/>
          <w:sz w:val="22"/>
          <w:szCs w:val="22"/>
          <w:lang w:val="en-GB"/>
        </w:rPr>
        <w:t xml:space="preserve">Recruiters must have enough emotional intelligence to know that candidates from different career stages will </w:t>
      </w:r>
      <w:r w:rsidRPr="535C708A" w:rsidR="0F060964">
        <w:rPr>
          <w:rFonts w:ascii="Arial" w:hAnsi="Arial" w:eastAsia="Arial" w:cs="Arial"/>
          <w:noProof w:val="0"/>
          <w:sz w:val="22"/>
          <w:szCs w:val="22"/>
          <w:lang w:val="en-GB"/>
        </w:rPr>
        <w:t>demonstrate</w:t>
      </w:r>
      <w:r w:rsidRPr="535C708A" w:rsidR="0F060964">
        <w:rPr>
          <w:rFonts w:ascii="Arial" w:hAnsi="Arial" w:eastAsia="Arial" w:cs="Arial"/>
          <w:noProof w:val="0"/>
          <w:sz w:val="22"/>
          <w:szCs w:val="22"/>
          <w:lang w:val="en-GB"/>
        </w:rPr>
        <w:t xml:space="preserve"> their competency in </w:t>
      </w:r>
      <w:r w:rsidRPr="535C708A" w:rsidR="0F060964">
        <w:rPr>
          <w:rFonts w:ascii="Arial" w:hAnsi="Arial" w:eastAsia="Arial" w:cs="Arial"/>
          <w:noProof w:val="0"/>
          <w:sz w:val="22"/>
          <w:szCs w:val="22"/>
          <w:lang w:val="en-GB"/>
        </w:rPr>
        <w:t>different ways</w:t>
      </w:r>
      <w:r w:rsidRPr="535C708A" w:rsidR="0F060964">
        <w:rPr>
          <w:rFonts w:ascii="Arial" w:hAnsi="Arial" w:eastAsia="Arial" w:cs="Arial"/>
          <w:noProof w:val="0"/>
          <w:sz w:val="22"/>
          <w:szCs w:val="22"/>
          <w:lang w:val="en-GB"/>
        </w:rPr>
        <w:t xml:space="preserve">. The Gen Z applicant may refer to university experience or internship </w:t>
      </w:r>
      <w:r w:rsidRPr="535C708A" w:rsidR="0F060964">
        <w:rPr>
          <w:rFonts w:ascii="Arial" w:hAnsi="Arial" w:eastAsia="Arial" w:cs="Arial"/>
          <w:noProof w:val="0"/>
          <w:sz w:val="22"/>
          <w:szCs w:val="22"/>
          <w:lang w:val="en-GB"/>
        </w:rPr>
        <w:t>whereas</w:t>
      </w:r>
      <w:r w:rsidRPr="535C708A" w:rsidR="0F060964">
        <w:rPr>
          <w:rFonts w:ascii="Arial" w:hAnsi="Arial" w:eastAsia="Arial" w:cs="Arial"/>
          <w:noProof w:val="0"/>
          <w:sz w:val="22"/>
          <w:szCs w:val="22"/>
          <w:lang w:val="en-GB"/>
        </w:rPr>
        <w:t xml:space="preserve"> the Gen X applicant will refer to extensive experience.</w:t>
      </w:r>
    </w:p>
    <w:p w:rsidR="535C708A" w:rsidP="535C708A" w:rsidRDefault="535C708A" w14:paraId="34C03F86" w14:textId="43128C29">
      <w:pPr>
        <w:spacing w:before="255" w:beforeAutospacing="off" w:after="255" w:afterAutospacing="off" w:line="360" w:lineRule="auto"/>
        <w:rPr>
          <w:rFonts w:ascii="Arial" w:hAnsi="Arial" w:eastAsia="Arial" w:cs="Arial"/>
          <w:noProof w:val="0"/>
          <w:sz w:val="22"/>
          <w:szCs w:val="22"/>
          <w:lang w:val="en-GB"/>
        </w:rPr>
      </w:pPr>
    </w:p>
    <w:p w:rsidR="31A30AAD" w:rsidP="535C708A" w:rsidRDefault="31A30AAD" w14:paraId="750796BB" w14:textId="04D7406F">
      <w:pPr>
        <w:pStyle w:val="Heading2"/>
        <w:rPr>
          <w:rFonts w:ascii="Arial" w:hAnsi="Arial" w:eastAsia="Arial" w:cs="Arial"/>
          <w:b w:val="1"/>
          <w:bCs w:val="1"/>
          <w:noProof w:val="0"/>
          <w:sz w:val="28"/>
          <w:szCs w:val="28"/>
          <w:lang w:val="en-GB"/>
        </w:rPr>
      </w:pPr>
      <w:bookmarkStart w:name="_Toc1635082808" w:id="373850004"/>
      <w:r w:rsidRPr="535C708A" w:rsidR="31A30AAD">
        <w:rPr>
          <w:noProof w:val="0"/>
          <w:lang w:val="en-GB"/>
        </w:rPr>
        <w:t>10.2 Personalized communication and management</w:t>
      </w:r>
      <w:bookmarkEnd w:id="373850004"/>
    </w:p>
    <w:p w:rsidR="535C708A" w:rsidP="535C708A" w:rsidRDefault="535C708A" w14:paraId="4F27BE59" w14:textId="74D7B420">
      <w:pPr>
        <w:spacing w:before="255" w:beforeAutospacing="off" w:after="255" w:afterAutospacing="off" w:line="360" w:lineRule="auto"/>
        <w:rPr>
          <w:rFonts w:ascii="Arial" w:hAnsi="Arial" w:eastAsia="Arial" w:cs="Arial"/>
          <w:sz w:val="22"/>
          <w:szCs w:val="22"/>
        </w:rPr>
      </w:pPr>
    </w:p>
    <w:p w:rsidR="31A30AAD" w:rsidP="535C708A" w:rsidRDefault="31A30AAD" w14:paraId="730C6A6A" w14:textId="28198A35">
      <w:pPr>
        <w:spacing w:before="255" w:beforeAutospacing="off" w:after="255" w:afterAutospacing="off" w:line="360" w:lineRule="auto"/>
        <w:rPr>
          <w:rFonts w:ascii="Arial" w:hAnsi="Arial" w:eastAsia="Arial" w:cs="Arial"/>
          <w:noProof w:val="0"/>
          <w:sz w:val="22"/>
          <w:szCs w:val="22"/>
          <w:lang w:val="en-GB"/>
        </w:rPr>
      </w:pPr>
      <w:r w:rsidRPr="535C708A" w:rsidR="31A30AAD">
        <w:rPr>
          <w:rFonts w:ascii="Arial" w:hAnsi="Arial" w:eastAsia="Arial" w:cs="Arial"/>
          <w:noProof w:val="0"/>
          <w:sz w:val="22"/>
          <w:szCs w:val="22"/>
          <w:lang w:val="en-GB"/>
        </w:rPr>
        <w:t xml:space="preserve">The emotionally intelligent manager </w:t>
      </w:r>
      <w:r w:rsidRPr="535C708A" w:rsidR="2A15438C">
        <w:rPr>
          <w:rFonts w:ascii="Arial" w:hAnsi="Arial" w:eastAsia="Arial" w:cs="Arial"/>
          <w:noProof w:val="0"/>
          <w:sz w:val="22"/>
          <w:szCs w:val="22"/>
          <w:lang w:val="en-GB"/>
        </w:rPr>
        <w:t xml:space="preserve">will </w:t>
      </w:r>
      <w:r w:rsidRPr="535C708A" w:rsidR="31A30AAD">
        <w:rPr>
          <w:rFonts w:ascii="Arial" w:hAnsi="Arial" w:eastAsia="Arial" w:cs="Arial"/>
          <w:noProof w:val="0"/>
          <w:sz w:val="22"/>
          <w:szCs w:val="22"/>
          <w:lang w:val="en-GB"/>
        </w:rPr>
        <w:t xml:space="preserve">talk to the employee </w:t>
      </w:r>
      <w:r w:rsidRPr="535C708A" w:rsidR="31A30AAD">
        <w:rPr>
          <w:rFonts w:ascii="Arial" w:hAnsi="Arial" w:eastAsia="Arial" w:cs="Arial"/>
          <w:noProof w:val="0"/>
          <w:sz w:val="22"/>
          <w:szCs w:val="22"/>
          <w:lang w:val="en-GB"/>
        </w:rPr>
        <w:t>regarding</w:t>
      </w:r>
      <w:r w:rsidRPr="535C708A" w:rsidR="31A30AAD">
        <w:rPr>
          <w:rFonts w:ascii="Arial" w:hAnsi="Arial" w:eastAsia="Arial" w:cs="Arial"/>
          <w:noProof w:val="0"/>
          <w:sz w:val="22"/>
          <w:szCs w:val="22"/>
          <w:lang w:val="en-GB"/>
        </w:rPr>
        <w:t xml:space="preserve"> his preferred method of communication rather than making assumptions based on the age of the individual. Information that is important must be communicated via various forms, such as meetings, written reports, and even the internet.</w:t>
      </w:r>
    </w:p>
    <w:p w:rsidR="31A30AAD" w:rsidP="535C708A" w:rsidRDefault="31A30AAD" w14:paraId="19324641" w14:textId="0227507E">
      <w:pPr>
        <w:spacing w:before="255" w:beforeAutospacing="off" w:after="255" w:afterAutospacing="off" w:line="360" w:lineRule="auto"/>
        <w:rPr>
          <w:rFonts w:ascii="Arial" w:hAnsi="Arial" w:eastAsia="Arial" w:cs="Arial"/>
          <w:noProof w:val="0"/>
          <w:sz w:val="22"/>
          <w:szCs w:val="22"/>
          <w:lang w:val="en-GB"/>
        </w:rPr>
      </w:pPr>
      <w:r w:rsidRPr="535C708A" w:rsidR="31A30AAD">
        <w:rPr>
          <w:rFonts w:ascii="Arial" w:hAnsi="Arial" w:eastAsia="Arial" w:cs="Arial"/>
          <w:noProof w:val="0"/>
          <w:sz w:val="22"/>
          <w:szCs w:val="22"/>
          <w:lang w:val="en-GB"/>
        </w:rPr>
        <w:t xml:space="preserve">Feedback must also be tailored depending on the employee. Some individuals may need coaching </w:t>
      </w:r>
      <w:r w:rsidRPr="535C708A" w:rsidR="31A30AAD">
        <w:rPr>
          <w:rFonts w:ascii="Arial" w:hAnsi="Arial" w:eastAsia="Arial" w:cs="Arial"/>
          <w:noProof w:val="0"/>
          <w:sz w:val="22"/>
          <w:szCs w:val="22"/>
          <w:lang w:val="en-GB"/>
        </w:rPr>
        <w:t>immediately</w:t>
      </w:r>
      <w:r w:rsidRPr="535C708A" w:rsidR="31A30AAD">
        <w:rPr>
          <w:rFonts w:ascii="Arial" w:hAnsi="Arial" w:eastAsia="Arial" w:cs="Arial"/>
          <w:noProof w:val="0"/>
          <w:sz w:val="22"/>
          <w:szCs w:val="22"/>
          <w:lang w:val="en-GB"/>
        </w:rPr>
        <w:t xml:space="preserve"> while others prefer periodic </w:t>
      </w:r>
      <w:r w:rsidRPr="535C708A" w:rsidR="31A30AAD">
        <w:rPr>
          <w:rFonts w:ascii="Arial" w:hAnsi="Arial" w:eastAsia="Arial" w:cs="Arial"/>
          <w:noProof w:val="0"/>
          <w:sz w:val="22"/>
          <w:szCs w:val="22"/>
          <w:lang w:val="en-GB"/>
        </w:rPr>
        <w:t>feedback</w:t>
      </w:r>
      <w:r w:rsidRPr="535C708A" w:rsidR="31A30AAD">
        <w:rPr>
          <w:rFonts w:ascii="Arial" w:hAnsi="Arial" w:eastAsia="Arial" w:cs="Arial"/>
          <w:noProof w:val="0"/>
          <w:sz w:val="22"/>
          <w:szCs w:val="22"/>
          <w:lang w:val="en-GB"/>
        </w:rPr>
        <w:t>.</w:t>
      </w:r>
    </w:p>
    <w:p w:rsidR="535C708A" w:rsidP="535C708A" w:rsidRDefault="535C708A" w14:paraId="419C794E" w14:textId="3EECAFCD">
      <w:pPr>
        <w:spacing w:before="255" w:beforeAutospacing="off" w:after="255" w:afterAutospacing="off" w:line="360" w:lineRule="auto"/>
        <w:jc w:val="center"/>
      </w:pPr>
      <w:r>
        <w:br/>
      </w:r>
      <w:r>
        <w:br/>
      </w:r>
    </w:p>
    <w:p w:rsidR="06899871" w:rsidP="535C708A" w:rsidRDefault="06899871" w14:paraId="017C2DF7" w14:textId="72B5B321">
      <w:pPr>
        <w:pStyle w:val="Heading2"/>
        <w:rPr>
          <w:rFonts w:ascii="Arial" w:hAnsi="Arial" w:eastAsia="Arial" w:cs="Arial"/>
          <w:b w:val="1"/>
          <w:bCs w:val="1"/>
          <w:noProof w:val="0"/>
          <w:sz w:val="28"/>
          <w:szCs w:val="28"/>
          <w:lang w:val="en-GB"/>
        </w:rPr>
      </w:pPr>
      <w:bookmarkStart w:name="_Toc1501065740" w:id="788718163"/>
      <w:r w:rsidRPr="535C708A" w:rsidR="06899871">
        <w:rPr>
          <w:noProof w:val="0"/>
          <w:lang w:val="en-GB"/>
        </w:rPr>
        <w:t>10.3 Learning across generations</w:t>
      </w:r>
      <w:bookmarkEnd w:id="788718163"/>
    </w:p>
    <w:p w:rsidR="535C708A" w:rsidP="535C708A" w:rsidRDefault="535C708A" w14:paraId="19D6CE4B" w14:textId="59688259">
      <w:pPr>
        <w:spacing w:before="255" w:beforeAutospacing="off" w:after="255" w:afterAutospacing="off" w:line="360" w:lineRule="auto"/>
        <w:rPr>
          <w:rFonts w:ascii="Arial" w:hAnsi="Arial" w:eastAsia="Arial" w:cs="Arial"/>
          <w:sz w:val="22"/>
          <w:szCs w:val="22"/>
        </w:rPr>
      </w:pPr>
    </w:p>
    <w:p w:rsidR="06899871" w:rsidP="535C708A" w:rsidRDefault="06899871" w14:paraId="1FDDDEB6" w14:textId="6149D95A">
      <w:pPr>
        <w:spacing w:before="255" w:beforeAutospacing="off" w:after="255" w:afterAutospacing="off" w:line="360" w:lineRule="auto"/>
        <w:rPr>
          <w:rFonts w:ascii="Arial" w:hAnsi="Arial" w:eastAsia="Arial" w:cs="Arial"/>
          <w:noProof w:val="0"/>
          <w:sz w:val="22"/>
          <w:szCs w:val="22"/>
          <w:lang w:val="en-GB"/>
        </w:rPr>
      </w:pPr>
      <w:r w:rsidRPr="535C708A" w:rsidR="06899871">
        <w:rPr>
          <w:rFonts w:ascii="Arial" w:hAnsi="Arial" w:eastAsia="Arial" w:cs="Arial"/>
          <w:noProof w:val="0"/>
          <w:sz w:val="22"/>
          <w:szCs w:val="22"/>
          <w:lang w:val="en-GB"/>
        </w:rPr>
        <w:t>Mentorship can serve as an effective tool for transferring knowledge from more experienced employees to less experienced ones. Reverse mentorship can enable younger employees to impart their knowledge about new technological tools and social phenomena. Reverse mentoring must not be seen as all young people being tech-savvy.</w:t>
      </w:r>
    </w:p>
    <w:p w:rsidR="06899871" w:rsidP="535C708A" w:rsidRDefault="06899871" w14:paraId="6433EF7C" w14:textId="294779A9">
      <w:pPr>
        <w:spacing w:before="255" w:beforeAutospacing="off" w:after="255" w:afterAutospacing="off" w:line="360" w:lineRule="auto"/>
        <w:rPr>
          <w:rFonts w:ascii="Arial" w:hAnsi="Arial" w:eastAsia="Arial" w:cs="Arial"/>
          <w:noProof w:val="0"/>
          <w:sz w:val="22"/>
          <w:szCs w:val="22"/>
          <w:lang w:val="en-GB"/>
        </w:rPr>
      </w:pPr>
      <w:r w:rsidRPr="535C708A" w:rsidR="06899871">
        <w:rPr>
          <w:rFonts w:ascii="Arial" w:hAnsi="Arial" w:eastAsia="Arial" w:cs="Arial"/>
          <w:noProof w:val="0"/>
          <w:sz w:val="22"/>
          <w:szCs w:val="22"/>
          <w:lang w:val="en-GB"/>
        </w:rPr>
        <w:t>Mindfulness plays its part by encouraging one to be inquisitive rather than judging. Mindfulness encourages one to recognize their stereotyping and focus on what the person does.</w:t>
      </w:r>
    </w:p>
    <w:p w:rsidR="535C708A" w:rsidP="535C708A" w:rsidRDefault="535C708A" w14:paraId="2B0BF794" w14:textId="1107C314">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195CC87D" w14:textId="30B2EDA4">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153E5040" w14:textId="3A3A8982">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326FA417" w14:textId="5BD5C201">
      <w:pPr>
        <w:spacing w:before="255" w:beforeAutospacing="off" w:after="255" w:afterAutospacing="off" w:line="360" w:lineRule="auto"/>
        <w:jc w:val="center"/>
        <w:rPr>
          <w:rFonts w:ascii="Arial" w:hAnsi="Arial" w:eastAsia="Arial" w:cs="Arial"/>
          <w:b w:val="1"/>
          <w:bCs w:val="1"/>
          <w:noProof w:val="0"/>
          <w:sz w:val="28"/>
          <w:szCs w:val="28"/>
          <w:lang w:val="en-GB"/>
        </w:rPr>
      </w:pPr>
      <w:r>
        <w:br/>
      </w:r>
      <w:r w:rsidRPr="535C708A" w:rsidR="70322902">
        <w:rPr>
          <w:rStyle w:val="Heading2Char"/>
          <w:noProof w:val="0"/>
          <w:lang w:val="en-GB"/>
        </w:rPr>
        <w:t xml:space="preserve">10.4 Motivation, </w:t>
      </w:r>
      <w:r w:rsidRPr="535C708A" w:rsidR="70322902">
        <w:rPr>
          <w:rStyle w:val="Heading2Char"/>
          <w:noProof w:val="0"/>
          <w:lang w:val="en-GB"/>
        </w:rPr>
        <w:t>development</w:t>
      </w:r>
      <w:r w:rsidRPr="535C708A" w:rsidR="70322902">
        <w:rPr>
          <w:rStyle w:val="Heading2Char"/>
          <w:noProof w:val="0"/>
          <w:lang w:val="en-GB"/>
        </w:rPr>
        <w:t xml:space="preserve"> and retention</w:t>
      </w:r>
    </w:p>
    <w:p w:rsidR="535C708A" w:rsidP="535C708A" w:rsidRDefault="535C708A" w14:paraId="705041C0" w14:textId="078572C5">
      <w:pPr>
        <w:spacing w:before="255" w:beforeAutospacing="off" w:after="255" w:afterAutospacing="off" w:line="360" w:lineRule="auto"/>
        <w:rPr>
          <w:rFonts w:ascii="Arial" w:hAnsi="Arial" w:eastAsia="Arial" w:cs="Arial"/>
          <w:sz w:val="22"/>
          <w:szCs w:val="22"/>
        </w:rPr>
      </w:pPr>
    </w:p>
    <w:p w:rsidR="70322902" w:rsidP="535C708A" w:rsidRDefault="70322902" w14:paraId="0DE21959" w14:textId="5015D4AD">
      <w:pPr>
        <w:spacing w:before="255" w:beforeAutospacing="off" w:after="255" w:afterAutospacing="off" w:line="360" w:lineRule="auto"/>
        <w:rPr>
          <w:rFonts w:ascii="Arial" w:hAnsi="Arial" w:eastAsia="Arial" w:cs="Arial"/>
          <w:noProof w:val="0"/>
          <w:sz w:val="22"/>
          <w:szCs w:val="22"/>
          <w:lang w:val="en-GB"/>
        </w:rPr>
      </w:pPr>
      <w:r w:rsidRPr="535C708A" w:rsidR="70322902">
        <w:rPr>
          <w:rFonts w:ascii="Arial" w:hAnsi="Arial" w:eastAsia="Arial" w:cs="Arial"/>
          <w:noProof w:val="0"/>
          <w:sz w:val="22"/>
          <w:szCs w:val="22"/>
          <w:lang w:val="en-GB"/>
        </w:rPr>
        <w:t>One motivation scheme will not work for everyone. It is advisable for management to present an overall value proposition to its employees through fair compensation, recognition, flexibility, development, wellness and engaging work.</w:t>
      </w:r>
    </w:p>
    <w:p w:rsidR="70322902" w:rsidP="535C708A" w:rsidRDefault="70322902" w14:paraId="34647438" w14:textId="284F248B">
      <w:pPr>
        <w:pStyle w:val="Normal"/>
        <w:spacing w:before="255" w:beforeAutospacing="off" w:after="255" w:afterAutospacing="off" w:line="360" w:lineRule="auto"/>
        <w:rPr>
          <w:rFonts w:ascii="Arial" w:hAnsi="Arial" w:eastAsia="Arial" w:cs="Arial"/>
          <w:noProof w:val="0"/>
          <w:sz w:val="22"/>
          <w:szCs w:val="22"/>
          <w:lang w:val="en-GB"/>
        </w:rPr>
      </w:pPr>
      <w:r w:rsidRPr="535C708A" w:rsidR="70322902">
        <w:rPr>
          <w:rFonts w:ascii="Arial" w:hAnsi="Arial" w:eastAsia="Arial" w:cs="Arial"/>
          <w:noProof w:val="0"/>
          <w:sz w:val="22"/>
          <w:szCs w:val="22"/>
          <w:lang w:val="en-GB"/>
        </w:rPr>
        <w:t xml:space="preserve">The career conversation needs to be tailor-made. The Gen X employees might want to lead or grow as specialists or flexibly. The millennials may require advancement and portable development. The Gen Z employees might need structured early career </w:t>
      </w:r>
      <w:r w:rsidRPr="535C708A" w:rsidR="70322902">
        <w:rPr>
          <w:rFonts w:ascii="Arial" w:hAnsi="Arial" w:eastAsia="Arial" w:cs="Arial"/>
          <w:noProof w:val="0"/>
          <w:sz w:val="22"/>
          <w:szCs w:val="22"/>
          <w:lang w:val="en-GB"/>
        </w:rPr>
        <w:t>assistance</w:t>
      </w:r>
      <w:r w:rsidRPr="535C708A" w:rsidR="70322902">
        <w:rPr>
          <w:rFonts w:ascii="Arial" w:hAnsi="Arial" w:eastAsia="Arial" w:cs="Arial"/>
          <w:noProof w:val="0"/>
          <w:sz w:val="22"/>
          <w:szCs w:val="22"/>
          <w:lang w:val="en-GB"/>
        </w:rPr>
        <w:t>. This should be considered instead of assumed.</w:t>
      </w:r>
    </w:p>
    <w:p w:rsidR="70322902" w:rsidP="535C708A" w:rsidRDefault="70322902" w14:paraId="444756F0" w14:textId="2A6F21BF">
      <w:pPr>
        <w:pStyle w:val="Normal"/>
        <w:spacing w:before="255" w:beforeAutospacing="off" w:after="255" w:afterAutospacing="off" w:line="360" w:lineRule="auto"/>
        <w:rPr>
          <w:rFonts w:ascii="Arial" w:hAnsi="Arial" w:eastAsia="Arial" w:cs="Arial"/>
          <w:noProof w:val="0"/>
          <w:sz w:val="22"/>
          <w:szCs w:val="22"/>
          <w:lang w:val="en-GB"/>
        </w:rPr>
      </w:pPr>
      <w:r w:rsidRPr="535C708A" w:rsidR="70322902">
        <w:rPr>
          <w:rFonts w:ascii="Arial" w:hAnsi="Arial" w:eastAsia="Arial" w:cs="Arial"/>
          <w:noProof w:val="0"/>
          <w:sz w:val="22"/>
          <w:szCs w:val="22"/>
          <w:lang w:val="en-GB"/>
        </w:rPr>
        <w:t xml:space="preserve">Managers with emotionally intelligent skills will be able to tell when an employee is disengaging from work through communication, </w:t>
      </w:r>
      <w:r w:rsidRPr="535C708A" w:rsidR="70322902">
        <w:rPr>
          <w:rFonts w:ascii="Arial" w:hAnsi="Arial" w:eastAsia="Arial" w:cs="Arial"/>
          <w:noProof w:val="0"/>
          <w:sz w:val="22"/>
          <w:szCs w:val="22"/>
          <w:lang w:val="en-GB"/>
        </w:rPr>
        <w:t>behaviour</w:t>
      </w:r>
      <w:r w:rsidRPr="535C708A" w:rsidR="70322902">
        <w:rPr>
          <w:rFonts w:ascii="Arial" w:hAnsi="Arial" w:eastAsia="Arial" w:cs="Arial"/>
          <w:noProof w:val="0"/>
          <w:sz w:val="22"/>
          <w:szCs w:val="22"/>
          <w:lang w:val="en-GB"/>
        </w:rPr>
        <w:t xml:space="preserve"> and participation patterns.</w:t>
      </w:r>
    </w:p>
    <w:p w:rsidR="535C708A" w:rsidP="535C708A" w:rsidRDefault="535C708A" w14:paraId="06114850" w14:textId="716E5674">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24EDC499" w14:textId="5A9BE778">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1EF3F7CA" w14:textId="29E94B51">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25A47440" w14:textId="63F7DFB8">
      <w:pPr>
        <w:spacing w:before="255" w:beforeAutospacing="off" w:after="255" w:afterAutospacing="off" w:line="360" w:lineRule="auto"/>
        <w:jc w:val="center"/>
      </w:pPr>
      <w:r>
        <w:br/>
      </w:r>
    </w:p>
    <w:p w:rsidR="535C708A" w:rsidP="535C708A" w:rsidRDefault="535C708A" w14:paraId="4C948409" w14:textId="00354F71">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0FB19D15" w14:textId="7BBC530A">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79F31539" w14:textId="60DF6892">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3A1A9A59" w14:textId="6247767F">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5CFAB09D" w14:textId="38F1754D">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4ECF15AD" w14:textId="7501450D">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62841607" w14:textId="3C27A97C">
      <w:pPr>
        <w:spacing w:before="255" w:beforeAutospacing="off" w:after="255" w:afterAutospacing="off" w:line="360" w:lineRule="auto"/>
        <w:jc w:val="center"/>
      </w:pPr>
      <w:r>
        <w:br/>
      </w:r>
    </w:p>
    <w:p w:rsidR="12AC2635" w:rsidP="535C708A" w:rsidRDefault="12AC2635" w14:paraId="52944924" w14:textId="0705DDD9">
      <w:pPr>
        <w:pStyle w:val="Heading1"/>
        <w:rPr>
          <w:rFonts w:ascii="Arial" w:hAnsi="Arial" w:eastAsia="Arial" w:cs="Arial"/>
          <w:b w:val="1"/>
          <w:bCs w:val="1"/>
          <w:noProof w:val="0"/>
          <w:sz w:val="28"/>
          <w:szCs w:val="28"/>
          <w:lang w:val="en-GB"/>
        </w:rPr>
      </w:pPr>
      <w:bookmarkStart w:name="_Toc1261079594" w:id="1965643648"/>
      <w:r w:rsidRPr="535C708A" w:rsidR="12AC2635">
        <w:rPr>
          <w:noProof w:val="0"/>
          <w:lang w:val="en-GB"/>
        </w:rPr>
        <w:t>11. Recommendations</w:t>
      </w:r>
      <w:bookmarkEnd w:id="1965643648"/>
    </w:p>
    <w:p w:rsidR="12AC2635" w:rsidP="535C708A" w:rsidRDefault="12AC2635" w14:paraId="3380E70A" w14:textId="3094EFBE">
      <w:pPr>
        <w:spacing w:before="255" w:beforeAutospacing="off" w:after="255" w:afterAutospacing="off" w:line="360" w:lineRule="auto"/>
        <w:rPr>
          <w:rFonts w:ascii="Arial" w:hAnsi="Arial" w:eastAsia="Arial" w:cs="Arial"/>
          <w:noProof w:val="0"/>
          <w:sz w:val="22"/>
          <w:szCs w:val="22"/>
          <w:lang w:val="en-GB"/>
        </w:rPr>
      </w:pPr>
      <w:r w:rsidRPr="535C708A" w:rsidR="12AC2635">
        <w:rPr>
          <w:rFonts w:ascii="Arial" w:hAnsi="Arial" w:eastAsia="Arial" w:cs="Arial"/>
          <w:noProof w:val="0"/>
          <w:sz w:val="22"/>
          <w:szCs w:val="22"/>
          <w:lang w:val="en-GB"/>
        </w:rPr>
        <w:t>Emotional intelligence and mindfulness should be introduced into the organisational development process as a whole and not separately as training sessions.</w:t>
      </w:r>
    </w:p>
    <w:p w:rsidR="12AC2635" w:rsidP="535C708A" w:rsidRDefault="12AC2635" w14:paraId="126A5B59" w14:textId="3EE9E5B5">
      <w:pPr>
        <w:pStyle w:val="Normal"/>
        <w:spacing w:before="255" w:beforeAutospacing="off" w:after="255" w:afterAutospacing="off" w:line="360" w:lineRule="auto"/>
        <w:rPr>
          <w:rFonts w:ascii="Arial" w:hAnsi="Arial" w:eastAsia="Arial" w:cs="Arial"/>
          <w:noProof w:val="0"/>
          <w:sz w:val="22"/>
          <w:szCs w:val="22"/>
          <w:lang w:val="en-GB"/>
        </w:rPr>
      </w:pPr>
      <w:r w:rsidRPr="535C708A" w:rsidR="12AC2635">
        <w:rPr>
          <w:rFonts w:ascii="Arial" w:hAnsi="Arial" w:eastAsia="Arial" w:cs="Arial"/>
          <w:b w:val="1"/>
          <w:bCs w:val="1"/>
          <w:noProof w:val="0"/>
          <w:sz w:val="22"/>
          <w:szCs w:val="22"/>
          <w:lang w:val="en-GB"/>
        </w:rPr>
        <w:t>First</w:t>
      </w:r>
      <w:r w:rsidRPr="535C708A" w:rsidR="12AC2635">
        <w:rPr>
          <w:rFonts w:ascii="Arial" w:hAnsi="Arial" w:eastAsia="Arial" w:cs="Arial"/>
          <w:noProof w:val="0"/>
          <w:sz w:val="22"/>
          <w:szCs w:val="22"/>
          <w:lang w:val="en-GB"/>
        </w:rPr>
        <w:t xml:space="preserve">, the process of leadership development should incorporate self-awareness, emotional regulation, active listening, conflict resolution, psychological </w:t>
      </w:r>
      <w:r w:rsidRPr="535C708A" w:rsidR="12AC2635">
        <w:rPr>
          <w:rFonts w:ascii="Arial" w:hAnsi="Arial" w:eastAsia="Arial" w:cs="Arial"/>
          <w:noProof w:val="0"/>
          <w:sz w:val="22"/>
          <w:szCs w:val="22"/>
          <w:lang w:val="en-GB"/>
        </w:rPr>
        <w:t>safety</w:t>
      </w:r>
      <w:r w:rsidRPr="535C708A" w:rsidR="12AC2635">
        <w:rPr>
          <w:rFonts w:ascii="Arial" w:hAnsi="Arial" w:eastAsia="Arial" w:cs="Arial"/>
          <w:noProof w:val="0"/>
          <w:sz w:val="22"/>
          <w:szCs w:val="22"/>
          <w:lang w:val="en-GB"/>
        </w:rPr>
        <w:t xml:space="preserve"> and inclusive decision making. The managers should be coached and get feedback on their behaviour and not only theoretical learning.</w:t>
      </w:r>
    </w:p>
    <w:p w:rsidR="12AC2635" w:rsidP="535C708A" w:rsidRDefault="12AC2635" w14:paraId="25E616CA" w14:textId="0D5B1F48">
      <w:pPr>
        <w:pStyle w:val="Normal"/>
        <w:spacing w:before="255" w:beforeAutospacing="off" w:after="255" w:afterAutospacing="off" w:line="360" w:lineRule="auto"/>
        <w:rPr>
          <w:rFonts w:ascii="Arial" w:hAnsi="Arial" w:eastAsia="Arial" w:cs="Arial"/>
          <w:noProof w:val="0"/>
          <w:sz w:val="22"/>
          <w:szCs w:val="22"/>
          <w:lang w:val="en-GB"/>
        </w:rPr>
      </w:pPr>
      <w:r w:rsidRPr="535C708A" w:rsidR="12AC2635">
        <w:rPr>
          <w:rFonts w:ascii="Arial" w:hAnsi="Arial" w:eastAsia="Arial" w:cs="Arial"/>
          <w:b w:val="1"/>
          <w:bCs w:val="1"/>
          <w:noProof w:val="0"/>
          <w:sz w:val="22"/>
          <w:szCs w:val="22"/>
          <w:lang w:val="en-GB"/>
        </w:rPr>
        <w:t>Secondly</w:t>
      </w:r>
      <w:r w:rsidRPr="535C708A" w:rsidR="12AC2635">
        <w:rPr>
          <w:rFonts w:ascii="Arial" w:hAnsi="Arial" w:eastAsia="Arial" w:cs="Arial"/>
          <w:noProof w:val="0"/>
          <w:sz w:val="22"/>
          <w:szCs w:val="22"/>
          <w:lang w:val="en-GB"/>
        </w:rPr>
        <w:t xml:space="preserve">, the organisation should provide short-term mindfulness practices like pre-meeting mindfulness pauses, mindful listening exercises and stress-management courses. They should be evaluated through employees' feedback, well-being </w:t>
      </w:r>
      <w:r w:rsidRPr="535C708A" w:rsidR="12AC2635">
        <w:rPr>
          <w:rFonts w:ascii="Arial" w:hAnsi="Arial" w:eastAsia="Arial" w:cs="Arial"/>
          <w:noProof w:val="0"/>
          <w:sz w:val="22"/>
          <w:szCs w:val="22"/>
          <w:lang w:val="en-GB"/>
        </w:rPr>
        <w:t>metrics</w:t>
      </w:r>
      <w:r w:rsidRPr="535C708A" w:rsidR="12AC2635">
        <w:rPr>
          <w:rFonts w:ascii="Arial" w:hAnsi="Arial" w:eastAsia="Arial" w:cs="Arial"/>
          <w:noProof w:val="0"/>
          <w:sz w:val="22"/>
          <w:szCs w:val="22"/>
          <w:lang w:val="en-GB"/>
        </w:rPr>
        <w:t xml:space="preserve"> and behaviour.</w:t>
      </w:r>
    </w:p>
    <w:p w:rsidR="12AC2635" w:rsidP="535C708A" w:rsidRDefault="12AC2635" w14:paraId="01A7B6FE" w14:textId="2BA6D0F9">
      <w:pPr>
        <w:pStyle w:val="Normal"/>
        <w:spacing w:before="255" w:beforeAutospacing="off" w:after="255" w:afterAutospacing="off" w:line="360" w:lineRule="auto"/>
        <w:rPr>
          <w:rFonts w:ascii="Arial" w:hAnsi="Arial" w:eastAsia="Arial" w:cs="Arial"/>
          <w:noProof w:val="0"/>
          <w:sz w:val="22"/>
          <w:szCs w:val="22"/>
          <w:lang w:val="en-GB"/>
        </w:rPr>
      </w:pPr>
      <w:r w:rsidRPr="535C708A" w:rsidR="12AC2635">
        <w:rPr>
          <w:rFonts w:ascii="Arial" w:hAnsi="Arial" w:eastAsia="Arial" w:cs="Arial"/>
          <w:b w:val="1"/>
          <w:bCs w:val="1"/>
          <w:noProof w:val="0"/>
          <w:sz w:val="22"/>
          <w:szCs w:val="22"/>
          <w:lang w:val="en-GB"/>
        </w:rPr>
        <w:t>Thirdly</w:t>
      </w:r>
      <w:r w:rsidRPr="535C708A" w:rsidR="12AC2635">
        <w:rPr>
          <w:rFonts w:ascii="Arial" w:hAnsi="Arial" w:eastAsia="Arial" w:cs="Arial"/>
          <w:noProof w:val="0"/>
          <w:sz w:val="22"/>
          <w:szCs w:val="22"/>
          <w:lang w:val="en-GB"/>
        </w:rPr>
        <w:t xml:space="preserve">, selection procedures should follow structured and job-related approaches. Emotional intelligence can be evaluated using behavioural questions and real-life </w:t>
      </w:r>
      <w:r w:rsidRPr="535C708A" w:rsidR="37A9811D">
        <w:rPr>
          <w:rFonts w:ascii="Arial" w:hAnsi="Arial" w:eastAsia="Arial" w:cs="Arial"/>
          <w:noProof w:val="0"/>
          <w:sz w:val="22"/>
          <w:szCs w:val="22"/>
          <w:lang w:val="en-GB"/>
        </w:rPr>
        <w:t>situations;</w:t>
      </w:r>
      <w:r w:rsidRPr="535C708A" w:rsidR="12AC2635">
        <w:rPr>
          <w:rFonts w:ascii="Arial" w:hAnsi="Arial" w:eastAsia="Arial" w:cs="Arial"/>
          <w:noProof w:val="0"/>
          <w:sz w:val="22"/>
          <w:szCs w:val="22"/>
          <w:lang w:val="en-GB"/>
        </w:rPr>
        <w:t xml:space="preserve"> however, the decisions should not be made solely </w:t>
      </w:r>
      <w:r w:rsidRPr="535C708A" w:rsidR="0AE961AC">
        <w:rPr>
          <w:rFonts w:ascii="Arial" w:hAnsi="Arial" w:eastAsia="Arial" w:cs="Arial"/>
          <w:noProof w:val="0"/>
          <w:sz w:val="22"/>
          <w:szCs w:val="22"/>
          <w:lang w:val="en-GB"/>
        </w:rPr>
        <w:t>based on</w:t>
      </w:r>
      <w:r w:rsidRPr="535C708A" w:rsidR="12AC2635">
        <w:rPr>
          <w:rFonts w:ascii="Arial" w:hAnsi="Arial" w:eastAsia="Arial" w:cs="Arial"/>
          <w:noProof w:val="0"/>
          <w:sz w:val="22"/>
          <w:szCs w:val="22"/>
          <w:lang w:val="en-GB"/>
        </w:rPr>
        <w:t xml:space="preserve"> one personality/EI test.</w:t>
      </w:r>
    </w:p>
    <w:p w:rsidR="12AC2635" w:rsidP="535C708A" w:rsidRDefault="12AC2635" w14:paraId="5714D435" w14:textId="56A27C25">
      <w:pPr>
        <w:pStyle w:val="Normal"/>
        <w:spacing w:before="255" w:beforeAutospacing="off" w:after="255" w:afterAutospacing="off" w:line="360" w:lineRule="auto"/>
        <w:rPr>
          <w:rFonts w:ascii="Arial" w:hAnsi="Arial" w:eastAsia="Arial" w:cs="Arial"/>
          <w:noProof w:val="0"/>
          <w:sz w:val="22"/>
          <w:szCs w:val="22"/>
          <w:lang w:val="en-GB"/>
        </w:rPr>
      </w:pPr>
      <w:r w:rsidRPr="535C708A" w:rsidR="12AC2635">
        <w:rPr>
          <w:rFonts w:ascii="Arial" w:hAnsi="Arial" w:eastAsia="Arial" w:cs="Arial"/>
          <w:b w:val="1"/>
          <w:bCs w:val="1"/>
          <w:noProof w:val="0"/>
          <w:sz w:val="22"/>
          <w:szCs w:val="22"/>
          <w:lang w:val="en-GB"/>
        </w:rPr>
        <w:t>Fourthly</w:t>
      </w:r>
      <w:r w:rsidRPr="535C708A" w:rsidR="12AC2635">
        <w:rPr>
          <w:rFonts w:ascii="Arial" w:hAnsi="Arial" w:eastAsia="Arial" w:cs="Arial"/>
          <w:noProof w:val="0"/>
          <w:sz w:val="22"/>
          <w:szCs w:val="22"/>
          <w:lang w:val="en-GB"/>
        </w:rPr>
        <w:t xml:space="preserve">, managers should not base their employment decisions on stereotypical information about the generation of the candidate. The preferences of each employee should be </w:t>
      </w:r>
      <w:r w:rsidRPr="535C708A" w:rsidR="12AC2635">
        <w:rPr>
          <w:rFonts w:ascii="Arial" w:hAnsi="Arial" w:eastAsia="Arial" w:cs="Arial"/>
          <w:noProof w:val="0"/>
          <w:sz w:val="22"/>
          <w:szCs w:val="22"/>
          <w:lang w:val="en-GB"/>
        </w:rPr>
        <w:t>established</w:t>
      </w:r>
      <w:r w:rsidRPr="535C708A" w:rsidR="12AC2635">
        <w:rPr>
          <w:rFonts w:ascii="Arial" w:hAnsi="Arial" w:eastAsia="Arial" w:cs="Arial"/>
          <w:noProof w:val="0"/>
          <w:sz w:val="22"/>
          <w:szCs w:val="22"/>
          <w:lang w:val="en-GB"/>
        </w:rPr>
        <w:t xml:space="preserve"> individually through conversations and engagement surveys.</w:t>
      </w:r>
    </w:p>
    <w:p w:rsidR="12AC2635" w:rsidP="535C708A" w:rsidRDefault="12AC2635" w14:paraId="7602CBA7" w14:textId="1C4A09E3">
      <w:pPr>
        <w:pStyle w:val="Normal"/>
        <w:spacing w:before="255" w:beforeAutospacing="off" w:after="255" w:afterAutospacing="off" w:line="360" w:lineRule="auto"/>
        <w:rPr>
          <w:rFonts w:ascii="Arial" w:hAnsi="Arial" w:eastAsia="Arial" w:cs="Arial"/>
          <w:noProof w:val="0"/>
          <w:sz w:val="22"/>
          <w:szCs w:val="22"/>
          <w:lang w:val="en-GB"/>
        </w:rPr>
      </w:pPr>
      <w:r w:rsidRPr="535C708A" w:rsidR="12AC2635">
        <w:rPr>
          <w:rFonts w:ascii="Arial" w:hAnsi="Arial" w:eastAsia="Arial" w:cs="Arial"/>
          <w:b w:val="1"/>
          <w:bCs w:val="1"/>
          <w:noProof w:val="0"/>
          <w:sz w:val="22"/>
          <w:szCs w:val="22"/>
          <w:lang w:val="en-GB"/>
        </w:rPr>
        <w:t>Fifth</w:t>
      </w:r>
      <w:r w:rsidRPr="535C708A" w:rsidR="12AC2635">
        <w:rPr>
          <w:rFonts w:ascii="Arial" w:hAnsi="Arial" w:eastAsia="Arial" w:cs="Arial"/>
          <w:noProof w:val="0"/>
          <w:sz w:val="22"/>
          <w:szCs w:val="22"/>
          <w:lang w:val="en-GB"/>
        </w:rPr>
        <w:t xml:space="preserve">, the organisation should </w:t>
      </w:r>
      <w:r w:rsidRPr="535C708A" w:rsidR="12AC2635">
        <w:rPr>
          <w:rFonts w:ascii="Arial" w:hAnsi="Arial" w:eastAsia="Arial" w:cs="Arial"/>
          <w:noProof w:val="0"/>
          <w:sz w:val="22"/>
          <w:szCs w:val="22"/>
          <w:lang w:val="en-GB"/>
        </w:rPr>
        <w:t>establish</w:t>
      </w:r>
      <w:r w:rsidRPr="535C708A" w:rsidR="12AC2635">
        <w:rPr>
          <w:rFonts w:ascii="Arial" w:hAnsi="Arial" w:eastAsia="Arial" w:cs="Arial"/>
          <w:noProof w:val="0"/>
          <w:sz w:val="22"/>
          <w:szCs w:val="22"/>
          <w:lang w:val="en-GB"/>
        </w:rPr>
        <w:t xml:space="preserve"> mentoring, reverse-mentoring and mixed-generation project arrangements. These programs should acknowledge mutual skills and encourage knowledge exchange between both generations.</w:t>
      </w:r>
    </w:p>
    <w:p w:rsidR="12AC2635" w:rsidP="535C708A" w:rsidRDefault="12AC2635" w14:paraId="2A4BFFFC" w14:textId="0DD95D32">
      <w:pPr>
        <w:pStyle w:val="Normal"/>
        <w:spacing w:before="255" w:beforeAutospacing="off" w:after="255" w:afterAutospacing="off" w:line="360" w:lineRule="auto"/>
        <w:rPr>
          <w:rFonts w:ascii="Arial" w:hAnsi="Arial" w:eastAsia="Arial" w:cs="Arial"/>
          <w:noProof w:val="0"/>
          <w:sz w:val="22"/>
          <w:szCs w:val="22"/>
          <w:lang w:val="en-GB"/>
        </w:rPr>
      </w:pPr>
      <w:r w:rsidRPr="535C708A" w:rsidR="12AC2635">
        <w:rPr>
          <w:rFonts w:ascii="Arial" w:hAnsi="Arial" w:eastAsia="Arial" w:cs="Arial"/>
          <w:b w:val="1"/>
          <w:bCs w:val="1"/>
          <w:noProof w:val="0"/>
          <w:sz w:val="22"/>
          <w:szCs w:val="22"/>
          <w:lang w:val="en-GB"/>
        </w:rPr>
        <w:t>Lastly</w:t>
      </w:r>
      <w:r w:rsidRPr="535C708A" w:rsidR="12AC2635">
        <w:rPr>
          <w:rFonts w:ascii="Arial" w:hAnsi="Arial" w:eastAsia="Arial" w:cs="Arial"/>
          <w:noProof w:val="0"/>
          <w:sz w:val="22"/>
          <w:szCs w:val="22"/>
          <w:lang w:val="en-GB"/>
        </w:rPr>
        <w:t xml:space="preserve">, any program that focuses on mindfulness and emotional intelligence should be supplemented by the improvement of work-life balance, role clarity, </w:t>
      </w:r>
      <w:r w:rsidRPr="535C708A" w:rsidR="12AC2635">
        <w:rPr>
          <w:rFonts w:ascii="Arial" w:hAnsi="Arial" w:eastAsia="Arial" w:cs="Arial"/>
          <w:noProof w:val="0"/>
          <w:sz w:val="22"/>
          <w:szCs w:val="22"/>
          <w:lang w:val="en-GB"/>
        </w:rPr>
        <w:t>equity</w:t>
      </w:r>
      <w:r w:rsidRPr="535C708A" w:rsidR="12AC2635">
        <w:rPr>
          <w:rFonts w:ascii="Arial" w:hAnsi="Arial" w:eastAsia="Arial" w:cs="Arial"/>
          <w:noProof w:val="0"/>
          <w:sz w:val="22"/>
          <w:szCs w:val="22"/>
          <w:lang w:val="en-GB"/>
        </w:rPr>
        <w:t xml:space="preserve"> and voice of the employees. Individual coping techniques </w:t>
      </w:r>
      <w:r w:rsidRPr="535C708A" w:rsidR="48D60A4C">
        <w:rPr>
          <w:rFonts w:ascii="Arial" w:hAnsi="Arial" w:eastAsia="Arial" w:cs="Arial"/>
          <w:noProof w:val="0"/>
          <w:sz w:val="22"/>
          <w:szCs w:val="22"/>
          <w:lang w:val="en-GB"/>
        </w:rPr>
        <w:t>cannot</w:t>
      </w:r>
      <w:r w:rsidRPr="535C708A" w:rsidR="12AC2635">
        <w:rPr>
          <w:rFonts w:ascii="Arial" w:hAnsi="Arial" w:eastAsia="Arial" w:cs="Arial"/>
          <w:noProof w:val="0"/>
          <w:sz w:val="22"/>
          <w:szCs w:val="22"/>
          <w:lang w:val="en-GB"/>
        </w:rPr>
        <w:t xml:space="preserve"> make up for damaging organisational climate.</w:t>
      </w:r>
    </w:p>
    <w:p w:rsidR="535C708A" w:rsidP="535C708A" w:rsidRDefault="535C708A" w14:paraId="2440B593" w14:textId="430F5852">
      <w:pPr>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5135955C" w14:textId="1355D893">
      <w:pPr>
        <w:spacing w:before="255" w:beforeAutospacing="off" w:after="255" w:afterAutospacing="off" w:line="360" w:lineRule="auto"/>
        <w:jc w:val="center"/>
      </w:pPr>
      <w:r>
        <w:br/>
      </w:r>
    </w:p>
    <w:p w:rsidR="535C708A" w:rsidP="535C708A" w:rsidRDefault="535C708A" w14:paraId="1F523C6A" w14:textId="6727122D">
      <w:pPr>
        <w:spacing w:before="255" w:beforeAutospacing="off" w:after="255" w:afterAutospacing="off" w:line="360" w:lineRule="auto"/>
        <w:jc w:val="center"/>
        <w:rPr>
          <w:rFonts w:ascii="Arial" w:hAnsi="Arial" w:eastAsia="Arial" w:cs="Arial"/>
          <w:b w:val="1"/>
          <w:bCs w:val="1"/>
          <w:noProof w:val="0"/>
          <w:sz w:val="28"/>
          <w:szCs w:val="28"/>
          <w:lang w:val="en-GB"/>
        </w:rPr>
      </w:pPr>
    </w:p>
    <w:p w:rsidR="535C708A" w:rsidP="535C708A" w:rsidRDefault="535C708A" w14:paraId="5A7FAC34" w14:textId="66140B4C">
      <w:pPr>
        <w:spacing w:before="255" w:beforeAutospacing="off" w:after="255" w:afterAutospacing="off" w:line="360" w:lineRule="auto"/>
        <w:jc w:val="center"/>
      </w:pPr>
      <w:r>
        <w:br/>
      </w:r>
    </w:p>
    <w:p w:rsidR="535C708A" w:rsidP="535C708A" w:rsidRDefault="535C708A" w14:paraId="7CA1467D" w14:textId="79CDEF93">
      <w:pPr>
        <w:spacing w:before="255" w:beforeAutospacing="off" w:after="255" w:afterAutospacing="off" w:line="360" w:lineRule="auto"/>
        <w:jc w:val="center"/>
        <w:rPr>
          <w:rFonts w:ascii="Arial" w:hAnsi="Arial" w:eastAsia="Arial" w:cs="Arial"/>
          <w:b w:val="1"/>
          <w:bCs w:val="1"/>
          <w:noProof w:val="0"/>
          <w:sz w:val="28"/>
          <w:szCs w:val="28"/>
          <w:lang w:val="en-GB"/>
        </w:rPr>
      </w:pPr>
    </w:p>
    <w:p w:rsidR="02191D9A" w:rsidP="535C708A" w:rsidRDefault="02191D9A" w14:paraId="0D2F1219" w14:textId="4C1158B1">
      <w:pPr>
        <w:pStyle w:val="Heading1"/>
        <w:rPr>
          <w:rFonts w:ascii="Arial" w:hAnsi="Arial" w:eastAsia="Arial" w:cs="Arial"/>
          <w:b w:val="1"/>
          <w:bCs w:val="1"/>
          <w:noProof w:val="0"/>
          <w:sz w:val="28"/>
          <w:szCs w:val="28"/>
          <w:lang w:val="en-GB"/>
        </w:rPr>
      </w:pPr>
      <w:bookmarkStart w:name="_Toc521336514" w:id="1765750936"/>
      <w:r w:rsidRPr="535C708A" w:rsidR="02191D9A">
        <w:rPr>
          <w:noProof w:val="0"/>
          <w:lang w:val="en-GB"/>
        </w:rPr>
        <w:t>12. Conclusion</w:t>
      </w:r>
      <w:bookmarkEnd w:id="1765750936"/>
    </w:p>
    <w:p w:rsidR="535C708A" w:rsidP="535C708A" w:rsidRDefault="535C708A" w14:paraId="3DC1CD7C" w14:textId="1B7A93DC">
      <w:pPr>
        <w:spacing w:before="255" w:beforeAutospacing="off" w:after="255" w:afterAutospacing="off" w:line="360" w:lineRule="auto"/>
        <w:rPr>
          <w:rFonts w:ascii="Arial" w:hAnsi="Arial" w:eastAsia="Arial" w:cs="Arial"/>
          <w:sz w:val="22"/>
          <w:szCs w:val="22"/>
        </w:rPr>
      </w:pPr>
    </w:p>
    <w:p w:rsidR="02191D9A" w:rsidP="535C708A" w:rsidRDefault="02191D9A" w14:paraId="54578839" w14:textId="1420B3BD">
      <w:pPr>
        <w:spacing w:before="255" w:beforeAutospacing="off" w:after="255" w:afterAutospacing="off" w:line="360" w:lineRule="auto"/>
        <w:rPr>
          <w:rFonts w:ascii="Arial" w:hAnsi="Arial" w:eastAsia="Arial" w:cs="Arial"/>
          <w:noProof w:val="0"/>
          <w:sz w:val="22"/>
          <w:szCs w:val="22"/>
          <w:lang w:val="en-GB"/>
        </w:rPr>
      </w:pPr>
      <w:r w:rsidRPr="535C708A" w:rsidR="02191D9A">
        <w:rPr>
          <w:rFonts w:ascii="Arial" w:hAnsi="Arial" w:eastAsia="Arial" w:cs="Arial"/>
          <w:noProof w:val="0"/>
          <w:sz w:val="22"/>
          <w:szCs w:val="22"/>
          <w:lang w:val="en-GB"/>
        </w:rPr>
        <w:t xml:space="preserve">Emotional intelligence may contribute to employee efficiency, teamwork and well-being because of its ability to help employees to become aware of their emotions, regulate their responses, communicate </w:t>
      </w:r>
      <w:r w:rsidRPr="535C708A" w:rsidR="02191D9A">
        <w:rPr>
          <w:rFonts w:ascii="Arial" w:hAnsi="Arial" w:eastAsia="Arial" w:cs="Arial"/>
          <w:noProof w:val="0"/>
          <w:sz w:val="22"/>
          <w:szCs w:val="22"/>
          <w:lang w:val="en-GB"/>
        </w:rPr>
        <w:t>empathically</w:t>
      </w:r>
      <w:r w:rsidRPr="535C708A" w:rsidR="02191D9A">
        <w:rPr>
          <w:rFonts w:ascii="Arial" w:hAnsi="Arial" w:eastAsia="Arial" w:cs="Arial"/>
          <w:noProof w:val="0"/>
          <w:sz w:val="22"/>
          <w:szCs w:val="22"/>
          <w:lang w:val="en-GB"/>
        </w:rPr>
        <w:t xml:space="preserve"> and navigate interpersonal relationships in the workplace. The Goleman model offers useful behavioural competencies, while the models of Mayer and Salovey and Bar-On focus more on </w:t>
      </w:r>
      <w:r w:rsidRPr="535C708A" w:rsidR="02191D9A">
        <w:rPr>
          <w:rFonts w:ascii="Arial" w:hAnsi="Arial" w:eastAsia="Arial" w:cs="Arial"/>
          <w:noProof w:val="0"/>
          <w:sz w:val="22"/>
          <w:szCs w:val="22"/>
          <w:lang w:val="en-GB"/>
        </w:rPr>
        <w:t>abilities</w:t>
      </w:r>
      <w:r w:rsidRPr="535C708A" w:rsidR="02191D9A">
        <w:rPr>
          <w:rFonts w:ascii="Arial" w:hAnsi="Arial" w:eastAsia="Arial" w:cs="Arial"/>
          <w:noProof w:val="0"/>
          <w:sz w:val="22"/>
          <w:szCs w:val="22"/>
          <w:lang w:val="en-GB"/>
        </w:rPr>
        <w:t>.</w:t>
      </w:r>
    </w:p>
    <w:p w:rsidR="02191D9A" w:rsidP="535C708A" w:rsidRDefault="02191D9A" w14:paraId="50246B1B" w14:textId="262E591D">
      <w:pPr>
        <w:pStyle w:val="Normal"/>
        <w:spacing w:before="255" w:beforeAutospacing="off" w:after="255" w:afterAutospacing="off" w:line="360" w:lineRule="auto"/>
        <w:rPr>
          <w:rFonts w:ascii="Arial" w:hAnsi="Arial" w:eastAsia="Arial" w:cs="Arial"/>
          <w:noProof w:val="0"/>
          <w:sz w:val="22"/>
          <w:szCs w:val="22"/>
          <w:lang w:val="en-GB"/>
        </w:rPr>
      </w:pPr>
      <w:r w:rsidRPr="535C708A" w:rsidR="02191D9A">
        <w:rPr>
          <w:rFonts w:ascii="Arial" w:hAnsi="Arial" w:eastAsia="Arial" w:cs="Arial"/>
          <w:noProof w:val="0"/>
          <w:sz w:val="22"/>
          <w:szCs w:val="22"/>
          <w:lang w:val="en-GB"/>
        </w:rPr>
        <w:t xml:space="preserve">Mindfulness training increases emotional intelligence by promoting present-centeredness and providing time for emotional and </w:t>
      </w:r>
      <w:r w:rsidRPr="535C708A" w:rsidR="02191D9A">
        <w:rPr>
          <w:rFonts w:ascii="Arial" w:hAnsi="Arial" w:eastAsia="Arial" w:cs="Arial"/>
          <w:noProof w:val="0"/>
          <w:sz w:val="22"/>
          <w:szCs w:val="22"/>
          <w:lang w:val="en-GB"/>
        </w:rPr>
        <w:t>behavioural</w:t>
      </w:r>
      <w:r w:rsidRPr="535C708A" w:rsidR="02191D9A">
        <w:rPr>
          <w:rFonts w:ascii="Arial" w:hAnsi="Arial" w:eastAsia="Arial" w:cs="Arial"/>
          <w:noProof w:val="0"/>
          <w:sz w:val="22"/>
          <w:szCs w:val="22"/>
          <w:lang w:val="en-GB"/>
        </w:rPr>
        <w:t xml:space="preserve"> responses. Mindfulness helps to decrease stress and pay more attention to things, but it cannot be seen as an answer to too much </w:t>
      </w:r>
      <w:r w:rsidRPr="535C708A" w:rsidR="02191D9A">
        <w:rPr>
          <w:rFonts w:ascii="Arial" w:hAnsi="Arial" w:eastAsia="Arial" w:cs="Arial"/>
          <w:noProof w:val="0"/>
          <w:sz w:val="22"/>
          <w:szCs w:val="22"/>
          <w:lang w:val="en-GB"/>
        </w:rPr>
        <w:t>workload</w:t>
      </w:r>
      <w:r w:rsidRPr="535C708A" w:rsidR="02191D9A">
        <w:rPr>
          <w:rFonts w:ascii="Arial" w:hAnsi="Arial" w:eastAsia="Arial" w:cs="Arial"/>
          <w:noProof w:val="0"/>
          <w:sz w:val="22"/>
          <w:szCs w:val="22"/>
          <w:lang w:val="en-GB"/>
        </w:rPr>
        <w:t>, poor management or lack of resources.</w:t>
      </w:r>
    </w:p>
    <w:p w:rsidR="02191D9A" w:rsidP="535C708A" w:rsidRDefault="02191D9A" w14:paraId="41D86C0B" w14:textId="60213D8B">
      <w:pPr>
        <w:pStyle w:val="Normal"/>
        <w:spacing w:before="255" w:beforeAutospacing="off" w:after="255" w:afterAutospacing="off" w:line="360" w:lineRule="auto"/>
        <w:rPr>
          <w:rFonts w:ascii="Arial" w:hAnsi="Arial" w:eastAsia="Arial" w:cs="Arial"/>
          <w:noProof w:val="0"/>
          <w:sz w:val="22"/>
          <w:szCs w:val="22"/>
          <w:lang w:val="en-GB"/>
        </w:rPr>
      </w:pPr>
      <w:r w:rsidRPr="535C708A" w:rsidR="02191D9A">
        <w:rPr>
          <w:rFonts w:ascii="Arial" w:hAnsi="Arial" w:eastAsia="Arial" w:cs="Arial"/>
          <w:noProof w:val="0"/>
          <w:sz w:val="22"/>
          <w:szCs w:val="22"/>
          <w:lang w:val="en-GB"/>
        </w:rPr>
        <w:t>Diversity in terms of generation brings a lot of organizational advantages due to combining experience with new points of view and skills related to different technologies. However, Generations X, Y and Z do not include homogeneous representatives. Managers using the concept of generational diversity risk to stereotype their employees and make inappropriate decisions.</w:t>
      </w:r>
    </w:p>
    <w:p w:rsidR="535C708A" w:rsidP="535C708A" w:rsidRDefault="535C708A" w14:paraId="16B286C2" w14:textId="362A46B5">
      <w:pPr>
        <w:pStyle w:val="Normal"/>
        <w:spacing w:before="255" w:beforeAutospacing="off" w:after="255" w:afterAutospacing="off" w:line="360" w:lineRule="auto"/>
        <w:rPr>
          <w:rFonts w:ascii="Arial" w:hAnsi="Arial" w:eastAsia="Arial" w:cs="Arial"/>
          <w:noProof w:val="0"/>
          <w:sz w:val="22"/>
          <w:szCs w:val="22"/>
          <w:lang w:val="en-GB"/>
        </w:rPr>
      </w:pPr>
    </w:p>
    <w:p w:rsidR="535C708A" w:rsidP="535C708A" w:rsidRDefault="535C708A" w14:paraId="7CC58F78" w14:textId="2911D1A8">
      <w:pPr>
        <w:pStyle w:val="Normal"/>
        <w:spacing w:line="360" w:lineRule="auto"/>
        <w:rPr>
          <w:rFonts w:ascii="Arial" w:hAnsi="Arial" w:eastAsia="Arial" w:cs="Arial"/>
          <w:sz w:val="22"/>
          <w:szCs w:val="22"/>
        </w:rPr>
      </w:pPr>
    </w:p>
    <w:p w:rsidR="535C708A" w:rsidP="535C708A" w:rsidRDefault="535C708A" w14:paraId="614B53C7" w14:textId="4A3FBBA3">
      <w:pPr>
        <w:pStyle w:val="Normal"/>
        <w:spacing w:line="360" w:lineRule="auto"/>
        <w:rPr>
          <w:rFonts w:ascii="Arial" w:hAnsi="Arial" w:eastAsia="Arial" w:cs="Arial"/>
          <w:sz w:val="22"/>
          <w:szCs w:val="22"/>
        </w:rPr>
      </w:pPr>
    </w:p>
    <w:p w:rsidR="535C708A" w:rsidP="535C708A" w:rsidRDefault="535C708A" w14:paraId="23934B32" w14:textId="63D77327">
      <w:pPr>
        <w:pStyle w:val="Normal"/>
        <w:spacing w:line="360" w:lineRule="auto"/>
      </w:pPr>
      <w:r>
        <w:br/>
      </w:r>
    </w:p>
    <w:p w:rsidR="535C708A" w:rsidP="535C708A" w:rsidRDefault="535C708A" w14:paraId="20532BAF" w14:textId="617F4CFD">
      <w:pPr>
        <w:pStyle w:val="Normal"/>
        <w:spacing w:line="360" w:lineRule="auto"/>
        <w:rPr>
          <w:rFonts w:ascii="Arial" w:hAnsi="Arial" w:eastAsia="Arial" w:cs="Arial"/>
          <w:sz w:val="22"/>
          <w:szCs w:val="22"/>
        </w:rPr>
      </w:pPr>
    </w:p>
    <w:p w:rsidR="535C708A" w:rsidP="535C708A" w:rsidRDefault="535C708A" w14:paraId="1DC4E9FD" w14:textId="21AC42E8">
      <w:pPr>
        <w:pStyle w:val="Normal"/>
        <w:spacing w:line="360" w:lineRule="auto"/>
        <w:rPr>
          <w:rFonts w:ascii="Arial" w:hAnsi="Arial" w:eastAsia="Arial" w:cs="Arial"/>
          <w:sz w:val="22"/>
          <w:szCs w:val="22"/>
        </w:rPr>
      </w:pPr>
    </w:p>
    <w:p w:rsidR="535C708A" w:rsidP="535C708A" w:rsidRDefault="535C708A" w14:paraId="77C2355C" w14:textId="38BF819E">
      <w:pPr>
        <w:pStyle w:val="Normal"/>
        <w:spacing w:line="360" w:lineRule="auto"/>
        <w:rPr>
          <w:rFonts w:ascii="Arial" w:hAnsi="Arial" w:eastAsia="Arial" w:cs="Arial"/>
          <w:sz w:val="22"/>
          <w:szCs w:val="22"/>
        </w:rPr>
      </w:pPr>
    </w:p>
    <w:p w:rsidR="535C708A" w:rsidP="535C708A" w:rsidRDefault="535C708A" w14:paraId="2A8C7E3C" w14:textId="66E8E8C7">
      <w:pPr>
        <w:pStyle w:val="Normal"/>
        <w:spacing w:line="360" w:lineRule="auto"/>
        <w:rPr>
          <w:rFonts w:ascii="Arial" w:hAnsi="Arial" w:eastAsia="Arial" w:cs="Arial"/>
          <w:b w:val="1"/>
          <w:bCs w:val="1"/>
          <w:noProof w:val="0"/>
          <w:sz w:val="28"/>
          <w:szCs w:val="28"/>
          <w:lang w:val="en-GB"/>
        </w:rPr>
      </w:pPr>
    </w:p>
    <w:p w:rsidR="61491719" w:rsidP="535C708A" w:rsidRDefault="61491719" w14:paraId="27C12D80" w14:textId="4AF7A5AF">
      <w:pPr>
        <w:pStyle w:val="Normal"/>
        <w:spacing w:line="360" w:lineRule="auto"/>
        <w:jc w:val="center"/>
        <w:rPr>
          <w:rFonts w:ascii="Arial" w:hAnsi="Arial" w:eastAsia="Arial" w:cs="Arial"/>
          <w:b w:val="1"/>
          <w:bCs w:val="1"/>
          <w:noProof w:val="0"/>
          <w:sz w:val="28"/>
          <w:szCs w:val="28"/>
          <w:lang w:val="en-GB"/>
        </w:rPr>
      </w:pPr>
      <w:bookmarkStart w:name="_Toc761038314" w:id="837173684"/>
      <w:r w:rsidRPr="535C708A" w:rsidR="61491719">
        <w:rPr>
          <w:rStyle w:val="Heading1Char"/>
          <w:noProof w:val="0"/>
          <w:lang w:val="en-GB"/>
        </w:rPr>
        <w:t xml:space="preserve">13. </w:t>
      </w:r>
      <w:r w:rsidRPr="535C708A" w:rsidR="2595E57B">
        <w:rPr>
          <w:rStyle w:val="Heading1Char"/>
          <w:noProof w:val="0"/>
          <w:lang w:val="en-GB"/>
        </w:rPr>
        <w:t>Reference List</w:t>
      </w:r>
      <w:bookmarkEnd w:id="837173684"/>
    </w:p>
    <w:p w:rsidR="535C708A" w:rsidP="535C708A" w:rsidRDefault="535C708A" w14:paraId="51AAC110" w14:textId="0EF763AE">
      <w:pPr>
        <w:spacing w:before="255" w:beforeAutospacing="off" w:after="255" w:afterAutospacing="off" w:line="360" w:lineRule="auto"/>
        <w:rPr>
          <w:rFonts w:ascii="Arial" w:hAnsi="Arial" w:eastAsia="Arial" w:cs="Arial"/>
          <w:sz w:val="22"/>
          <w:szCs w:val="22"/>
        </w:rPr>
      </w:pPr>
    </w:p>
    <w:p w:rsidR="2595E57B" w:rsidP="535C708A" w:rsidRDefault="2595E57B" w14:paraId="615F9806" w14:textId="358EC22F">
      <w:pPr>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American Psychological Association (2023) ‘What is psychological safety at work? Here’s how to start creating it’. Available at: APA Healthy Workplaces (Accessed: 20 July 2026).</w:t>
      </w:r>
    </w:p>
    <w:p w:rsidR="2595E57B" w:rsidP="535C708A" w:rsidRDefault="2595E57B" w14:paraId="73777B08" w14:textId="53D4992D">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Bar-On, R. (2006) ‘The Bar-On model of emotional-social intelligence’, </w:t>
      </w:r>
      <w:r w:rsidRPr="535C708A" w:rsidR="2595E57B">
        <w:rPr>
          <w:rFonts w:ascii="Arial" w:hAnsi="Arial" w:eastAsia="Arial" w:cs="Arial"/>
          <w:i w:val="1"/>
          <w:iCs w:val="1"/>
          <w:noProof w:val="0"/>
          <w:sz w:val="22"/>
          <w:szCs w:val="22"/>
          <w:lang w:val="en-GB"/>
        </w:rPr>
        <w:t>Psicothema</w:t>
      </w:r>
      <w:r w:rsidRPr="535C708A" w:rsidR="2595E57B">
        <w:rPr>
          <w:rFonts w:ascii="Arial" w:hAnsi="Arial" w:eastAsia="Arial" w:cs="Arial"/>
          <w:noProof w:val="0"/>
          <w:sz w:val="22"/>
          <w:szCs w:val="22"/>
          <w:lang w:val="en-GB"/>
        </w:rPr>
        <w:t>, 18, pp. 13–25.</w:t>
      </w:r>
    </w:p>
    <w:p w:rsidR="2595E57B" w:rsidP="535C708A" w:rsidRDefault="2595E57B" w14:paraId="4FA1CB8D" w14:textId="79256366">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Benítez-Márquez, M.D., Sánchez-Teba, E.M., Bermúdez-González, </w:t>
      </w:r>
      <w:r w:rsidRPr="535C708A" w:rsidR="2595E57B">
        <w:rPr>
          <w:rFonts w:ascii="Arial" w:hAnsi="Arial" w:eastAsia="Arial" w:cs="Arial"/>
          <w:noProof w:val="0"/>
          <w:sz w:val="22"/>
          <w:szCs w:val="22"/>
          <w:lang w:val="en-GB"/>
        </w:rPr>
        <w:t>G.</w:t>
      </w:r>
      <w:r w:rsidRPr="535C708A" w:rsidR="2595E57B">
        <w:rPr>
          <w:rFonts w:ascii="Arial" w:hAnsi="Arial" w:eastAsia="Arial" w:cs="Arial"/>
          <w:noProof w:val="0"/>
          <w:sz w:val="22"/>
          <w:szCs w:val="22"/>
          <w:lang w:val="en-GB"/>
        </w:rPr>
        <w:t xml:space="preserve"> and Núñez-Rydman, E.S. (2022) ‘Generation Z within the workforce and in the workplace: A bibliometric analysis’, </w:t>
      </w:r>
      <w:r w:rsidRPr="535C708A" w:rsidR="2595E57B">
        <w:rPr>
          <w:rFonts w:ascii="Arial" w:hAnsi="Arial" w:eastAsia="Arial" w:cs="Arial"/>
          <w:i w:val="1"/>
          <w:iCs w:val="1"/>
          <w:noProof w:val="0"/>
          <w:sz w:val="22"/>
          <w:szCs w:val="22"/>
          <w:lang w:val="en-GB"/>
        </w:rPr>
        <w:t>Frontiers in Psychology</w:t>
      </w:r>
      <w:r w:rsidRPr="535C708A" w:rsidR="2595E57B">
        <w:rPr>
          <w:rFonts w:ascii="Arial" w:hAnsi="Arial" w:eastAsia="Arial" w:cs="Arial"/>
          <w:noProof w:val="0"/>
          <w:sz w:val="22"/>
          <w:szCs w:val="22"/>
          <w:lang w:val="en-GB"/>
        </w:rPr>
        <w:t>, 12, 736820.</w:t>
      </w:r>
    </w:p>
    <w:p w:rsidR="2595E57B" w:rsidP="535C708A" w:rsidRDefault="2595E57B" w14:paraId="4BD96624" w14:textId="78C95063">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CIPD (2023) </w:t>
      </w:r>
      <w:r w:rsidRPr="535C708A" w:rsidR="2595E57B">
        <w:rPr>
          <w:rFonts w:ascii="Arial" w:hAnsi="Arial" w:eastAsia="Arial" w:cs="Arial"/>
          <w:i w:val="1"/>
          <w:iCs w:val="1"/>
          <w:noProof w:val="0"/>
          <w:sz w:val="22"/>
          <w:szCs w:val="22"/>
          <w:lang w:val="en-GB"/>
        </w:rPr>
        <w:t>Fair Selection: An Evidence Review—Scientific Summary</w:t>
      </w:r>
      <w:r w:rsidRPr="535C708A" w:rsidR="2595E57B">
        <w:rPr>
          <w:rFonts w:ascii="Arial" w:hAnsi="Arial" w:eastAsia="Arial" w:cs="Arial"/>
          <w:noProof w:val="0"/>
          <w:sz w:val="22"/>
          <w:szCs w:val="22"/>
          <w:lang w:val="en-GB"/>
        </w:rPr>
        <w:t>. London: Chartered Institute of Personnel and Development.</w:t>
      </w:r>
    </w:p>
    <w:p w:rsidR="2595E57B" w:rsidP="535C708A" w:rsidRDefault="2595E57B" w14:paraId="6FA207E3" w14:textId="083CF45F">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Doğru, Ç. (2022) ‘A meta-analysis of the relationships between emotional intelligence and employee outcomes’, </w:t>
      </w:r>
      <w:r w:rsidRPr="535C708A" w:rsidR="2595E57B">
        <w:rPr>
          <w:rFonts w:ascii="Arial" w:hAnsi="Arial" w:eastAsia="Arial" w:cs="Arial"/>
          <w:i w:val="1"/>
          <w:iCs w:val="1"/>
          <w:noProof w:val="0"/>
          <w:sz w:val="22"/>
          <w:szCs w:val="22"/>
          <w:lang w:val="en-GB"/>
        </w:rPr>
        <w:t>Frontiers in Psychology</w:t>
      </w:r>
      <w:r w:rsidRPr="535C708A" w:rsidR="2595E57B">
        <w:rPr>
          <w:rFonts w:ascii="Arial" w:hAnsi="Arial" w:eastAsia="Arial" w:cs="Arial"/>
          <w:noProof w:val="0"/>
          <w:sz w:val="22"/>
          <w:szCs w:val="22"/>
          <w:lang w:val="en-GB"/>
        </w:rPr>
        <w:t>, 13, 611348.</w:t>
      </w:r>
    </w:p>
    <w:p w:rsidR="2595E57B" w:rsidP="535C708A" w:rsidRDefault="2595E57B" w14:paraId="08993CA0" w14:textId="5EDAD7A2">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Goleman, D. (1998) </w:t>
      </w:r>
      <w:r w:rsidRPr="535C708A" w:rsidR="2595E57B">
        <w:rPr>
          <w:rFonts w:ascii="Arial" w:hAnsi="Arial" w:eastAsia="Arial" w:cs="Arial"/>
          <w:i w:val="1"/>
          <w:iCs w:val="1"/>
          <w:noProof w:val="0"/>
          <w:sz w:val="22"/>
          <w:szCs w:val="22"/>
          <w:lang w:val="en-GB"/>
        </w:rPr>
        <w:t>Working with Emotional Intelligence</w:t>
      </w:r>
      <w:r w:rsidRPr="535C708A" w:rsidR="2595E57B">
        <w:rPr>
          <w:rFonts w:ascii="Arial" w:hAnsi="Arial" w:eastAsia="Arial" w:cs="Arial"/>
          <w:noProof w:val="0"/>
          <w:sz w:val="22"/>
          <w:szCs w:val="22"/>
          <w:lang w:val="en-GB"/>
        </w:rPr>
        <w:t>. London: Bloomsbury.</w:t>
      </w:r>
    </w:p>
    <w:p w:rsidR="2595E57B" w:rsidP="535C708A" w:rsidRDefault="2595E57B" w14:paraId="152D21AB" w14:textId="2A4BF989">
      <w:pPr>
        <w:pStyle w:val="Normal"/>
        <w:spacing w:before="255" w:beforeAutospacing="off" w:after="255" w:afterAutospacing="off" w:line="360" w:lineRule="auto"/>
      </w:pPr>
      <w:r w:rsidRPr="535C708A" w:rsidR="2595E57B">
        <w:rPr>
          <w:rFonts w:ascii="Arial" w:hAnsi="Arial" w:eastAsia="Arial" w:cs="Arial"/>
          <w:noProof w:val="0"/>
          <w:sz w:val="22"/>
          <w:szCs w:val="22"/>
          <w:lang w:val="en-GB"/>
        </w:rPr>
        <w:t xml:space="preserve">Good, D.J., Lyddy, C.J., Glomb, T.M., Bono, J.E., Brown, K.W., Duffy, M.K., Baer, R.A., Brewer, J.A. and Lazar, S.W. (2016) ‘Contemplating mindfulness at work: An integrative review’, </w:t>
      </w:r>
      <w:r w:rsidRPr="535C708A" w:rsidR="2595E57B">
        <w:rPr>
          <w:rFonts w:ascii="Arial" w:hAnsi="Arial" w:eastAsia="Arial" w:cs="Arial"/>
          <w:i w:val="1"/>
          <w:iCs w:val="1"/>
          <w:noProof w:val="0"/>
          <w:sz w:val="22"/>
          <w:szCs w:val="22"/>
          <w:lang w:val="en-GB"/>
        </w:rPr>
        <w:t>Journal of Management</w:t>
      </w:r>
      <w:r w:rsidRPr="535C708A" w:rsidR="2595E57B">
        <w:rPr>
          <w:rFonts w:ascii="Arial" w:hAnsi="Arial" w:eastAsia="Arial" w:cs="Arial"/>
          <w:noProof w:val="0"/>
          <w:sz w:val="22"/>
          <w:szCs w:val="22"/>
          <w:lang w:val="en-GB"/>
        </w:rPr>
        <w:t>, 42(1), pp. 114–142.</w:t>
      </w:r>
    </w:p>
    <w:p w:rsidR="2595E57B" w:rsidP="535C708A" w:rsidRDefault="2595E57B" w14:paraId="081A631D" w14:textId="456D44AF">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Lee, C.C., Li, Y.S., Yeh, W.C. and Yu, Z. (2023) ‘The relationships between leader emotional intelligence, transformational leadership, and transactional leadership and job performance: A mediator model of trust’, </w:t>
      </w:r>
      <w:r w:rsidRPr="535C708A" w:rsidR="2595E57B">
        <w:rPr>
          <w:rFonts w:ascii="Arial" w:hAnsi="Arial" w:eastAsia="Arial" w:cs="Arial"/>
          <w:i w:val="1"/>
          <w:iCs w:val="1"/>
          <w:noProof w:val="0"/>
          <w:sz w:val="22"/>
          <w:szCs w:val="22"/>
          <w:lang w:val="en-GB"/>
        </w:rPr>
        <w:t>Heliyon</w:t>
      </w:r>
      <w:r w:rsidRPr="535C708A" w:rsidR="2595E57B">
        <w:rPr>
          <w:rFonts w:ascii="Arial" w:hAnsi="Arial" w:eastAsia="Arial" w:cs="Arial"/>
          <w:noProof w:val="0"/>
          <w:sz w:val="22"/>
          <w:szCs w:val="22"/>
          <w:lang w:val="en-GB"/>
        </w:rPr>
        <w:t>, 9(8), e18007.</w:t>
      </w:r>
    </w:p>
    <w:p w:rsidR="2595E57B" w:rsidP="535C708A" w:rsidRDefault="2595E57B" w14:paraId="57E3166C" w14:textId="7A952459">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Mayer, J.D., Salovey, P. and Caruso, D.R. (2004) ‘Emotional intelligence: Theory, findings, and implications’, </w:t>
      </w:r>
      <w:r w:rsidRPr="535C708A" w:rsidR="2595E57B">
        <w:rPr>
          <w:rFonts w:ascii="Arial" w:hAnsi="Arial" w:eastAsia="Arial" w:cs="Arial"/>
          <w:i w:val="1"/>
          <w:iCs w:val="1"/>
          <w:noProof w:val="0"/>
          <w:sz w:val="22"/>
          <w:szCs w:val="22"/>
          <w:lang w:val="en-GB"/>
        </w:rPr>
        <w:t>Psychological Inquiry</w:t>
      </w:r>
      <w:r w:rsidRPr="535C708A" w:rsidR="2595E57B">
        <w:rPr>
          <w:rFonts w:ascii="Arial" w:hAnsi="Arial" w:eastAsia="Arial" w:cs="Arial"/>
          <w:noProof w:val="0"/>
          <w:sz w:val="22"/>
          <w:szCs w:val="22"/>
          <w:lang w:val="en-GB"/>
        </w:rPr>
        <w:t>, 15(3), pp. 197–215.</w:t>
      </w:r>
    </w:p>
    <w:p w:rsidR="2595E57B" w:rsidP="535C708A" w:rsidRDefault="2595E57B" w14:paraId="2D12039C" w14:textId="3190D894">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Micklitz</w:t>
      </w:r>
      <w:r w:rsidRPr="535C708A" w:rsidR="2595E57B">
        <w:rPr>
          <w:rFonts w:ascii="Arial" w:hAnsi="Arial" w:eastAsia="Arial" w:cs="Arial"/>
          <w:noProof w:val="0"/>
          <w:sz w:val="22"/>
          <w:szCs w:val="22"/>
          <w:lang w:val="en-GB"/>
        </w:rPr>
        <w:t xml:space="preserve">, K., Wong, </w:t>
      </w:r>
      <w:r w:rsidRPr="535C708A" w:rsidR="2595E57B">
        <w:rPr>
          <w:rFonts w:ascii="Arial" w:hAnsi="Arial" w:eastAsia="Arial" w:cs="Arial"/>
          <w:noProof w:val="0"/>
          <w:sz w:val="22"/>
          <w:szCs w:val="22"/>
          <w:lang w:val="en-GB"/>
        </w:rPr>
        <w:t>G.</w:t>
      </w:r>
      <w:r w:rsidRPr="535C708A" w:rsidR="2595E57B">
        <w:rPr>
          <w:rFonts w:ascii="Arial" w:hAnsi="Arial" w:eastAsia="Arial" w:cs="Arial"/>
          <w:noProof w:val="0"/>
          <w:sz w:val="22"/>
          <w:szCs w:val="22"/>
          <w:lang w:val="en-GB"/>
        </w:rPr>
        <w:t xml:space="preserve"> and Howick, J. (2021) ‘Mindfulness-based programmes to reduce stress and enhance well-being at work: A realist review’, </w:t>
      </w:r>
      <w:r w:rsidRPr="535C708A" w:rsidR="2595E57B">
        <w:rPr>
          <w:rFonts w:ascii="Arial" w:hAnsi="Arial" w:eastAsia="Arial" w:cs="Arial"/>
          <w:i w:val="1"/>
          <w:iCs w:val="1"/>
          <w:noProof w:val="0"/>
          <w:sz w:val="22"/>
          <w:szCs w:val="22"/>
          <w:lang w:val="en-GB"/>
        </w:rPr>
        <w:t>BMJ Open</w:t>
      </w:r>
      <w:r w:rsidRPr="535C708A" w:rsidR="2595E57B">
        <w:rPr>
          <w:rFonts w:ascii="Arial" w:hAnsi="Arial" w:eastAsia="Arial" w:cs="Arial"/>
          <w:noProof w:val="0"/>
          <w:sz w:val="22"/>
          <w:szCs w:val="22"/>
          <w:lang w:val="en-GB"/>
        </w:rPr>
        <w:t>, 11, e043525.</w:t>
      </w:r>
    </w:p>
    <w:p w:rsidR="2595E57B" w:rsidP="535C708A" w:rsidRDefault="2595E57B" w14:paraId="0E38AC74" w14:textId="3426CA71">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Ong, N.Y., Duncan, M.J., Grainger, A., Lonsdale, C., Pickles, K., Tham, X.C. and Ng, Y.P.M. (2024) ‘Effectiveness of mindfulness-based interventions on the well-being of healthcare workers: A systematic review and meta-analysis’, </w:t>
      </w:r>
      <w:r w:rsidRPr="535C708A" w:rsidR="2595E57B">
        <w:rPr>
          <w:rFonts w:ascii="Arial" w:hAnsi="Arial" w:eastAsia="Arial" w:cs="Arial"/>
          <w:i w:val="1"/>
          <w:iCs w:val="1"/>
          <w:noProof w:val="0"/>
          <w:sz w:val="22"/>
          <w:szCs w:val="22"/>
          <w:lang w:val="en-GB"/>
        </w:rPr>
        <w:t>General Hospital Psychiatry</w:t>
      </w:r>
      <w:r w:rsidRPr="535C708A" w:rsidR="2595E57B">
        <w:rPr>
          <w:rFonts w:ascii="Arial" w:hAnsi="Arial" w:eastAsia="Arial" w:cs="Arial"/>
          <w:noProof w:val="0"/>
          <w:sz w:val="22"/>
          <w:szCs w:val="22"/>
          <w:lang w:val="en-GB"/>
        </w:rPr>
        <w:t>, 88, pp. 1–15.</w:t>
      </w:r>
    </w:p>
    <w:p w:rsidR="2595E57B" w:rsidP="535C708A" w:rsidRDefault="2595E57B" w14:paraId="4BF8E051" w14:textId="747E72F8">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Parker, K. (2023) ‘How Pew Research </w:t>
      </w:r>
      <w:r w:rsidRPr="535C708A" w:rsidR="2595E57B">
        <w:rPr>
          <w:rFonts w:ascii="Arial" w:hAnsi="Arial" w:eastAsia="Arial" w:cs="Arial"/>
          <w:noProof w:val="0"/>
          <w:sz w:val="22"/>
          <w:szCs w:val="22"/>
          <w:lang w:val="en-GB"/>
        </w:rPr>
        <w:t>Center</w:t>
      </w:r>
      <w:r w:rsidRPr="535C708A" w:rsidR="2595E57B">
        <w:rPr>
          <w:rFonts w:ascii="Arial" w:hAnsi="Arial" w:eastAsia="Arial" w:cs="Arial"/>
          <w:noProof w:val="0"/>
          <w:sz w:val="22"/>
          <w:szCs w:val="22"/>
          <w:lang w:val="en-GB"/>
        </w:rPr>
        <w:t xml:space="preserve"> will report on generations moving forward’, </w:t>
      </w:r>
      <w:r w:rsidRPr="535C708A" w:rsidR="2595E57B">
        <w:rPr>
          <w:rFonts w:ascii="Arial" w:hAnsi="Arial" w:eastAsia="Arial" w:cs="Arial"/>
          <w:i w:val="1"/>
          <w:iCs w:val="1"/>
          <w:noProof w:val="0"/>
          <w:sz w:val="22"/>
          <w:szCs w:val="22"/>
          <w:lang w:val="en-GB"/>
        </w:rPr>
        <w:t xml:space="preserve">Pew Research </w:t>
      </w:r>
      <w:r w:rsidRPr="535C708A" w:rsidR="2595E57B">
        <w:rPr>
          <w:rFonts w:ascii="Arial" w:hAnsi="Arial" w:eastAsia="Arial" w:cs="Arial"/>
          <w:i w:val="1"/>
          <w:iCs w:val="1"/>
          <w:noProof w:val="0"/>
          <w:sz w:val="22"/>
          <w:szCs w:val="22"/>
          <w:lang w:val="en-GB"/>
        </w:rPr>
        <w:t>Center</w:t>
      </w:r>
      <w:r w:rsidRPr="535C708A" w:rsidR="2595E57B">
        <w:rPr>
          <w:rFonts w:ascii="Arial" w:hAnsi="Arial" w:eastAsia="Arial" w:cs="Arial"/>
          <w:noProof w:val="0"/>
          <w:sz w:val="22"/>
          <w:szCs w:val="22"/>
          <w:lang w:val="en-GB"/>
        </w:rPr>
        <w:t>, 22 May.</w:t>
      </w:r>
    </w:p>
    <w:p w:rsidR="2595E57B" w:rsidP="535C708A" w:rsidRDefault="2595E57B" w14:paraId="1A977B36" w14:textId="020C6994">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Pew Research </w:t>
      </w:r>
      <w:r w:rsidRPr="535C708A" w:rsidR="2595E57B">
        <w:rPr>
          <w:rFonts w:ascii="Arial" w:hAnsi="Arial" w:eastAsia="Arial" w:cs="Arial"/>
          <w:noProof w:val="0"/>
          <w:sz w:val="22"/>
          <w:szCs w:val="22"/>
          <w:lang w:val="en-GB"/>
        </w:rPr>
        <w:t>Center</w:t>
      </w:r>
      <w:r w:rsidRPr="535C708A" w:rsidR="2595E57B">
        <w:rPr>
          <w:rFonts w:ascii="Arial" w:hAnsi="Arial" w:eastAsia="Arial" w:cs="Arial"/>
          <w:noProof w:val="0"/>
          <w:sz w:val="22"/>
          <w:szCs w:val="22"/>
          <w:lang w:val="en-GB"/>
        </w:rPr>
        <w:t xml:space="preserve"> (2019) ‘Millennial life: How young adulthood today compares with prior generations’, 14 February.</w:t>
      </w:r>
    </w:p>
    <w:p w:rsidR="2595E57B" w:rsidP="535C708A" w:rsidRDefault="2595E57B" w14:paraId="5FEB2A51" w14:textId="4ECB58F6">
      <w:pPr>
        <w:pStyle w:val="Normal"/>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Powell, C., Brown, T., Yap, J. and </w:t>
      </w:r>
      <w:r w:rsidRPr="535C708A" w:rsidR="2595E57B">
        <w:rPr>
          <w:rFonts w:ascii="Arial" w:hAnsi="Arial" w:eastAsia="Arial" w:cs="Arial"/>
          <w:noProof w:val="0"/>
          <w:sz w:val="22"/>
          <w:szCs w:val="22"/>
          <w:lang w:val="en-GB"/>
        </w:rPr>
        <w:t>Vohralik</w:t>
      </w:r>
      <w:r w:rsidRPr="535C708A" w:rsidR="2595E57B">
        <w:rPr>
          <w:rFonts w:ascii="Arial" w:hAnsi="Arial" w:eastAsia="Arial" w:cs="Arial"/>
          <w:noProof w:val="0"/>
          <w:sz w:val="22"/>
          <w:szCs w:val="22"/>
          <w:lang w:val="en-GB"/>
        </w:rPr>
        <w:t xml:space="preserve">, S. (2024) ‘Emotional intelligence training among the healthcare workforce: A systematic review and meta-analysis’, </w:t>
      </w:r>
      <w:r w:rsidRPr="535C708A" w:rsidR="2595E57B">
        <w:rPr>
          <w:rFonts w:ascii="Arial" w:hAnsi="Arial" w:eastAsia="Arial" w:cs="Arial"/>
          <w:noProof w:val="0"/>
          <w:sz w:val="22"/>
          <w:szCs w:val="22"/>
          <w:lang w:val="en-GB"/>
        </w:rPr>
        <w:t>Frontiers in Psychology</w:t>
      </w:r>
      <w:r w:rsidRPr="535C708A" w:rsidR="2595E57B">
        <w:rPr>
          <w:rFonts w:ascii="Arial" w:hAnsi="Arial" w:eastAsia="Arial" w:cs="Arial"/>
          <w:noProof w:val="0"/>
          <w:sz w:val="22"/>
          <w:szCs w:val="22"/>
          <w:lang w:val="en-GB"/>
        </w:rPr>
        <w:t>, 15, 1437035.</w:t>
      </w:r>
    </w:p>
    <w:p w:rsidR="2595E57B" w:rsidP="535C708A" w:rsidRDefault="2595E57B" w14:paraId="7C4B9EC7" w14:textId="406D5E9F">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Rudolph, C.W., </w:t>
      </w:r>
      <w:r w:rsidRPr="535C708A" w:rsidR="2595E57B">
        <w:rPr>
          <w:rFonts w:ascii="Arial" w:hAnsi="Arial" w:eastAsia="Arial" w:cs="Arial"/>
          <w:noProof w:val="0"/>
          <w:sz w:val="22"/>
          <w:szCs w:val="22"/>
          <w:lang w:val="en-GB"/>
        </w:rPr>
        <w:t>Rauvola</w:t>
      </w:r>
      <w:r w:rsidRPr="535C708A" w:rsidR="2595E57B">
        <w:rPr>
          <w:rFonts w:ascii="Arial" w:hAnsi="Arial" w:eastAsia="Arial" w:cs="Arial"/>
          <w:noProof w:val="0"/>
          <w:sz w:val="22"/>
          <w:szCs w:val="22"/>
          <w:lang w:val="en-GB"/>
        </w:rPr>
        <w:t xml:space="preserve">, R.S. and Zacher, H. (2021) ‘Generations and generational differences: Debunking myths in organizational science and practice and paving new paths forward’, </w:t>
      </w:r>
      <w:r w:rsidRPr="535C708A" w:rsidR="2595E57B">
        <w:rPr>
          <w:rFonts w:ascii="Arial" w:hAnsi="Arial" w:eastAsia="Arial" w:cs="Arial"/>
          <w:i w:val="1"/>
          <w:iCs w:val="1"/>
          <w:noProof w:val="0"/>
          <w:sz w:val="22"/>
          <w:szCs w:val="22"/>
          <w:lang w:val="en-GB"/>
        </w:rPr>
        <w:t>Journal of Business and Psychology</w:t>
      </w:r>
      <w:r w:rsidRPr="535C708A" w:rsidR="2595E57B">
        <w:rPr>
          <w:rFonts w:ascii="Arial" w:hAnsi="Arial" w:eastAsia="Arial" w:cs="Arial"/>
          <w:noProof w:val="0"/>
          <w:sz w:val="22"/>
          <w:szCs w:val="22"/>
          <w:lang w:val="en-GB"/>
        </w:rPr>
        <w:t>, 36, pp. 945–967.</w:t>
      </w:r>
    </w:p>
    <w:p w:rsidR="2595E57B" w:rsidP="535C708A" w:rsidRDefault="2595E57B" w14:paraId="5D21F6CD" w14:textId="465B05C8">
      <w:pPr>
        <w:pStyle w:val="Normal"/>
        <w:spacing w:before="255" w:beforeAutospacing="off" w:after="255" w:afterAutospacing="off" w:line="360" w:lineRule="auto"/>
        <w:rPr>
          <w:rFonts w:ascii="Arial" w:hAnsi="Arial" w:eastAsia="Arial" w:cs="Arial"/>
          <w:noProof w:val="0"/>
          <w:sz w:val="22"/>
          <w:szCs w:val="22"/>
          <w:lang w:val="en-GB"/>
        </w:rPr>
      </w:pPr>
      <w:r w:rsidRPr="535C708A" w:rsidR="2595E57B">
        <w:rPr>
          <w:rFonts w:ascii="Arial" w:hAnsi="Arial" w:eastAsia="Arial" w:cs="Arial"/>
          <w:noProof w:val="0"/>
          <w:sz w:val="22"/>
          <w:szCs w:val="22"/>
          <w:lang w:val="en-GB"/>
        </w:rPr>
        <w:t xml:space="preserve">Salovey, P. and Mayer, J.D. (1990) ‘Emotional intelligence’, </w:t>
      </w:r>
      <w:r w:rsidRPr="535C708A" w:rsidR="2595E57B">
        <w:rPr>
          <w:rFonts w:ascii="Arial" w:hAnsi="Arial" w:eastAsia="Arial" w:cs="Arial"/>
          <w:i w:val="1"/>
          <w:iCs w:val="1"/>
          <w:noProof w:val="0"/>
          <w:sz w:val="22"/>
          <w:szCs w:val="22"/>
          <w:lang w:val="en-GB"/>
        </w:rPr>
        <w:t>Imagination, Cognition and Personality</w:t>
      </w:r>
      <w:r w:rsidRPr="535C708A" w:rsidR="2595E57B">
        <w:rPr>
          <w:rFonts w:ascii="Arial" w:hAnsi="Arial" w:eastAsia="Arial" w:cs="Arial"/>
          <w:noProof w:val="0"/>
          <w:sz w:val="22"/>
          <w:szCs w:val="22"/>
          <w:lang w:val="en-GB"/>
        </w:rPr>
        <w:t>, 9(3), pp. 185–211.</w:t>
      </w:r>
    </w:p>
    <w:p w:rsidR="535C708A" w:rsidP="535C708A" w:rsidRDefault="535C708A" w14:paraId="63224920" w14:textId="40CF1057">
      <w:pPr>
        <w:pStyle w:val="Normal"/>
        <w:spacing w:line="360" w:lineRule="auto"/>
        <w:rPr>
          <w:rFonts w:ascii="Arial" w:hAnsi="Arial" w:eastAsia="Arial" w:cs="Arial"/>
          <w:sz w:val="22"/>
          <w:szCs w:val="22"/>
        </w:rPr>
      </w:pPr>
    </w:p>
    <w:p w:rsidR="535C708A" w:rsidP="535C708A" w:rsidRDefault="535C708A" w14:paraId="2A5E0D21" w14:textId="09398063">
      <w:pPr>
        <w:pStyle w:val="Normal"/>
        <w:spacing w:line="360" w:lineRule="auto"/>
        <w:rPr>
          <w:rFonts w:ascii="Arial" w:hAnsi="Arial" w:eastAsia="Arial" w:cs="Arial"/>
          <w:sz w:val="22"/>
          <w:szCs w:val="22"/>
        </w:rPr>
      </w:pPr>
    </w:p>
    <w:p w:rsidR="535C708A" w:rsidP="535C708A" w:rsidRDefault="535C708A" w14:paraId="66FA5CAE" w14:textId="1B1F5154">
      <w:pPr>
        <w:pStyle w:val="Normal"/>
        <w:spacing w:line="360" w:lineRule="auto"/>
        <w:rPr>
          <w:rFonts w:ascii="Arial" w:hAnsi="Arial" w:eastAsia="Arial" w:cs="Arial"/>
          <w:sz w:val="22"/>
          <w:szCs w:val="22"/>
        </w:rPr>
      </w:pPr>
    </w:p>
    <w:p w:rsidR="535C708A" w:rsidP="535C708A" w:rsidRDefault="535C708A" w14:paraId="4CFB09F3" w14:textId="15D28293">
      <w:pPr>
        <w:pStyle w:val="Normal"/>
        <w:spacing w:line="360" w:lineRule="auto"/>
        <w:rPr>
          <w:rFonts w:ascii="Arial" w:hAnsi="Arial" w:eastAsia="Arial" w:cs="Arial"/>
          <w:sz w:val="22"/>
          <w:szCs w:val="22"/>
        </w:rPr>
      </w:pPr>
    </w:p>
    <w:p w:rsidR="535C708A" w:rsidP="535C708A" w:rsidRDefault="535C708A" w14:paraId="165BD5C6" w14:textId="181BC54C">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df32a229f26045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5C708A" w:rsidTr="535C708A" w14:paraId="6F9DF380">
      <w:trPr>
        <w:trHeight w:val="300"/>
      </w:trPr>
      <w:tc>
        <w:tcPr>
          <w:tcW w:w="3005" w:type="dxa"/>
          <w:tcMar/>
        </w:tcPr>
        <w:p w:rsidR="535C708A" w:rsidP="535C708A" w:rsidRDefault="535C708A" w14:paraId="52D861E6" w14:textId="2252DF82">
          <w:pPr>
            <w:pStyle w:val="Header"/>
            <w:bidi w:val="0"/>
            <w:ind w:left="-115"/>
            <w:jc w:val="left"/>
          </w:pPr>
        </w:p>
      </w:tc>
      <w:tc>
        <w:tcPr>
          <w:tcW w:w="3005" w:type="dxa"/>
          <w:tcMar/>
        </w:tcPr>
        <w:p w:rsidR="535C708A" w:rsidP="535C708A" w:rsidRDefault="535C708A" w14:paraId="04FFDB1A" w14:textId="19487629">
          <w:pPr>
            <w:pStyle w:val="Header"/>
            <w:bidi w:val="0"/>
            <w:jc w:val="center"/>
          </w:pPr>
        </w:p>
      </w:tc>
      <w:tc>
        <w:tcPr>
          <w:tcW w:w="3005" w:type="dxa"/>
          <w:tcMar/>
        </w:tcPr>
        <w:p w:rsidR="535C708A" w:rsidP="535C708A" w:rsidRDefault="535C708A" w14:paraId="0EB67444" w14:textId="6CDAD68C">
          <w:pPr>
            <w:pStyle w:val="Header"/>
            <w:bidi w:val="0"/>
            <w:ind w:right="-115"/>
            <w:jc w:val="right"/>
          </w:pPr>
        </w:p>
      </w:tc>
    </w:tr>
  </w:tbl>
  <w:p w:rsidR="535C708A" w:rsidP="535C708A" w:rsidRDefault="535C708A" w14:paraId="71963B04" w14:textId="31D616EC">
    <w:pPr>
      <w:pStyle w:val="Header"/>
      <w:bidi w:val="0"/>
    </w:pPr>
  </w:p>
</w:hdr>
</file>

<file path=word/intelligence2.xml><?xml version="1.0" encoding="utf-8"?>
<int2:intelligence xmlns:int2="http://schemas.microsoft.com/office/intelligence/2020/intelligence">
  <int2:observations>
    <int2:textHash int2:hashCode="UtvGxmTo8XRDH/" int2:id="MBSOkRsU">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1B5208"/>
    <w:rsid w:val="00B42FAF"/>
    <w:rsid w:val="014A2FED"/>
    <w:rsid w:val="014A2FED"/>
    <w:rsid w:val="0171BED2"/>
    <w:rsid w:val="02191D9A"/>
    <w:rsid w:val="024797C2"/>
    <w:rsid w:val="024797C2"/>
    <w:rsid w:val="03196AD4"/>
    <w:rsid w:val="031CF668"/>
    <w:rsid w:val="031CF668"/>
    <w:rsid w:val="034A9352"/>
    <w:rsid w:val="03A21D4E"/>
    <w:rsid w:val="03A3DCBD"/>
    <w:rsid w:val="04BEEB03"/>
    <w:rsid w:val="04D00E64"/>
    <w:rsid w:val="050BA044"/>
    <w:rsid w:val="0522E08C"/>
    <w:rsid w:val="0522E08C"/>
    <w:rsid w:val="05CB27FC"/>
    <w:rsid w:val="06899871"/>
    <w:rsid w:val="06BBC99D"/>
    <w:rsid w:val="07890609"/>
    <w:rsid w:val="09CD29B5"/>
    <w:rsid w:val="0AA23B43"/>
    <w:rsid w:val="0AE961AC"/>
    <w:rsid w:val="0AFC4647"/>
    <w:rsid w:val="0B10D0FE"/>
    <w:rsid w:val="0B4B0AEA"/>
    <w:rsid w:val="0C46E9D2"/>
    <w:rsid w:val="0C471DA2"/>
    <w:rsid w:val="0C81F4E1"/>
    <w:rsid w:val="0DDC43B0"/>
    <w:rsid w:val="0E35C6F8"/>
    <w:rsid w:val="0ECEDA76"/>
    <w:rsid w:val="0F060964"/>
    <w:rsid w:val="0F11A78D"/>
    <w:rsid w:val="0FE3DFC7"/>
    <w:rsid w:val="1039926B"/>
    <w:rsid w:val="10D74FA4"/>
    <w:rsid w:val="111EBDAC"/>
    <w:rsid w:val="111EBDAC"/>
    <w:rsid w:val="11297E34"/>
    <w:rsid w:val="117F1B21"/>
    <w:rsid w:val="11D7013E"/>
    <w:rsid w:val="126216AA"/>
    <w:rsid w:val="1283CE10"/>
    <w:rsid w:val="12A63A3E"/>
    <w:rsid w:val="12AC2635"/>
    <w:rsid w:val="1316230F"/>
    <w:rsid w:val="1316269D"/>
    <w:rsid w:val="1316269D"/>
    <w:rsid w:val="14086727"/>
    <w:rsid w:val="14086727"/>
    <w:rsid w:val="142FA1EC"/>
    <w:rsid w:val="144E0A19"/>
    <w:rsid w:val="1466DFD3"/>
    <w:rsid w:val="1602606B"/>
    <w:rsid w:val="1667D773"/>
    <w:rsid w:val="1700F56A"/>
    <w:rsid w:val="172E4F3B"/>
    <w:rsid w:val="176331C0"/>
    <w:rsid w:val="176331C0"/>
    <w:rsid w:val="1AC0B092"/>
    <w:rsid w:val="1C458EDF"/>
    <w:rsid w:val="1F4CFB45"/>
    <w:rsid w:val="1F629DC3"/>
    <w:rsid w:val="215B1ADC"/>
    <w:rsid w:val="230EEB73"/>
    <w:rsid w:val="23205C8E"/>
    <w:rsid w:val="23E8DE6B"/>
    <w:rsid w:val="2595E57B"/>
    <w:rsid w:val="2688429A"/>
    <w:rsid w:val="27420564"/>
    <w:rsid w:val="27420564"/>
    <w:rsid w:val="27790661"/>
    <w:rsid w:val="281B5208"/>
    <w:rsid w:val="2892E306"/>
    <w:rsid w:val="29FCA829"/>
    <w:rsid w:val="29FCA829"/>
    <w:rsid w:val="2A15438C"/>
    <w:rsid w:val="2A2CFFC3"/>
    <w:rsid w:val="2A9CF525"/>
    <w:rsid w:val="2A9CF525"/>
    <w:rsid w:val="2AA215DD"/>
    <w:rsid w:val="2B7B1797"/>
    <w:rsid w:val="2C299006"/>
    <w:rsid w:val="2C299006"/>
    <w:rsid w:val="2DCE6625"/>
    <w:rsid w:val="2DCE6625"/>
    <w:rsid w:val="2F297884"/>
    <w:rsid w:val="2F9CD4E8"/>
    <w:rsid w:val="2FCEBC47"/>
    <w:rsid w:val="30917E9C"/>
    <w:rsid w:val="30C6C400"/>
    <w:rsid w:val="30E32246"/>
    <w:rsid w:val="30E32246"/>
    <w:rsid w:val="31193728"/>
    <w:rsid w:val="31A30AAD"/>
    <w:rsid w:val="332B2ABC"/>
    <w:rsid w:val="3397914D"/>
    <w:rsid w:val="34DB55F9"/>
    <w:rsid w:val="351B625C"/>
    <w:rsid w:val="360E31DD"/>
    <w:rsid w:val="3632E101"/>
    <w:rsid w:val="3642BDC8"/>
    <w:rsid w:val="3649986C"/>
    <w:rsid w:val="36AE376C"/>
    <w:rsid w:val="370473E1"/>
    <w:rsid w:val="374C6E95"/>
    <w:rsid w:val="37A9811D"/>
    <w:rsid w:val="37EAB7B2"/>
    <w:rsid w:val="385B6C21"/>
    <w:rsid w:val="393E96D2"/>
    <w:rsid w:val="3A7F6478"/>
    <w:rsid w:val="3AE24A16"/>
    <w:rsid w:val="3B00721E"/>
    <w:rsid w:val="3C0F3CA3"/>
    <w:rsid w:val="3CA90E03"/>
    <w:rsid w:val="3CFBCBF1"/>
    <w:rsid w:val="3EEC1BE0"/>
    <w:rsid w:val="3F24E505"/>
    <w:rsid w:val="3FE9CE64"/>
    <w:rsid w:val="40B37E44"/>
    <w:rsid w:val="42FA41BD"/>
    <w:rsid w:val="435A6647"/>
    <w:rsid w:val="4412927A"/>
    <w:rsid w:val="4538C53D"/>
    <w:rsid w:val="455A3E7B"/>
    <w:rsid w:val="46064342"/>
    <w:rsid w:val="46851364"/>
    <w:rsid w:val="47362597"/>
    <w:rsid w:val="47C111A3"/>
    <w:rsid w:val="48D60A4C"/>
    <w:rsid w:val="4A0A9BA9"/>
    <w:rsid w:val="4C51E876"/>
    <w:rsid w:val="4FF1409A"/>
    <w:rsid w:val="501CC47E"/>
    <w:rsid w:val="50494B47"/>
    <w:rsid w:val="51FC1089"/>
    <w:rsid w:val="528FAE3C"/>
    <w:rsid w:val="52CB5233"/>
    <w:rsid w:val="535C708A"/>
    <w:rsid w:val="5381075F"/>
    <w:rsid w:val="5381075F"/>
    <w:rsid w:val="5685FB77"/>
    <w:rsid w:val="56F15D0D"/>
    <w:rsid w:val="576518F7"/>
    <w:rsid w:val="58168875"/>
    <w:rsid w:val="58168875"/>
    <w:rsid w:val="5B1AFB00"/>
    <w:rsid w:val="5BEB661F"/>
    <w:rsid w:val="5C7A81C2"/>
    <w:rsid w:val="5C7A81C2"/>
    <w:rsid w:val="5CD17A0B"/>
    <w:rsid w:val="5CD17A0B"/>
    <w:rsid w:val="5E22E8E2"/>
    <w:rsid w:val="5E98B139"/>
    <w:rsid w:val="5EFC6D59"/>
    <w:rsid w:val="60EBAFC0"/>
    <w:rsid w:val="612F462A"/>
    <w:rsid w:val="612F462A"/>
    <w:rsid w:val="61491719"/>
    <w:rsid w:val="61717081"/>
    <w:rsid w:val="61C9482B"/>
    <w:rsid w:val="61DCE847"/>
    <w:rsid w:val="628B04CC"/>
    <w:rsid w:val="64F8DD56"/>
    <w:rsid w:val="64F8DD56"/>
    <w:rsid w:val="65EE19C4"/>
    <w:rsid w:val="66779778"/>
    <w:rsid w:val="66904D52"/>
    <w:rsid w:val="66D74463"/>
    <w:rsid w:val="6708B6A0"/>
    <w:rsid w:val="68AC6C21"/>
    <w:rsid w:val="693081F0"/>
    <w:rsid w:val="6BCBF10A"/>
    <w:rsid w:val="6CC4117F"/>
    <w:rsid w:val="6CC4117F"/>
    <w:rsid w:val="6D0D458D"/>
    <w:rsid w:val="6E10B8CC"/>
    <w:rsid w:val="6E422B23"/>
    <w:rsid w:val="6EA08B5C"/>
    <w:rsid w:val="6EA08B5C"/>
    <w:rsid w:val="6EFCCC05"/>
    <w:rsid w:val="6EFCCC05"/>
    <w:rsid w:val="70322902"/>
    <w:rsid w:val="70462F68"/>
    <w:rsid w:val="70B54549"/>
    <w:rsid w:val="70CFB11F"/>
    <w:rsid w:val="70DBC62A"/>
    <w:rsid w:val="713AC21F"/>
    <w:rsid w:val="7262B1E5"/>
    <w:rsid w:val="7262B1E5"/>
    <w:rsid w:val="7274E27A"/>
    <w:rsid w:val="7274E27A"/>
    <w:rsid w:val="74203096"/>
    <w:rsid w:val="7423CD20"/>
    <w:rsid w:val="753CCD6C"/>
    <w:rsid w:val="75A51B10"/>
    <w:rsid w:val="75CE8CEE"/>
    <w:rsid w:val="7631FF90"/>
    <w:rsid w:val="767CDDBB"/>
    <w:rsid w:val="76A99BB3"/>
    <w:rsid w:val="76A99BB3"/>
    <w:rsid w:val="7780A1B0"/>
    <w:rsid w:val="77C383DF"/>
    <w:rsid w:val="77FC7A74"/>
    <w:rsid w:val="7A348075"/>
    <w:rsid w:val="7A9935B9"/>
    <w:rsid w:val="7A9935B9"/>
    <w:rsid w:val="7B0EBDAE"/>
    <w:rsid w:val="7CF8FCA8"/>
    <w:rsid w:val="7E13D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0FC5D"/>
  <w15:chartTrackingRefBased/>
  <w15:docId w15:val="{87B98DCB-FA7A-4941-B44D-FE151D5999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35C708A"/>
    <w:pPr>
      <w:tabs>
        <w:tab w:val="center" w:leader="none" w:pos="4680"/>
        <w:tab w:val="right" w:leader="none" w:pos="9360"/>
      </w:tabs>
      <w:spacing w:after="0" w:line="240" w:lineRule="auto"/>
    </w:pPr>
  </w:style>
  <w:style w:type="paragraph" w:styleId="Footer">
    <w:uiPriority w:val="99"/>
    <w:name w:val="footer"/>
    <w:basedOn w:val="Normal"/>
    <w:unhideWhenUsed/>
    <w:rsid w:val="535C708A"/>
    <w:pPr>
      <w:tabs>
        <w:tab w:val="center" w:leader="none" w:pos="4680"/>
        <w:tab w:val="right" w:leader="none" w:pos="9360"/>
      </w:tabs>
      <w:spacing w:after="0" w:line="240" w:lineRule="auto"/>
    </w:pPr>
  </w:style>
  <w:style w:type="paragraph" w:styleId="Heading1">
    <w:uiPriority w:val="9"/>
    <w:name w:val="heading 1"/>
    <w:basedOn w:val="Normal"/>
    <w:next w:val="Normal"/>
    <w:link w:val="Heading1Char"/>
    <w:qFormat/>
    <w:rsid w:val="535C708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535C708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535C708A"/>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eading1Char" w:customStyle="true">
    <w:uiPriority w:val="9"/>
    <w:name w:val="Heading 1 Char"/>
    <w:basedOn w:val="DefaultParagraphFont"/>
    <w:link w:val="Heading1"/>
    <w:rsid w:val="535C708A"/>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535C708A"/>
    <w:rPr>
      <w:color w:val="467886"/>
      <w:u w:val="single"/>
    </w:rPr>
  </w:style>
  <w:style w:type="paragraph" w:styleId="TOC1">
    <w:uiPriority w:val="39"/>
    <w:name w:val="toc 1"/>
    <w:basedOn w:val="Normal"/>
    <w:next w:val="Normal"/>
    <w:unhideWhenUsed/>
    <w:rsid w:val="535C708A"/>
    <w:pPr>
      <w:spacing w:after="100"/>
    </w:pPr>
  </w:style>
  <w:style w:type="paragraph" w:styleId="TOC2">
    <w:uiPriority w:val="39"/>
    <w:name w:val="toc 2"/>
    <w:basedOn w:val="Normal"/>
    <w:next w:val="Normal"/>
    <w:unhideWhenUsed/>
    <w:rsid w:val="535C708A"/>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3879202" /><Relationship Type="http://schemas.openxmlformats.org/officeDocument/2006/relationships/header" Target="/word/header.xml" Id="Rdf32a229f26045ec" /><Relationship Type="http://schemas.microsoft.com/office/2020/10/relationships/intelligence" Target="/word/intelligence2.xml" Id="Raf3b1c2a12d14f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Bogdan Balan (2334196)</dc:creator>
  <keywords/>
  <dc:description/>
  <lastModifiedBy>Bogdan Balan (2334196)</lastModifiedBy>
  <revision>3</revision>
  <dcterms:created xsi:type="dcterms:W3CDTF">2026-08-01T21:26:33.4141042Z</dcterms:created>
  <dcterms:modified xsi:type="dcterms:W3CDTF">2026-08-02T14:48:54.0194995Z</dcterms:modified>
</coreProperties>
</file>