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heme="minorHAnsi" w:eastAsiaTheme="minorEastAsia" w:hAnsiTheme="minorHAnsi" w:cstheme="minorBidi"/>
          <w:kern w:val="2"/>
          <w:lang w:eastAsia="en-US"/>
          <w14:ligatures w14:val="standardContextual"/>
        </w:rPr>
        <w:id w:val="1845277146"/>
        <w:docPartObj>
          <w:docPartGallery w:val="Cover Pages"/>
          <w:docPartUnique/>
        </w:docPartObj>
      </w:sdtPr>
      <w:sdtContent>
        <w:p w14:paraId="34BC0A5D" w14:textId="3E9F48BB" w:rsidR="0027421B" w:rsidRDefault="0027421B" w:rsidP="0027421B">
          <w:pPr>
            <w:pStyle w:val="NormalWeb"/>
          </w:pPr>
          <w:r>
            <w:rPr>
              <w:noProof/>
            </w:rPr>
            <w:drawing>
              <wp:anchor distT="0" distB="0" distL="114300" distR="114300" simplePos="0" relativeHeight="251660288" behindDoc="0" locked="0" layoutInCell="1" allowOverlap="1" wp14:anchorId="4F3A30DF" wp14:editId="49DF1099">
                <wp:simplePos x="0" y="0"/>
                <wp:positionH relativeFrom="column">
                  <wp:posOffset>1970360</wp:posOffset>
                </wp:positionH>
                <wp:positionV relativeFrom="paragraph">
                  <wp:posOffset>9</wp:posOffset>
                </wp:positionV>
                <wp:extent cx="1428750" cy="1769110"/>
                <wp:effectExtent l="0" t="0" r="6350" b="0"/>
                <wp:wrapThrough wrapText="bothSides">
                  <wp:wrapPolygon edited="0">
                    <wp:start x="7296" y="0"/>
                    <wp:lineTo x="7104" y="5427"/>
                    <wp:lineTo x="9984" y="7443"/>
                    <wp:lineTo x="10752" y="7443"/>
                    <wp:lineTo x="0" y="8994"/>
                    <wp:lineTo x="0" y="12715"/>
                    <wp:lineTo x="2880" y="14886"/>
                    <wp:lineTo x="2880" y="16281"/>
                    <wp:lineTo x="6528" y="17367"/>
                    <wp:lineTo x="10752" y="17367"/>
                    <wp:lineTo x="1920" y="17987"/>
                    <wp:lineTo x="1920" y="18452"/>
                    <wp:lineTo x="10752" y="19848"/>
                    <wp:lineTo x="4032" y="19848"/>
                    <wp:lineTo x="2880" y="20003"/>
                    <wp:lineTo x="2880" y="21398"/>
                    <wp:lineTo x="18048" y="21398"/>
                    <wp:lineTo x="18816" y="20003"/>
                    <wp:lineTo x="17856" y="19848"/>
                    <wp:lineTo x="10752" y="19848"/>
                    <wp:lineTo x="19584" y="18452"/>
                    <wp:lineTo x="19584" y="17987"/>
                    <wp:lineTo x="10752" y="17367"/>
                    <wp:lineTo x="17856" y="16436"/>
                    <wp:lineTo x="18816" y="15661"/>
                    <wp:lineTo x="17472" y="14886"/>
                    <wp:lineTo x="21504" y="14421"/>
                    <wp:lineTo x="21504" y="12250"/>
                    <wp:lineTo x="20544" y="9304"/>
                    <wp:lineTo x="18048" y="8683"/>
                    <wp:lineTo x="10944" y="7443"/>
                    <wp:lineTo x="13632" y="4962"/>
                    <wp:lineTo x="14400" y="3101"/>
                    <wp:lineTo x="14592" y="2171"/>
                    <wp:lineTo x="12672" y="465"/>
                    <wp:lineTo x="11712" y="0"/>
                    <wp:lineTo x="7296" y="0"/>
                  </wp:wrapPolygon>
                </wp:wrapThrough>
                <wp:docPr id="2084644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464456"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428750" cy="176911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b/>
              <w:bCs/>
              <w:i/>
              <w:iCs/>
              <w:color w:val="1E1E1C"/>
            </w:rPr>
            <w:t xml:space="preserve"> </w:t>
          </w:r>
        </w:p>
        <w:p w14:paraId="6346DDD6" w14:textId="02EC4EFF" w:rsidR="0027421B" w:rsidRDefault="0027421B">
          <w:r>
            <w:rPr>
              <w:noProof/>
            </w:rPr>
            <mc:AlternateContent>
              <mc:Choice Requires="wpg">
                <w:drawing>
                  <wp:anchor distT="0" distB="0" distL="114300" distR="114300" simplePos="0" relativeHeight="251659264" behindDoc="1" locked="0" layoutInCell="1" allowOverlap="1" wp14:anchorId="30B93927" wp14:editId="5C861F69">
                    <wp:simplePos x="0" y="0"/>
                    <wp:positionH relativeFrom="page">
                      <wp:align>center</wp:align>
                    </wp:positionH>
                    <wp:positionV relativeFrom="page">
                      <wp:align>center</wp:align>
                    </wp:positionV>
                    <wp:extent cx="6852920" cy="9142730"/>
                    <wp:effectExtent l="0" t="0" r="1905" b="135255"/>
                    <wp:wrapNone/>
                    <wp:docPr id="119" name="Group 1"/>
                    <wp:cNvGraphicFramePr/>
                    <a:graphic xmlns:a="http://schemas.openxmlformats.org/drawingml/2006/main">
                      <a:graphicData uri="http://schemas.microsoft.com/office/word/2010/wordprocessingGroup">
                        <wpg:wgp>
                          <wpg:cNvGrpSpPr/>
                          <wpg:grpSpPr>
                            <a:xfrm>
                              <a:off x="0" y="0"/>
                              <a:ext cx="6858000" cy="9271750"/>
                              <a:chOff x="0" y="0"/>
                              <a:chExt cx="6858000" cy="9271750"/>
                            </a:xfrm>
                          </wpg:grpSpPr>
                          <wps:wsp>
                            <wps:cNvPr id="120" name="Rectangle 120"/>
                            <wps:cNvSpPr/>
                            <wps:spPr>
                              <a:xfrm>
                                <a:off x="0" y="7315200"/>
                                <a:ext cx="6858000" cy="143182"/>
                              </a:xfrm>
                              <a:prstGeom prst="rect">
                                <a:avLst/>
                              </a:prstGeom>
                              <a:solidFill>
                                <a:schemeClr val="dk1"/>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1" name="Rectangle 121"/>
                            <wps:cNvSpPr/>
                            <wps:spPr>
                              <a:xfrm>
                                <a:off x="0" y="7439025"/>
                                <a:ext cx="6858000" cy="1832725"/>
                              </a:xfrm>
                              <a:prstGeom prst="rect">
                                <a:avLst/>
                              </a:prstGeom>
                              <a:solidFill>
                                <a:srgbClr val="1E4583"/>
                              </a:solidFill>
                              <a:ln>
                                <a:noFill/>
                              </a:ln>
                            </wps:spPr>
                            <wps:style>
                              <a:lnRef idx="2">
                                <a:schemeClr val="accent1">
                                  <a:shade val="50000"/>
                                </a:schemeClr>
                              </a:lnRef>
                              <a:fillRef idx="1001">
                                <a:schemeClr val="dk2"/>
                              </a:fillRef>
                              <a:effectRef idx="0">
                                <a:schemeClr val="accent1"/>
                              </a:effectRef>
                              <a:fontRef idx="minor">
                                <a:schemeClr val="lt1"/>
                              </a:fontRef>
                            </wps:style>
                            <wps:txbx>
                              <w:txbxContent>
                                <w:sdt>
                                  <w:sdtPr>
                                    <w:rPr>
                                      <w:color w:val="FFFFFF" w:themeColor="background1"/>
                                      <w:sz w:val="32"/>
                                      <w:szCs w:val="32"/>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Content>
                                    <w:p w14:paraId="239D10B6" w14:textId="22DD69A9" w:rsidR="0027421B" w:rsidRDefault="003D6091">
                                      <w:pPr>
                                        <w:pStyle w:val="NoSpacing"/>
                                        <w:rPr>
                                          <w:color w:val="FFFFFF" w:themeColor="background1"/>
                                          <w:sz w:val="32"/>
                                          <w:szCs w:val="32"/>
                                        </w:rPr>
                                      </w:pPr>
                                      <w:r>
                                        <w:rPr>
                                          <w:color w:val="FFFFFF" w:themeColor="background1"/>
                                          <w:sz w:val="32"/>
                                          <w:szCs w:val="32"/>
                                        </w:rPr>
                                        <w:t>ESAB ALI.     2110102</w:t>
                                      </w:r>
                                    </w:p>
                                  </w:sdtContent>
                                </w:sdt>
                                <w:p w14:paraId="5B96D641" w14:textId="0B8A4F6F" w:rsidR="0027421B" w:rsidRDefault="0027421B">
                                  <w:pPr>
                                    <w:pStyle w:val="NoSpacing"/>
                                    <w:rPr>
                                      <w:caps/>
                                      <w:color w:val="FFFFFF" w:themeColor="background1"/>
                                    </w:rPr>
                                  </w:pPr>
                                  <w:r>
                                    <w:rPr>
                                      <w:caps/>
                                      <w:color w:val="FFFFFF" w:themeColor="background1"/>
                                    </w:rPr>
                                    <w:t xml:space="preserve">| </w:t>
                                  </w:r>
                                  <w:sdt>
                                    <w:sdtPr>
                                      <w:rPr>
                                        <w:caps/>
                                        <w:color w:val="FFFFFF" w:themeColor="background1"/>
                                      </w:rPr>
                                      <w:alias w:val="Address"/>
                                      <w:tag w:val=""/>
                                      <w:id w:val="2113163453"/>
                                      <w:showingPlcHdr/>
                                      <w:dataBinding w:prefixMappings="xmlns:ns0='http://schemas.microsoft.com/office/2006/coverPageProps' " w:xpath="/ns0:CoverPageProperties[1]/ns0:CompanyAddress[1]" w:storeItemID="{55AF091B-3C7A-41E3-B477-F2FDAA23CFDA}"/>
                                      <w:text/>
                                    </w:sdtPr>
                                    <w:sdtContent>
                                      <w:r w:rsidR="003D6091">
                                        <w:rPr>
                                          <w:caps/>
                                          <w:color w:val="FFFFFF" w:themeColor="background1"/>
                                        </w:rPr>
                                        <w:t xml:space="preserve">     </w:t>
                                      </w:r>
                                    </w:sdtContent>
                                  </w:sdt>
                                </w:p>
                              </w:txbxContent>
                            </wps:txbx>
                            <wps:bodyPr rot="0" spcFirstLastPara="0" vertOverflow="overflow" horzOverflow="overflow" vert="horz" wrap="square" lIns="457200" tIns="182880" rIns="457200" bIns="457200" numCol="1" spcCol="0" rtlCol="0" fromWordArt="0" anchor="b" anchorCtr="0" forceAA="0" compatLnSpc="1">
                              <a:prstTxWarp prst="textNoShape">
                                <a:avLst/>
                              </a:prstTxWarp>
                              <a:noAutofit/>
                            </wps:bodyPr>
                          </wps:wsp>
                          <wps:wsp>
                            <wps:cNvPr id="122" name="Text Box 122"/>
                            <wps:cNvSpPr txBox="1"/>
                            <wps:spPr>
                              <a:xfrm>
                                <a:off x="0" y="0"/>
                                <a:ext cx="6858000" cy="73152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b/>
                                      <w:bCs/>
                                      <w:color w:val="2C308B"/>
                                      <w:sz w:val="56"/>
                                      <w:szCs w:val="56"/>
                                    </w:rPr>
                                    <w:alias w:val="Title"/>
                                    <w:tag w:val=""/>
                                    <w:id w:val="-1476986296"/>
                                    <w:dataBinding w:prefixMappings="xmlns:ns0='http://purl.org/dc/elements/1.1/' xmlns:ns1='http://schemas.openxmlformats.org/package/2006/metadata/core-properties' " w:xpath="/ns1:coreProperties[1]/ns0:title[1]" w:storeItemID="{6C3C8BC8-F283-45AE-878A-BAB7291924A1}"/>
                                    <w:text/>
                                  </w:sdtPr>
                                  <w:sdtContent>
                                    <w:p w14:paraId="44A66809" w14:textId="62202FBA" w:rsidR="0027421B" w:rsidRPr="003D6091" w:rsidRDefault="002F6F12" w:rsidP="0027421B">
                                      <w:pPr>
                                        <w:pStyle w:val="NoSpacing"/>
                                        <w:pBdr>
                                          <w:bottom w:val="single" w:sz="6" w:space="4" w:color="7F7F7F" w:themeColor="text1" w:themeTint="80"/>
                                        </w:pBdr>
                                        <w:jc w:val="center"/>
                                        <w:rPr>
                                          <w:rFonts w:asciiTheme="majorHAnsi" w:eastAsiaTheme="majorEastAsia" w:hAnsiTheme="majorHAnsi" w:cstheme="majorBidi"/>
                                          <w:b/>
                                          <w:bCs/>
                                          <w:color w:val="2C308B"/>
                                          <w:sz w:val="72"/>
                                          <w:szCs w:val="72"/>
                                        </w:rPr>
                                      </w:pPr>
                                      <w:r>
                                        <w:rPr>
                                          <w:rFonts w:ascii="Arial" w:hAnsi="Arial" w:cs="Arial"/>
                                          <w:b/>
                                          <w:bCs/>
                                          <w:color w:val="2C308B"/>
                                          <w:sz w:val="56"/>
                                          <w:szCs w:val="56"/>
                                        </w:rPr>
                                        <w:t>F&amp;B DEPARTMENT AT DELTA HOTEL BY MARRIOTT</w:t>
                                      </w:r>
                                    </w:p>
                                  </w:sdtContent>
                                </w:sdt>
                                <w:p w14:paraId="3EF1F4BD" w14:textId="4A28D840" w:rsidR="0027421B" w:rsidRDefault="00000000" w:rsidP="003D6091">
                                  <w:pPr>
                                    <w:pStyle w:val="NoSpacing"/>
                                    <w:spacing w:before="240"/>
                                    <w:jc w:val="center"/>
                                    <w:rPr>
                                      <w:caps/>
                                      <w:color w:val="0E2841" w:themeColor="text2"/>
                                      <w:sz w:val="36"/>
                                      <w:szCs w:val="36"/>
                                    </w:rPr>
                                  </w:pPr>
                                  <w:sdt>
                                    <w:sdtPr>
                                      <w:rPr>
                                        <w:rFonts w:ascii="Calibri" w:eastAsia="Times New Roman" w:hAnsi="Calibri" w:cs="Calibri"/>
                                        <w:b/>
                                        <w:bCs/>
                                        <w:sz w:val="48"/>
                                        <w:szCs w:val="48"/>
                                        <w:lang w:val="en-GB" w:eastAsia="en-GB"/>
                                      </w:rPr>
                                      <w:alias w:val="Subtitle"/>
                                      <w:tag w:val=""/>
                                      <w:id w:val="157346227"/>
                                      <w:dataBinding w:prefixMappings="xmlns:ns0='http://purl.org/dc/elements/1.1/' xmlns:ns1='http://schemas.openxmlformats.org/package/2006/metadata/core-properties' " w:xpath="/ns1:coreProperties[1]/ns0:subject[1]" w:storeItemID="{6C3C8BC8-F283-45AE-878A-BAB7291924A1}"/>
                                      <w:text/>
                                    </w:sdtPr>
                                    <w:sdtContent>
                                      <w:r w:rsidR="0027421B" w:rsidRPr="0027421B">
                                        <w:rPr>
                                          <w:rFonts w:ascii="Calibri" w:eastAsia="Times New Roman" w:hAnsi="Calibri" w:cs="Calibri"/>
                                          <w:b/>
                                          <w:bCs/>
                                          <w:sz w:val="48"/>
                                          <w:szCs w:val="48"/>
                                          <w:lang w:val="en-GB" w:eastAsia="en-GB"/>
                                        </w:rPr>
                                        <w:t>Hotel Placement Research Project</w:t>
                                      </w:r>
                                    </w:sdtContent>
                                  </w:sdt>
                                  <w:r w:rsidR="003D6091">
                                    <w:rPr>
                                      <w:rFonts w:ascii="Calibri" w:eastAsia="Times New Roman" w:hAnsi="Calibri" w:cs="Calibri"/>
                                      <w:b/>
                                      <w:bCs/>
                                      <w:sz w:val="48"/>
                                      <w:szCs w:val="48"/>
                                      <w:lang w:val="en-GB" w:eastAsia="en-GB"/>
                                    </w:rPr>
                                    <w:t xml:space="preserve">    </w:t>
                                  </w:r>
                                  <w:r w:rsidR="003D6091" w:rsidRPr="0027421B">
                                    <w:rPr>
                                      <w:rFonts w:ascii="Calibri" w:eastAsia="Times New Roman" w:hAnsi="Calibri" w:cs="Calibri"/>
                                      <w:b/>
                                      <w:bCs/>
                                      <w:sz w:val="48"/>
                                      <w:szCs w:val="48"/>
                                      <w:lang w:val="en-GB" w:eastAsia="en-GB"/>
                                    </w:rPr>
                                    <w:t>BMIH6008</w:t>
                                  </w:r>
                                </w:p>
                              </w:txbxContent>
                            </wps:txbx>
                            <wps:bodyPr rot="0" spcFirstLastPara="0" vertOverflow="overflow" horzOverflow="overflow" vert="horz" wrap="square" lIns="457200" tIns="457200" rIns="457200" bIns="45720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30B93927" id="Group 1" o:spid="_x0000_s1026" style="position:absolute;margin-left:0;margin-top:0;width:539.6pt;height:719.9pt;z-index:-251657216;mso-width-percent:882;mso-height-percent:909;mso-position-horizontal:center;mso-position-horizontal-relative:page;mso-position-vertical:center;mso-position-vertical-relative:page;mso-width-percent:882;mso-height-percent:909" coordsize="68580,9271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Dtr+YyAMAAHIOAAAOAAAAZHJzL2Uyb0RvYy54bWzkV11v0zAUfUfiP1h5Z/lou3bRMjQGm5Cm&#13;&#10;MbEhnl3HaSIc29jukvHrubaTtN1KxwYMJF4SO7732j6+51zn8HVbM3RDla4Ez4J4LwoQ5UTkFV9k&#13;&#10;wafr01ezAGmDeY6Z4DQLbqkOXh+9fHHYyJQmohQspwpBEK7TRmZBaYxMw1CTktZY7wlJOQwWQtXY&#13;&#10;QFctwlzhBqLXLEyiaD9shMqlEoRqDV/f+sHgyMUvCkrMh6LQ1CCWBbA2457KPef2GR4d4nShsCwr&#13;&#10;0i0DP2EVNa44TDqEeosNRktV3QtVV0QJLQqzR0QdiqKoCHV7gN3E0Z3dnCmxlG4vi7RZyAEmgPYO&#13;&#10;Tk8OSy5uzpS8kpcKkGjkArBwPbuXtlC1fcMqUesgux0go61BBD7uzyazKAJkCYwdJNN4OulAJSUg&#13;&#10;f8+PlO8e8Az7icON5TQSEkSvMNC/hsFViSV10OoUMLhUqMohfxPYCcc1JOpHSB3MF4wi+9GB4ywH&#13;&#10;qHSqAbUf4jQdxRNIUJ9gW9GKx6N4lliDYcs4lUqbMypqZBtZoGAVLq/wzbk23rQ3sVNrwar8tGLM&#13;&#10;dSxp6AlT6AZDuudf4i74hhXj1pYL6+UD2i8Adr8h1zK3jFo7xj/SArBx5+8nUYu5ncOTCFIRIOup&#13;&#10;BBtxDtawgPiP9O1crDd13H2k/+Dk5hfcDP51xYVyQDplWYHETA9S4e17KDwAFou5yG8hP5Tw4qEl&#13;&#10;Oa3gcM6xNpdYgVoAAKCA5gM8CiaaLBBdK0ClUN+2fbf2kMAwGqAG1CcL9NclVjRA7D2H1D6Ix2MI&#13;&#10;a1xnPJnavFTrI/P1Eb6sTwSceAxaK4lrWnvD+mahRP0ZhPLYzgpDmBOYOwuIUX3nxPgDBakl9PjY&#13;&#10;mYFESWzO+ZUkNrhF1SbfdfsZK9llqIHcvhA9nXB6J1G9rfXk4nhpRFG5LF7h2uEN1Lb68ywcB5ju&#13;&#10;c9ylgV0AqMFPc3w8OoiSyS6Oz0bJ1Fv8LpJ39HMUj9+NJ7PRb2V5so0lmBDKgSn2HHWJc+oVZgLK&#13;&#10;7xQO9jbwysnZdhWIo6iLcVepehl8WAE2JK5fl9exP0N/085biL/K2OdVAkf+QQqgYMxmgxb0Y2ti&#13;&#10;AGNPVoP5f6gFSa8F17ZGvxEtlHuXjGtSgEwLA1YBuzzYWfh3lfy1S8HT5WAo3bbYIig3+yO4c3mJ&#13;&#10;3SzqfRntrg52S37prrWjxO8g2XZm+/kHDfDysMnO56b26vrzw8puqe3vff3J/o1a37N4rdj/KYb/&#13;&#10;Y/Xe3fDhx8aVjO4nzP45rffd/WD1q3j0HQAA//8DAFBLAwQUAAYACAAAACEAyAtmm98AAAAMAQAA&#13;&#10;DwAAAGRycy9kb3ducmV2LnhtbEyPMW/CMBCF90r8B+sqdStO04pCiIMQFZ3aAcLCZuwjiYjPUWwg&#13;&#10;/fc9utDl6U5P9+59+WJwrbhgHxpPCl7GCQgk421DlYJduX6egghRk9WtJ1TwgwEWxegh15n1V9rg&#13;&#10;ZRsrwSEUMq2gjrHLpAymRqfD2HdI7B1973Tkta+k7fWVw10r0ySZSKcb4g+17nBVozltz07BafMd&#13;&#10;cLUuq51xppkMX5/pvnRKPT0OH3OW5RxExCHeL+DGwP2h4GIHfyYbRKuAaeKf3rzkfZaCOPD09jqb&#13;&#10;gixy+R+i+AUAAP//AwBQSwECLQAUAAYACAAAACEAtoM4kv4AAADhAQAAEwAAAAAAAAAAAAAAAAAA&#13;&#10;AAAAW0NvbnRlbnRfVHlwZXNdLnhtbFBLAQItABQABgAIAAAAIQA4/SH/1gAAAJQBAAALAAAAAAAA&#13;&#10;AAAAAAAAAC8BAABfcmVscy8ucmVsc1BLAQItABQABgAIAAAAIQDDtr+YyAMAAHIOAAAOAAAAAAAA&#13;&#10;AAAAAAAAAC4CAABkcnMvZTJvRG9jLnhtbFBLAQItABQABgAIAAAAIQDIC2ab3wAAAAwBAAAPAAAA&#13;&#10;AAAAAAAAAAAAACIGAABkcnMvZG93bnJldi54bWxQSwUGAAAAAAQABADzAAAALgcAAAAA&#13;&#10;">
                    <v:rect id="Rectangle 120" o:spid="_x0000_s1027" style="position:absolute;top:73152;width:68580;height:143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bufIByAAAAOEAAAAPAAAAZHJzL2Rvd25yZXYueG1sRI/BasMw&#13;&#10;DIbvg72DUWG31Wmg3Ujrlm6lUAY9rNtlNxGriWksZ7abZm8/HQa7iF8IfT/fajP6Tg0UkwtsYDYt&#13;&#10;QBHXwTpuDHx+7B+fQaWMbLELTAZ+KMFmfX+3wsqGG7/TcMqNEginCg20OfeV1qluyWOahp5YbucQ&#13;&#10;PWZZY6NtxJvAfafLolhoj46locWeXluqL6erN8DHt++ngYrLMWwXrnRxfng5fxnzMBl3SxnbJahM&#13;&#10;Y/7/+EMcrDiU4iBGkkCvfwEAAP//AwBQSwECLQAUAAYACAAAACEA2+H2y+4AAACFAQAAEwAAAAAA&#13;&#10;AAAAAAAAAAAAAAAAW0NvbnRlbnRfVHlwZXNdLnhtbFBLAQItABQABgAIAAAAIQBa9CxbvwAAABUB&#13;&#10;AAALAAAAAAAAAAAAAAAAAB8BAABfcmVscy8ucmVsc1BLAQItABQABgAIAAAAIQBbufIByAAAAOEA&#13;&#10;AAAPAAAAAAAAAAAAAAAAAAcCAABkcnMvZG93bnJldi54bWxQSwUGAAAAAAMAAwC3AAAA/AIAAAAA&#13;&#10;" fillcolor="black [3200]" stroked="f"/>
                    <v:rect id="Rectangle 121" o:spid="_x0000_s1028" style="position:absolute;top:74390;width:68580;height:18327;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dxDBxAAAAOEAAAAPAAAAZHJzL2Rvd25yZXYueG1sRI9NC8Iw&#13;&#10;DIbvgv+hRPAi2ulBZFpFFEERwa+Dx7DGbbimY61u/nsrCF5Cwsv7hGe2aEwhXlS53LKC4SACQZxY&#13;&#10;nXOq4HrZ9CcgnEfWWFgmBW9ysJi3WzOMta35RK+zT0WAsItRQeZ9GUvpkowMuoEtiUN2t5VBH84q&#13;&#10;lbrCOsBNIUdRNJYGcw4fMixplVHyOD+Ngnq5L6S26/vx8DArR7unvVFPqW6nWU/DWE5BeGr8v/FD&#13;&#10;bHVwGA3haxQ2kPMPAAAA//8DAFBLAQItABQABgAIAAAAIQDb4fbL7gAAAIUBAAATAAAAAAAAAAAA&#13;&#10;AAAAAAAAAABbQ29udGVudF9UeXBlc10ueG1sUEsBAi0AFAAGAAgAAAAhAFr0LFu/AAAAFQEAAAsA&#13;&#10;AAAAAAAAAAAAAAAAHwEAAF9yZWxzLy5yZWxzUEsBAi0AFAAGAAgAAAAhAEJ3EMHEAAAA4QAAAA8A&#13;&#10;AAAAAAAAAAAAAAAABwIAAGRycy9kb3ducmV2LnhtbFBLBQYAAAAAAwADALcAAAD4AgAAAAA=&#13;&#10;" fillcolor="#1e4583" stroked="f" strokeweight="1pt">
                      <v:textbox inset="36pt,14.4pt,36pt,36pt">
                        <w:txbxContent>
                          <w:sdt>
                            <w:sdtPr>
                              <w:rPr>
                                <w:color w:val="FFFFFF" w:themeColor="background1"/>
                                <w:sz w:val="32"/>
                                <w:szCs w:val="32"/>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Content>
                              <w:p w14:paraId="239D10B6" w14:textId="22DD69A9" w:rsidR="0027421B" w:rsidRDefault="003D6091">
                                <w:pPr>
                                  <w:pStyle w:val="NoSpacing"/>
                                  <w:rPr>
                                    <w:color w:val="FFFFFF" w:themeColor="background1"/>
                                    <w:sz w:val="32"/>
                                    <w:szCs w:val="32"/>
                                  </w:rPr>
                                </w:pPr>
                                <w:r>
                                  <w:rPr>
                                    <w:color w:val="FFFFFF" w:themeColor="background1"/>
                                    <w:sz w:val="32"/>
                                    <w:szCs w:val="32"/>
                                  </w:rPr>
                                  <w:t>ESAB ALI.     2110102</w:t>
                                </w:r>
                              </w:p>
                            </w:sdtContent>
                          </w:sdt>
                          <w:p w14:paraId="5B96D641" w14:textId="0B8A4F6F" w:rsidR="0027421B" w:rsidRDefault="0027421B">
                            <w:pPr>
                              <w:pStyle w:val="NoSpacing"/>
                              <w:rPr>
                                <w:caps/>
                                <w:color w:val="FFFFFF" w:themeColor="background1"/>
                              </w:rPr>
                            </w:pPr>
                            <w:r>
                              <w:rPr>
                                <w:caps/>
                                <w:color w:val="FFFFFF" w:themeColor="background1"/>
                              </w:rPr>
                              <w:t xml:space="preserve">| </w:t>
                            </w:r>
                            <w:sdt>
                              <w:sdtPr>
                                <w:rPr>
                                  <w:caps/>
                                  <w:color w:val="FFFFFF" w:themeColor="background1"/>
                                </w:rPr>
                                <w:alias w:val="Address"/>
                                <w:tag w:val=""/>
                                <w:id w:val="2113163453"/>
                                <w:showingPlcHdr/>
                                <w:dataBinding w:prefixMappings="xmlns:ns0='http://schemas.microsoft.com/office/2006/coverPageProps' " w:xpath="/ns0:CoverPageProperties[1]/ns0:CompanyAddress[1]" w:storeItemID="{55AF091B-3C7A-41E3-B477-F2FDAA23CFDA}"/>
                                <w:text/>
                              </w:sdtPr>
                              <w:sdtContent>
                                <w:r w:rsidR="003D6091">
                                  <w:rPr>
                                    <w:caps/>
                                    <w:color w:val="FFFFFF" w:themeColor="background1"/>
                                  </w:rPr>
                                  <w:t xml:space="preserve">     </w:t>
                                </w:r>
                              </w:sdtContent>
                            </w:sdt>
                          </w:p>
                        </w:txbxContent>
                      </v:textbox>
                    </v:rect>
                    <v:shapetype id="_x0000_t202" coordsize="21600,21600" o:spt="202" path="m,l,21600r21600,l21600,xe">
                      <v:stroke joinstyle="miter"/>
                      <v:path gradientshapeok="t" o:connecttype="rect"/>
                    </v:shapetype>
                    <v:shape id="Text Box 122" o:spid="_x0000_s1029" type="#_x0000_t202" style="position:absolute;width:68580;height:73152;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7r+KByQAAAOEAAAAPAAAAZHJzL2Rvd25yZXYueG1sRI9Na8JA&#13;&#10;EIbvBf/DMoK3ujGUUqKrFD+goJcasT2O2Wk2mJ0N2dXE/vpuQfAyzPDyPsMzW/S2FldqfeVYwWSc&#13;&#10;gCAunK64VHDIN89vIHxA1lg7JgU38rCYD55mmGnX8Sdd96EUEcI+QwUmhCaT0heGLPqxa4hj9uNa&#13;&#10;iyGebSl1i12E21qmSfIqLVYcPxhsaGmoOO8vVsHmqz9x/rs9mO/1+qW7nAo+5julRsN+NY3jfQoi&#13;&#10;UB8ejTviQ0eHNIV/o7iBnP8BAAD//wMAUEsBAi0AFAAGAAgAAAAhANvh9svuAAAAhQEAABMAAAAA&#13;&#10;AAAAAAAAAAAAAAAAAFtDb250ZW50X1R5cGVzXS54bWxQSwECLQAUAAYACAAAACEAWvQsW78AAAAV&#13;&#10;AQAACwAAAAAAAAAAAAAAAAAfAQAAX3JlbHMvLnJlbHNQSwECLQAUAAYACAAAACEA+6/igckAAADh&#13;&#10;AAAADwAAAAAAAAAAAAAAAAAHAgAAZHJzL2Rvd25yZXYueG1sUEsFBgAAAAADAAMAtwAAAP0CAAAA&#13;&#10;AA==&#13;&#10;" filled="f" stroked="f" strokeweight=".5pt">
                      <v:textbox inset="36pt,36pt,36pt,36pt">
                        <w:txbxContent>
                          <w:sdt>
                            <w:sdtPr>
                              <w:rPr>
                                <w:rFonts w:ascii="Arial" w:hAnsi="Arial" w:cs="Arial"/>
                                <w:b/>
                                <w:bCs/>
                                <w:color w:val="2C308B"/>
                                <w:sz w:val="56"/>
                                <w:szCs w:val="56"/>
                              </w:rPr>
                              <w:alias w:val="Title"/>
                              <w:tag w:val=""/>
                              <w:id w:val="-1476986296"/>
                              <w:dataBinding w:prefixMappings="xmlns:ns0='http://purl.org/dc/elements/1.1/' xmlns:ns1='http://schemas.openxmlformats.org/package/2006/metadata/core-properties' " w:xpath="/ns1:coreProperties[1]/ns0:title[1]" w:storeItemID="{6C3C8BC8-F283-45AE-878A-BAB7291924A1}"/>
                              <w:text/>
                            </w:sdtPr>
                            <w:sdtContent>
                              <w:p w14:paraId="44A66809" w14:textId="62202FBA" w:rsidR="0027421B" w:rsidRPr="003D6091" w:rsidRDefault="002F6F12" w:rsidP="0027421B">
                                <w:pPr>
                                  <w:pStyle w:val="NoSpacing"/>
                                  <w:pBdr>
                                    <w:bottom w:val="single" w:sz="6" w:space="4" w:color="7F7F7F" w:themeColor="text1" w:themeTint="80"/>
                                  </w:pBdr>
                                  <w:jc w:val="center"/>
                                  <w:rPr>
                                    <w:rFonts w:asciiTheme="majorHAnsi" w:eastAsiaTheme="majorEastAsia" w:hAnsiTheme="majorHAnsi" w:cstheme="majorBidi"/>
                                    <w:b/>
                                    <w:bCs/>
                                    <w:color w:val="2C308B"/>
                                    <w:sz w:val="72"/>
                                    <w:szCs w:val="72"/>
                                  </w:rPr>
                                </w:pPr>
                                <w:r>
                                  <w:rPr>
                                    <w:rFonts w:ascii="Arial" w:hAnsi="Arial" w:cs="Arial"/>
                                    <w:b/>
                                    <w:bCs/>
                                    <w:color w:val="2C308B"/>
                                    <w:sz w:val="56"/>
                                    <w:szCs w:val="56"/>
                                  </w:rPr>
                                  <w:t>F&amp;B DEPARTMENT AT DELTA HOTEL BY MARRIOTT</w:t>
                                </w:r>
                              </w:p>
                            </w:sdtContent>
                          </w:sdt>
                          <w:p w14:paraId="3EF1F4BD" w14:textId="4A28D840" w:rsidR="0027421B" w:rsidRDefault="0027421B" w:rsidP="003D6091">
                            <w:pPr>
                              <w:pStyle w:val="NoSpacing"/>
                              <w:spacing w:before="240"/>
                              <w:jc w:val="center"/>
                              <w:rPr>
                                <w:caps/>
                                <w:color w:val="0E2841" w:themeColor="text2"/>
                                <w:sz w:val="36"/>
                                <w:szCs w:val="36"/>
                              </w:rPr>
                            </w:pPr>
                            <w:sdt>
                              <w:sdtPr>
                                <w:rPr>
                                  <w:rFonts w:ascii="Calibri" w:eastAsia="Times New Roman" w:hAnsi="Calibri" w:cs="Calibri"/>
                                  <w:b/>
                                  <w:bCs/>
                                  <w:sz w:val="48"/>
                                  <w:szCs w:val="48"/>
                                  <w:lang w:val="en-GB" w:eastAsia="en-GB"/>
                                </w:rPr>
                                <w:alias w:val="Subtitle"/>
                                <w:tag w:val=""/>
                                <w:id w:val="157346227"/>
                                <w:dataBinding w:prefixMappings="xmlns:ns0='http://purl.org/dc/elements/1.1/' xmlns:ns1='http://schemas.openxmlformats.org/package/2006/metadata/core-properties' " w:xpath="/ns1:coreProperties[1]/ns0:subject[1]" w:storeItemID="{6C3C8BC8-F283-45AE-878A-BAB7291924A1}"/>
                                <w:text/>
                              </w:sdtPr>
                              <w:sdtContent>
                                <w:r w:rsidRPr="0027421B">
                                  <w:rPr>
                                    <w:rFonts w:ascii="Calibri" w:eastAsia="Times New Roman" w:hAnsi="Calibri" w:cs="Calibri"/>
                                    <w:b/>
                                    <w:bCs/>
                                    <w:sz w:val="48"/>
                                    <w:szCs w:val="48"/>
                                    <w:lang w:val="en-GB" w:eastAsia="en-GB"/>
                                  </w:rPr>
                                  <w:t>Hotel Placement Research Project</w:t>
                                </w:r>
                              </w:sdtContent>
                            </w:sdt>
                            <w:r w:rsidR="003D6091">
                              <w:rPr>
                                <w:rFonts w:ascii="Calibri" w:eastAsia="Times New Roman" w:hAnsi="Calibri" w:cs="Calibri"/>
                                <w:b/>
                                <w:bCs/>
                                <w:sz w:val="48"/>
                                <w:szCs w:val="48"/>
                                <w:lang w:val="en-GB" w:eastAsia="en-GB"/>
                              </w:rPr>
                              <w:t xml:space="preserve">    </w:t>
                            </w:r>
                            <w:r w:rsidR="003D6091" w:rsidRPr="0027421B">
                              <w:rPr>
                                <w:rFonts w:ascii="Calibri" w:eastAsia="Times New Roman" w:hAnsi="Calibri" w:cs="Calibri"/>
                                <w:b/>
                                <w:bCs/>
                                <w:sz w:val="48"/>
                                <w:szCs w:val="48"/>
                                <w:lang w:val="en-GB" w:eastAsia="en-GB"/>
                              </w:rPr>
                              <w:t>BMIH6008</w:t>
                            </w:r>
                          </w:p>
                        </w:txbxContent>
                      </v:textbox>
                    </v:shape>
                    <w10:wrap anchorx="page" anchory="page"/>
                  </v:group>
                </w:pict>
              </mc:Fallback>
            </mc:AlternateContent>
          </w:r>
        </w:p>
        <w:p w14:paraId="140BCBFB" w14:textId="4E90A81B" w:rsidR="0027421B" w:rsidRDefault="0027421B">
          <w:r>
            <w:br w:type="page"/>
          </w:r>
        </w:p>
      </w:sdtContent>
    </w:sdt>
    <w:sdt>
      <w:sdtPr>
        <w:rPr>
          <w:rFonts w:asciiTheme="minorHAnsi" w:eastAsiaTheme="minorEastAsia" w:hAnsiTheme="minorHAnsi" w:cstheme="minorBidi"/>
          <w:b w:val="0"/>
          <w:bCs w:val="0"/>
          <w:color w:val="auto"/>
          <w:kern w:val="2"/>
          <w:sz w:val="24"/>
          <w:szCs w:val="24"/>
          <w:lang w:val="en-GB"/>
          <w14:ligatures w14:val="standardContextual"/>
        </w:rPr>
        <w:id w:val="-866599737"/>
        <w:docPartObj>
          <w:docPartGallery w:val="Table of Contents"/>
          <w:docPartUnique/>
        </w:docPartObj>
      </w:sdtPr>
      <w:sdtEndPr>
        <w:rPr>
          <w:noProof/>
        </w:rPr>
      </w:sdtEndPr>
      <w:sdtContent>
        <w:p w14:paraId="121314C3" w14:textId="0F19A71D" w:rsidR="00092A30" w:rsidRDefault="00092A30">
          <w:pPr>
            <w:pStyle w:val="TOCHeading"/>
          </w:pPr>
          <w:r>
            <w:t>Table of Contents</w:t>
          </w:r>
        </w:p>
        <w:p w14:paraId="672B29A3" w14:textId="49449A2A" w:rsidR="00092A30" w:rsidRDefault="00092A30">
          <w:pPr>
            <w:pStyle w:val="TOC1"/>
            <w:tabs>
              <w:tab w:val="right" w:leader="dot" w:pos="9011"/>
            </w:tabs>
            <w:rPr>
              <w:b w:val="0"/>
              <w:bCs w:val="0"/>
              <w:i w:val="0"/>
              <w:iCs w:val="0"/>
              <w:noProof/>
              <w:lang w:eastAsia="en-GB"/>
            </w:rPr>
          </w:pPr>
          <w:r>
            <w:rPr>
              <w:b w:val="0"/>
              <w:bCs w:val="0"/>
            </w:rPr>
            <w:fldChar w:fldCharType="begin"/>
          </w:r>
          <w:r>
            <w:instrText xml:space="preserve"> TOC \o "1-3" \h \z \u </w:instrText>
          </w:r>
          <w:r>
            <w:rPr>
              <w:b w:val="0"/>
              <w:bCs w:val="0"/>
            </w:rPr>
            <w:fldChar w:fldCharType="separate"/>
          </w:r>
          <w:hyperlink w:anchor="_Toc168158441" w:history="1">
            <w:r w:rsidRPr="001E1D7E">
              <w:rPr>
                <w:rStyle w:val="Hyperlink"/>
                <w:rFonts w:ascii="Arial" w:hAnsi="Arial" w:cs="Arial"/>
                <w:noProof/>
              </w:rPr>
              <w:t>Executive Summary</w:t>
            </w:r>
            <w:r>
              <w:rPr>
                <w:noProof/>
                <w:webHidden/>
              </w:rPr>
              <w:tab/>
            </w:r>
            <w:r>
              <w:rPr>
                <w:noProof/>
                <w:webHidden/>
              </w:rPr>
              <w:fldChar w:fldCharType="begin"/>
            </w:r>
            <w:r>
              <w:rPr>
                <w:noProof/>
                <w:webHidden/>
              </w:rPr>
              <w:instrText xml:space="preserve"> PAGEREF _Toc168158441 \h </w:instrText>
            </w:r>
            <w:r>
              <w:rPr>
                <w:noProof/>
                <w:webHidden/>
              </w:rPr>
            </w:r>
            <w:r>
              <w:rPr>
                <w:noProof/>
                <w:webHidden/>
              </w:rPr>
              <w:fldChar w:fldCharType="separate"/>
            </w:r>
            <w:r>
              <w:rPr>
                <w:noProof/>
                <w:webHidden/>
              </w:rPr>
              <w:t>2</w:t>
            </w:r>
            <w:r>
              <w:rPr>
                <w:noProof/>
                <w:webHidden/>
              </w:rPr>
              <w:fldChar w:fldCharType="end"/>
            </w:r>
          </w:hyperlink>
        </w:p>
        <w:p w14:paraId="7DE93EEF" w14:textId="4BA25685" w:rsidR="00092A30" w:rsidRDefault="00000000">
          <w:pPr>
            <w:pStyle w:val="TOC1"/>
            <w:tabs>
              <w:tab w:val="right" w:leader="dot" w:pos="9011"/>
            </w:tabs>
            <w:rPr>
              <w:b w:val="0"/>
              <w:bCs w:val="0"/>
              <w:i w:val="0"/>
              <w:iCs w:val="0"/>
              <w:noProof/>
              <w:lang w:eastAsia="en-GB"/>
            </w:rPr>
          </w:pPr>
          <w:hyperlink w:anchor="_Toc168158442" w:history="1">
            <w:r w:rsidR="00092A30" w:rsidRPr="001E1D7E">
              <w:rPr>
                <w:rStyle w:val="Hyperlink"/>
                <w:rFonts w:ascii="Arial" w:hAnsi="Arial" w:cs="Arial"/>
                <w:noProof/>
              </w:rPr>
              <w:t>Part 1: Introduction</w:t>
            </w:r>
            <w:r w:rsidR="00092A30">
              <w:rPr>
                <w:noProof/>
                <w:webHidden/>
              </w:rPr>
              <w:tab/>
            </w:r>
            <w:r w:rsidR="00092A30">
              <w:rPr>
                <w:noProof/>
                <w:webHidden/>
              </w:rPr>
              <w:fldChar w:fldCharType="begin"/>
            </w:r>
            <w:r w:rsidR="00092A30">
              <w:rPr>
                <w:noProof/>
                <w:webHidden/>
              </w:rPr>
              <w:instrText xml:space="preserve"> PAGEREF _Toc168158442 \h </w:instrText>
            </w:r>
            <w:r w:rsidR="00092A30">
              <w:rPr>
                <w:noProof/>
                <w:webHidden/>
              </w:rPr>
            </w:r>
            <w:r w:rsidR="00092A30">
              <w:rPr>
                <w:noProof/>
                <w:webHidden/>
              </w:rPr>
              <w:fldChar w:fldCharType="separate"/>
            </w:r>
            <w:r w:rsidR="00092A30">
              <w:rPr>
                <w:noProof/>
                <w:webHidden/>
              </w:rPr>
              <w:t>5</w:t>
            </w:r>
            <w:r w:rsidR="00092A30">
              <w:rPr>
                <w:noProof/>
                <w:webHidden/>
              </w:rPr>
              <w:fldChar w:fldCharType="end"/>
            </w:r>
          </w:hyperlink>
        </w:p>
        <w:p w14:paraId="7820462A" w14:textId="194DC752" w:rsidR="00092A30" w:rsidRDefault="00000000">
          <w:pPr>
            <w:pStyle w:val="TOC1"/>
            <w:tabs>
              <w:tab w:val="right" w:leader="dot" w:pos="9011"/>
            </w:tabs>
            <w:rPr>
              <w:b w:val="0"/>
              <w:bCs w:val="0"/>
              <w:i w:val="0"/>
              <w:iCs w:val="0"/>
              <w:noProof/>
              <w:lang w:eastAsia="en-GB"/>
            </w:rPr>
          </w:pPr>
          <w:hyperlink w:anchor="_Toc168158443" w:history="1">
            <w:r w:rsidR="00092A30" w:rsidRPr="001E1D7E">
              <w:rPr>
                <w:rStyle w:val="Hyperlink"/>
                <w:rFonts w:ascii="Arial" w:hAnsi="Arial" w:cs="Arial"/>
                <w:noProof/>
              </w:rPr>
              <w:t>Part 2: Literature Review</w:t>
            </w:r>
            <w:r w:rsidR="00092A30">
              <w:rPr>
                <w:noProof/>
                <w:webHidden/>
              </w:rPr>
              <w:tab/>
            </w:r>
            <w:r w:rsidR="00092A30">
              <w:rPr>
                <w:noProof/>
                <w:webHidden/>
              </w:rPr>
              <w:fldChar w:fldCharType="begin"/>
            </w:r>
            <w:r w:rsidR="00092A30">
              <w:rPr>
                <w:noProof/>
                <w:webHidden/>
              </w:rPr>
              <w:instrText xml:space="preserve"> PAGEREF _Toc168158443 \h </w:instrText>
            </w:r>
            <w:r w:rsidR="00092A30">
              <w:rPr>
                <w:noProof/>
                <w:webHidden/>
              </w:rPr>
            </w:r>
            <w:r w:rsidR="00092A30">
              <w:rPr>
                <w:noProof/>
                <w:webHidden/>
              </w:rPr>
              <w:fldChar w:fldCharType="separate"/>
            </w:r>
            <w:r w:rsidR="00092A30">
              <w:rPr>
                <w:noProof/>
                <w:webHidden/>
              </w:rPr>
              <w:t>6</w:t>
            </w:r>
            <w:r w:rsidR="00092A30">
              <w:rPr>
                <w:noProof/>
                <w:webHidden/>
              </w:rPr>
              <w:fldChar w:fldCharType="end"/>
            </w:r>
          </w:hyperlink>
        </w:p>
        <w:p w14:paraId="0930B651" w14:textId="1B7FEA64" w:rsidR="00092A30" w:rsidRDefault="00000000">
          <w:pPr>
            <w:pStyle w:val="TOC2"/>
            <w:tabs>
              <w:tab w:val="right" w:leader="dot" w:pos="9011"/>
            </w:tabs>
            <w:rPr>
              <w:b w:val="0"/>
              <w:bCs w:val="0"/>
              <w:noProof/>
              <w:sz w:val="24"/>
              <w:szCs w:val="24"/>
              <w:lang w:eastAsia="en-GB"/>
            </w:rPr>
          </w:pPr>
          <w:hyperlink w:anchor="_Toc168158444" w:history="1">
            <w:r w:rsidR="00092A30" w:rsidRPr="001E1D7E">
              <w:rPr>
                <w:rStyle w:val="Hyperlink"/>
                <w:rFonts w:ascii="Arial" w:hAnsi="Arial" w:cs="Arial"/>
                <w:noProof/>
              </w:rPr>
              <w:t>2.1 Importance of Effective Communication in Hospitality</w:t>
            </w:r>
            <w:r w:rsidR="00092A30">
              <w:rPr>
                <w:noProof/>
                <w:webHidden/>
              </w:rPr>
              <w:tab/>
            </w:r>
            <w:r w:rsidR="00092A30">
              <w:rPr>
                <w:noProof/>
                <w:webHidden/>
              </w:rPr>
              <w:fldChar w:fldCharType="begin"/>
            </w:r>
            <w:r w:rsidR="00092A30">
              <w:rPr>
                <w:noProof/>
                <w:webHidden/>
              </w:rPr>
              <w:instrText xml:space="preserve"> PAGEREF _Toc168158444 \h </w:instrText>
            </w:r>
            <w:r w:rsidR="00092A30">
              <w:rPr>
                <w:noProof/>
                <w:webHidden/>
              </w:rPr>
            </w:r>
            <w:r w:rsidR="00092A30">
              <w:rPr>
                <w:noProof/>
                <w:webHidden/>
              </w:rPr>
              <w:fldChar w:fldCharType="separate"/>
            </w:r>
            <w:r w:rsidR="00092A30">
              <w:rPr>
                <w:noProof/>
                <w:webHidden/>
              </w:rPr>
              <w:t>6</w:t>
            </w:r>
            <w:r w:rsidR="00092A30">
              <w:rPr>
                <w:noProof/>
                <w:webHidden/>
              </w:rPr>
              <w:fldChar w:fldCharType="end"/>
            </w:r>
          </w:hyperlink>
        </w:p>
        <w:p w14:paraId="2CCEFB0C" w14:textId="13FAE521" w:rsidR="00092A30" w:rsidRDefault="00000000">
          <w:pPr>
            <w:pStyle w:val="TOC2"/>
            <w:tabs>
              <w:tab w:val="right" w:leader="dot" w:pos="9011"/>
            </w:tabs>
            <w:rPr>
              <w:b w:val="0"/>
              <w:bCs w:val="0"/>
              <w:noProof/>
              <w:sz w:val="24"/>
              <w:szCs w:val="24"/>
              <w:lang w:eastAsia="en-GB"/>
            </w:rPr>
          </w:pPr>
          <w:hyperlink w:anchor="_Toc168158445" w:history="1">
            <w:r w:rsidR="00092A30" w:rsidRPr="001E1D7E">
              <w:rPr>
                <w:rStyle w:val="Hyperlink"/>
                <w:rFonts w:ascii="Arial" w:hAnsi="Arial" w:cs="Arial"/>
                <w:noProof/>
              </w:rPr>
              <w:t>2.2 Common Barriers to Effective Communication</w:t>
            </w:r>
            <w:r w:rsidR="00092A30">
              <w:rPr>
                <w:noProof/>
                <w:webHidden/>
              </w:rPr>
              <w:tab/>
            </w:r>
            <w:r w:rsidR="00092A30">
              <w:rPr>
                <w:noProof/>
                <w:webHidden/>
              </w:rPr>
              <w:fldChar w:fldCharType="begin"/>
            </w:r>
            <w:r w:rsidR="00092A30">
              <w:rPr>
                <w:noProof/>
                <w:webHidden/>
              </w:rPr>
              <w:instrText xml:space="preserve"> PAGEREF _Toc168158445 \h </w:instrText>
            </w:r>
            <w:r w:rsidR="00092A30">
              <w:rPr>
                <w:noProof/>
                <w:webHidden/>
              </w:rPr>
            </w:r>
            <w:r w:rsidR="00092A30">
              <w:rPr>
                <w:noProof/>
                <w:webHidden/>
              </w:rPr>
              <w:fldChar w:fldCharType="separate"/>
            </w:r>
            <w:r w:rsidR="00092A30">
              <w:rPr>
                <w:noProof/>
                <w:webHidden/>
              </w:rPr>
              <w:t>7</w:t>
            </w:r>
            <w:r w:rsidR="00092A30">
              <w:rPr>
                <w:noProof/>
                <w:webHidden/>
              </w:rPr>
              <w:fldChar w:fldCharType="end"/>
            </w:r>
          </w:hyperlink>
        </w:p>
        <w:p w14:paraId="1B81C8FD" w14:textId="203563C3" w:rsidR="00092A30" w:rsidRDefault="00000000">
          <w:pPr>
            <w:pStyle w:val="TOC2"/>
            <w:tabs>
              <w:tab w:val="right" w:leader="dot" w:pos="9011"/>
            </w:tabs>
            <w:rPr>
              <w:b w:val="0"/>
              <w:bCs w:val="0"/>
              <w:noProof/>
              <w:sz w:val="24"/>
              <w:szCs w:val="24"/>
              <w:lang w:eastAsia="en-GB"/>
            </w:rPr>
          </w:pPr>
          <w:hyperlink w:anchor="_Toc168158446" w:history="1">
            <w:r w:rsidR="00092A30" w:rsidRPr="001E1D7E">
              <w:rPr>
                <w:rStyle w:val="Hyperlink"/>
                <w:rFonts w:ascii="Arial" w:hAnsi="Arial" w:cs="Arial"/>
                <w:noProof/>
              </w:rPr>
              <w:t>2.3 Impact of Communication on Operational Efficiency</w:t>
            </w:r>
            <w:r w:rsidR="00092A30">
              <w:rPr>
                <w:noProof/>
                <w:webHidden/>
              </w:rPr>
              <w:tab/>
            </w:r>
            <w:r w:rsidR="00092A30">
              <w:rPr>
                <w:noProof/>
                <w:webHidden/>
              </w:rPr>
              <w:fldChar w:fldCharType="begin"/>
            </w:r>
            <w:r w:rsidR="00092A30">
              <w:rPr>
                <w:noProof/>
                <w:webHidden/>
              </w:rPr>
              <w:instrText xml:space="preserve"> PAGEREF _Toc168158446 \h </w:instrText>
            </w:r>
            <w:r w:rsidR="00092A30">
              <w:rPr>
                <w:noProof/>
                <w:webHidden/>
              </w:rPr>
            </w:r>
            <w:r w:rsidR="00092A30">
              <w:rPr>
                <w:noProof/>
                <w:webHidden/>
              </w:rPr>
              <w:fldChar w:fldCharType="separate"/>
            </w:r>
            <w:r w:rsidR="00092A30">
              <w:rPr>
                <w:noProof/>
                <w:webHidden/>
              </w:rPr>
              <w:t>7</w:t>
            </w:r>
            <w:r w:rsidR="00092A30">
              <w:rPr>
                <w:noProof/>
                <w:webHidden/>
              </w:rPr>
              <w:fldChar w:fldCharType="end"/>
            </w:r>
          </w:hyperlink>
        </w:p>
        <w:p w14:paraId="5D084C47" w14:textId="271679B2" w:rsidR="00092A30" w:rsidRDefault="00000000">
          <w:pPr>
            <w:pStyle w:val="TOC2"/>
            <w:tabs>
              <w:tab w:val="right" w:leader="dot" w:pos="9011"/>
            </w:tabs>
            <w:rPr>
              <w:b w:val="0"/>
              <w:bCs w:val="0"/>
              <w:noProof/>
              <w:sz w:val="24"/>
              <w:szCs w:val="24"/>
              <w:lang w:eastAsia="en-GB"/>
            </w:rPr>
          </w:pPr>
          <w:hyperlink w:anchor="_Toc168158447" w:history="1">
            <w:r w:rsidR="00092A30" w:rsidRPr="001E1D7E">
              <w:rPr>
                <w:rStyle w:val="Hyperlink"/>
                <w:rFonts w:ascii="Arial" w:hAnsi="Arial" w:cs="Arial"/>
                <w:noProof/>
              </w:rPr>
              <w:t>2.4 Role of Technology in Enhancing Communication</w:t>
            </w:r>
            <w:r w:rsidR="00092A30">
              <w:rPr>
                <w:noProof/>
                <w:webHidden/>
              </w:rPr>
              <w:tab/>
            </w:r>
            <w:r w:rsidR="00092A30">
              <w:rPr>
                <w:noProof/>
                <w:webHidden/>
              </w:rPr>
              <w:fldChar w:fldCharType="begin"/>
            </w:r>
            <w:r w:rsidR="00092A30">
              <w:rPr>
                <w:noProof/>
                <w:webHidden/>
              </w:rPr>
              <w:instrText xml:space="preserve"> PAGEREF _Toc168158447 \h </w:instrText>
            </w:r>
            <w:r w:rsidR="00092A30">
              <w:rPr>
                <w:noProof/>
                <w:webHidden/>
              </w:rPr>
            </w:r>
            <w:r w:rsidR="00092A30">
              <w:rPr>
                <w:noProof/>
                <w:webHidden/>
              </w:rPr>
              <w:fldChar w:fldCharType="separate"/>
            </w:r>
            <w:r w:rsidR="00092A30">
              <w:rPr>
                <w:noProof/>
                <w:webHidden/>
              </w:rPr>
              <w:t>8</w:t>
            </w:r>
            <w:r w:rsidR="00092A30">
              <w:rPr>
                <w:noProof/>
                <w:webHidden/>
              </w:rPr>
              <w:fldChar w:fldCharType="end"/>
            </w:r>
          </w:hyperlink>
        </w:p>
        <w:p w14:paraId="22632CBE" w14:textId="7A301730" w:rsidR="00092A30" w:rsidRDefault="00000000">
          <w:pPr>
            <w:pStyle w:val="TOC2"/>
            <w:tabs>
              <w:tab w:val="right" w:leader="dot" w:pos="9011"/>
            </w:tabs>
            <w:rPr>
              <w:b w:val="0"/>
              <w:bCs w:val="0"/>
              <w:noProof/>
              <w:sz w:val="24"/>
              <w:szCs w:val="24"/>
              <w:lang w:eastAsia="en-GB"/>
            </w:rPr>
          </w:pPr>
          <w:hyperlink w:anchor="_Toc168158448" w:history="1">
            <w:r w:rsidR="00092A30" w:rsidRPr="001E1D7E">
              <w:rPr>
                <w:rStyle w:val="Hyperlink"/>
                <w:rFonts w:ascii="Arial" w:hAnsi="Arial" w:cs="Arial"/>
                <w:noProof/>
              </w:rPr>
              <w:t>2.5 Training and Development for Improved Communication</w:t>
            </w:r>
            <w:r w:rsidR="00092A30">
              <w:rPr>
                <w:noProof/>
                <w:webHidden/>
              </w:rPr>
              <w:tab/>
            </w:r>
            <w:r w:rsidR="00092A30">
              <w:rPr>
                <w:noProof/>
                <w:webHidden/>
              </w:rPr>
              <w:fldChar w:fldCharType="begin"/>
            </w:r>
            <w:r w:rsidR="00092A30">
              <w:rPr>
                <w:noProof/>
                <w:webHidden/>
              </w:rPr>
              <w:instrText xml:space="preserve"> PAGEREF _Toc168158448 \h </w:instrText>
            </w:r>
            <w:r w:rsidR="00092A30">
              <w:rPr>
                <w:noProof/>
                <w:webHidden/>
              </w:rPr>
            </w:r>
            <w:r w:rsidR="00092A30">
              <w:rPr>
                <w:noProof/>
                <w:webHidden/>
              </w:rPr>
              <w:fldChar w:fldCharType="separate"/>
            </w:r>
            <w:r w:rsidR="00092A30">
              <w:rPr>
                <w:noProof/>
                <w:webHidden/>
              </w:rPr>
              <w:t>8</w:t>
            </w:r>
            <w:r w:rsidR="00092A30">
              <w:rPr>
                <w:noProof/>
                <w:webHidden/>
              </w:rPr>
              <w:fldChar w:fldCharType="end"/>
            </w:r>
          </w:hyperlink>
        </w:p>
        <w:p w14:paraId="51B82C8B" w14:textId="2E5199B4" w:rsidR="00092A30" w:rsidRDefault="00000000">
          <w:pPr>
            <w:pStyle w:val="TOC2"/>
            <w:tabs>
              <w:tab w:val="right" w:leader="dot" w:pos="9011"/>
            </w:tabs>
            <w:rPr>
              <w:b w:val="0"/>
              <w:bCs w:val="0"/>
              <w:noProof/>
              <w:sz w:val="24"/>
              <w:szCs w:val="24"/>
              <w:lang w:eastAsia="en-GB"/>
            </w:rPr>
          </w:pPr>
          <w:hyperlink w:anchor="_Toc168158449" w:history="1">
            <w:r w:rsidR="00092A30" w:rsidRPr="001E1D7E">
              <w:rPr>
                <w:rStyle w:val="Hyperlink"/>
                <w:rFonts w:ascii="Arial" w:hAnsi="Arial" w:cs="Arial"/>
                <w:noProof/>
              </w:rPr>
              <w:t>2.6 Cultural Competence in Communication</w:t>
            </w:r>
            <w:r w:rsidR="00092A30">
              <w:rPr>
                <w:noProof/>
                <w:webHidden/>
              </w:rPr>
              <w:tab/>
            </w:r>
            <w:r w:rsidR="00092A30">
              <w:rPr>
                <w:noProof/>
                <w:webHidden/>
              </w:rPr>
              <w:fldChar w:fldCharType="begin"/>
            </w:r>
            <w:r w:rsidR="00092A30">
              <w:rPr>
                <w:noProof/>
                <w:webHidden/>
              </w:rPr>
              <w:instrText xml:space="preserve"> PAGEREF _Toc168158449 \h </w:instrText>
            </w:r>
            <w:r w:rsidR="00092A30">
              <w:rPr>
                <w:noProof/>
                <w:webHidden/>
              </w:rPr>
            </w:r>
            <w:r w:rsidR="00092A30">
              <w:rPr>
                <w:noProof/>
                <w:webHidden/>
              </w:rPr>
              <w:fldChar w:fldCharType="separate"/>
            </w:r>
            <w:r w:rsidR="00092A30">
              <w:rPr>
                <w:noProof/>
                <w:webHidden/>
              </w:rPr>
              <w:t>9</w:t>
            </w:r>
            <w:r w:rsidR="00092A30">
              <w:rPr>
                <w:noProof/>
                <w:webHidden/>
              </w:rPr>
              <w:fldChar w:fldCharType="end"/>
            </w:r>
          </w:hyperlink>
        </w:p>
        <w:p w14:paraId="2191C131" w14:textId="2B21AA19" w:rsidR="00092A30" w:rsidRDefault="00000000">
          <w:pPr>
            <w:pStyle w:val="TOC2"/>
            <w:tabs>
              <w:tab w:val="right" w:leader="dot" w:pos="9011"/>
            </w:tabs>
            <w:rPr>
              <w:b w:val="0"/>
              <w:bCs w:val="0"/>
              <w:noProof/>
              <w:sz w:val="24"/>
              <w:szCs w:val="24"/>
              <w:lang w:eastAsia="en-GB"/>
            </w:rPr>
          </w:pPr>
          <w:hyperlink w:anchor="_Toc168158450" w:history="1">
            <w:r w:rsidR="00092A30" w:rsidRPr="001E1D7E">
              <w:rPr>
                <w:rStyle w:val="Hyperlink"/>
                <w:rFonts w:ascii="Arial" w:hAnsi="Arial" w:cs="Arial"/>
                <w:noProof/>
              </w:rPr>
              <w:t>2.7 Structured Communication Protocols</w:t>
            </w:r>
            <w:r w:rsidR="00092A30">
              <w:rPr>
                <w:noProof/>
                <w:webHidden/>
              </w:rPr>
              <w:tab/>
            </w:r>
            <w:r w:rsidR="00092A30">
              <w:rPr>
                <w:noProof/>
                <w:webHidden/>
              </w:rPr>
              <w:fldChar w:fldCharType="begin"/>
            </w:r>
            <w:r w:rsidR="00092A30">
              <w:rPr>
                <w:noProof/>
                <w:webHidden/>
              </w:rPr>
              <w:instrText xml:space="preserve"> PAGEREF _Toc168158450 \h </w:instrText>
            </w:r>
            <w:r w:rsidR="00092A30">
              <w:rPr>
                <w:noProof/>
                <w:webHidden/>
              </w:rPr>
            </w:r>
            <w:r w:rsidR="00092A30">
              <w:rPr>
                <w:noProof/>
                <w:webHidden/>
              </w:rPr>
              <w:fldChar w:fldCharType="separate"/>
            </w:r>
            <w:r w:rsidR="00092A30">
              <w:rPr>
                <w:noProof/>
                <w:webHidden/>
              </w:rPr>
              <w:t>9</w:t>
            </w:r>
            <w:r w:rsidR="00092A30">
              <w:rPr>
                <w:noProof/>
                <w:webHidden/>
              </w:rPr>
              <w:fldChar w:fldCharType="end"/>
            </w:r>
          </w:hyperlink>
        </w:p>
        <w:p w14:paraId="6FAD2F78" w14:textId="240836A8" w:rsidR="00092A30" w:rsidRDefault="00000000">
          <w:pPr>
            <w:pStyle w:val="TOC2"/>
            <w:tabs>
              <w:tab w:val="right" w:leader="dot" w:pos="9011"/>
            </w:tabs>
            <w:rPr>
              <w:b w:val="0"/>
              <w:bCs w:val="0"/>
              <w:noProof/>
              <w:sz w:val="24"/>
              <w:szCs w:val="24"/>
              <w:lang w:eastAsia="en-GB"/>
            </w:rPr>
          </w:pPr>
          <w:hyperlink w:anchor="_Toc168158451" w:history="1">
            <w:r w:rsidR="00092A30" w:rsidRPr="001E1D7E">
              <w:rPr>
                <w:rStyle w:val="Hyperlink"/>
                <w:rFonts w:ascii="Arial" w:hAnsi="Arial" w:cs="Arial"/>
                <w:noProof/>
              </w:rPr>
              <w:t>2.8 Feedback Mechanisms for Continuous Improvement</w:t>
            </w:r>
            <w:r w:rsidR="00092A30">
              <w:rPr>
                <w:noProof/>
                <w:webHidden/>
              </w:rPr>
              <w:tab/>
            </w:r>
            <w:r w:rsidR="00092A30">
              <w:rPr>
                <w:noProof/>
                <w:webHidden/>
              </w:rPr>
              <w:fldChar w:fldCharType="begin"/>
            </w:r>
            <w:r w:rsidR="00092A30">
              <w:rPr>
                <w:noProof/>
                <w:webHidden/>
              </w:rPr>
              <w:instrText xml:space="preserve"> PAGEREF _Toc168158451 \h </w:instrText>
            </w:r>
            <w:r w:rsidR="00092A30">
              <w:rPr>
                <w:noProof/>
                <w:webHidden/>
              </w:rPr>
            </w:r>
            <w:r w:rsidR="00092A30">
              <w:rPr>
                <w:noProof/>
                <w:webHidden/>
              </w:rPr>
              <w:fldChar w:fldCharType="separate"/>
            </w:r>
            <w:r w:rsidR="00092A30">
              <w:rPr>
                <w:noProof/>
                <w:webHidden/>
              </w:rPr>
              <w:t>9</w:t>
            </w:r>
            <w:r w:rsidR="00092A30">
              <w:rPr>
                <w:noProof/>
                <w:webHidden/>
              </w:rPr>
              <w:fldChar w:fldCharType="end"/>
            </w:r>
          </w:hyperlink>
        </w:p>
        <w:p w14:paraId="6202F10C" w14:textId="4277BA53" w:rsidR="00092A30" w:rsidRDefault="00000000">
          <w:pPr>
            <w:pStyle w:val="TOC2"/>
            <w:tabs>
              <w:tab w:val="right" w:leader="dot" w:pos="9011"/>
            </w:tabs>
            <w:rPr>
              <w:b w:val="0"/>
              <w:bCs w:val="0"/>
              <w:noProof/>
              <w:sz w:val="24"/>
              <w:szCs w:val="24"/>
              <w:lang w:eastAsia="en-GB"/>
            </w:rPr>
          </w:pPr>
          <w:hyperlink w:anchor="_Toc168158452" w:history="1">
            <w:r w:rsidR="00092A30" w:rsidRPr="001E1D7E">
              <w:rPr>
                <w:rStyle w:val="Hyperlink"/>
                <w:rFonts w:ascii="Arial" w:hAnsi="Arial" w:cs="Arial"/>
                <w:noProof/>
              </w:rPr>
              <w:t>2.9 AI-Powered Solutions for Communication</w:t>
            </w:r>
            <w:r w:rsidR="00092A30">
              <w:rPr>
                <w:noProof/>
                <w:webHidden/>
              </w:rPr>
              <w:tab/>
            </w:r>
            <w:r w:rsidR="00092A30">
              <w:rPr>
                <w:noProof/>
                <w:webHidden/>
              </w:rPr>
              <w:fldChar w:fldCharType="begin"/>
            </w:r>
            <w:r w:rsidR="00092A30">
              <w:rPr>
                <w:noProof/>
                <w:webHidden/>
              </w:rPr>
              <w:instrText xml:space="preserve"> PAGEREF _Toc168158452 \h </w:instrText>
            </w:r>
            <w:r w:rsidR="00092A30">
              <w:rPr>
                <w:noProof/>
                <w:webHidden/>
              </w:rPr>
            </w:r>
            <w:r w:rsidR="00092A30">
              <w:rPr>
                <w:noProof/>
                <w:webHidden/>
              </w:rPr>
              <w:fldChar w:fldCharType="separate"/>
            </w:r>
            <w:r w:rsidR="00092A30">
              <w:rPr>
                <w:noProof/>
                <w:webHidden/>
              </w:rPr>
              <w:t>10</w:t>
            </w:r>
            <w:r w:rsidR="00092A30">
              <w:rPr>
                <w:noProof/>
                <w:webHidden/>
              </w:rPr>
              <w:fldChar w:fldCharType="end"/>
            </w:r>
          </w:hyperlink>
        </w:p>
        <w:p w14:paraId="25E64D20" w14:textId="260D4523" w:rsidR="00092A30" w:rsidRDefault="00000000">
          <w:pPr>
            <w:pStyle w:val="TOC2"/>
            <w:tabs>
              <w:tab w:val="right" w:leader="dot" w:pos="9011"/>
            </w:tabs>
            <w:rPr>
              <w:b w:val="0"/>
              <w:bCs w:val="0"/>
              <w:noProof/>
              <w:sz w:val="24"/>
              <w:szCs w:val="24"/>
              <w:lang w:eastAsia="en-GB"/>
            </w:rPr>
          </w:pPr>
          <w:hyperlink w:anchor="_Toc168158453" w:history="1">
            <w:r w:rsidR="00092A30" w:rsidRPr="001E1D7E">
              <w:rPr>
                <w:rStyle w:val="Hyperlink"/>
                <w:rFonts w:ascii="Arial" w:hAnsi="Arial" w:cs="Arial"/>
                <w:noProof/>
              </w:rPr>
              <w:t>2.10 Case Studies and Best Practices</w:t>
            </w:r>
            <w:r w:rsidR="00092A30">
              <w:rPr>
                <w:noProof/>
                <w:webHidden/>
              </w:rPr>
              <w:tab/>
            </w:r>
            <w:r w:rsidR="00092A30">
              <w:rPr>
                <w:noProof/>
                <w:webHidden/>
              </w:rPr>
              <w:fldChar w:fldCharType="begin"/>
            </w:r>
            <w:r w:rsidR="00092A30">
              <w:rPr>
                <w:noProof/>
                <w:webHidden/>
              </w:rPr>
              <w:instrText xml:space="preserve"> PAGEREF _Toc168158453 \h </w:instrText>
            </w:r>
            <w:r w:rsidR="00092A30">
              <w:rPr>
                <w:noProof/>
                <w:webHidden/>
              </w:rPr>
            </w:r>
            <w:r w:rsidR="00092A30">
              <w:rPr>
                <w:noProof/>
                <w:webHidden/>
              </w:rPr>
              <w:fldChar w:fldCharType="separate"/>
            </w:r>
            <w:r w:rsidR="00092A30">
              <w:rPr>
                <w:noProof/>
                <w:webHidden/>
              </w:rPr>
              <w:t>10</w:t>
            </w:r>
            <w:r w:rsidR="00092A30">
              <w:rPr>
                <w:noProof/>
                <w:webHidden/>
              </w:rPr>
              <w:fldChar w:fldCharType="end"/>
            </w:r>
          </w:hyperlink>
        </w:p>
        <w:p w14:paraId="0F299075" w14:textId="02B77575" w:rsidR="00092A30" w:rsidRDefault="00000000">
          <w:pPr>
            <w:pStyle w:val="TOC1"/>
            <w:tabs>
              <w:tab w:val="right" w:leader="dot" w:pos="9011"/>
            </w:tabs>
            <w:rPr>
              <w:b w:val="0"/>
              <w:bCs w:val="0"/>
              <w:i w:val="0"/>
              <w:iCs w:val="0"/>
              <w:noProof/>
              <w:lang w:eastAsia="en-GB"/>
            </w:rPr>
          </w:pPr>
          <w:hyperlink w:anchor="_Toc168158454" w:history="1">
            <w:r w:rsidR="00092A30" w:rsidRPr="001E1D7E">
              <w:rPr>
                <w:rStyle w:val="Hyperlink"/>
                <w:rFonts w:ascii="Arial" w:hAnsi="Arial" w:cs="Arial"/>
                <w:noProof/>
              </w:rPr>
              <w:t>Part 3. Methods</w:t>
            </w:r>
            <w:r w:rsidR="00092A30">
              <w:rPr>
                <w:noProof/>
                <w:webHidden/>
              </w:rPr>
              <w:tab/>
            </w:r>
            <w:r w:rsidR="00092A30">
              <w:rPr>
                <w:noProof/>
                <w:webHidden/>
              </w:rPr>
              <w:fldChar w:fldCharType="begin"/>
            </w:r>
            <w:r w:rsidR="00092A30">
              <w:rPr>
                <w:noProof/>
                <w:webHidden/>
              </w:rPr>
              <w:instrText xml:space="preserve"> PAGEREF _Toc168158454 \h </w:instrText>
            </w:r>
            <w:r w:rsidR="00092A30">
              <w:rPr>
                <w:noProof/>
                <w:webHidden/>
              </w:rPr>
            </w:r>
            <w:r w:rsidR="00092A30">
              <w:rPr>
                <w:noProof/>
                <w:webHidden/>
              </w:rPr>
              <w:fldChar w:fldCharType="separate"/>
            </w:r>
            <w:r w:rsidR="00092A30">
              <w:rPr>
                <w:noProof/>
                <w:webHidden/>
              </w:rPr>
              <w:t>10</w:t>
            </w:r>
            <w:r w:rsidR="00092A30">
              <w:rPr>
                <w:noProof/>
                <w:webHidden/>
              </w:rPr>
              <w:fldChar w:fldCharType="end"/>
            </w:r>
          </w:hyperlink>
        </w:p>
        <w:p w14:paraId="48978516" w14:textId="2D54015E" w:rsidR="00092A30" w:rsidRDefault="00000000">
          <w:pPr>
            <w:pStyle w:val="TOC2"/>
            <w:tabs>
              <w:tab w:val="right" w:leader="dot" w:pos="9011"/>
            </w:tabs>
            <w:rPr>
              <w:b w:val="0"/>
              <w:bCs w:val="0"/>
              <w:noProof/>
              <w:sz w:val="24"/>
              <w:szCs w:val="24"/>
              <w:lang w:eastAsia="en-GB"/>
            </w:rPr>
          </w:pPr>
          <w:hyperlink w:anchor="_Toc168158455" w:history="1">
            <w:r w:rsidR="00092A30" w:rsidRPr="001E1D7E">
              <w:rPr>
                <w:rStyle w:val="Hyperlink"/>
                <w:rFonts w:ascii="Arial" w:hAnsi="Arial" w:cs="Arial"/>
                <w:noProof/>
              </w:rPr>
              <w:t>3.1 Benefits and Limitations of Case Study Methodology</w:t>
            </w:r>
            <w:r w:rsidR="00092A30">
              <w:rPr>
                <w:noProof/>
                <w:webHidden/>
              </w:rPr>
              <w:tab/>
            </w:r>
            <w:r w:rsidR="00092A30">
              <w:rPr>
                <w:noProof/>
                <w:webHidden/>
              </w:rPr>
              <w:fldChar w:fldCharType="begin"/>
            </w:r>
            <w:r w:rsidR="00092A30">
              <w:rPr>
                <w:noProof/>
                <w:webHidden/>
              </w:rPr>
              <w:instrText xml:space="preserve"> PAGEREF _Toc168158455 \h </w:instrText>
            </w:r>
            <w:r w:rsidR="00092A30">
              <w:rPr>
                <w:noProof/>
                <w:webHidden/>
              </w:rPr>
            </w:r>
            <w:r w:rsidR="00092A30">
              <w:rPr>
                <w:noProof/>
                <w:webHidden/>
              </w:rPr>
              <w:fldChar w:fldCharType="separate"/>
            </w:r>
            <w:r w:rsidR="00092A30">
              <w:rPr>
                <w:noProof/>
                <w:webHidden/>
              </w:rPr>
              <w:t>11</w:t>
            </w:r>
            <w:r w:rsidR="00092A30">
              <w:rPr>
                <w:noProof/>
                <w:webHidden/>
              </w:rPr>
              <w:fldChar w:fldCharType="end"/>
            </w:r>
          </w:hyperlink>
        </w:p>
        <w:p w14:paraId="77D979C0" w14:textId="5C2B91D1" w:rsidR="00092A30" w:rsidRDefault="00000000">
          <w:pPr>
            <w:pStyle w:val="TOC2"/>
            <w:tabs>
              <w:tab w:val="right" w:leader="dot" w:pos="9011"/>
            </w:tabs>
            <w:rPr>
              <w:b w:val="0"/>
              <w:bCs w:val="0"/>
              <w:noProof/>
              <w:sz w:val="24"/>
              <w:szCs w:val="24"/>
              <w:lang w:eastAsia="en-GB"/>
            </w:rPr>
          </w:pPr>
          <w:hyperlink w:anchor="_Toc168158456" w:history="1">
            <w:r w:rsidR="00092A30" w:rsidRPr="001E1D7E">
              <w:rPr>
                <w:rStyle w:val="Hyperlink"/>
                <w:rFonts w:ascii="Arial" w:hAnsi="Arial" w:cs="Arial"/>
                <w:noProof/>
              </w:rPr>
              <w:t>3.2 Reflective Writing and Netnography</w:t>
            </w:r>
            <w:r w:rsidR="00092A30">
              <w:rPr>
                <w:noProof/>
                <w:webHidden/>
              </w:rPr>
              <w:tab/>
            </w:r>
            <w:r w:rsidR="00092A30">
              <w:rPr>
                <w:noProof/>
                <w:webHidden/>
              </w:rPr>
              <w:fldChar w:fldCharType="begin"/>
            </w:r>
            <w:r w:rsidR="00092A30">
              <w:rPr>
                <w:noProof/>
                <w:webHidden/>
              </w:rPr>
              <w:instrText xml:space="preserve"> PAGEREF _Toc168158456 \h </w:instrText>
            </w:r>
            <w:r w:rsidR="00092A30">
              <w:rPr>
                <w:noProof/>
                <w:webHidden/>
              </w:rPr>
            </w:r>
            <w:r w:rsidR="00092A30">
              <w:rPr>
                <w:noProof/>
                <w:webHidden/>
              </w:rPr>
              <w:fldChar w:fldCharType="separate"/>
            </w:r>
            <w:r w:rsidR="00092A30">
              <w:rPr>
                <w:noProof/>
                <w:webHidden/>
              </w:rPr>
              <w:t>11</w:t>
            </w:r>
            <w:r w:rsidR="00092A30">
              <w:rPr>
                <w:noProof/>
                <w:webHidden/>
              </w:rPr>
              <w:fldChar w:fldCharType="end"/>
            </w:r>
          </w:hyperlink>
        </w:p>
        <w:p w14:paraId="6D20B601" w14:textId="74B14434" w:rsidR="00092A30" w:rsidRDefault="00000000">
          <w:pPr>
            <w:pStyle w:val="TOC1"/>
            <w:tabs>
              <w:tab w:val="right" w:leader="dot" w:pos="9011"/>
            </w:tabs>
            <w:rPr>
              <w:b w:val="0"/>
              <w:bCs w:val="0"/>
              <w:i w:val="0"/>
              <w:iCs w:val="0"/>
              <w:noProof/>
              <w:lang w:eastAsia="en-GB"/>
            </w:rPr>
          </w:pPr>
          <w:hyperlink w:anchor="_Toc168158457" w:history="1">
            <w:r w:rsidR="00092A30" w:rsidRPr="001E1D7E">
              <w:rPr>
                <w:rStyle w:val="Hyperlink"/>
                <w:rFonts w:ascii="Arial" w:hAnsi="Arial" w:cs="Arial"/>
                <w:noProof/>
              </w:rPr>
              <w:t>Part 4. Case Study Discussion: Placement Hotel Focus</w:t>
            </w:r>
            <w:r w:rsidR="00092A30">
              <w:rPr>
                <w:noProof/>
                <w:webHidden/>
              </w:rPr>
              <w:tab/>
            </w:r>
            <w:r w:rsidR="00092A30">
              <w:rPr>
                <w:noProof/>
                <w:webHidden/>
              </w:rPr>
              <w:fldChar w:fldCharType="begin"/>
            </w:r>
            <w:r w:rsidR="00092A30">
              <w:rPr>
                <w:noProof/>
                <w:webHidden/>
              </w:rPr>
              <w:instrText xml:space="preserve"> PAGEREF _Toc168158457 \h </w:instrText>
            </w:r>
            <w:r w:rsidR="00092A30">
              <w:rPr>
                <w:noProof/>
                <w:webHidden/>
              </w:rPr>
            </w:r>
            <w:r w:rsidR="00092A30">
              <w:rPr>
                <w:noProof/>
                <w:webHidden/>
              </w:rPr>
              <w:fldChar w:fldCharType="separate"/>
            </w:r>
            <w:r w:rsidR="00092A30">
              <w:rPr>
                <w:noProof/>
                <w:webHidden/>
              </w:rPr>
              <w:t>12</w:t>
            </w:r>
            <w:r w:rsidR="00092A30">
              <w:rPr>
                <w:noProof/>
                <w:webHidden/>
              </w:rPr>
              <w:fldChar w:fldCharType="end"/>
            </w:r>
          </w:hyperlink>
        </w:p>
        <w:p w14:paraId="1AF33CED" w14:textId="2BA540D9" w:rsidR="00092A30" w:rsidRDefault="00000000">
          <w:pPr>
            <w:pStyle w:val="TOC2"/>
            <w:tabs>
              <w:tab w:val="right" w:leader="dot" w:pos="9011"/>
            </w:tabs>
            <w:rPr>
              <w:b w:val="0"/>
              <w:bCs w:val="0"/>
              <w:noProof/>
              <w:sz w:val="24"/>
              <w:szCs w:val="24"/>
              <w:lang w:eastAsia="en-GB"/>
            </w:rPr>
          </w:pPr>
          <w:hyperlink w:anchor="_Toc168158458" w:history="1">
            <w:r w:rsidR="00092A30" w:rsidRPr="001E1D7E">
              <w:rPr>
                <w:rStyle w:val="Hyperlink"/>
                <w:rFonts w:ascii="Arial" w:hAnsi="Arial" w:cs="Arial"/>
                <w:noProof/>
              </w:rPr>
              <w:t>Overview of Delta Hotel by Marriott Windsor Ditton Road Langley</w:t>
            </w:r>
            <w:r w:rsidR="00092A30">
              <w:rPr>
                <w:noProof/>
                <w:webHidden/>
              </w:rPr>
              <w:tab/>
            </w:r>
            <w:r w:rsidR="00092A30">
              <w:rPr>
                <w:noProof/>
                <w:webHidden/>
              </w:rPr>
              <w:fldChar w:fldCharType="begin"/>
            </w:r>
            <w:r w:rsidR="00092A30">
              <w:rPr>
                <w:noProof/>
                <w:webHidden/>
              </w:rPr>
              <w:instrText xml:space="preserve"> PAGEREF _Toc168158458 \h </w:instrText>
            </w:r>
            <w:r w:rsidR="00092A30">
              <w:rPr>
                <w:noProof/>
                <w:webHidden/>
              </w:rPr>
            </w:r>
            <w:r w:rsidR="00092A30">
              <w:rPr>
                <w:noProof/>
                <w:webHidden/>
              </w:rPr>
              <w:fldChar w:fldCharType="separate"/>
            </w:r>
            <w:r w:rsidR="00092A30">
              <w:rPr>
                <w:noProof/>
                <w:webHidden/>
              </w:rPr>
              <w:t>12</w:t>
            </w:r>
            <w:r w:rsidR="00092A30">
              <w:rPr>
                <w:noProof/>
                <w:webHidden/>
              </w:rPr>
              <w:fldChar w:fldCharType="end"/>
            </w:r>
          </w:hyperlink>
        </w:p>
        <w:p w14:paraId="00750D9E" w14:textId="4D07538F" w:rsidR="00092A30" w:rsidRDefault="00000000">
          <w:pPr>
            <w:pStyle w:val="TOC2"/>
            <w:tabs>
              <w:tab w:val="right" w:leader="dot" w:pos="9011"/>
            </w:tabs>
            <w:rPr>
              <w:b w:val="0"/>
              <w:bCs w:val="0"/>
              <w:noProof/>
              <w:sz w:val="24"/>
              <w:szCs w:val="24"/>
              <w:lang w:eastAsia="en-GB"/>
            </w:rPr>
          </w:pPr>
          <w:hyperlink w:anchor="_Toc168158459" w:history="1">
            <w:r w:rsidR="00092A30" w:rsidRPr="001E1D7E">
              <w:rPr>
                <w:rStyle w:val="Hyperlink"/>
                <w:rFonts w:ascii="Arial" w:hAnsi="Arial" w:cs="Arial"/>
                <w:noProof/>
              </w:rPr>
              <w:t>4.1 Turnover and Staffing</w:t>
            </w:r>
            <w:r w:rsidR="00092A30">
              <w:rPr>
                <w:noProof/>
                <w:webHidden/>
              </w:rPr>
              <w:tab/>
            </w:r>
            <w:r w:rsidR="00092A30">
              <w:rPr>
                <w:noProof/>
                <w:webHidden/>
              </w:rPr>
              <w:fldChar w:fldCharType="begin"/>
            </w:r>
            <w:r w:rsidR="00092A30">
              <w:rPr>
                <w:noProof/>
                <w:webHidden/>
              </w:rPr>
              <w:instrText xml:space="preserve"> PAGEREF _Toc168158459 \h </w:instrText>
            </w:r>
            <w:r w:rsidR="00092A30">
              <w:rPr>
                <w:noProof/>
                <w:webHidden/>
              </w:rPr>
            </w:r>
            <w:r w:rsidR="00092A30">
              <w:rPr>
                <w:noProof/>
                <w:webHidden/>
              </w:rPr>
              <w:fldChar w:fldCharType="separate"/>
            </w:r>
            <w:r w:rsidR="00092A30">
              <w:rPr>
                <w:noProof/>
                <w:webHidden/>
              </w:rPr>
              <w:t>12</w:t>
            </w:r>
            <w:r w:rsidR="00092A30">
              <w:rPr>
                <w:noProof/>
                <w:webHidden/>
              </w:rPr>
              <w:fldChar w:fldCharType="end"/>
            </w:r>
          </w:hyperlink>
        </w:p>
        <w:p w14:paraId="25981EBF" w14:textId="3E9382B7" w:rsidR="00092A30" w:rsidRDefault="00000000">
          <w:pPr>
            <w:pStyle w:val="TOC2"/>
            <w:tabs>
              <w:tab w:val="right" w:leader="dot" w:pos="9011"/>
            </w:tabs>
            <w:rPr>
              <w:b w:val="0"/>
              <w:bCs w:val="0"/>
              <w:noProof/>
              <w:sz w:val="24"/>
              <w:szCs w:val="24"/>
              <w:lang w:eastAsia="en-GB"/>
            </w:rPr>
          </w:pPr>
          <w:hyperlink w:anchor="_Toc168158460" w:history="1">
            <w:r w:rsidR="00092A30" w:rsidRPr="001E1D7E">
              <w:rPr>
                <w:rStyle w:val="Hyperlink"/>
                <w:rFonts w:ascii="Arial" w:hAnsi="Arial" w:cs="Arial"/>
                <w:noProof/>
              </w:rPr>
              <w:t>4.2 Branches and Locations</w:t>
            </w:r>
            <w:r w:rsidR="00092A30">
              <w:rPr>
                <w:noProof/>
                <w:webHidden/>
              </w:rPr>
              <w:tab/>
            </w:r>
            <w:r w:rsidR="00092A30">
              <w:rPr>
                <w:noProof/>
                <w:webHidden/>
              </w:rPr>
              <w:fldChar w:fldCharType="begin"/>
            </w:r>
            <w:r w:rsidR="00092A30">
              <w:rPr>
                <w:noProof/>
                <w:webHidden/>
              </w:rPr>
              <w:instrText xml:space="preserve"> PAGEREF _Toc168158460 \h </w:instrText>
            </w:r>
            <w:r w:rsidR="00092A30">
              <w:rPr>
                <w:noProof/>
                <w:webHidden/>
              </w:rPr>
            </w:r>
            <w:r w:rsidR="00092A30">
              <w:rPr>
                <w:noProof/>
                <w:webHidden/>
              </w:rPr>
              <w:fldChar w:fldCharType="separate"/>
            </w:r>
            <w:r w:rsidR="00092A30">
              <w:rPr>
                <w:noProof/>
                <w:webHidden/>
              </w:rPr>
              <w:t>12</w:t>
            </w:r>
            <w:r w:rsidR="00092A30">
              <w:rPr>
                <w:noProof/>
                <w:webHidden/>
              </w:rPr>
              <w:fldChar w:fldCharType="end"/>
            </w:r>
          </w:hyperlink>
        </w:p>
        <w:p w14:paraId="57E04FA4" w14:textId="04312663" w:rsidR="00092A30" w:rsidRDefault="00000000">
          <w:pPr>
            <w:pStyle w:val="TOC2"/>
            <w:tabs>
              <w:tab w:val="right" w:leader="dot" w:pos="9011"/>
            </w:tabs>
            <w:rPr>
              <w:b w:val="0"/>
              <w:bCs w:val="0"/>
              <w:noProof/>
              <w:sz w:val="24"/>
              <w:szCs w:val="24"/>
              <w:lang w:eastAsia="en-GB"/>
            </w:rPr>
          </w:pPr>
          <w:hyperlink w:anchor="_Toc168158461" w:history="1">
            <w:r w:rsidR="00092A30" w:rsidRPr="001E1D7E">
              <w:rPr>
                <w:rStyle w:val="Hyperlink"/>
                <w:rFonts w:ascii="Arial" w:hAnsi="Arial" w:cs="Arial"/>
                <w:noProof/>
              </w:rPr>
              <w:t>4.3 Geographical and Cultural Context</w:t>
            </w:r>
            <w:r w:rsidR="00092A30">
              <w:rPr>
                <w:noProof/>
                <w:webHidden/>
              </w:rPr>
              <w:tab/>
            </w:r>
            <w:r w:rsidR="00092A30">
              <w:rPr>
                <w:noProof/>
                <w:webHidden/>
              </w:rPr>
              <w:fldChar w:fldCharType="begin"/>
            </w:r>
            <w:r w:rsidR="00092A30">
              <w:rPr>
                <w:noProof/>
                <w:webHidden/>
              </w:rPr>
              <w:instrText xml:space="preserve"> PAGEREF _Toc168158461 \h </w:instrText>
            </w:r>
            <w:r w:rsidR="00092A30">
              <w:rPr>
                <w:noProof/>
                <w:webHidden/>
              </w:rPr>
            </w:r>
            <w:r w:rsidR="00092A30">
              <w:rPr>
                <w:noProof/>
                <w:webHidden/>
              </w:rPr>
              <w:fldChar w:fldCharType="separate"/>
            </w:r>
            <w:r w:rsidR="00092A30">
              <w:rPr>
                <w:noProof/>
                <w:webHidden/>
              </w:rPr>
              <w:t>13</w:t>
            </w:r>
            <w:r w:rsidR="00092A30">
              <w:rPr>
                <w:noProof/>
                <w:webHidden/>
              </w:rPr>
              <w:fldChar w:fldCharType="end"/>
            </w:r>
          </w:hyperlink>
        </w:p>
        <w:p w14:paraId="535C2C24" w14:textId="64857A0F" w:rsidR="00092A30" w:rsidRDefault="00000000">
          <w:pPr>
            <w:pStyle w:val="TOC1"/>
            <w:tabs>
              <w:tab w:val="right" w:leader="dot" w:pos="9011"/>
            </w:tabs>
            <w:rPr>
              <w:b w:val="0"/>
              <w:bCs w:val="0"/>
              <w:i w:val="0"/>
              <w:iCs w:val="0"/>
              <w:noProof/>
              <w:lang w:eastAsia="en-GB"/>
            </w:rPr>
          </w:pPr>
          <w:hyperlink w:anchor="_Toc168158462" w:history="1">
            <w:r w:rsidR="00092A30" w:rsidRPr="001E1D7E">
              <w:rPr>
                <w:rStyle w:val="Hyperlink"/>
                <w:rFonts w:ascii="Arial" w:hAnsi="Arial" w:cs="Arial"/>
                <w:noProof/>
              </w:rPr>
              <w:t>Part 5. Key Analyses</w:t>
            </w:r>
            <w:r w:rsidR="00092A30">
              <w:rPr>
                <w:noProof/>
                <w:webHidden/>
              </w:rPr>
              <w:tab/>
            </w:r>
            <w:r w:rsidR="00092A30">
              <w:rPr>
                <w:noProof/>
                <w:webHidden/>
              </w:rPr>
              <w:fldChar w:fldCharType="begin"/>
            </w:r>
            <w:r w:rsidR="00092A30">
              <w:rPr>
                <w:noProof/>
                <w:webHidden/>
              </w:rPr>
              <w:instrText xml:space="preserve"> PAGEREF _Toc168158462 \h </w:instrText>
            </w:r>
            <w:r w:rsidR="00092A30">
              <w:rPr>
                <w:noProof/>
                <w:webHidden/>
              </w:rPr>
            </w:r>
            <w:r w:rsidR="00092A30">
              <w:rPr>
                <w:noProof/>
                <w:webHidden/>
              </w:rPr>
              <w:fldChar w:fldCharType="separate"/>
            </w:r>
            <w:r w:rsidR="00092A30">
              <w:rPr>
                <w:noProof/>
                <w:webHidden/>
              </w:rPr>
              <w:t>13</w:t>
            </w:r>
            <w:r w:rsidR="00092A30">
              <w:rPr>
                <w:noProof/>
                <w:webHidden/>
              </w:rPr>
              <w:fldChar w:fldCharType="end"/>
            </w:r>
          </w:hyperlink>
        </w:p>
        <w:p w14:paraId="12165658" w14:textId="1100832D" w:rsidR="00092A30" w:rsidRDefault="00000000">
          <w:pPr>
            <w:pStyle w:val="TOC2"/>
            <w:tabs>
              <w:tab w:val="left" w:pos="960"/>
              <w:tab w:val="right" w:leader="dot" w:pos="9011"/>
            </w:tabs>
            <w:rPr>
              <w:b w:val="0"/>
              <w:bCs w:val="0"/>
              <w:noProof/>
              <w:sz w:val="24"/>
              <w:szCs w:val="24"/>
              <w:lang w:eastAsia="en-GB"/>
            </w:rPr>
          </w:pPr>
          <w:hyperlink w:anchor="_Toc168158463" w:history="1">
            <w:r w:rsidR="00092A30" w:rsidRPr="001E1D7E">
              <w:rPr>
                <w:rStyle w:val="Hyperlink"/>
                <w:rFonts w:ascii="Arial" w:hAnsi="Arial" w:cs="Arial"/>
                <w:noProof/>
              </w:rPr>
              <w:t>5.2</w:t>
            </w:r>
            <w:r w:rsidR="00092A30">
              <w:rPr>
                <w:b w:val="0"/>
                <w:bCs w:val="0"/>
                <w:noProof/>
                <w:sz w:val="24"/>
                <w:szCs w:val="24"/>
                <w:lang w:eastAsia="en-GB"/>
              </w:rPr>
              <w:tab/>
            </w:r>
            <w:r w:rsidR="00092A30" w:rsidRPr="001E1D7E">
              <w:rPr>
                <w:rStyle w:val="Hyperlink"/>
                <w:rFonts w:ascii="Arial" w:hAnsi="Arial" w:cs="Arial"/>
                <w:noProof/>
              </w:rPr>
              <w:t>PEST Analysis</w:t>
            </w:r>
            <w:r w:rsidR="00092A30">
              <w:rPr>
                <w:noProof/>
                <w:webHidden/>
              </w:rPr>
              <w:tab/>
            </w:r>
            <w:r w:rsidR="00092A30">
              <w:rPr>
                <w:noProof/>
                <w:webHidden/>
              </w:rPr>
              <w:fldChar w:fldCharType="begin"/>
            </w:r>
            <w:r w:rsidR="00092A30">
              <w:rPr>
                <w:noProof/>
                <w:webHidden/>
              </w:rPr>
              <w:instrText xml:space="preserve"> PAGEREF _Toc168158463 \h </w:instrText>
            </w:r>
            <w:r w:rsidR="00092A30">
              <w:rPr>
                <w:noProof/>
                <w:webHidden/>
              </w:rPr>
            </w:r>
            <w:r w:rsidR="00092A30">
              <w:rPr>
                <w:noProof/>
                <w:webHidden/>
              </w:rPr>
              <w:fldChar w:fldCharType="separate"/>
            </w:r>
            <w:r w:rsidR="00092A30">
              <w:rPr>
                <w:noProof/>
                <w:webHidden/>
              </w:rPr>
              <w:t>15</w:t>
            </w:r>
            <w:r w:rsidR="00092A30">
              <w:rPr>
                <w:noProof/>
                <w:webHidden/>
              </w:rPr>
              <w:fldChar w:fldCharType="end"/>
            </w:r>
          </w:hyperlink>
        </w:p>
        <w:p w14:paraId="7DFB2BB5" w14:textId="79340871" w:rsidR="00092A30" w:rsidRDefault="00000000">
          <w:pPr>
            <w:pStyle w:val="TOC2"/>
            <w:tabs>
              <w:tab w:val="left" w:pos="960"/>
              <w:tab w:val="right" w:leader="dot" w:pos="9011"/>
            </w:tabs>
            <w:rPr>
              <w:b w:val="0"/>
              <w:bCs w:val="0"/>
              <w:noProof/>
              <w:sz w:val="24"/>
              <w:szCs w:val="24"/>
              <w:lang w:eastAsia="en-GB"/>
            </w:rPr>
          </w:pPr>
          <w:hyperlink w:anchor="_Toc168158464" w:history="1">
            <w:r w:rsidR="00092A30" w:rsidRPr="001E1D7E">
              <w:rPr>
                <w:rStyle w:val="Hyperlink"/>
                <w:rFonts w:ascii="Arial" w:hAnsi="Arial" w:cs="Arial"/>
                <w:noProof/>
              </w:rPr>
              <w:t>5.3</w:t>
            </w:r>
            <w:r w:rsidR="00092A30">
              <w:rPr>
                <w:b w:val="0"/>
                <w:bCs w:val="0"/>
                <w:noProof/>
                <w:sz w:val="24"/>
                <w:szCs w:val="24"/>
                <w:lang w:eastAsia="en-GB"/>
              </w:rPr>
              <w:tab/>
            </w:r>
            <w:r w:rsidR="00092A30" w:rsidRPr="001E1D7E">
              <w:rPr>
                <w:rStyle w:val="Hyperlink"/>
                <w:rFonts w:ascii="Arial" w:hAnsi="Arial" w:cs="Arial"/>
                <w:noProof/>
              </w:rPr>
              <w:t>Competitor Analysis (Price vs. Quality)</w:t>
            </w:r>
            <w:r w:rsidR="00092A30">
              <w:rPr>
                <w:noProof/>
                <w:webHidden/>
              </w:rPr>
              <w:tab/>
            </w:r>
            <w:r w:rsidR="00092A30">
              <w:rPr>
                <w:noProof/>
                <w:webHidden/>
              </w:rPr>
              <w:fldChar w:fldCharType="begin"/>
            </w:r>
            <w:r w:rsidR="00092A30">
              <w:rPr>
                <w:noProof/>
                <w:webHidden/>
              </w:rPr>
              <w:instrText xml:space="preserve"> PAGEREF _Toc168158464 \h </w:instrText>
            </w:r>
            <w:r w:rsidR="00092A30">
              <w:rPr>
                <w:noProof/>
                <w:webHidden/>
              </w:rPr>
            </w:r>
            <w:r w:rsidR="00092A30">
              <w:rPr>
                <w:noProof/>
                <w:webHidden/>
              </w:rPr>
              <w:fldChar w:fldCharType="separate"/>
            </w:r>
            <w:r w:rsidR="00092A30">
              <w:rPr>
                <w:noProof/>
                <w:webHidden/>
              </w:rPr>
              <w:t>17</w:t>
            </w:r>
            <w:r w:rsidR="00092A30">
              <w:rPr>
                <w:noProof/>
                <w:webHidden/>
              </w:rPr>
              <w:fldChar w:fldCharType="end"/>
            </w:r>
          </w:hyperlink>
        </w:p>
        <w:p w14:paraId="27C8B25F" w14:textId="1116D930" w:rsidR="00092A30" w:rsidRDefault="00000000">
          <w:pPr>
            <w:pStyle w:val="TOC2"/>
            <w:tabs>
              <w:tab w:val="right" w:leader="dot" w:pos="9011"/>
            </w:tabs>
            <w:rPr>
              <w:b w:val="0"/>
              <w:bCs w:val="0"/>
              <w:noProof/>
              <w:sz w:val="24"/>
              <w:szCs w:val="24"/>
              <w:lang w:eastAsia="en-GB"/>
            </w:rPr>
          </w:pPr>
          <w:hyperlink w:anchor="_Toc168158465" w:history="1">
            <w:r w:rsidR="00092A30" w:rsidRPr="001E1D7E">
              <w:rPr>
                <w:rStyle w:val="Hyperlink"/>
                <w:rFonts w:ascii="Arial" w:hAnsi="Arial" w:cs="Arial"/>
                <w:noProof/>
              </w:rPr>
              <w:t>5.4 Netnography Analysis</w:t>
            </w:r>
            <w:r w:rsidR="00092A30">
              <w:rPr>
                <w:noProof/>
                <w:webHidden/>
              </w:rPr>
              <w:tab/>
            </w:r>
            <w:r w:rsidR="00092A30">
              <w:rPr>
                <w:noProof/>
                <w:webHidden/>
              </w:rPr>
              <w:fldChar w:fldCharType="begin"/>
            </w:r>
            <w:r w:rsidR="00092A30">
              <w:rPr>
                <w:noProof/>
                <w:webHidden/>
              </w:rPr>
              <w:instrText xml:space="preserve"> PAGEREF _Toc168158465 \h </w:instrText>
            </w:r>
            <w:r w:rsidR="00092A30">
              <w:rPr>
                <w:noProof/>
                <w:webHidden/>
              </w:rPr>
            </w:r>
            <w:r w:rsidR="00092A30">
              <w:rPr>
                <w:noProof/>
                <w:webHidden/>
              </w:rPr>
              <w:fldChar w:fldCharType="separate"/>
            </w:r>
            <w:r w:rsidR="00092A30">
              <w:rPr>
                <w:noProof/>
                <w:webHidden/>
              </w:rPr>
              <w:t>17</w:t>
            </w:r>
            <w:r w:rsidR="00092A30">
              <w:rPr>
                <w:noProof/>
                <w:webHidden/>
              </w:rPr>
              <w:fldChar w:fldCharType="end"/>
            </w:r>
          </w:hyperlink>
        </w:p>
        <w:p w14:paraId="596FA47A" w14:textId="0BCF5599" w:rsidR="00092A30" w:rsidRDefault="00000000">
          <w:pPr>
            <w:pStyle w:val="TOC2"/>
            <w:tabs>
              <w:tab w:val="right" w:leader="dot" w:pos="9011"/>
            </w:tabs>
            <w:rPr>
              <w:b w:val="0"/>
              <w:bCs w:val="0"/>
              <w:noProof/>
              <w:sz w:val="24"/>
              <w:szCs w:val="24"/>
              <w:lang w:eastAsia="en-GB"/>
            </w:rPr>
          </w:pPr>
          <w:hyperlink w:anchor="_Toc168158466" w:history="1">
            <w:r w:rsidR="00092A30" w:rsidRPr="001E1D7E">
              <w:rPr>
                <w:rStyle w:val="Hyperlink"/>
                <w:rFonts w:ascii="Arial" w:hAnsi="Arial" w:cs="Arial"/>
                <w:noProof/>
              </w:rPr>
              <w:t>5.5 Platform Usage</w:t>
            </w:r>
            <w:r w:rsidR="00092A30">
              <w:rPr>
                <w:noProof/>
                <w:webHidden/>
              </w:rPr>
              <w:tab/>
            </w:r>
            <w:r w:rsidR="00092A30">
              <w:rPr>
                <w:noProof/>
                <w:webHidden/>
              </w:rPr>
              <w:fldChar w:fldCharType="begin"/>
            </w:r>
            <w:r w:rsidR="00092A30">
              <w:rPr>
                <w:noProof/>
                <w:webHidden/>
              </w:rPr>
              <w:instrText xml:space="preserve"> PAGEREF _Toc168158466 \h </w:instrText>
            </w:r>
            <w:r w:rsidR="00092A30">
              <w:rPr>
                <w:noProof/>
                <w:webHidden/>
              </w:rPr>
            </w:r>
            <w:r w:rsidR="00092A30">
              <w:rPr>
                <w:noProof/>
                <w:webHidden/>
              </w:rPr>
              <w:fldChar w:fldCharType="separate"/>
            </w:r>
            <w:r w:rsidR="00092A30">
              <w:rPr>
                <w:noProof/>
                <w:webHidden/>
              </w:rPr>
              <w:t>18</w:t>
            </w:r>
            <w:r w:rsidR="00092A30">
              <w:rPr>
                <w:noProof/>
                <w:webHidden/>
              </w:rPr>
              <w:fldChar w:fldCharType="end"/>
            </w:r>
          </w:hyperlink>
        </w:p>
        <w:p w14:paraId="2B05BE7A" w14:textId="5158769D" w:rsidR="00092A30" w:rsidRDefault="00000000">
          <w:pPr>
            <w:pStyle w:val="TOC2"/>
            <w:tabs>
              <w:tab w:val="right" w:leader="dot" w:pos="9011"/>
            </w:tabs>
            <w:rPr>
              <w:b w:val="0"/>
              <w:bCs w:val="0"/>
              <w:noProof/>
              <w:sz w:val="24"/>
              <w:szCs w:val="24"/>
              <w:lang w:eastAsia="en-GB"/>
            </w:rPr>
          </w:pPr>
          <w:hyperlink w:anchor="_Toc168158467" w:history="1">
            <w:r w:rsidR="00092A30" w:rsidRPr="001E1D7E">
              <w:rPr>
                <w:rStyle w:val="Hyperlink"/>
                <w:rFonts w:ascii="Arial" w:hAnsi="Arial" w:cs="Arial"/>
                <w:noProof/>
              </w:rPr>
              <w:t>5.6 Challenges</w:t>
            </w:r>
            <w:r w:rsidR="00092A30">
              <w:rPr>
                <w:noProof/>
                <w:webHidden/>
              </w:rPr>
              <w:tab/>
            </w:r>
            <w:r w:rsidR="00092A30">
              <w:rPr>
                <w:noProof/>
                <w:webHidden/>
              </w:rPr>
              <w:fldChar w:fldCharType="begin"/>
            </w:r>
            <w:r w:rsidR="00092A30">
              <w:rPr>
                <w:noProof/>
                <w:webHidden/>
              </w:rPr>
              <w:instrText xml:space="preserve"> PAGEREF _Toc168158467 \h </w:instrText>
            </w:r>
            <w:r w:rsidR="00092A30">
              <w:rPr>
                <w:noProof/>
                <w:webHidden/>
              </w:rPr>
            </w:r>
            <w:r w:rsidR="00092A30">
              <w:rPr>
                <w:noProof/>
                <w:webHidden/>
              </w:rPr>
              <w:fldChar w:fldCharType="separate"/>
            </w:r>
            <w:r w:rsidR="00092A30">
              <w:rPr>
                <w:noProof/>
                <w:webHidden/>
              </w:rPr>
              <w:t>18</w:t>
            </w:r>
            <w:r w:rsidR="00092A30">
              <w:rPr>
                <w:noProof/>
                <w:webHidden/>
              </w:rPr>
              <w:fldChar w:fldCharType="end"/>
            </w:r>
          </w:hyperlink>
        </w:p>
        <w:p w14:paraId="16692637" w14:textId="779A3A77" w:rsidR="00092A30" w:rsidRDefault="00000000">
          <w:pPr>
            <w:pStyle w:val="TOC2"/>
            <w:tabs>
              <w:tab w:val="right" w:leader="dot" w:pos="9011"/>
            </w:tabs>
            <w:rPr>
              <w:b w:val="0"/>
              <w:bCs w:val="0"/>
              <w:noProof/>
              <w:sz w:val="24"/>
              <w:szCs w:val="24"/>
              <w:lang w:eastAsia="en-GB"/>
            </w:rPr>
          </w:pPr>
          <w:hyperlink w:anchor="_Toc168158468" w:history="1">
            <w:r w:rsidR="00092A30" w:rsidRPr="001E1D7E">
              <w:rPr>
                <w:rStyle w:val="Hyperlink"/>
                <w:rFonts w:ascii="Arial" w:hAnsi="Arial" w:cs="Arial"/>
                <w:noProof/>
              </w:rPr>
              <w:t>5.7 AI and Technological Integration</w:t>
            </w:r>
            <w:r w:rsidR="00092A30">
              <w:rPr>
                <w:noProof/>
                <w:webHidden/>
              </w:rPr>
              <w:tab/>
            </w:r>
            <w:r w:rsidR="00092A30">
              <w:rPr>
                <w:noProof/>
                <w:webHidden/>
              </w:rPr>
              <w:fldChar w:fldCharType="begin"/>
            </w:r>
            <w:r w:rsidR="00092A30">
              <w:rPr>
                <w:noProof/>
                <w:webHidden/>
              </w:rPr>
              <w:instrText xml:space="preserve"> PAGEREF _Toc168158468 \h </w:instrText>
            </w:r>
            <w:r w:rsidR="00092A30">
              <w:rPr>
                <w:noProof/>
                <w:webHidden/>
              </w:rPr>
            </w:r>
            <w:r w:rsidR="00092A30">
              <w:rPr>
                <w:noProof/>
                <w:webHidden/>
              </w:rPr>
              <w:fldChar w:fldCharType="separate"/>
            </w:r>
            <w:r w:rsidR="00092A30">
              <w:rPr>
                <w:noProof/>
                <w:webHidden/>
              </w:rPr>
              <w:t>18</w:t>
            </w:r>
            <w:r w:rsidR="00092A30">
              <w:rPr>
                <w:noProof/>
                <w:webHidden/>
              </w:rPr>
              <w:fldChar w:fldCharType="end"/>
            </w:r>
          </w:hyperlink>
        </w:p>
        <w:p w14:paraId="5AEBC1ED" w14:textId="6F5CC7A2" w:rsidR="00092A30" w:rsidRDefault="00000000">
          <w:pPr>
            <w:pStyle w:val="TOC2"/>
            <w:tabs>
              <w:tab w:val="right" w:leader="dot" w:pos="9011"/>
            </w:tabs>
            <w:rPr>
              <w:b w:val="0"/>
              <w:bCs w:val="0"/>
              <w:noProof/>
              <w:sz w:val="24"/>
              <w:szCs w:val="24"/>
              <w:lang w:eastAsia="en-GB"/>
            </w:rPr>
          </w:pPr>
          <w:hyperlink w:anchor="_Toc168158469" w:history="1">
            <w:r w:rsidR="00092A30" w:rsidRPr="001E1D7E">
              <w:rPr>
                <w:rStyle w:val="Hyperlink"/>
                <w:rFonts w:ascii="Arial" w:hAnsi="Arial" w:cs="Arial"/>
                <w:noProof/>
              </w:rPr>
              <w:t>5.8 Strategic Recommendations</w:t>
            </w:r>
            <w:r w:rsidR="00092A30">
              <w:rPr>
                <w:noProof/>
                <w:webHidden/>
              </w:rPr>
              <w:tab/>
            </w:r>
            <w:r w:rsidR="00092A30">
              <w:rPr>
                <w:noProof/>
                <w:webHidden/>
              </w:rPr>
              <w:fldChar w:fldCharType="begin"/>
            </w:r>
            <w:r w:rsidR="00092A30">
              <w:rPr>
                <w:noProof/>
                <w:webHidden/>
              </w:rPr>
              <w:instrText xml:space="preserve"> PAGEREF _Toc168158469 \h </w:instrText>
            </w:r>
            <w:r w:rsidR="00092A30">
              <w:rPr>
                <w:noProof/>
                <w:webHidden/>
              </w:rPr>
            </w:r>
            <w:r w:rsidR="00092A30">
              <w:rPr>
                <w:noProof/>
                <w:webHidden/>
              </w:rPr>
              <w:fldChar w:fldCharType="separate"/>
            </w:r>
            <w:r w:rsidR="00092A30">
              <w:rPr>
                <w:noProof/>
                <w:webHidden/>
              </w:rPr>
              <w:t>18</w:t>
            </w:r>
            <w:r w:rsidR="00092A30">
              <w:rPr>
                <w:noProof/>
                <w:webHidden/>
              </w:rPr>
              <w:fldChar w:fldCharType="end"/>
            </w:r>
          </w:hyperlink>
        </w:p>
        <w:p w14:paraId="217B98E9" w14:textId="16C01A61" w:rsidR="00092A30" w:rsidRDefault="00000000">
          <w:pPr>
            <w:pStyle w:val="TOC1"/>
            <w:tabs>
              <w:tab w:val="right" w:leader="dot" w:pos="9011"/>
            </w:tabs>
            <w:rPr>
              <w:b w:val="0"/>
              <w:bCs w:val="0"/>
              <w:i w:val="0"/>
              <w:iCs w:val="0"/>
              <w:noProof/>
              <w:lang w:eastAsia="en-GB"/>
            </w:rPr>
          </w:pPr>
          <w:hyperlink w:anchor="_Toc168158470" w:history="1">
            <w:r w:rsidR="00092A30" w:rsidRPr="001E1D7E">
              <w:rPr>
                <w:rStyle w:val="Hyperlink"/>
                <w:rFonts w:ascii="Arial" w:hAnsi="Arial" w:cs="Arial"/>
                <w:noProof/>
              </w:rPr>
              <w:t>Part 6. Theme Exploration:</w:t>
            </w:r>
            <w:r w:rsidR="00092A30">
              <w:rPr>
                <w:noProof/>
                <w:webHidden/>
              </w:rPr>
              <w:tab/>
            </w:r>
            <w:r w:rsidR="00092A30">
              <w:rPr>
                <w:noProof/>
                <w:webHidden/>
              </w:rPr>
              <w:fldChar w:fldCharType="begin"/>
            </w:r>
            <w:r w:rsidR="00092A30">
              <w:rPr>
                <w:noProof/>
                <w:webHidden/>
              </w:rPr>
              <w:instrText xml:space="preserve"> PAGEREF _Toc168158470 \h </w:instrText>
            </w:r>
            <w:r w:rsidR="00092A30">
              <w:rPr>
                <w:noProof/>
                <w:webHidden/>
              </w:rPr>
            </w:r>
            <w:r w:rsidR="00092A30">
              <w:rPr>
                <w:noProof/>
                <w:webHidden/>
              </w:rPr>
              <w:fldChar w:fldCharType="separate"/>
            </w:r>
            <w:r w:rsidR="00092A30">
              <w:rPr>
                <w:noProof/>
                <w:webHidden/>
              </w:rPr>
              <w:t>20</w:t>
            </w:r>
            <w:r w:rsidR="00092A30">
              <w:rPr>
                <w:noProof/>
                <w:webHidden/>
              </w:rPr>
              <w:fldChar w:fldCharType="end"/>
            </w:r>
          </w:hyperlink>
        </w:p>
        <w:p w14:paraId="1DA5E722" w14:textId="28FEFD18" w:rsidR="00092A30" w:rsidRDefault="00000000">
          <w:pPr>
            <w:pStyle w:val="TOC2"/>
            <w:tabs>
              <w:tab w:val="right" w:leader="dot" w:pos="9011"/>
            </w:tabs>
            <w:rPr>
              <w:b w:val="0"/>
              <w:bCs w:val="0"/>
              <w:noProof/>
              <w:sz w:val="24"/>
              <w:szCs w:val="24"/>
              <w:lang w:eastAsia="en-GB"/>
            </w:rPr>
          </w:pPr>
          <w:hyperlink w:anchor="_Toc168158471" w:history="1">
            <w:r w:rsidR="00092A30" w:rsidRPr="001E1D7E">
              <w:rPr>
                <w:rStyle w:val="Hyperlink"/>
                <w:rFonts w:ascii="Arial" w:hAnsi="Arial" w:cs="Arial"/>
                <w:noProof/>
              </w:rPr>
              <w:t>6.1 Introduction to Communication and Collaboration in Hospitality</w:t>
            </w:r>
            <w:r w:rsidR="00092A30">
              <w:rPr>
                <w:noProof/>
                <w:webHidden/>
              </w:rPr>
              <w:tab/>
            </w:r>
            <w:r w:rsidR="00092A30">
              <w:rPr>
                <w:noProof/>
                <w:webHidden/>
              </w:rPr>
              <w:fldChar w:fldCharType="begin"/>
            </w:r>
            <w:r w:rsidR="00092A30">
              <w:rPr>
                <w:noProof/>
                <w:webHidden/>
              </w:rPr>
              <w:instrText xml:space="preserve"> PAGEREF _Toc168158471 \h </w:instrText>
            </w:r>
            <w:r w:rsidR="00092A30">
              <w:rPr>
                <w:noProof/>
                <w:webHidden/>
              </w:rPr>
            </w:r>
            <w:r w:rsidR="00092A30">
              <w:rPr>
                <w:noProof/>
                <w:webHidden/>
              </w:rPr>
              <w:fldChar w:fldCharType="separate"/>
            </w:r>
            <w:r w:rsidR="00092A30">
              <w:rPr>
                <w:noProof/>
                <w:webHidden/>
              </w:rPr>
              <w:t>20</w:t>
            </w:r>
            <w:r w:rsidR="00092A30">
              <w:rPr>
                <w:noProof/>
                <w:webHidden/>
              </w:rPr>
              <w:fldChar w:fldCharType="end"/>
            </w:r>
          </w:hyperlink>
        </w:p>
        <w:p w14:paraId="00A0B795" w14:textId="3EF7E3C2" w:rsidR="00092A30" w:rsidRDefault="00000000">
          <w:pPr>
            <w:pStyle w:val="TOC2"/>
            <w:tabs>
              <w:tab w:val="right" w:leader="dot" w:pos="9011"/>
            </w:tabs>
            <w:rPr>
              <w:b w:val="0"/>
              <w:bCs w:val="0"/>
              <w:noProof/>
              <w:sz w:val="24"/>
              <w:szCs w:val="24"/>
              <w:lang w:eastAsia="en-GB"/>
            </w:rPr>
          </w:pPr>
          <w:hyperlink w:anchor="_Toc168158472" w:history="1">
            <w:r w:rsidR="00092A30" w:rsidRPr="001E1D7E">
              <w:rPr>
                <w:rStyle w:val="Hyperlink"/>
                <w:rFonts w:ascii="Arial" w:hAnsi="Arial" w:cs="Arial"/>
                <w:noProof/>
              </w:rPr>
              <w:t>6.2 Theoretical Framework</w:t>
            </w:r>
            <w:r w:rsidR="00092A30">
              <w:rPr>
                <w:noProof/>
                <w:webHidden/>
              </w:rPr>
              <w:tab/>
            </w:r>
            <w:r w:rsidR="00092A30">
              <w:rPr>
                <w:noProof/>
                <w:webHidden/>
              </w:rPr>
              <w:fldChar w:fldCharType="begin"/>
            </w:r>
            <w:r w:rsidR="00092A30">
              <w:rPr>
                <w:noProof/>
                <w:webHidden/>
              </w:rPr>
              <w:instrText xml:space="preserve"> PAGEREF _Toc168158472 \h </w:instrText>
            </w:r>
            <w:r w:rsidR="00092A30">
              <w:rPr>
                <w:noProof/>
                <w:webHidden/>
              </w:rPr>
            </w:r>
            <w:r w:rsidR="00092A30">
              <w:rPr>
                <w:noProof/>
                <w:webHidden/>
              </w:rPr>
              <w:fldChar w:fldCharType="separate"/>
            </w:r>
            <w:r w:rsidR="00092A30">
              <w:rPr>
                <w:noProof/>
                <w:webHidden/>
              </w:rPr>
              <w:t>20</w:t>
            </w:r>
            <w:r w:rsidR="00092A30">
              <w:rPr>
                <w:noProof/>
                <w:webHidden/>
              </w:rPr>
              <w:fldChar w:fldCharType="end"/>
            </w:r>
          </w:hyperlink>
        </w:p>
        <w:p w14:paraId="30AF7365" w14:textId="5CA06277" w:rsidR="00092A30" w:rsidRDefault="00000000">
          <w:pPr>
            <w:pStyle w:val="TOC2"/>
            <w:tabs>
              <w:tab w:val="right" w:leader="dot" w:pos="9011"/>
            </w:tabs>
            <w:rPr>
              <w:b w:val="0"/>
              <w:bCs w:val="0"/>
              <w:noProof/>
              <w:sz w:val="24"/>
              <w:szCs w:val="24"/>
              <w:lang w:eastAsia="en-GB"/>
            </w:rPr>
          </w:pPr>
          <w:hyperlink w:anchor="_Toc168158473" w:history="1">
            <w:r w:rsidR="00092A30" w:rsidRPr="001E1D7E">
              <w:rPr>
                <w:rStyle w:val="Hyperlink"/>
                <w:rFonts w:ascii="Arial" w:hAnsi="Arial" w:cs="Arial"/>
                <w:noProof/>
              </w:rPr>
              <w:t>6.3 Case Study Analysis: Delta Hotel by Marriott Windsor Ditton Road Langley</w:t>
            </w:r>
            <w:r w:rsidR="00092A30">
              <w:rPr>
                <w:noProof/>
                <w:webHidden/>
              </w:rPr>
              <w:tab/>
            </w:r>
            <w:r w:rsidR="00092A30">
              <w:rPr>
                <w:noProof/>
                <w:webHidden/>
              </w:rPr>
              <w:fldChar w:fldCharType="begin"/>
            </w:r>
            <w:r w:rsidR="00092A30">
              <w:rPr>
                <w:noProof/>
                <w:webHidden/>
              </w:rPr>
              <w:instrText xml:space="preserve"> PAGEREF _Toc168158473 \h </w:instrText>
            </w:r>
            <w:r w:rsidR="00092A30">
              <w:rPr>
                <w:noProof/>
                <w:webHidden/>
              </w:rPr>
            </w:r>
            <w:r w:rsidR="00092A30">
              <w:rPr>
                <w:noProof/>
                <w:webHidden/>
              </w:rPr>
              <w:fldChar w:fldCharType="separate"/>
            </w:r>
            <w:r w:rsidR="00092A30">
              <w:rPr>
                <w:noProof/>
                <w:webHidden/>
              </w:rPr>
              <w:t>21</w:t>
            </w:r>
            <w:r w:rsidR="00092A30">
              <w:rPr>
                <w:noProof/>
                <w:webHidden/>
              </w:rPr>
              <w:fldChar w:fldCharType="end"/>
            </w:r>
          </w:hyperlink>
        </w:p>
        <w:p w14:paraId="55EAC03C" w14:textId="4900BB2E" w:rsidR="00092A30" w:rsidRDefault="00000000">
          <w:pPr>
            <w:pStyle w:val="TOC2"/>
            <w:tabs>
              <w:tab w:val="right" w:leader="dot" w:pos="9011"/>
            </w:tabs>
            <w:rPr>
              <w:b w:val="0"/>
              <w:bCs w:val="0"/>
              <w:noProof/>
              <w:sz w:val="24"/>
              <w:szCs w:val="24"/>
              <w:lang w:eastAsia="en-GB"/>
            </w:rPr>
          </w:pPr>
          <w:hyperlink w:anchor="_Toc168158474" w:history="1">
            <w:r w:rsidR="00092A30" w:rsidRPr="001E1D7E">
              <w:rPr>
                <w:rStyle w:val="Hyperlink"/>
                <w:rFonts w:ascii="Arial" w:hAnsi="Arial" w:cs="Arial"/>
                <w:noProof/>
              </w:rPr>
              <w:t>6.4 Current Communication Practices</w:t>
            </w:r>
            <w:r w:rsidR="00092A30">
              <w:rPr>
                <w:noProof/>
                <w:webHidden/>
              </w:rPr>
              <w:tab/>
            </w:r>
            <w:r w:rsidR="00092A30">
              <w:rPr>
                <w:noProof/>
                <w:webHidden/>
              </w:rPr>
              <w:fldChar w:fldCharType="begin"/>
            </w:r>
            <w:r w:rsidR="00092A30">
              <w:rPr>
                <w:noProof/>
                <w:webHidden/>
              </w:rPr>
              <w:instrText xml:space="preserve"> PAGEREF _Toc168158474 \h </w:instrText>
            </w:r>
            <w:r w:rsidR="00092A30">
              <w:rPr>
                <w:noProof/>
                <w:webHidden/>
              </w:rPr>
            </w:r>
            <w:r w:rsidR="00092A30">
              <w:rPr>
                <w:noProof/>
                <w:webHidden/>
              </w:rPr>
              <w:fldChar w:fldCharType="separate"/>
            </w:r>
            <w:r w:rsidR="00092A30">
              <w:rPr>
                <w:noProof/>
                <w:webHidden/>
              </w:rPr>
              <w:t>21</w:t>
            </w:r>
            <w:r w:rsidR="00092A30">
              <w:rPr>
                <w:noProof/>
                <w:webHidden/>
              </w:rPr>
              <w:fldChar w:fldCharType="end"/>
            </w:r>
          </w:hyperlink>
        </w:p>
        <w:p w14:paraId="29DD9B46" w14:textId="107563B4" w:rsidR="00092A30" w:rsidRDefault="00000000">
          <w:pPr>
            <w:pStyle w:val="TOC2"/>
            <w:tabs>
              <w:tab w:val="right" w:leader="dot" w:pos="9011"/>
            </w:tabs>
            <w:rPr>
              <w:b w:val="0"/>
              <w:bCs w:val="0"/>
              <w:noProof/>
              <w:sz w:val="24"/>
              <w:szCs w:val="24"/>
              <w:lang w:eastAsia="en-GB"/>
            </w:rPr>
          </w:pPr>
          <w:hyperlink w:anchor="_Toc168158475" w:history="1">
            <w:r w:rsidR="00092A30" w:rsidRPr="001E1D7E">
              <w:rPr>
                <w:rStyle w:val="Hyperlink"/>
                <w:rFonts w:ascii="Arial" w:hAnsi="Arial" w:cs="Arial"/>
                <w:noProof/>
              </w:rPr>
              <w:t>6.5 Impact on Event Preparations</w:t>
            </w:r>
            <w:r w:rsidR="00092A30">
              <w:rPr>
                <w:noProof/>
                <w:webHidden/>
              </w:rPr>
              <w:tab/>
            </w:r>
            <w:r w:rsidR="00092A30">
              <w:rPr>
                <w:noProof/>
                <w:webHidden/>
              </w:rPr>
              <w:fldChar w:fldCharType="begin"/>
            </w:r>
            <w:r w:rsidR="00092A30">
              <w:rPr>
                <w:noProof/>
                <w:webHidden/>
              </w:rPr>
              <w:instrText xml:space="preserve"> PAGEREF _Toc168158475 \h </w:instrText>
            </w:r>
            <w:r w:rsidR="00092A30">
              <w:rPr>
                <w:noProof/>
                <w:webHidden/>
              </w:rPr>
            </w:r>
            <w:r w:rsidR="00092A30">
              <w:rPr>
                <w:noProof/>
                <w:webHidden/>
              </w:rPr>
              <w:fldChar w:fldCharType="separate"/>
            </w:r>
            <w:r w:rsidR="00092A30">
              <w:rPr>
                <w:noProof/>
                <w:webHidden/>
              </w:rPr>
              <w:t>22</w:t>
            </w:r>
            <w:r w:rsidR="00092A30">
              <w:rPr>
                <w:noProof/>
                <w:webHidden/>
              </w:rPr>
              <w:fldChar w:fldCharType="end"/>
            </w:r>
          </w:hyperlink>
        </w:p>
        <w:p w14:paraId="359A83A7" w14:textId="3D47D1AF" w:rsidR="00092A30" w:rsidRDefault="00000000">
          <w:pPr>
            <w:pStyle w:val="TOC2"/>
            <w:tabs>
              <w:tab w:val="right" w:leader="dot" w:pos="9011"/>
            </w:tabs>
            <w:rPr>
              <w:b w:val="0"/>
              <w:bCs w:val="0"/>
              <w:noProof/>
              <w:sz w:val="24"/>
              <w:szCs w:val="24"/>
              <w:lang w:eastAsia="en-GB"/>
            </w:rPr>
          </w:pPr>
          <w:hyperlink w:anchor="_Toc168158476" w:history="1">
            <w:r w:rsidR="00092A30" w:rsidRPr="001E1D7E">
              <w:rPr>
                <w:rStyle w:val="Hyperlink"/>
                <w:rFonts w:ascii="Arial" w:hAnsi="Arial" w:cs="Arial"/>
                <w:noProof/>
              </w:rPr>
              <w:t>6.6 Areas for Development and Improvement</w:t>
            </w:r>
            <w:r w:rsidR="00092A30">
              <w:rPr>
                <w:noProof/>
                <w:webHidden/>
              </w:rPr>
              <w:tab/>
            </w:r>
            <w:r w:rsidR="00092A30">
              <w:rPr>
                <w:noProof/>
                <w:webHidden/>
              </w:rPr>
              <w:fldChar w:fldCharType="begin"/>
            </w:r>
            <w:r w:rsidR="00092A30">
              <w:rPr>
                <w:noProof/>
                <w:webHidden/>
              </w:rPr>
              <w:instrText xml:space="preserve"> PAGEREF _Toc168158476 \h </w:instrText>
            </w:r>
            <w:r w:rsidR="00092A30">
              <w:rPr>
                <w:noProof/>
                <w:webHidden/>
              </w:rPr>
            </w:r>
            <w:r w:rsidR="00092A30">
              <w:rPr>
                <w:noProof/>
                <w:webHidden/>
              </w:rPr>
              <w:fldChar w:fldCharType="separate"/>
            </w:r>
            <w:r w:rsidR="00092A30">
              <w:rPr>
                <w:noProof/>
                <w:webHidden/>
              </w:rPr>
              <w:t>22</w:t>
            </w:r>
            <w:r w:rsidR="00092A30">
              <w:rPr>
                <w:noProof/>
                <w:webHidden/>
              </w:rPr>
              <w:fldChar w:fldCharType="end"/>
            </w:r>
          </w:hyperlink>
        </w:p>
        <w:p w14:paraId="03B9727E" w14:textId="509EC4FB" w:rsidR="00092A30" w:rsidRDefault="00000000">
          <w:pPr>
            <w:pStyle w:val="TOC1"/>
            <w:tabs>
              <w:tab w:val="right" w:leader="dot" w:pos="9011"/>
            </w:tabs>
            <w:rPr>
              <w:b w:val="0"/>
              <w:bCs w:val="0"/>
              <w:i w:val="0"/>
              <w:iCs w:val="0"/>
              <w:noProof/>
              <w:lang w:eastAsia="en-GB"/>
            </w:rPr>
          </w:pPr>
          <w:hyperlink w:anchor="_Toc168158477" w:history="1">
            <w:r w:rsidR="00092A30" w:rsidRPr="001E1D7E">
              <w:rPr>
                <w:rStyle w:val="Hyperlink"/>
                <w:rFonts w:ascii="Arial" w:hAnsi="Arial" w:cs="Arial"/>
                <w:noProof/>
              </w:rPr>
              <w:t>Part 7. Conclusions and Recommendations</w:t>
            </w:r>
            <w:r w:rsidR="00092A30">
              <w:rPr>
                <w:noProof/>
                <w:webHidden/>
              </w:rPr>
              <w:tab/>
            </w:r>
            <w:r w:rsidR="00092A30">
              <w:rPr>
                <w:noProof/>
                <w:webHidden/>
              </w:rPr>
              <w:fldChar w:fldCharType="begin"/>
            </w:r>
            <w:r w:rsidR="00092A30">
              <w:rPr>
                <w:noProof/>
                <w:webHidden/>
              </w:rPr>
              <w:instrText xml:space="preserve"> PAGEREF _Toc168158477 \h </w:instrText>
            </w:r>
            <w:r w:rsidR="00092A30">
              <w:rPr>
                <w:noProof/>
                <w:webHidden/>
              </w:rPr>
            </w:r>
            <w:r w:rsidR="00092A30">
              <w:rPr>
                <w:noProof/>
                <w:webHidden/>
              </w:rPr>
              <w:fldChar w:fldCharType="separate"/>
            </w:r>
            <w:r w:rsidR="00092A30">
              <w:rPr>
                <w:noProof/>
                <w:webHidden/>
              </w:rPr>
              <w:t>24</w:t>
            </w:r>
            <w:r w:rsidR="00092A30">
              <w:rPr>
                <w:noProof/>
                <w:webHidden/>
              </w:rPr>
              <w:fldChar w:fldCharType="end"/>
            </w:r>
          </w:hyperlink>
        </w:p>
        <w:p w14:paraId="7C69F08F" w14:textId="29998BFD" w:rsidR="00092A30" w:rsidRDefault="00000000">
          <w:pPr>
            <w:pStyle w:val="TOC2"/>
            <w:tabs>
              <w:tab w:val="right" w:leader="dot" w:pos="9011"/>
            </w:tabs>
            <w:rPr>
              <w:b w:val="0"/>
              <w:bCs w:val="0"/>
              <w:noProof/>
              <w:sz w:val="24"/>
              <w:szCs w:val="24"/>
              <w:lang w:eastAsia="en-GB"/>
            </w:rPr>
          </w:pPr>
          <w:hyperlink w:anchor="_Toc168158478" w:history="1">
            <w:r w:rsidR="00092A30" w:rsidRPr="001E1D7E">
              <w:rPr>
                <w:rStyle w:val="Hyperlink"/>
                <w:rFonts w:ascii="Arial" w:hAnsi="Arial" w:cs="Arial"/>
                <w:noProof/>
              </w:rPr>
              <w:t>7.1 Key Points and Central Findings</w:t>
            </w:r>
            <w:r w:rsidR="00092A30">
              <w:rPr>
                <w:noProof/>
                <w:webHidden/>
              </w:rPr>
              <w:tab/>
            </w:r>
            <w:r w:rsidR="00092A30">
              <w:rPr>
                <w:noProof/>
                <w:webHidden/>
              </w:rPr>
              <w:fldChar w:fldCharType="begin"/>
            </w:r>
            <w:r w:rsidR="00092A30">
              <w:rPr>
                <w:noProof/>
                <w:webHidden/>
              </w:rPr>
              <w:instrText xml:space="preserve"> PAGEREF _Toc168158478 \h </w:instrText>
            </w:r>
            <w:r w:rsidR="00092A30">
              <w:rPr>
                <w:noProof/>
                <w:webHidden/>
              </w:rPr>
            </w:r>
            <w:r w:rsidR="00092A30">
              <w:rPr>
                <w:noProof/>
                <w:webHidden/>
              </w:rPr>
              <w:fldChar w:fldCharType="separate"/>
            </w:r>
            <w:r w:rsidR="00092A30">
              <w:rPr>
                <w:noProof/>
                <w:webHidden/>
              </w:rPr>
              <w:t>24</w:t>
            </w:r>
            <w:r w:rsidR="00092A30">
              <w:rPr>
                <w:noProof/>
                <w:webHidden/>
              </w:rPr>
              <w:fldChar w:fldCharType="end"/>
            </w:r>
          </w:hyperlink>
        </w:p>
        <w:p w14:paraId="073EA546" w14:textId="49DA7F08" w:rsidR="00092A30" w:rsidRDefault="00000000">
          <w:pPr>
            <w:pStyle w:val="TOC2"/>
            <w:tabs>
              <w:tab w:val="right" w:leader="dot" w:pos="9011"/>
            </w:tabs>
            <w:rPr>
              <w:b w:val="0"/>
              <w:bCs w:val="0"/>
              <w:noProof/>
              <w:sz w:val="24"/>
              <w:szCs w:val="24"/>
              <w:lang w:eastAsia="en-GB"/>
            </w:rPr>
          </w:pPr>
          <w:hyperlink w:anchor="_Toc168158479" w:history="1">
            <w:r w:rsidR="00092A30" w:rsidRPr="001E1D7E">
              <w:rPr>
                <w:rStyle w:val="Hyperlink"/>
                <w:rFonts w:ascii="Arial" w:hAnsi="Arial" w:cs="Arial"/>
                <w:noProof/>
              </w:rPr>
              <w:t>7.2 Recommendations for Improvement</w:t>
            </w:r>
            <w:r w:rsidR="00092A30">
              <w:rPr>
                <w:noProof/>
                <w:webHidden/>
              </w:rPr>
              <w:tab/>
            </w:r>
            <w:r w:rsidR="00092A30">
              <w:rPr>
                <w:noProof/>
                <w:webHidden/>
              </w:rPr>
              <w:fldChar w:fldCharType="begin"/>
            </w:r>
            <w:r w:rsidR="00092A30">
              <w:rPr>
                <w:noProof/>
                <w:webHidden/>
              </w:rPr>
              <w:instrText xml:space="preserve"> PAGEREF _Toc168158479 \h </w:instrText>
            </w:r>
            <w:r w:rsidR="00092A30">
              <w:rPr>
                <w:noProof/>
                <w:webHidden/>
              </w:rPr>
            </w:r>
            <w:r w:rsidR="00092A30">
              <w:rPr>
                <w:noProof/>
                <w:webHidden/>
              </w:rPr>
              <w:fldChar w:fldCharType="separate"/>
            </w:r>
            <w:r w:rsidR="00092A30">
              <w:rPr>
                <w:noProof/>
                <w:webHidden/>
              </w:rPr>
              <w:t>25</w:t>
            </w:r>
            <w:r w:rsidR="00092A30">
              <w:rPr>
                <w:noProof/>
                <w:webHidden/>
              </w:rPr>
              <w:fldChar w:fldCharType="end"/>
            </w:r>
          </w:hyperlink>
        </w:p>
        <w:p w14:paraId="0957238F" w14:textId="1F65FB55" w:rsidR="00092A30" w:rsidRDefault="00000000">
          <w:pPr>
            <w:pStyle w:val="TOC2"/>
            <w:tabs>
              <w:tab w:val="right" w:leader="dot" w:pos="9011"/>
            </w:tabs>
            <w:rPr>
              <w:b w:val="0"/>
              <w:bCs w:val="0"/>
              <w:noProof/>
              <w:sz w:val="24"/>
              <w:szCs w:val="24"/>
              <w:lang w:eastAsia="en-GB"/>
            </w:rPr>
          </w:pPr>
          <w:hyperlink w:anchor="_Toc168158480" w:history="1">
            <w:r w:rsidR="00092A30" w:rsidRPr="001E1D7E">
              <w:rPr>
                <w:rStyle w:val="Hyperlink"/>
                <w:rFonts w:ascii="Arial" w:hAnsi="Arial" w:cs="Arial"/>
                <w:noProof/>
              </w:rPr>
              <w:t>7.3 Recommendations for Future Practice</w:t>
            </w:r>
            <w:r w:rsidR="00092A30">
              <w:rPr>
                <w:noProof/>
                <w:webHidden/>
              </w:rPr>
              <w:tab/>
            </w:r>
            <w:r w:rsidR="00092A30">
              <w:rPr>
                <w:noProof/>
                <w:webHidden/>
              </w:rPr>
              <w:fldChar w:fldCharType="begin"/>
            </w:r>
            <w:r w:rsidR="00092A30">
              <w:rPr>
                <w:noProof/>
                <w:webHidden/>
              </w:rPr>
              <w:instrText xml:space="preserve"> PAGEREF _Toc168158480 \h </w:instrText>
            </w:r>
            <w:r w:rsidR="00092A30">
              <w:rPr>
                <w:noProof/>
                <w:webHidden/>
              </w:rPr>
            </w:r>
            <w:r w:rsidR="00092A30">
              <w:rPr>
                <w:noProof/>
                <w:webHidden/>
              </w:rPr>
              <w:fldChar w:fldCharType="separate"/>
            </w:r>
            <w:r w:rsidR="00092A30">
              <w:rPr>
                <w:noProof/>
                <w:webHidden/>
              </w:rPr>
              <w:t>26</w:t>
            </w:r>
            <w:r w:rsidR="00092A30">
              <w:rPr>
                <w:noProof/>
                <w:webHidden/>
              </w:rPr>
              <w:fldChar w:fldCharType="end"/>
            </w:r>
          </w:hyperlink>
        </w:p>
        <w:p w14:paraId="6EFBD01B" w14:textId="69F49DB6" w:rsidR="00092A30" w:rsidRDefault="00000000">
          <w:pPr>
            <w:pStyle w:val="TOC1"/>
            <w:tabs>
              <w:tab w:val="right" w:leader="dot" w:pos="9011"/>
            </w:tabs>
            <w:rPr>
              <w:b w:val="0"/>
              <w:bCs w:val="0"/>
              <w:i w:val="0"/>
              <w:iCs w:val="0"/>
              <w:noProof/>
              <w:lang w:eastAsia="en-GB"/>
            </w:rPr>
          </w:pPr>
          <w:hyperlink w:anchor="_Toc168158481" w:history="1">
            <w:r w:rsidR="00092A30" w:rsidRPr="001E1D7E">
              <w:rPr>
                <w:rStyle w:val="Hyperlink"/>
                <w:rFonts w:ascii="Arial" w:hAnsi="Arial" w:cs="Arial"/>
                <w:noProof/>
              </w:rPr>
              <w:t>Part 8. Reflective Account</w:t>
            </w:r>
            <w:r w:rsidR="00092A30">
              <w:rPr>
                <w:noProof/>
                <w:webHidden/>
              </w:rPr>
              <w:tab/>
            </w:r>
            <w:r w:rsidR="00092A30">
              <w:rPr>
                <w:noProof/>
                <w:webHidden/>
              </w:rPr>
              <w:fldChar w:fldCharType="begin"/>
            </w:r>
            <w:r w:rsidR="00092A30">
              <w:rPr>
                <w:noProof/>
                <w:webHidden/>
              </w:rPr>
              <w:instrText xml:space="preserve"> PAGEREF _Toc168158481 \h </w:instrText>
            </w:r>
            <w:r w:rsidR="00092A30">
              <w:rPr>
                <w:noProof/>
                <w:webHidden/>
              </w:rPr>
            </w:r>
            <w:r w:rsidR="00092A30">
              <w:rPr>
                <w:noProof/>
                <w:webHidden/>
              </w:rPr>
              <w:fldChar w:fldCharType="separate"/>
            </w:r>
            <w:r w:rsidR="00092A30">
              <w:rPr>
                <w:noProof/>
                <w:webHidden/>
              </w:rPr>
              <w:t>27</w:t>
            </w:r>
            <w:r w:rsidR="00092A30">
              <w:rPr>
                <w:noProof/>
                <w:webHidden/>
              </w:rPr>
              <w:fldChar w:fldCharType="end"/>
            </w:r>
          </w:hyperlink>
        </w:p>
        <w:p w14:paraId="4D6B8DA0" w14:textId="406C5BF8" w:rsidR="00092A30" w:rsidRDefault="00000000">
          <w:pPr>
            <w:pStyle w:val="TOC2"/>
            <w:tabs>
              <w:tab w:val="right" w:leader="dot" w:pos="9011"/>
            </w:tabs>
            <w:rPr>
              <w:b w:val="0"/>
              <w:bCs w:val="0"/>
              <w:noProof/>
              <w:sz w:val="24"/>
              <w:szCs w:val="24"/>
              <w:lang w:eastAsia="en-GB"/>
            </w:rPr>
          </w:pPr>
          <w:hyperlink w:anchor="_Toc168158482" w:history="1">
            <w:r w:rsidR="00092A30" w:rsidRPr="001E1D7E">
              <w:rPr>
                <w:rStyle w:val="Hyperlink"/>
                <w:rFonts w:ascii="Arial" w:hAnsi="Arial" w:cs="Arial"/>
                <w:noProof/>
              </w:rPr>
              <w:t>8.1 Reflective Account: Personal Professional Observations from Placement Experience</w:t>
            </w:r>
            <w:r w:rsidR="00092A30">
              <w:rPr>
                <w:noProof/>
                <w:webHidden/>
              </w:rPr>
              <w:tab/>
            </w:r>
            <w:r w:rsidR="00092A30">
              <w:rPr>
                <w:noProof/>
                <w:webHidden/>
              </w:rPr>
              <w:fldChar w:fldCharType="begin"/>
            </w:r>
            <w:r w:rsidR="00092A30">
              <w:rPr>
                <w:noProof/>
                <w:webHidden/>
              </w:rPr>
              <w:instrText xml:space="preserve"> PAGEREF _Toc168158482 \h </w:instrText>
            </w:r>
            <w:r w:rsidR="00092A30">
              <w:rPr>
                <w:noProof/>
                <w:webHidden/>
              </w:rPr>
            </w:r>
            <w:r w:rsidR="00092A30">
              <w:rPr>
                <w:noProof/>
                <w:webHidden/>
              </w:rPr>
              <w:fldChar w:fldCharType="separate"/>
            </w:r>
            <w:r w:rsidR="00092A30">
              <w:rPr>
                <w:noProof/>
                <w:webHidden/>
              </w:rPr>
              <w:t>27</w:t>
            </w:r>
            <w:r w:rsidR="00092A30">
              <w:rPr>
                <w:noProof/>
                <w:webHidden/>
              </w:rPr>
              <w:fldChar w:fldCharType="end"/>
            </w:r>
          </w:hyperlink>
        </w:p>
        <w:p w14:paraId="322509AB" w14:textId="0BC24514" w:rsidR="00092A30" w:rsidRDefault="00000000">
          <w:pPr>
            <w:pStyle w:val="TOC1"/>
            <w:tabs>
              <w:tab w:val="right" w:leader="dot" w:pos="9011"/>
            </w:tabs>
            <w:rPr>
              <w:b w:val="0"/>
              <w:bCs w:val="0"/>
              <w:i w:val="0"/>
              <w:iCs w:val="0"/>
              <w:noProof/>
              <w:lang w:eastAsia="en-GB"/>
            </w:rPr>
          </w:pPr>
          <w:hyperlink w:anchor="_Toc168158483" w:history="1">
            <w:r w:rsidR="00092A30" w:rsidRPr="001E1D7E">
              <w:rPr>
                <w:rStyle w:val="Hyperlink"/>
                <w:rFonts w:ascii="Arial" w:hAnsi="Arial" w:cs="Arial"/>
                <w:noProof/>
              </w:rPr>
              <w:t>Part 9. References:</w:t>
            </w:r>
            <w:r w:rsidR="00092A30">
              <w:rPr>
                <w:noProof/>
                <w:webHidden/>
              </w:rPr>
              <w:tab/>
            </w:r>
            <w:r w:rsidR="00092A30">
              <w:rPr>
                <w:noProof/>
                <w:webHidden/>
              </w:rPr>
              <w:fldChar w:fldCharType="begin"/>
            </w:r>
            <w:r w:rsidR="00092A30">
              <w:rPr>
                <w:noProof/>
                <w:webHidden/>
              </w:rPr>
              <w:instrText xml:space="preserve"> PAGEREF _Toc168158483 \h </w:instrText>
            </w:r>
            <w:r w:rsidR="00092A30">
              <w:rPr>
                <w:noProof/>
                <w:webHidden/>
              </w:rPr>
            </w:r>
            <w:r w:rsidR="00092A30">
              <w:rPr>
                <w:noProof/>
                <w:webHidden/>
              </w:rPr>
              <w:fldChar w:fldCharType="separate"/>
            </w:r>
            <w:r w:rsidR="00092A30">
              <w:rPr>
                <w:noProof/>
                <w:webHidden/>
              </w:rPr>
              <w:t>31</w:t>
            </w:r>
            <w:r w:rsidR="00092A30">
              <w:rPr>
                <w:noProof/>
                <w:webHidden/>
              </w:rPr>
              <w:fldChar w:fldCharType="end"/>
            </w:r>
          </w:hyperlink>
        </w:p>
        <w:p w14:paraId="01102575" w14:textId="51F0B718" w:rsidR="00092A30" w:rsidRDefault="00092A30">
          <w:r>
            <w:rPr>
              <w:b/>
              <w:bCs/>
              <w:noProof/>
            </w:rPr>
            <w:fldChar w:fldCharType="end"/>
          </w:r>
        </w:p>
      </w:sdtContent>
    </w:sdt>
    <w:p w14:paraId="719F0F54" w14:textId="77777777" w:rsidR="00092A30" w:rsidRDefault="00092A30" w:rsidP="003D6091">
      <w:pPr>
        <w:pStyle w:val="Heading1"/>
        <w:rPr>
          <w:rFonts w:ascii="Arial" w:hAnsi="Arial" w:cs="Arial"/>
          <w:color w:val="2C308B"/>
          <w:sz w:val="36"/>
          <w:szCs w:val="36"/>
        </w:rPr>
      </w:pPr>
    </w:p>
    <w:p w14:paraId="1271A341" w14:textId="77777777" w:rsidR="00092A30" w:rsidRDefault="00092A30" w:rsidP="003D6091">
      <w:pPr>
        <w:pStyle w:val="Heading1"/>
        <w:rPr>
          <w:rFonts w:ascii="Arial" w:hAnsi="Arial" w:cs="Arial"/>
          <w:color w:val="2C308B"/>
          <w:sz w:val="36"/>
          <w:szCs w:val="36"/>
        </w:rPr>
      </w:pPr>
    </w:p>
    <w:p w14:paraId="69548F96" w14:textId="77777777" w:rsidR="00092A30" w:rsidRDefault="00092A30" w:rsidP="00092A30"/>
    <w:p w14:paraId="0CD35AB4" w14:textId="77777777" w:rsidR="00092A30" w:rsidRDefault="00092A30" w:rsidP="00092A30"/>
    <w:p w14:paraId="1C414ACF" w14:textId="77777777" w:rsidR="00092A30" w:rsidRDefault="00092A30" w:rsidP="00092A30"/>
    <w:p w14:paraId="105A6F3B" w14:textId="77777777" w:rsidR="00092A30" w:rsidRDefault="00092A30" w:rsidP="00092A30"/>
    <w:p w14:paraId="0FF48B03" w14:textId="77777777" w:rsidR="00092A30" w:rsidRDefault="00092A30" w:rsidP="00092A30"/>
    <w:p w14:paraId="2789D03B" w14:textId="77777777" w:rsidR="00092A30" w:rsidRDefault="00092A30" w:rsidP="00092A30"/>
    <w:p w14:paraId="222001D5" w14:textId="77777777" w:rsidR="00092A30" w:rsidRDefault="00092A30" w:rsidP="00092A30"/>
    <w:p w14:paraId="44E88FE7" w14:textId="77777777" w:rsidR="00092A30" w:rsidRDefault="00092A30" w:rsidP="00092A30"/>
    <w:p w14:paraId="048DE288" w14:textId="77777777" w:rsidR="00092A30" w:rsidRDefault="00092A30" w:rsidP="00092A30"/>
    <w:p w14:paraId="504EA711" w14:textId="77777777" w:rsidR="00092A30" w:rsidRDefault="00092A30" w:rsidP="00092A30"/>
    <w:p w14:paraId="713193FC" w14:textId="77777777" w:rsidR="00092A30" w:rsidRDefault="00092A30" w:rsidP="00092A30"/>
    <w:p w14:paraId="296AB73E" w14:textId="77777777" w:rsidR="00092A30" w:rsidRDefault="00092A30" w:rsidP="00092A30"/>
    <w:p w14:paraId="11AD6C9C" w14:textId="77777777" w:rsidR="00092A30" w:rsidRDefault="00092A30" w:rsidP="00092A30"/>
    <w:p w14:paraId="4EA72383" w14:textId="77777777" w:rsidR="00092A30" w:rsidRDefault="00092A30" w:rsidP="00092A30"/>
    <w:p w14:paraId="0D03A334" w14:textId="77777777" w:rsidR="00092A30" w:rsidRDefault="00092A30" w:rsidP="00092A30"/>
    <w:p w14:paraId="0089A7CA" w14:textId="77777777" w:rsidR="00092A30" w:rsidRDefault="00092A30" w:rsidP="00092A30"/>
    <w:p w14:paraId="00B6B810" w14:textId="77777777" w:rsidR="00092A30" w:rsidRDefault="00092A30" w:rsidP="00092A30"/>
    <w:p w14:paraId="6BBAC87E" w14:textId="77777777" w:rsidR="00092A30" w:rsidRDefault="00092A30" w:rsidP="00092A30"/>
    <w:p w14:paraId="614032D0" w14:textId="77777777" w:rsidR="00092A30" w:rsidRDefault="00092A30" w:rsidP="00092A30"/>
    <w:p w14:paraId="11CA4CDA" w14:textId="77777777" w:rsidR="00092A30" w:rsidRDefault="00092A30" w:rsidP="00092A30"/>
    <w:p w14:paraId="3C5F2BF8" w14:textId="77777777" w:rsidR="00092A30" w:rsidRDefault="00092A30" w:rsidP="00092A30"/>
    <w:p w14:paraId="245A1E1F" w14:textId="77777777" w:rsidR="00092A30" w:rsidRDefault="00092A30" w:rsidP="00092A30"/>
    <w:p w14:paraId="7DB4AD8C" w14:textId="77777777" w:rsidR="00092A30" w:rsidRPr="00092A30" w:rsidRDefault="00092A30" w:rsidP="00092A30"/>
    <w:p w14:paraId="46A9B3B7" w14:textId="77777777" w:rsidR="00092A30" w:rsidRDefault="00092A30" w:rsidP="003D6091">
      <w:pPr>
        <w:pStyle w:val="Heading1"/>
        <w:rPr>
          <w:rFonts w:ascii="Arial" w:hAnsi="Arial" w:cs="Arial"/>
          <w:color w:val="2C308B"/>
          <w:sz w:val="36"/>
          <w:szCs w:val="36"/>
        </w:rPr>
      </w:pPr>
    </w:p>
    <w:p w14:paraId="6F34162E" w14:textId="2C90B62D" w:rsidR="0027421B" w:rsidRPr="003D6091" w:rsidRDefault="0027421B" w:rsidP="003D6091">
      <w:pPr>
        <w:pStyle w:val="Heading1"/>
        <w:rPr>
          <w:rFonts w:ascii="Arial" w:hAnsi="Arial" w:cs="Arial"/>
          <w:color w:val="2C308B"/>
          <w:sz w:val="36"/>
          <w:szCs w:val="36"/>
        </w:rPr>
      </w:pPr>
      <w:r w:rsidRPr="003D6091">
        <w:rPr>
          <w:rFonts w:ascii="Arial" w:hAnsi="Arial" w:cs="Arial"/>
          <w:color w:val="2C308B"/>
          <w:sz w:val="36"/>
          <w:szCs w:val="36"/>
        </w:rPr>
        <w:fldChar w:fldCharType="begin"/>
      </w:r>
      <w:r w:rsidRPr="003D6091">
        <w:rPr>
          <w:rFonts w:ascii="Arial" w:hAnsi="Arial" w:cs="Arial"/>
          <w:color w:val="2C308B"/>
          <w:sz w:val="36"/>
          <w:szCs w:val="36"/>
        </w:rPr>
        <w:instrText xml:space="preserve"> INCLUDEPICTURE "/Users/mac/Library/Group Containers/UBF8T346G9.ms/WebArchiveCopyPasteTempFiles/com.microsoft.Word/de-delta-hotels-logo-41030.png" \* MERGEFORMATINET </w:instrText>
      </w:r>
      <w:r w:rsidR="00000000">
        <w:rPr>
          <w:rFonts w:ascii="Arial" w:hAnsi="Arial" w:cs="Arial"/>
          <w:color w:val="2C308B"/>
          <w:sz w:val="36"/>
          <w:szCs w:val="36"/>
        </w:rPr>
        <w:fldChar w:fldCharType="separate"/>
      </w:r>
      <w:r w:rsidRPr="003D6091">
        <w:rPr>
          <w:rFonts w:ascii="Arial" w:hAnsi="Arial" w:cs="Arial"/>
          <w:color w:val="2C308B"/>
          <w:sz w:val="36"/>
          <w:szCs w:val="36"/>
        </w:rPr>
        <w:fldChar w:fldCharType="end"/>
      </w:r>
      <w:bookmarkStart w:id="0" w:name="_Toc168158441"/>
      <w:r w:rsidRPr="003D6091">
        <w:rPr>
          <w:rFonts w:ascii="Arial" w:hAnsi="Arial" w:cs="Arial"/>
          <w:b/>
          <w:bCs/>
          <w:color w:val="2C308B"/>
          <w:sz w:val="36"/>
          <w:szCs w:val="36"/>
        </w:rPr>
        <w:t>Executive Summary</w:t>
      </w:r>
      <w:bookmarkEnd w:id="0"/>
    </w:p>
    <w:p w14:paraId="1E2D3F92" w14:textId="77777777" w:rsidR="00490A92" w:rsidRDefault="00490A92" w:rsidP="0027421B">
      <w:pPr>
        <w:spacing w:line="360" w:lineRule="auto"/>
        <w:jc w:val="both"/>
        <w:rPr>
          <w:rFonts w:ascii="Arial" w:hAnsi="Arial" w:cs="Arial"/>
          <w:b/>
          <w:bCs/>
        </w:rPr>
      </w:pPr>
    </w:p>
    <w:p w14:paraId="3C43DDD2" w14:textId="3D05AF92" w:rsidR="0027421B" w:rsidRPr="003C6C05" w:rsidRDefault="0027421B" w:rsidP="0027421B">
      <w:pPr>
        <w:spacing w:line="360" w:lineRule="auto"/>
        <w:jc w:val="both"/>
        <w:rPr>
          <w:rFonts w:ascii="Arial" w:hAnsi="Arial" w:cs="Arial"/>
          <w:b/>
          <w:bCs/>
        </w:rPr>
      </w:pPr>
      <w:r w:rsidRPr="003C6C05">
        <w:rPr>
          <w:rFonts w:ascii="Arial" w:hAnsi="Arial" w:cs="Arial"/>
          <w:b/>
          <w:bCs/>
        </w:rPr>
        <w:t>Introduction</w:t>
      </w:r>
    </w:p>
    <w:p w14:paraId="12A1858D" w14:textId="77777777" w:rsidR="0027421B" w:rsidRPr="003C6C05" w:rsidRDefault="0027421B" w:rsidP="0027421B">
      <w:pPr>
        <w:spacing w:line="360" w:lineRule="auto"/>
        <w:jc w:val="both"/>
        <w:rPr>
          <w:rFonts w:ascii="Arial" w:hAnsi="Arial" w:cs="Arial"/>
        </w:rPr>
      </w:pPr>
      <w:r w:rsidRPr="003C6C05">
        <w:rPr>
          <w:rFonts w:ascii="Arial" w:hAnsi="Arial" w:cs="Arial"/>
        </w:rPr>
        <w:t>This report provides a comprehensive analysis of the communication and collaboration challenges within the Food and Beverage (F&amp;B) department at Delta Hotel by Marriott Windsor Ditton Road Langley, particularly during event preparations. The aim is to identify the barriers that hinder effective communication and collaboration between the front and back-of-house teams and propose evidence-based recommendations for improvement. Effective communication and collaboration are essential for operational efficiency and guest satisfaction in the hospitality industry.</w:t>
      </w:r>
    </w:p>
    <w:p w14:paraId="598D37E8" w14:textId="77777777" w:rsidR="0027421B" w:rsidRPr="003C6C05" w:rsidRDefault="0027421B" w:rsidP="0027421B">
      <w:pPr>
        <w:spacing w:line="360" w:lineRule="auto"/>
        <w:jc w:val="both"/>
        <w:rPr>
          <w:rFonts w:ascii="Arial" w:hAnsi="Arial" w:cs="Arial"/>
          <w:b/>
          <w:bCs/>
        </w:rPr>
      </w:pPr>
      <w:r w:rsidRPr="003C6C05">
        <w:rPr>
          <w:rFonts w:ascii="Arial" w:hAnsi="Arial" w:cs="Arial"/>
          <w:b/>
          <w:bCs/>
        </w:rPr>
        <w:t>Literature Review</w:t>
      </w:r>
    </w:p>
    <w:p w14:paraId="19A69647" w14:textId="32ACD806" w:rsidR="0027421B" w:rsidRPr="003C6C05" w:rsidRDefault="0027421B" w:rsidP="0027421B">
      <w:pPr>
        <w:spacing w:line="360" w:lineRule="auto"/>
        <w:jc w:val="both"/>
        <w:rPr>
          <w:rFonts w:ascii="Arial" w:hAnsi="Arial" w:cs="Arial"/>
        </w:rPr>
      </w:pPr>
      <w:r w:rsidRPr="003C6C05">
        <w:rPr>
          <w:rFonts w:ascii="Arial" w:hAnsi="Arial" w:cs="Arial"/>
        </w:rPr>
        <w:t>A review of existing literature highlights the critical role of communication in the hospitality sector. Research by Sayin (2019) and Patafta &amp; Milohnić (2023) emphasi</w:t>
      </w:r>
      <w:r w:rsidR="003D6091">
        <w:rPr>
          <w:rFonts w:ascii="Arial" w:hAnsi="Arial" w:cs="Arial"/>
        </w:rPr>
        <w:t>s</w:t>
      </w:r>
      <w:r w:rsidRPr="003C6C05">
        <w:rPr>
          <w:rFonts w:ascii="Arial" w:hAnsi="Arial" w:cs="Arial"/>
        </w:rPr>
        <w:t>es that communication breakdowns can lead to decreased productivity and lower guest satisfaction. Furthermore, insights from Piorkowski et al. (2021) underscore the complexities faced by multidisciplinary teams and the necessity for cohesive communication strategies to overcome these challenges.</w:t>
      </w:r>
    </w:p>
    <w:p w14:paraId="26DFD0DA" w14:textId="77777777" w:rsidR="0027421B" w:rsidRPr="003C6C05" w:rsidRDefault="0027421B" w:rsidP="0027421B">
      <w:pPr>
        <w:spacing w:line="360" w:lineRule="auto"/>
        <w:jc w:val="both"/>
        <w:rPr>
          <w:rFonts w:ascii="Arial" w:hAnsi="Arial" w:cs="Arial"/>
          <w:b/>
          <w:bCs/>
        </w:rPr>
      </w:pPr>
      <w:r w:rsidRPr="003C6C05">
        <w:rPr>
          <w:rFonts w:ascii="Arial" w:hAnsi="Arial" w:cs="Arial"/>
          <w:b/>
          <w:bCs/>
        </w:rPr>
        <w:t>Methodology</w:t>
      </w:r>
    </w:p>
    <w:p w14:paraId="735BF15E" w14:textId="77777777" w:rsidR="0027421B" w:rsidRPr="003C6C05" w:rsidRDefault="0027421B" w:rsidP="0027421B">
      <w:pPr>
        <w:spacing w:line="360" w:lineRule="auto"/>
        <w:jc w:val="both"/>
        <w:rPr>
          <w:rFonts w:ascii="Arial" w:hAnsi="Arial" w:cs="Arial"/>
        </w:rPr>
      </w:pPr>
      <w:r w:rsidRPr="003C6C05">
        <w:rPr>
          <w:rFonts w:ascii="Arial" w:hAnsi="Arial" w:cs="Arial"/>
        </w:rPr>
        <w:t>To gain a comprehensive understanding of communication dynamics within the F&amp;B department, a variety of research methodologies were employed. This included:</w:t>
      </w:r>
    </w:p>
    <w:p w14:paraId="29478981" w14:textId="77777777" w:rsidR="0027421B" w:rsidRPr="003C6C05" w:rsidRDefault="0027421B" w:rsidP="0027421B">
      <w:pPr>
        <w:numPr>
          <w:ilvl w:val="0"/>
          <w:numId w:val="37"/>
        </w:numPr>
        <w:spacing w:line="360" w:lineRule="auto"/>
        <w:jc w:val="both"/>
        <w:rPr>
          <w:rFonts w:ascii="Arial" w:hAnsi="Arial" w:cs="Arial"/>
        </w:rPr>
      </w:pPr>
      <w:r w:rsidRPr="003C6C05">
        <w:rPr>
          <w:rFonts w:ascii="Arial" w:hAnsi="Arial" w:cs="Arial"/>
          <w:b/>
          <w:bCs/>
        </w:rPr>
        <w:t>Interviews</w:t>
      </w:r>
      <w:r w:rsidRPr="003C6C05">
        <w:rPr>
          <w:rFonts w:ascii="Arial" w:hAnsi="Arial" w:cs="Arial"/>
        </w:rPr>
        <w:t>: Conducting interviews with staff members to gather firsthand insights.</w:t>
      </w:r>
    </w:p>
    <w:p w14:paraId="3872D1FC" w14:textId="77777777" w:rsidR="0027421B" w:rsidRPr="003C6C05" w:rsidRDefault="0027421B" w:rsidP="0027421B">
      <w:pPr>
        <w:numPr>
          <w:ilvl w:val="0"/>
          <w:numId w:val="37"/>
        </w:numPr>
        <w:spacing w:line="360" w:lineRule="auto"/>
        <w:jc w:val="both"/>
        <w:rPr>
          <w:rFonts w:ascii="Arial" w:hAnsi="Arial" w:cs="Arial"/>
        </w:rPr>
      </w:pPr>
      <w:r w:rsidRPr="003C6C05">
        <w:rPr>
          <w:rFonts w:ascii="Arial" w:hAnsi="Arial" w:cs="Arial"/>
          <w:b/>
          <w:bCs/>
        </w:rPr>
        <w:t>Observational Research</w:t>
      </w:r>
      <w:r w:rsidRPr="003C6C05">
        <w:rPr>
          <w:rFonts w:ascii="Arial" w:hAnsi="Arial" w:cs="Arial"/>
        </w:rPr>
        <w:t>: Observing communication practices during event preparations.</w:t>
      </w:r>
    </w:p>
    <w:p w14:paraId="27EE8C43" w14:textId="77777777" w:rsidR="0027421B" w:rsidRPr="003C6C05" w:rsidRDefault="0027421B" w:rsidP="0027421B">
      <w:pPr>
        <w:numPr>
          <w:ilvl w:val="0"/>
          <w:numId w:val="37"/>
        </w:numPr>
        <w:spacing w:line="360" w:lineRule="auto"/>
        <w:jc w:val="both"/>
        <w:rPr>
          <w:rFonts w:ascii="Arial" w:hAnsi="Arial" w:cs="Arial"/>
        </w:rPr>
      </w:pPr>
      <w:r w:rsidRPr="003C6C05">
        <w:rPr>
          <w:rFonts w:ascii="Arial" w:hAnsi="Arial" w:cs="Arial"/>
          <w:b/>
          <w:bCs/>
        </w:rPr>
        <w:t>Document Analysis</w:t>
      </w:r>
      <w:r w:rsidRPr="003C6C05">
        <w:rPr>
          <w:rFonts w:ascii="Arial" w:hAnsi="Arial" w:cs="Arial"/>
        </w:rPr>
        <w:t>: Reviewing communication logs and other relevant documents.</w:t>
      </w:r>
    </w:p>
    <w:p w14:paraId="0587A668" w14:textId="77777777" w:rsidR="0027421B" w:rsidRPr="003C6C05" w:rsidRDefault="0027421B" w:rsidP="0027421B">
      <w:pPr>
        <w:numPr>
          <w:ilvl w:val="0"/>
          <w:numId w:val="37"/>
        </w:numPr>
        <w:spacing w:line="360" w:lineRule="auto"/>
        <w:jc w:val="both"/>
        <w:rPr>
          <w:rFonts w:ascii="Arial" w:hAnsi="Arial" w:cs="Arial"/>
        </w:rPr>
      </w:pPr>
      <w:r w:rsidRPr="003C6C05">
        <w:rPr>
          <w:rFonts w:ascii="Arial" w:hAnsi="Arial" w:cs="Arial"/>
          <w:b/>
          <w:bCs/>
        </w:rPr>
        <w:t>Literature Review</w:t>
      </w:r>
      <w:r w:rsidRPr="003C6C05">
        <w:rPr>
          <w:rFonts w:ascii="Arial" w:hAnsi="Arial" w:cs="Arial"/>
        </w:rPr>
        <w:t>: Examining academic research on communication in hospitality.</w:t>
      </w:r>
    </w:p>
    <w:p w14:paraId="4007A2DF" w14:textId="77777777" w:rsidR="0027421B" w:rsidRPr="003C6C05" w:rsidRDefault="0027421B" w:rsidP="0027421B">
      <w:pPr>
        <w:numPr>
          <w:ilvl w:val="0"/>
          <w:numId w:val="37"/>
        </w:numPr>
        <w:spacing w:line="360" w:lineRule="auto"/>
        <w:jc w:val="both"/>
        <w:rPr>
          <w:rFonts w:ascii="Arial" w:hAnsi="Arial" w:cs="Arial"/>
        </w:rPr>
      </w:pPr>
      <w:r w:rsidRPr="003C6C05">
        <w:rPr>
          <w:rFonts w:ascii="Arial" w:hAnsi="Arial" w:cs="Arial"/>
          <w:b/>
          <w:bCs/>
        </w:rPr>
        <w:t>Technology Evaluation</w:t>
      </w:r>
      <w:r w:rsidRPr="003C6C05">
        <w:rPr>
          <w:rFonts w:ascii="Arial" w:hAnsi="Arial" w:cs="Arial"/>
        </w:rPr>
        <w:t>: Assessing existing and potential technological solutions.</w:t>
      </w:r>
    </w:p>
    <w:p w14:paraId="00001C9B" w14:textId="77777777" w:rsidR="0027421B" w:rsidRPr="003C6C05" w:rsidRDefault="0027421B" w:rsidP="0027421B">
      <w:pPr>
        <w:numPr>
          <w:ilvl w:val="0"/>
          <w:numId w:val="37"/>
        </w:numPr>
        <w:spacing w:line="360" w:lineRule="auto"/>
        <w:jc w:val="both"/>
        <w:rPr>
          <w:rFonts w:ascii="Arial" w:hAnsi="Arial" w:cs="Arial"/>
        </w:rPr>
      </w:pPr>
      <w:r w:rsidRPr="003C6C05">
        <w:rPr>
          <w:rFonts w:ascii="Arial" w:hAnsi="Arial" w:cs="Arial"/>
          <w:b/>
          <w:bCs/>
        </w:rPr>
        <w:lastRenderedPageBreak/>
        <w:t>Action Research</w:t>
      </w:r>
      <w:r w:rsidRPr="003C6C05">
        <w:rPr>
          <w:rFonts w:ascii="Arial" w:hAnsi="Arial" w:cs="Arial"/>
        </w:rPr>
        <w:t>: Implementing and evaluating interventions to improve communication.</w:t>
      </w:r>
    </w:p>
    <w:p w14:paraId="1F5626C0" w14:textId="77777777" w:rsidR="0027421B" w:rsidRPr="003C6C05" w:rsidRDefault="0027421B" w:rsidP="0027421B">
      <w:pPr>
        <w:spacing w:line="360" w:lineRule="auto"/>
        <w:jc w:val="both"/>
        <w:rPr>
          <w:rFonts w:ascii="Arial" w:hAnsi="Arial" w:cs="Arial"/>
          <w:b/>
          <w:bCs/>
        </w:rPr>
      </w:pPr>
      <w:r w:rsidRPr="003C6C05">
        <w:rPr>
          <w:rFonts w:ascii="Arial" w:hAnsi="Arial" w:cs="Arial"/>
          <w:b/>
          <w:bCs/>
        </w:rPr>
        <w:t>Findings</w:t>
      </w:r>
    </w:p>
    <w:p w14:paraId="47194F52" w14:textId="77777777" w:rsidR="0027421B" w:rsidRPr="003C6C05" w:rsidRDefault="0027421B" w:rsidP="0027421B">
      <w:pPr>
        <w:spacing w:line="360" w:lineRule="auto"/>
        <w:jc w:val="both"/>
        <w:rPr>
          <w:rFonts w:ascii="Arial" w:hAnsi="Arial" w:cs="Arial"/>
        </w:rPr>
      </w:pPr>
      <w:r w:rsidRPr="003C6C05">
        <w:rPr>
          <w:rFonts w:ascii="Arial" w:hAnsi="Arial" w:cs="Arial"/>
        </w:rPr>
        <w:t>The analysis revealed several communication hurdles within the F&amp;B department:</w:t>
      </w:r>
    </w:p>
    <w:p w14:paraId="3104CD90" w14:textId="77777777" w:rsidR="0027421B" w:rsidRPr="003C6C05" w:rsidRDefault="0027421B" w:rsidP="0027421B">
      <w:pPr>
        <w:numPr>
          <w:ilvl w:val="0"/>
          <w:numId w:val="38"/>
        </w:numPr>
        <w:spacing w:line="360" w:lineRule="auto"/>
        <w:jc w:val="both"/>
        <w:rPr>
          <w:rFonts w:ascii="Arial" w:hAnsi="Arial" w:cs="Arial"/>
        </w:rPr>
      </w:pPr>
      <w:r w:rsidRPr="003C6C05">
        <w:rPr>
          <w:rFonts w:ascii="Arial" w:hAnsi="Arial" w:cs="Arial"/>
          <w:b/>
          <w:bCs/>
        </w:rPr>
        <w:t>Hierarchical Barriers</w:t>
      </w:r>
      <w:r w:rsidRPr="003C6C05">
        <w:rPr>
          <w:rFonts w:ascii="Arial" w:hAnsi="Arial" w:cs="Arial"/>
        </w:rPr>
        <w:t>: Hierarchical structures impeded the flow of information, with junior staff often hesitant to communicate issues to superiors.</w:t>
      </w:r>
    </w:p>
    <w:p w14:paraId="204EDFD0" w14:textId="77777777" w:rsidR="0027421B" w:rsidRPr="003C6C05" w:rsidRDefault="0027421B" w:rsidP="0027421B">
      <w:pPr>
        <w:numPr>
          <w:ilvl w:val="0"/>
          <w:numId w:val="38"/>
        </w:numPr>
        <w:spacing w:line="360" w:lineRule="auto"/>
        <w:jc w:val="both"/>
        <w:rPr>
          <w:rFonts w:ascii="Arial" w:hAnsi="Arial" w:cs="Arial"/>
        </w:rPr>
      </w:pPr>
      <w:r w:rsidRPr="003C6C05">
        <w:rPr>
          <w:rFonts w:ascii="Arial" w:hAnsi="Arial" w:cs="Arial"/>
          <w:b/>
          <w:bCs/>
        </w:rPr>
        <w:t>Cultural Differences</w:t>
      </w:r>
      <w:r w:rsidRPr="003C6C05">
        <w:rPr>
          <w:rFonts w:ascii="Arial" w:hAnsi="Arial" w:cs="Arial"/>
        </w:rPr>
        <w:t>: The diverse workforce led to occasional misunderstandings due to different communication styles and cultural norms.</w:t>
      </w:r>
    </w:p>
    <w:p w14:paraId="0CECE184" w14:textId="77777777" w:rsidR="0027421B" w:rsidRPr="003C6C05" w:rsidRDefault="0027421B" w:rsidP="0027421B">
      <w:pPr>
        <w:numPr>
          <w:ilvl w:val="0"/>
          <w:numId w:val="38"/>
        </w:numPr>
        <w:spacing w:line="360" w:lineRule="auto"/>
        <w:jc w:val="both"/>
        <w:rPr>
          <w:rFonts w:ascii="Arial" w:hAnsi="Arial" w:cs="Arial"/>
        </w:rPr>
      </w:pPr>
      <w:r w:rsidRPr="003C6C05">
        <w:rPr>
          <w:rFonts w:ascii="Arial" w:hAnsi="Arial" w:cs="Arial"/>
          <w:b/>
          <w:bCs/>
        </w:rPr>
        <w:t>Technological Limitations</w:t>
      </w:r>
      <w:r w:rsidRPr="003C6C05">
        <w:rPr>
          <w:rFonts w:ascii="Arial" w:hAnsi="Arial" w:cs="Arial"/>
        </w:rPr>
        <w:t>: Reliance on traditional communication methods resulted in missed or delayed information, impacting real-time coordination.</w:t>
      </w:r>
    </w:p>
    <w:p w14:paraId="76944C35" w14:textId="77777777" w:rsidR="0027421B" w:rsidRPr="003C6C05" w:rsidRDefault="0027421B" w:rsidP="0027421B">
      <w:pPr>
        <w:numPr>
          <w:ilvl w:val="0"/>
          <w:numId w:val="38"/>
        </w:numPr>
        <w:spacing w:line="360" w:lineRule="auto"/>
        <w:jc w:val="both"/>
        <w:rPr>
          <w:rFonts w:ascii="Arial" w:hAnsi="Arial" w:cs="Arial"/>
        </w:rPr>
      </w:pPr>
      <w:r w:rsidRPr="003C6C05">
        <w:rPr>
          <w:rFonts w:ascii="Arial" w:hAnsi="Arial" w:cs="Arial"/>
          <w:b/>
          <w:bCs/>
        </w:rPr>
        <w:t>Operational Inefficiencies</w:t>
      </w:r>
      <w:r w:rsidRPr="003C6C05">
        <w:rPr>
          <w:rFonts w:ascii="Arial" w:hAnsi="Arial" w:cs="Arial"/>
        </w:rPr>
        <w:t>: These barriers led to delays in task execution, errors in order processing, and coordination issues between different teams, ultimately affecting guest satisfaction.</w:t>
      </w:r>
    </w:p>
    <w:p w14:paraId="323C837E" w14:textId="77777777" w:rsidR="0027421B" w:rsidRPr="003C6C05" w:rsidRDefault="0027421B" w:rsidP="0027421B">
      <w:pPr>
        <w:spacing w:line="360" w:lineRule="auto"/>
        <w:jc w:val="both"/>
        <w:rPr>
          <w:rFonts w:ascii="Arial" w:hAnsi="Arial" w:cs="Arial"/>
          <w:b/>
          <w:bCs/>
        </w:rPr>
      </w:pPr>
      <w:r w:rsidRPr="003C6C05">
        <w:rPr>
          <w:rFonts w:ascii="Arial" w:hAnsi="Arial" w:cs="Arial"/>
          <w:b/>
          <w:bCs/>
        </w:rPr>
        <w:t>Recommendations</w:t>
      </w:r>
    </w:p>
    <w:p w14:paraId="568D4460" w14:textId="77777777" w:rsidR="0027421B" w:rsidRPr="003C6C05" w:rsidRDefault="0027421B" w:rsidP="0027421B">
      <w:pPr>
        <w:spacing w:line="360" w:lineRule="auto"/>
        <w:jc w:val="both"/>
        <w:rPr>
          <w:rFonts w:ascii="Arial" w:hAnsi="Arial" w:cs="Arial"/>
        </w:rPr>
      </w:pPr>
      <w:r w:rsidRPr="003C6C05">
        <w:rPr>
          <w:rFonts w:ascii="Arial" w:hAnsi="Arial" w:cs="Arial"/>
        </w:rPr>
        <w:t>Based on the findings, the following recommendations are proposed to address the communication challenges effectively:</w:t>
      </w:r>
    </w:p>
    <w:p w14:paraId="0484FB48" w14:textId="77777777" w:rsidR="0027421B" w:rsidRPr="003C6C05" w:rsidRDefault="0027421B" w:rsidP="0027421B">
      <w:pPr>
        <w:numPr>
          <w:ilvl w:val="0"/>
          <w:numId w:val="39"/>
        </w:numPr>
        <w:spacing w:line="360" w:lineRule="auto"/>
        <w:jc w:val="both"/>
        <w:rPr>
          <w:rFonts w:ascii="Arial" w:hAnsi="Arial" w:cs="Arial"/>
        </w:rPr>
      </w:pPr>
      <w:r w:rsidRPr="003C6C05">
        <w:rPr>
          <w:rFonts w:ascii="Arial" w:hAnsi="Arial" w:cs="Arial"/>
          <w:b/>
          <w:bCs/>
        </w:rPr>
        <w:t>Adoption of Advanced Communication Technologies</w:t>
      </w:r>
      <w:r w:rsidRPr="003C6C05">
        <w:rPr>
          <w:rFonts w:ascii="Arial" w:hAnsi="Arial" w:cs="Arial"/>
        </w:rPr>
        <w:t>: Implement AI-driven chatbots and task management systems to facilitate real-time communication and automate routine tasks (Gretzel et al., 2015).</w:t>
      </w:r>
    </w:p>
    <w:p w14:paraId="7CA8BBEA" w14:textId="77777777" w:rsidR="0027421B" w:rsidRPr="003C6C05" w:rsidRDefault="0027421B" w:rsidP="0027421B">
      <w:pPr>
        <w:numPr>
          <w:ilvl w:val="0"/>
          <w:numId w:val="39"/>
        </w:numPr>
        <w:spacing w:line="360" w:lineRule="auto"/>
        <w:jc w:val="both"/>
        <w:rPr>
          <w:rFonts w:ascii="Arial" w:hAnsi="Arial" w:cs="Arial"/>
        </w:rPr>
      </w:pPr>
      <w:r w:rsidRPr="003C6C05">
        <w:rPr>
          <w:rFonts w:ascii="Arial" w:hAnsi="Arial" w:cs="Arial"/>
          <w:b/>
          <w:bCs/>
        </w:rPr>
        <w:t>Enhancement of Training Programs</w:t>
      </w:r>
      <w:r w:rsidRPr="003C6C05">
        <w:rPr>
          <w:rFonts w:ascii="Arial" w:hAnsi="Arial" w:cs="Arial"/>
        </w:rPr>
        <w:t>: Develop comprehensive training programs focusing on effective communication techniques, cultural sensitivity, and proficiency in digital tools (Lashley &amp; Morrison, 2000).</w:t>
      </w:r>
    </w:p>
    <w:p w14:paraId="703DFA23" w14:textId="77777777" w:rsidR="0027421B" w:rsidRPr="003C6C05" w:rsidRDefault="0027421B" w:rsidP="0027421B">
      <w:pPr>
        <w:numPr>
          <w:ilvl w:val="0"/>
          <w:numId w:val="39"/>
        </w:numPr>
        <w:spacing w:line="360" w:lineRule="auto"/>
        <w:jc w:val="both"/>
        <w:rPr>
          <w:rFonts w:ascii="Arial" w:hAnsi="Arial" w:cs="Arial"/>
        </w:rPr>
      </w:pPr>
      <w:r w:rsidRPr="003C6C05">
        <w:rPr>
          <w:rFonts w:ascii="Arial" w:hAnsi="Arial" w:cs="Arial"/>
          <w:b/>
          <w:bCs/>
        </w:rPr>
        <w:t>Fostering a Collaborative Culture</w:t>
      </w:r>
      <w:r w:rsidRPr="003C6C05">
        <w:rPr>
          <w:rFonts w:ascii="Arial" w:hAnsi="Arial" w:cs="Arial"/>
        </w:rPr>
        <w:t>: Encourage team-building activities and regular feedback sessions to build strong interpersonal relationships and promote teamwork (Jones &amp; Lockwood, 2011).</w:t>
      </w:r>
    </w:p>
    <w:p w14:paraId="14B213C4" w14:textId="77777777" w:rsidR="0027421B" w:rsidRPr="003C6C05" w:rsidRDefault="0027421B" w:rsidP="0027421B">
      <w:pPr>
        <w:numPr>
          <w:ilvl w:val="0"/>
          <w:numId w:val="39"/>
        </w:numPr>
        <w:spacing w:line="360" w:lineRule="auto"/>
        <w:jc w:val="both"/>
        <w:rPr>
          <w:rFonts w:ascii="Arial" w:hAnsi="Arial" w:cs="Arial"/>
        </w:rPr>
      </w:pPr>
      <w:r w:rsidRPr="003C6C05">
        <w:rPr>
          <w:rFonts w:ascii="Arial" w:hAnsi="Arial" w:cs="Arial"/>
          <w:b/>
          <w:bCs/>
        </w:rPr>
        <w:t>Implementation of Feedback Mechanisms</w:t>
      </w:r>
      <w:r w:rsidRPr="003C6C05">
        <w:rPr>
          <w:rFonts w:ascii="Arial" w:hAnsi="Arial" w:cs="Arial"/>
        </w:rPr>
        <w:t>: Establish robust feedback mechanisms to continuously identify communication gaps and areas for improvement (Schön, 1983).</w:t>
      </w:r>
    </w:p>
    <w:p w14:paraId="0EAD1435" w14:textId="77777777" w:rsidR="0027421B" w:rsidRPr="003C6C05" w:rsidRDefault="0027421B" w:rsidP="0027421B">
      <w:pPr>
        <w:numPr>
          <w:ilvl w:val="0"/>
          <w:numId w:val="39"/>
        </w:numPr>
        <w:spacing w:line="360" w:lineRule="auto"/>
        <w:jc w:val="both"/>
        <w:rPr>
          <w:rFonts w:ascii="Arial" w:hAnsi="Arial" w:cs="Arial"/>
        </w:rPr>
      </w:pPr>
      <w:r w:rsidRPr="003C6C05">
        <w:rPr>
          <w:rFonts w:ascii="Arial" w:hAnsi="Arial" w:cs="Arial"/>
          <w:b/>
          <w:bCs/>
        </w:rPr>
        <w:t>Regular Audits of Communication Practices</w:t>
      </w:r>
      <w:r w:rsidRPr="003C6C05">
        <w:rPr>
          <w:rFonts w:ascii="Arial" w:hAnsi="Arial" w:cs="Arial"/>
        </w:rPr>
        <w:t>: Conduct periodic audits to evaluate the effectiveness of communication practices and identify persistent challenges (Bowen, 2009).</w:t>
      </w:r>
    </w:p>
    <w:p w14:paraId="20ECEC1B" w14:textId="026A1B27" w:rsidR="0027421B" w:rsidRPr="003C6C05" w:rsidRDefault="0027421B" w:rsidP="0027421B">
      <w:pPr>
        <w:numPr>
          <w:ilvl w:val="0"/>
          <w:numId w:val="39"/>
        </w:numPr>
        <w:spacing w:line="360" w:lineRule="auto"/>
        <w:jc w:val="both"/>
        <w:rPr>
          <w:rFonts w:ascii="Arial" w:hAnsi="Arial" w:cs="Arial"/>
        </w:rPr>
      </w:pPr>
      <w:r w:rsidRPr="003C6C05">
        <w:rPr>
          <w:rFonts w:ascii="Arial" w:hAnsi="Arial" w:cs="Arial"/>
          <w:b/>
          <w:bCs/>
        </w:rPr>
        <w:t>Leveraging AI for Predictive Analytics</w:t>
      </w:r>
      <w:r w:rsidRPr="003C6C05">
        <w:rPr>
          <w:rFonts w:ascii="Arial" w:hAnsi="Arial" w:cs="Arial"/>
        </w:rPr>
        <w:t>: Utili</w:t>
      </w:r>
      <w:r w:rsidR="003D6091">
        <w:rPr>
          <w:rFonts w:ascii="Arial" w:hAnsi="Arial" w:cs="Arial"/>
        </w:rPr>
        <w:t>s</w:t>
      </w:r>
      <w:r w:rsidRPr="003C6C05">
        <w:rPr>
          <w:rFonts w:ascii="Arial" w:hAnsi="Arial" w:cs="Arial"/>
        </w:rPr>
        <w:t>e AI-driven predictive analytics to anticipate communication bottlenecks and proactively address them (Ivanov &amp; Webster, 2017).</w:t>
      </w:r>
    </w:p>
    <w:p w14:paraId="3C2A79C9" w14:textId="77777777" w:rsidR="0027421B" w:rsidRPr="003C6C05" w:rsidRDefault="0027421B" w:rsidP="0027421B">
      <w:pPr>
        <w:spacing w:line="360" w:lineRule="auto"/>
        <w:jc w:val="both"/>
        <w:rPr>
          <w:rFonts w:ascii="Arial" w:hAnsi="Arial" w:cs="Arial"/>
          <w:b/>
          <w:bCs/>
        </w:rPr>
      </w:pPr>
      <w:r w:rsidRPr="003C6C05">
        <w:rPr>
          <w:rFonts w:ascii="Arial" w:hAnsi="Arial" w:cs="Arial"/>
          <w:b/>
          <w:bCs/>
        </w:rPr>
        <w:lastRenderedPageBreak/>
        <w:t>Conclusion</w:t>
      </w:r>
    </w:p>
    <w:p w14:paraId="448EF3C7" w14:textId="1320EDD7" w:rsidR="0027421B" w:rsidRPr="003C6C05" w:rsidRDefault="0027421B" w:rsidP="0027421B">
      <w:pPr>
        <w:spacing w:line="360" w:lineRule="auto"/>
        <w:jc w:val="both"/>
        <w:rPr>
          <w:rFonts w:ascii="Arial" w:hAnsi="Arial" w:cs="Arial"/>
        </w:rPr>
      </w:pPr>
      <w:r w:rsidRPr="003C6C05">
        <w:rPr>
          <w:rFonts w:ascii="Arial" w:hAnsi="Arial" w:cs="Arial"/>
        </w:rPr>
        <w:t>Effective communication and collaboration are vital for the success of the F&amp;B department at Delta Hotel by Marriott Windsor Ditton Road Langley. By implementing the recommended strategies, the hotel can overcome communication hurdles, optimi</w:t>
      </w:r>
      <w:r w:rsidR="003D6091">
        <w:rPr>
          <w:rFonts w:ascii="Arial" w:hAnsi="Arial" w:cs="Arial"/>
        </w:rPr>
        <w:t>s</w:t>
      </w:r>
      <w:r w:rsidRPr="003C6C05">
        <w:rPr>
          <w:rFonts w:ascii="Arial" w:hAnsi="Arial" w:cs="Arial"/>
        </w:rPr>
        <w:t>e operations, and enhance guest experiences. These improvements will help solidify the hotel's position as a premier hospitality destination.</w:t>
      </w:r>
    </w:p>
    <w:p w14:paraId="3B2AF861" w14:textId="77777777" w:rsidR="0027421B" w:rsidRPr="003C6C05" w:rsidRDefault="0027421B" w:rsidP="0027421B">
      <w:pPr>
        <w:spacing w:line="360" w:lineRule="auto"/>
        <w:jc w:val="both"/>
        <w:rPr>
          <w:rFonts w:ascii="Arial" w:hAnsi="Arial" w:cs="Arial"/>
          <w:b/>
          <w:bCs/>
        </w:rPr>
      </w:pPr>
      <w:r w:rsidRPr="003C6C05">
        <w:rPr>
          <w:rFonts w:ascii="Arial" w:hAnsi="Arial" w:cs="Arial"/>
          <w:b/>
          <w:bCs/>
        </w:rPr>
        <w:t>Reflection</w:t>
      </w:r>
    </w:p>
    <w:p w14:paraId="7A8767F8" w14:textId="4EEF99DB" w:rsidR="0027421B" w:rsidRPr="003C6C05" w:rsidRDefault="0027421B" w:rsidP="0027421B">
      <w:pPr>
        <w:spacing w:line="360" w:lineRule="auto"/>
        <w:jc w:val="both"/>
        <w:rPr>
          <w:rFonts w:ascii="Arial" w:hAnsi="Arial" w:cs="Arial"/>
        </w:rPr>
      </w:pPr>
      <w:r w:rsidRPr="003C6C05">
        <w:rPr>
          <w:rFonts w:ascii="Arial" w:hAnsi="Arial" w:cs="Arial"/>
        </w:rPr>
        <w:t>The placement experience provided invaluable insights into the practical application of theoretical concepts discussed in this report. It underscored the significance of effective communication and collaboration in fostering organi</w:t>
      </w:r>
      <w:r w:rsidR="003D6091">
        <w:rPr>
          <w:rFonts w:ascii="Arial" w:hAnsi="Arial" w:cs="Arial"/>
        </w:rPr>
        <w:t>s</w:t>
      </w:r>
      <w:r w:rsidRPr="003C6C05">
        <w:rPr>
          <w:rFonts w:ascii="Arial" w:hAnsi="Arial" w:cs="Arial"/>
        </w:rPr>
        <w:t>ational cohesion and achieving operational excellence.</w:t>
      </w:r>
    </w:p>
    <w:p w14:paraId="37AC80EB" w14:textId="77777777" w:rsidR="0027421B" w:rsidRPr="003C6C05" w:rsidRDefault="0027421B" w:rsidP="0027421B">
      <w:pPr>
        <w:spacing w:line="360" w:lineRule="auto"/>
        <w:jc w:val="both"/>
        <w:rPr>
          <w:rFonts w:ascii="Arial" w:hAnsi="Arial" w:cs="Arial"/>
          <w:b/>
          <w:bCs/>
        </w:rPr>
      </w:pPr>
      <w:r w:rsidRPr="003C6C05">
        <w:rPr>
          <w:rFonts w:ascii="Arial" w:hAnsi="Arial" w:cs="Arial"/>
          <w:b/>
          <w:bCs/>
        </w:rPr>
        <w:t>Action Plan</w:t>
      </w:r>
    </w:p>
    <w:p w14:paraId="6FDA7988" w14:textId="77777777" w:rsidR="0027421B" w:rsidRPr="003C6C05" w:rsidRDefault="0027421B" w:rsidP="0027421B">
      <w:pPr>
        <w:spacing w:line="360" w:lineRule="auto"/>
        <w:jc w:val="both"/>
        <w:rPr>
          <w:rFonts w:ascii="Arial" w:hAnsi="Arial" w:cs="Arial"/>
        </w:rPr>
      </w:pPr>
      <w:r w:rsidRPr="003C6C05">
        <w:rPr>
          <w:rFonts w:ascii="Arial" w:hAnsi="Arial" w:cs="Arial"/>
        </w:rPr>
        <w:t>Immediate action is essential to implement the recommended strategies and foster a communication-centric culture within the F&amp;B department. By doing so, Delta Hotel by Marriott Windsor Ditton Road Langley can enhance its competitive edge and reputation as a leader in the hospitality industry.</w:t>
      </w:r>
    </w:p>
    <w:p w14:paraId="01491681" w14:textId="77777777" w:rsidR="00E4230E" w:rsidRDefault="00E4230E" w:rsidP="00967EBB">
      <w:pPr>
        <w:spacing w:line="360" w:lineRule="auto"/>
        <w:jc w:val="both"/>
        <w:rPr>
          <w:rFonts w:ascii="Arial" w:hAnsi="Arial" w:cs="Arial"/>
        </w:rPr>
      </w:pPr>
    </w:p>
    <w:p w14:paraId="333BCE6B" w14:textId="77777777" w:rsidR="00490A92" w:rsidRDefault="00490A92" w:rsidP="00967EBB">
      <w:pPr>
        <w:spacing w:line="360" w:lineRule="auto"/>
        <w:jc w:val="both"/>
        <w:rPr>
          <w:rFonts w:ascii="Arial" w:hAnsi="Arial" w:cs="Arial"/>
        </w:rPr>
      </w:pPr>
    </w:p>
    <w:p w14:paraId="5045BAE9" w14:textId="77777777" w:rsidR="00490A92" w:rsidRDefault="00490A92" w:rsidP="00967EBB">
      <w:pPr>
        <w:spacing w:line="360" w:lineRule="auto"/>
        <w:jc w:val="both"/>
        <w:rPr>
          <w:rFonts w:ascii="Arial" w:hAnsi="Arial" w:cs="Arial"/>
        </w:rPr>
      </w:pPr>
    </w:p>
    <w:p w14:paraId="5AF015B7" w14:textId="77777777" w:rsidR="00490A92" w:rsidRDefault="00490A92" w:rsidP="00967EBB">
      <w:pPr>
        <w:spacing w:line="360" w:lineRule="auto"/>
        <w:jc w:val="both"/>
        <w:rPr>
          <w:rFonts w:ascii="Arial" w:hAnsi="Arial" w:cs="Arial"/>
        </w:rPr>
      </w:pPr>
    </w:p>
    <w:p w14:paraId="4728238B" w14:textId="77777777" w:rsidR="00490A92" w:rsidRDefault="00490A92" w:rsidP="00967EBB">
      <w:pPr>
        <w:spacing w:line="360" w:lineRule="auto"/>
        <w:jc w:val="both"/>
        <w:rPr>
          <w:rFonts w:ascii="Arial" w:hAnsi="Arial" w:cs="Arial"/>
        </w:rPr>
      </w:pPr>
    </w:p>
    <w:p w14:paraId="136D66F4" w14:textId="77777777" w:rsidR="00490A92" w:rsidRDefault="00490A92" w:rsidP="00967EBB">
      <w:pPr>
        <w:spacing w:line="360" w:lineRule="auto"/>
        <w:jc w:val="both"/>
        <w:rPr>
          <w:rFonts w:ascii="Arial" w:hAnsi="Arial" w:cs="Arial"/>
        </w:rPr>
      </w:pPr>
    </w:p>
    <w:p w14:paraId="6A61E4A8" w14:textId="77777777" w:rsidR="00490A92" w:rsidRDefault="00490A92" w:rsidP="00967EBB">
      <w:pPr>
        <w:spacing w:line="360" w:lineRule="auto"/>
        <w:jc w:val="both"/>
        <w:rPr>
          <w:rFonts w:ascii="Arial" w:hAnsi="Arial" w:cs="Arial"/>
        </w:rPr>
      </w:pPr>
    </w:p>
    <w:p w14:paraId="072ED660" w14:textId="77777777" w:rsidR="00490A92" w:rsidRDefault="00490A92" w:rsidP="00967EBB">
      <w:pPr>
        <w:spacing w:line="360" w:lineRule="auto"/>
        <w:jc w:val="both"/>
        <w:rPr>
          <w:rFonts w:ascii="Arial" w:hAnsi="Arial" w:cs="Arial"/>
        </w:rPr>
      </w:pPr>
    </w:p>
    <w:p w14:paraId="59C8A013" w14:textId="77777777" w:rsidR="00490A92" w:rsidRDefault="00490A92" w:rsidP="00967EBB">
      <w:pPr>
        <w:spacing w:line="360" w:lineRule="auto"/>
        <w:jc w:val="both"/>
        <w:rPr>
          <w:rFonts w:ascii="Arial" w:hAnsi="Arial" w:cs="Arial"/>
        </w:rPr>
      </w:pPr>
    </w:p>
    <w:p w14:paraId="43167BDD" w14:textId="77777777" w:rsidR="00490A92" w:rsidRDefault="00490A92" w:rsidP="00967EBB">
      <w:pPr>
        <w:spacing w:line="360" w:lineRule="auto"/>
        <w:jc w:val="both"/>
        <w:rPr>
          <w:rFonts w:ascii="Arial" w:hAnsi="Arial" w:cs="Arial"/>
        </w:rPr>
      </w:pPr>
    </w:p>
    <w:p w14:paraId="5A20FBB4" w14:textId="77777777" w:rsidR="00490A92" w:rsidRDefault="00490A92" w:rsidP="00967EBB">
      <w:pPr>
        <w:spacing w:line="360" w:lineRule="auto"/>
        <w:jc w:val="both"/>
        <w:rPr>
          <w:rFonts w:ascii="Arial" w:hAnsi="Arial" w:cs="Arial"/>
        </w:rPr>
      </w:pPr>
    </w:p>
    <w:p w14:paraId="48AB0E36" w14:textId="77777777" w:rsidR="00490A92" w:rsidRDefault="00490A92" w:rsidP="00967EBB">
      <w:pPr>
        <w:spacing w:line="360" w:lineRule="auto"/>
        <w:jc w:val="both"/>
        <w:rPr>
          <w:rFonts w:ascii="Arial" w:hAnsi="Arial" w:cs="Arial"/>
        </w:rPr>
      </w:pPr>
    </w:p>
    <w:p w14:paraId="577181AF" w14:textId="77777777" w:rsidR="00490A92" w:rsidRDefault="00490A92" w:rsidP="00967EBB">
      <w:pPr>
        <w:spacing w:line="360" w:lineRule="auto"/>
        <w:jc w:val="both"/>
        <w:rPr>
          <w:rFonts w:ascii="Arial" w:hAnsi="Arial" w:cs="Arial"/>
        </w:rPr>
      </w:pPr>
    </w:p>
    <w:p w14:paraId="78FD3E5B" w14:textId="77777777" w:rsidR="00490A92" w:rsidRDefault="00490A92" w:rsidP="00967EBB">
      <w:pPr>
        <w:spacing w:line="360" w:lineRule="auto"/>
        <w:jc w:val="both"/>
        <w:rPr>
          <w:rFonts w:ascii="Arial" w:hAnsi="Arial" w:cs="Arial"/>
        </w:rPr>
      </w:pPr>
    </w:p>
    <w:p w14:paraId="2074D6CC" w14:textId="77777777" w:rsidR="00490A92" w:rsidRDefault="00490A92" w:rsidP="00967EBB">
      <w:pPr>
        <w:spacing w:line="360" w:lineRule="auto"/>
        <w:jc w:val="both"/>
        <w:rPr>
          <w:rFonts w:ascii="Arial" w:hAnsi="Arial" w:cs="Arial"/>
        </w:rPr>
      </w:pPr>
    </w:p>
    <w:p w14:paraId="50B621ED" w14:textId="77777777" w:rsidR="00490A92" w:rsidRDefault="00490A92" w:rsidP="00967EBB">
      <w:pPr>
        <w:spacing w:line="360" w:lineRule="auto"/>
        <w:jc w:val="both"/>
        <w:rPr>
          <w:rFonts w:ascii="Arial" w:hAnsi="Arial" w:cs="Arial"/>
        </w:rPr>
      </w:pPr>
    </w:p>
    <w:p w14:paraId="201E01A5" w14:textId="77777777" w:rsidR="00490A92" w:rsidRDefault="00490A92" w:rsidP="00967EBB">
      <w:pPr>
        <w:spacing w:line="360" w:lineRule="auto"/>
        <w:jc w:val="both"/>
        <w:rPr>
          <w:rFonts w:ascii="Arial" w:hAnsi="Arial" w:cs="Arial"/>
        </w:rPr>
      </w:pPr>
    </w:p>
    <w:p w14:paraId="236E79B3" w14:textId="77777777" w:rsidR="00490A92" w:rsidRPr="00967EBB" w:rsidRDefault="00490A92" w:rsidP="00967EBB">
      <w:pPr>
        <w:spacing w:line="360" w:lineRule="auto"/>
        <w:jc w:val="both"/>
        <w:rPr>
          <w:rFonts w:ascii="Arial" w:hAnsi="Arial" w:cs="Arial"/>
        </w:rPr>
      </w:pPr>
    </w:p>
    <w:p w14:paraId="4054650E" w14:textId="2EDB6133" w:rsidR="009C7B05" w:rsidRPr="003D6091" w:rsidRDefault="009C7B05" w:rsidP="003D6091">
      <w:pPr>
        <w:pStyle w:val="Heading1"/>
        <w:rPr>
          <w:rFonts w:ascii="Arial" w:hAnsi="Arial" w:cs="Arial"/>
          <w:b/>
          <w:bCs/>
          <w:color w:val="2C308B"/>
          <w:sz w:val="36"/>
          <w:szCs w:val="36"/>
        </w:rPr>
      </w:pPr>
      <w:bookmarkStart w:id="1" w:name="_Toc168158442"/>
      <w:r w:rsidRPr="003D6091">
        <w:rPr>
          <w:rFonts w:ascii="Arial" w:hAnsi="Arial" w:cs="Arial"/>
          <w:b/>
          <w:bCs/>
          <w:color w:val="2C308B"/>
          <w:sz w:val="36"/>
          <w:szCs w:val="36"/>
        </w:rPr>
        <w:lastRenderedPageBreak/>
        <w:t>Part 1: Introduction</w:t>
      </w:r>
      <w:bookmarkEnd w:id="1"/>
    </w:p>
    <w:p w14:paraId="3585F873" w14:textId="062BD999" w:rsidR="00967EBB" w:rsidRPr="00967EBB" w:rsidRDefault="00967EBB" w:rsidP="00967EBB">
      <w:pPr>
        <w:spacing w:line="360" w:lineRule="auto"/>
        <w:jc w:val="both"/>
        <w:rPr>
          <w:rFonts w:ascii="Arial" w:hAnsi="Arial" w:cs="Arial"/>
        </w:rPr>
      </w:pPr>
      <w:r w:rsidRPr="00967EBB">
        <w:rPr>
          <w:rFonts w:ascii="Arial" w:hAnsi="Arial" w:cs="Arial"/>
        </w:rPr>
        <w:t>In today's dynamic and competitive hospitality sector, good communication and teamwork are critical to operational success and guest happiness. This study project aims to solve communication and cooperation issues in the Delta Hotel by Marriott Windsor Ditton Road Langley's Food and Beverage (F&amp;B) department, notably during event preparations. By identifying and addressing these challenges, the initiative hopes to improve operational efficiency, reduce mistakes, and increase visitor satisfaction in event management.</w:t>
      </w:r>
      <w:r>
        <w:rPr>
          <w:rFonts w:ascii="Arial" w:hAnsi="Arial" w:cs="Arial"/>
        </w:rPr>
        <w:t xml:space="preserve"> </w:t>
      </w:r>
      <w:r w:rsidRPr="00967EBB">
        <w:rPr>
          <w:rFonts w:ascii="Arial" w:hAnsi="Arial" w:cs="Arial"/>
        </w:rPr>
        <w:t xml:space="preserve">The Delta Hotel by Marriott Windsor Ditton Road Langley, part of the </w:t>
      </w:r>
      <w:r w:rsidR="003D6091" w:rsidRPr="00967EBB">
        <w:rPr>
          <w:rFonts w:ascii="Arial" w:hAnsi="Arial" w:cs="Arial"/>
        </w:rPr>
        <w:t>world-renowned</w:t>
      </w:r>
      <w:r w:rsidRPr="00967EBB">
        <w:rPr>
          <w:rFonts w:ascii="Arial" w:hAnsi="Arial" w:cs="Arial"/>
        </w:rPr>
        <w:t xml:space="preserve"> Marriott International brand, is well-known for its dedication to hospitality quality. The hotel, located in a great region, serves a diversified clientele and organises a variety of events, including corporate conferences and social gatherings. The F&amp;B department plays an important role in these events, ensuring that all food and beverage services match the high standards that visitors demand. However, communication and coordination between the front-of-house (FOH) and back-of-house (BOH) teams can pose substantial obstacles, affecting overall service quality.</w:t>
      </w:r>
    </w:p>
    <w:p w14:paraId="6F991DE1" w14:textId="77777777" w:rsidR="00967EBB" w:rsidRPr="00967EBB" w:rsidRDefault="00967EBB" w:rsidP="00967EBB">
      <w:pPr>
        <w:spacing w:line="360" w:lineRule="auto"/>
        <w:jc w:val="both"/>
        <w:rPr>
          <w:rFonts w:ascii="Arial" w:hAnsi="Arial" w:cs="Arial"/>
        </w:rPr>
      </w:pPr>
    </w:p>
    <w:p w14:paraId="1FC376E1" w14:textId="5B478438" w:rsidR="009C7B05" w:rsidRPr="00967EBB" w:rsidRDefault="00967EBB" w:rsidP="00967EBB">
      <w:pPr>
        <w:spacing w:line="360" w:lineRule="auto"/>
        <w:jc w:val="both"/>
        <w:rPr>
          <w:rFonts w:ascii="Arial" w:hAnsi="Arial" w:cs="Arial"/>
        </w:rPr>
      </w:pPr>
      <w:r w:rsidRPr="00967EBB">
        <w:rPr>
          <w:rFonts w:ascii="Arial" w:hAnsi="Arial" w:cs="Arial"/>
        </w:rPr>
        <w:t>The major goal of this project is to assess present communication methods, identify particular difficulties, discover the underlying reasons, and offer effective remedies. The goals are fourfold: first, to examine the existing communication methods and processes between FOH and BOH teams; second, to identify the specific barriers impeding effective collaboration; third, to investigate the underlying causes of communication breakdowns; and fourth, to develop evidence-based recommendations to improve communication and collaboration during event planning.</w:t>
      </w:r>
    </w:p>
    <w:p w14:paraId="0D467EFD" w14:textId="77777777" w:rsidR="007211E7" w:rsidRDefault="007211E7" w:rsidP="00967EBB">
      <w:pPr>
        <w:spacing w:line="360" w:lineRule="auto"/>
        <w:jc w:val="both"/>
        <w:rPr>
          <w:rFonts w:ascii="Arial" w:hAnsi="Arial" w:cs="Arial"/>
        </w:rPr>
      </w:pPr>
    </w:p>
    <w:p w14:paraId="2C8E196C" w14:textId="64827837" w:rsidR="009C7B05" w:rsidRDefault="00967EBB" w:rsidP="00967EBB">
      <w:pPr>
        <w:spacing w:line="360" w:lineRule="auto"/>
        <w:jc w:val="both"/>
        <w:rPr>
          <w:rFonts w:ascii="Arial" w:hAnsi="Arial" w:cs="Arial"/>
        </w:rPr>
      </w:pPr>
      <w:r w:rsidRPr="00967EBB">
        <w:rPr>
          <w:rFonts w:ascii="Arial" w:hAnsi="Arial" w:cs="Arial"/>
        </w:rPr>
        <w:t>Improving communication within the F&amp;B department is crucial for both operational efficiency and providing outstanding guest experiences. Effective communication ensures that all team members are on the same page, that duties are clearly understood, and that any difficulties are addressed as soon as possible, reducing service disruptions and increasing client satisfaction. This project will combine academic research findings, industry best practices, and practical experience to offer targeted interventions that may be implemented at the Delta Hotel by Marriott Windsor Ditton Road Langley.</w:t>
      </w:r>
    </w:p>
    <w:p w14:paraId="13CCE9F8" w14:textId="77777777" w:rsidR="00967EBB" w:rsidRDefault="00967EBB" w:rsidP="003D6091">
      <w:pPr>
        <w:pStyle w:val="Heading1"/>
        <w:rPr>
          <w:rFonts w:ascii="Arial" w:hAnsi="Arial" w:cs="Arial"/>
          <w:b/>
          <w:bCs/>
          <w:color w:val="2C308B"/>
          <w:sz w:val="36"/>
          <w:szCs w:val="36"/>
        </w:rPr>
      </w:pPr>
      <w:bookmarkStart w:id="2" w:name="_Toc168158443"/>
      <w:r w:rsidRPr="00967EBB">
        <w:rPr>
          <w:rFonts w:ascii="Arial" w:hAnsi="Arial" w:cs="Arial"/>
          <w:b/>
          <w:bCs/>
          <w:color w:val="2C308B"/>
          <w:sz w:val="36"/>
          <w:szCs w:val="36"/>
        </w:rPr>
        <w:lastRenderedPageBreak/>
        <w:t>Part 2: Literature Review</w:t>
      </w:r>
      <w:bookmarkEnd w:id="2"/>
    </w:p>
    <w:p w14:paraId="0209AC28" w14:textId="77777777" w:rsidR="00490A92" w:rsidRPr="00967EBB" w:rsidRDefault="00490A92" w:rsidP="00490A92"/>
    <w:p w14:paraId="3738783B" w14:textId="77777777" w:rsidR="00967EBB" w:rsidRDefault="00967EBB" w:rsidP="00490A92">
      <w:pPr>
        <w:pStyle w:val="Heading2"/>
        <w:rPr>
          <w:rFonts w:ascii="Arial" w:hAnsi="Arial" w:cs="Arial"/>
          <w:b/>
          <w:bCs/>
          <w:color w:val="000000" w:themeColor="text1"/>
          <w:sz w:val="28"/>
          <w:szCs w:val="28"/>
        </w:rPr>
      </w:pPr>
      <w:bookmarkStart w:id="3" w:name="_Toc168158444"/>
      <w:r w:rsidRPr="00490A92">
        <w:rPr>
          <w:rFonts w:ascii="Arial" w:hAnsi="Arial" w:cs="Arial"/>
          <w:b/>
          <w:bCs/>
          <w:color w:val="000000" w:themeColor="text1"/>
          <w:sz w:val="28"/>
          <w:szCs w:val="28"/>
        </w:rPr>
        <w:t>2.1 Importance of Effective Communication in Hospitality</w:t>
      </w:r>
      <w:bookmarkEnd w:id="3"/>
    </w:p>
    <w:p w14:paraId="6071DAC4" w14:textId="77777777" w:rsidR="00490A92" w:rsidRPr="00490A92" w:rsidRDefault="00490A92" w:rsidP="00490A92"/>
    <w:p w14:paraId="0C693E90" w14:textId="77777777" w:rsidR="00967EBB" w:rsidRPr="00967EBB" w:rsidRDefault="00967EBB" w:rsidP="00967EBB">
      <w:pPr>
        <w:spacing w:line="360" w:lineRule="auto"/>
        <w:jc w:val="both"/>
        <w:rPr>
          <w:rFonts w:ascii="Arial" w:hAnsi="Arial" w:cs="Arial"/>
        </w:rPr>
      </w:pPr>
      <w:r w:rsidRPr="00967EBB">
        <w:rPr>
          <w:rFonts w:ascii="Arial" w:hAnsi="Arial" w:cs="Arial"/>
        </w:rPr>
        <w:t>Effective communication is a cornerstone of successful hospitality operations. According to Sayin (2019), communication problems within and between departments significantly impact productivity and overall hotel performance. In particular, the front office (FOH) and food and beverage (F&amp;B) departments must maintain clear and efficient communication channels to ensure seamless service delivery and guest satisfaction. This emphasis on communication is not limited to intra-departmental interactions but extends to inter-departmental coordination, which is essential for maintaining high service standards.</w:t>
      </w:r>
    </w:p>
    <w:p w14:paraId="3C91C698" w14:textId="49C9FC77" w:rsidR="00967EBB" w:rsidRPr="00967EBB" w:rsidRDefault="00967EBB" w:rsidP="00967EBB">
      <w:pPr>
        <w:spacing w:line="360" w:lineRule="auto"/>
        <w:jc w:val="both"/>
        <w:rPr>
          <w:rFonts w:ascii="Arial" w:hAnsi="Arial" w:cs="Arial"/>
        </w:rPr>
      </w:pPr>
      <w:r w:rsidRPr="00967EBB">
        <w:rPr>
          <w:rFonts w:ascii="Arial" w:hAnsi="Arial" w:cs="Arial"/>
        </w:rPr>
        <w:t>Similarly, Patafta and Milohnić (2023) highlight that continuous and targeted communication is essential for hotel managers to address emerging challenges and improve business performance. They argue that the ability to maintain open lines of communication across different levels of the organi</w:t>
      </w:r>
      <w:r w:rsidR="003D6091">
        <w:rPr>
          <w:rFonts w:ascii="Arial" w:hAnsi="Arial" w:cs="Arial"/>
        </w:rPr>
        <w:t>s</w:t>
      </w:r>
      <w:r w:rsidRPr="00967EBB">
        <w:rPr>
          <w:rFonts w:ascii="Arial" w:hAnsi="Arial" w:cs="Arial"/>
        </w:rPr>
        <w:t>ation is critical for operational efficiency and guest satisfaction. Their study underscores the need for a strategic approach to communication that involves regular updates, feedback loops, and the integration of communication technologies.</w:t>
      </w:r>
    </w:p>
    <w:p w14:paraId="3F7C9C78" w14:textId="14F77D0B" w:rsidR="00967EBB" w:rsidRPr="00967EBB" w:rsidRDefault="00967EBB" w:rsidP="00967EBB">
      <w:pPr>
        <w:spacing w:line="360" w:lineRule="auto"/>
        <w:jc w:val="both"/>
        <w:rPr>
          <w:rFonts w:ascii="Arial" w:hAnsi="Arial" w:cs="Arial"/>
        </w:rPr>
      </w:pPr>
      <w:r w:rsidRPr="00967EBB">
        <w:rPr>
          <w:rFonts w:ascii="Arial" w:hAnsi="Arial" w:cs="Arial"/>
        </w:rPr>
        <w:t>Furthermore, Boella and Goss-Turner (2019) suggest that communication is integral to building a cohesive team environment. Effective communication fosters trust and collaboration among staff members, which is crucial for delivering exceptional guest experiences. They propose that management should prioriti</w:t>
      </w:r>
      <w:r w:rsidR="003D6091">
        <w:rPr>
          <w:rFonts w:ascii="Arial" w:hAnsi="Arial" w:cs="Arial"/>
        </w:rPr>
        <w:t>s</w:t>
      </w:r>
      <w:r w:rsidRPr="00967EBB">
        <w:rPr>
          <w:rFonts w:ascii="Arial" w:hAnsi="Arial" w:cs="Arial"/>
        </w:rPr>
        <w:t>e communication training and create platforms for regular dialogue to address any issues promptly.</w:t>
      </w:r>
    </w:p>
    <w:p w14:paraId="2A8B8CF9" w14:textId="77777777" w:rsidR="00967EBB" w:rsidRDefault="00967EBB" w:rsidP="00490A92">
      <w:pPr>
        <w:pStyle w:val="Heading2"/>
        <w:rPr>
          <w:rFonts w:ascii="Arial" w:hAnsi="Arial" w:cs="Arial"/>
          <w:b/>
          <w:bCs/>
          <w:color w:val="000000" w:themeColor="text1"/>
          <w:sz w:val="28"/>
          <w:szCs w:val="28"/>
        </w:rPr>
      </w:pPr>
      <w:bookmarkStart w:id="4" w:name="_Toc168158445"/>
      <w:r w:rsidRPr="00967EBB">
        <w:rPr>
          <w:rFonts w:ascii="Arial" w:hAnsi="Arial" w:cs="Arial"/>
          <w:b/>
          <w:bCs/>
          <w:color w:val="000000" w:themeColor="text1"/>
          <w:sz w:val="28"/>
          <w:szCs w:val="28"/>
        </w:rPr>
        <w:t>2.2 Common Barriers to Effective Communication</w:t>
      </w:r>
      <w:bookmarkEnd w:id="4"/>
    </w:p>
    <w:p w14:paraId="528D78B8" w14:textId="77777777" w:rsidR="00490A92" w:rsidRPr="00967EBB" w:rsidRDefault="00490A92" w:rsidP="00490A92"/>
    <w:p w14:paraId="46ABFD14" w14:textId="50AEFFC8" w:rsidR="00967EBB" w:rsidRPr="00967EBB" w:rsidRDefault="00967EBB" w:rsidP="00967EBB">
      <w:pPr>
        <w:spacing w:line="360" w:lineRule="auto"/>
        <w:jc w:val="both"/>
        <w:rPr>
          <w:rFonts w:ascii="Arial" w:hAnsi="Arial" w:cs="Arial"/>
        </w:rPr>
      </w:pPr>
      <w:r w:rsidRPr="00967EBB">
        <w:rPr>
          <w:rFonts w:ascii="Arial" w:hAnsi="Arial" w:cs="Arial"/>
        </w:rPr>
        <w:t>Several common barriers hinder effective communication in the hospitality industry. These include organi</w:t>
      </w:r>
      <w:r w:rsidR="003D6091">
        <w:rPr>
          <w:rFonts w:ascii="Arial" w:hAnsi="Arial" w:cs="Arial"/>
        </w:rPr>
        <w:t>s</w:t>
      </w:r>
      <w:r w:rsidRPr="00967EBB">
        <w:rPr>
          <w:rFonts w:ascii="Arial" w:hAnsi="Arial" w:cs="Arial"/>
        </w:rPr>
        <w:t>ational silos, cultural differences, and hierarchical structures. Organi</w:t>
      </w:r>
      <w:r w:rsidR="003D6091">
        <w:rPr>
          <w:rFonts w:ascii="Arial" w:hAnsi="Arial" w:cs="Arial"/>
        </w:rPr>
        <w:t>s</w:t>
      </w:r>
      <w:r w:rsidRPr="00967EBB">
        <w:rPr>
          <w:rFonts w:ascii="Arial" w:hAnsi="Arial" w:cs="Arial"/>
        </w:rPr>
        <w:t>ational silos, where different departments operate in isolation, often result in misaligned goals and expectations (Patafta &amp; Milohnić, 2023). This lack of coordination can lead to misunderstandings and delays during event preparations. Such silos can be exacerbated by physical layout and operational workflows that limit interaction between departments.</w:t>
      </w:r>
    </w:p>
    <w:p w14:paraId="4F18D330" w14:textId="21EDB607" w:rsidR="00967EBB" w:rsidRPr="00967EBB" w:rsidRDefault="00967EBB" w:rsidP="00967EBB">
      <w:pPr>
        <w:spacing w:line="360" w:lineRule="auto"/>
        <w:jc w:val="both"/>
        <w:rPr>
          <w:rFonts w:ascii="Arial" w:hAnsi="Arial" w:cs="Arial"/>
        </w:rPr>
      </w:pPr>
      <w:r w:rsidRPr="00967EBB">
        <w:rPr>
          <w:rFonts w:ascii="Arial" w:hAnsi="Arial" w:cs="Arial"/>
        </w:rPr>
        <w:lastRenderedPageBreak/>
        <w:t>Cultural differences also pose significant challenges. A diverse workforce, with varying language proficiencies and cultural norms, can struggle with clear communication. According to Piorkowski et al. (2021), addressing these cultural dynamics through training and inclusive practices is crucial for fostering a collaborative environment. They emphasi</w:t>
      </w:r>
      <w:r w:rsidR="003D6091">
        <w:rPr>
          <w:rFonts w:ascii="Arial" w:hAnsi="Arial" w:cs="Arial"/>
        </w:rPr>
        <w:t>s</w:t>
      </w:r>
      <w:r w:rsidRPr="00967EBB">
        <w:rPr>
          <w:rFonts w:ascii="Arial" w:hAnsi="Arial" w:cs="Arial"/>
        </w:rPr>
        <w:t>e the importance of intercultural communication training to bridge language barriers and enhance mutual understanding among staff from different backgrounds.</w:t>
      </w:r>
    </w:p>
    <w:p w14:paraId="066AB9FF" w14:textId="77777777" w:rsidR="00967EBB" w:rsidRPr="00967EBB" w:rsidRDefault="00967EBB" w:rsidP="00967EBB">
      <w:pPr>
        <w:spacing w:line="360" w:lineRule="auto"/>
        <w:jc w:val="both"/>
        <w:rPr>
          <w:rFonts w:ascii="Arial" w:hAnsi="Arial" w:cs="Arial"/>
        </w:rPr>
      </w:pPr>
      <w:r w:rsidRPr="00967EBB">
        <w:rPr>
          <w:rFonts w:ascii="Arial" w:hAnsi="Arial" w:cs="Arial"/>
        </w:rPr>
        <w:t>Moreover, hierarchical structures in hotels can inhibit open communication. Employees might feel hesitant to voice concerns or suggest improvements due to fear of reprisal or being ignored. For effective communication, hotel management must promote an inclusive culture where feedback is valued regardless of the source (Baum, 2020).</w:t>
      </w:r>
    </w:p>
    <w:p w14:paraId="476E3225" w14:textId="77777777" w:rsidR="00967EBB" w:rsidRDefault="00967EBB" w:rsidP="00490A92">
      <w:pPr>
        <w:pStyle w:val="Heading2"/>
        <w:rPr>
          <w:rFonts w:ascii="Arial" w:hAnsi="Arial" w:cs="Arial"/>
          <w:b/>
          <w:bCs/>
          <w:color w:val="000000" w:themeColor="text1"/>
          <w:sz w:val="28"/>
          <w:szCs w:val="28"/>
        </w:rPr>
      </w:pPr>
      <w:bookmarkStart w:id="5" w:name="_Toc168158446"/>
      <w:r w:rsidRPr="00967EBB">
        <w:rPr>
          <w:rFonts w:ascii="Arial" w:hAnsi="Arial" w:cs="Arial"/>
          <w:b/>
          <w:bCs/>
          <w:color w:val="000000" w:themeColor="text1"/>
          <w:sz w:val="28"/>
          <w:szCs w:val="28"/>
        </w:rPr>
        <w:t>2.3 Impact of Communication on Operational Efficiency</w:t>
      </w:r>
      <w:bookmarkEnd w:id="5"/>
    </w:p>
    <w:p w14:paraId="435EC733" w14:textId="77777777" w:rsidR="00490A92" w:rsidRPr="00967EBB" w:rsidRDefault="00490A92" w:rsidP="00490A92"/>
    <w:p w14:paraId="69868C5B" w14:textId="77777777" w:rsidR="00967EBB" w:rsidRPr="00967EBB" w:rsidRDefault="00967EBB" w:rsidP="00967EBB">
      <w:pPr>
        <w:spacing w:line="360" w:lineRule="auto"/>
        <w:jc w:val="both"/>
        <w:rPr>
          <w:rFonts w:ascii="Arial" w:hAnsi="Arial" w:cs="Arial"/>
        </w:rPr>
      </w:pPr>
      <w:r w:rsidRPr="00967EBB">
        <w:rPr>
          <w:rFonts w:ascii="Arial" w:hAnsi="Arial" w:cs="Arial"/>
        </w:rPr>
        <w:t>The impact of communication on operational efficiency cannot be overstated. Poor communication practices can lead to errors, delays, and decreased productivity. Sayin (2019) found that ineffective communication between FOH and BOH teams negatively affects service quality and guest satisfaction. This is particularly critical during event preparations, where precise coordination is required to meet client expectations. Miscommunication can result in incorrect setups, delayed services, and ultimately dissatisfied guests.</w:t>
      </w:r>
    </w:p>
    <w:p w14:paraId="69C373DF" w14:textId="77777777" w:rsidR="00967EBB" w:rsidRPr="00967EBB" w:rsidRDefault="00967EBB" w:rsidP="00967EBB">
      <w:pPr>
        <w:spacing w:line="360" w:lineRule="auto"/>
        <w:jc w:val="both"/>
        <w:rPr>
          <w:rFonts w:ascii="Arial" w:hAnsi="Arial" w:cs="Arial"/>
        </w:rPr>
      </w:pPr>
      <w:r w:rsidRPr="00967EBB">
        <w:rPr>
          <w:rFonts w:ascii="Arial" w:hAnsi="Arial" w:cs="Arial"/>
        </w:rPr>
        <w:t>Research by Jones and Lockwood (2020) supports this view, highlighting that effective communication contributes to smoother operations and higher efficiency. Their study shows that hotels with robust communication protocols tend to have fewer operational disruptions and higher guest satisfaction rates.</w:t>
      </w:r>
    </w:p>
    <w:p w14:paraId="0A4112AC" w14:textId="77777777" w:rsidR="00967EBB" w:rsidRDefault="00967EBB" w:rsidP="00490A92">
      <w:pPr>
        <w:pStyle w:val="Heading2"/>
        <w:rPr>
          <w:rFonts w:ascii="Arial" w:hAnsi="Arial" w:cs="Arial"/>
          <w:b/>
          <w:bCs/>
          <w:color w:val="000000" w:themeColor="text1"/>
          <w:sz w:val="28"/>
          <w:szCs w:val="28"/>
        </w:rPr>
      </w:pPr>
      <w:bookmarkStart w:id="6" w:name="_Toc168158447"/>
      <w:r w:rsidRPr="00967EBB">
        <w:rPr>
          <w:rFonts w:ascii="Arial" w:hAnsi="Arial" w:cs="Arial"/>
          <w:b/>
          <w:bCs/>
          <w:color w:val="000000" w:themeColor="text1"/>
          <w:sz w:val="28"/>
          <w:szCs w:val="28"/>
        </w:rPr>
        <w:t>2.4 Role of Technology in Enhancing Communication</w:t>
      </w:r>
      <w:bookmarkEnd w:id="6"/>
    </w:p>
    <w:p w14:paraId="2607E554" w14:textId="77777777" w:rsidR="00490A92" w:rsidRPr="00967EBB" w:rsidRDefault="00490A92" w:rsidP="00490A92"/>
    <w:p w14:paraId="7D761018" w14:textId="77777777" w:rsidR="00967EBB" w:rsidRPr="00967EBB" w:rsidRDefault="00967EBB" w:rsidP="00967EBB">
      <w:pPr>
        <w:spacing w:line="360" w:lineRule="auto"/>
        <w:jc w:val="both"/>
        <w:rPr>
          <w:rFonts w:ascii="Arial" w:hAnsi="Arial" w:cs="Arial"/>
        </w:rPr>
      </w:pPr>
      <w:r w:rsidRPr="00967EBB">
        <w:rPr>
          <w:rFonts w:ascii="Arial" w:hAnsi="Arial" w:cs="Arial"/>
        </w:rPr>
        <w:t>Technology plays a pivotal role in enhancing communication within hospitality operations. AI-driven solutions such as chatbots and virtual assistants can streamline communication processes by providing real-time updates and automating routine tasks (Piorkowski et al., 2021). These technologies not only improve efficiency but also reduce the potential for human error. For example, chatbots can handle guest inquiries efficiently, allowing staff to focus on more complex tasks.</w:t>
      </w:r>
    </w:p>
    <w:p w14:paraId="35547117" w14:textId="77777777" w:rsidR="00967EBB" w:rsidRPr="00967EBB" w:rsidRDefault="00967EBB" w:rsidP="00967EBB">
      <w:pPr>
        <w:spacing w:line="360" w:lineRule="auto"/>
        <w:jc w:val="both"/>
        <w:rPr>
          <w:rFonts w:ascii="Arial" w:hAnsi="Arial" w:cs="Arial"/>
        </w:rPr>
      </w:pPr>
      <w:r w:rsidRPr="00967EBB">
        <w:rPr>
          <w:rFonts w:ascii="Arial" w:hAnsi="Arial" w:cs="Arial"/>
        </w:rPr>
        <w:lastRenderedPageBreak/>
        <w:t>Additionally, platforms like Slack or Microsoft Teams facilitate real-time communication and collaboration among hotel staff, breaking down silos and promoting transparency (Kang et al., 2020). These tools enable instant messaging, file sharing, and video conferencing, thus supporting effective teamwork.</w:t>
      </w:r>
    </w:p>
    <w:p w14:paraId="03834950" w14:textId="77777777" w:rsidR="00967EBB" w:rsidRDefault="00967EBB" w:rsidP="00490A92">
      <w:pPr>
        <w:pStyle w:val="Heading2"/>
        <w:rPr>
          <w:rFonts w:ascii="Arial" w:hAnsi="Arial" w:cs="Arial"/>
          <w:b/>
          <w:bCs/>
          <w:color w:val="000000" w:themeColor="text1"/>
          <w:sz w:val="28"/>
          <w:szCs w:val="28"/>
        </w:rPr>
      </w:pPr>
      <w:bookmarkStart w:id="7" w:name="_Toc168158448"/>
      <w:r w:rsidRPr="00967EBB">
        <w:rPr>
          <w:rFonts w:ascii="Arial" w:hAnsi="Arial" w:cs="Arial"/>
          <w:b/>
          <w:bCs/>
          <w:color w:val="000000" w:themeColor="text1"/>
          <w:sz w:val="28"/>
          <w:szCs w:val="28"/>
        </w:rPr>
        <w:t>2.5 Training and Development for Improved Communication</w:t>
      </w:r>
      <w:bookmarkEnd w:id="7"/>
    </w:p>
    <w:p w14:paraId="5950AABF" w14:textId="77777777" w:rsidR="00490A92" w:rsidRPr="00967EBB" w:rsidRDefault="00490A92" w:rsidP="00490A92"/>
    <w:p w14:paraId="5EA04040" w14:textId="77777777" w:rsidR="00967EBB" w:rsidRPr="00967EBB" w:rsidRDefault="00967EBB" w:rsidP="00967EBB">
      <w:pPr>
        <w:spacing w:line="360" w:lineRule="auto"/>
        <w:jc w:val="both"/>
        <w:rPr>
          <w:rFonts w:ascii="Arial" w:hAnsi="Arial" w:cs="Arial"/>
        </w:rPr>
      </w:pPr>
      <w:r w:rsidRPr="00967EBB">
        <w:rPr>
          <w:rFonts w:ascii="Arial" w:hAnsi="Arial" w:cs="Arial"/>
        </w:rPr>
        <w:t>Regular training programs and workshops are essential for improving communication skills among hospitality staff. Sayin (2019) suggests that ongoing training can help employees develop better communication techniques, leading to enhanced teamwork and operational efficiency. Training programs should cover both verbal and non-verbal communication skills, conflict resolution, and active listening.</w:t>
      </w:r>
    </w:p>
    <w:p w14:paraId="44CDCE50" w14:textId="77777777" w:rsidR="00967EBB" w:rsidRPr="00967EBB" w:rsidRDefault="00967EBB" w:rsidP="00967EBB">
      <w:pPr>
        <w:spacing w:line="360" w:lineRule="auto"/>
        <w:jc w:val="both"/>
        <w:rPr>
          <w:rFonts w:ascii="Arial" w:hAnsi="Arial" w:cs="Arial"/>
        </w:rPr>
      </w:pPr>
      <w:r w:rsidRPr="00967EBB">
        <w:rPr>
          <w:rFonts w:ascii="Arial" w:hAnsi="Arial" w:cs="Arial"/>
        </w:rPr>
        <w:t>Patafta and Milohnić (2023) also advocate for training that focuses on both technical skills and cultural competence. They argue that understanding cultural nuances and communication styles can significantly improve interactions among a diverse workforce. Moreover, role-playing exercises and scenario-based training can help staff practice and refine their communication skills in a controlled environment.</w:t>
      </w:r>
    </w:p>
    <w:p w14:paraId="26709E98" w14:textId="77777777" w:rsidR="00967EBB" w:rsidRDefault="00967EBB" w:rsidP="00490A92">
      <w:pPr>
        <w:pStyle w:val="Heading2"/>
        <w:rPr>
          <w:rFonts w:ascii="Arial" w:hAnsi="Arial" w:cs="Arial"/>
          <w:b/>
          <w:bCs/>
          <w:color w:val="000000" w:themeColor="text1"/>
          <w:sz w:val="28"/>
          <w:szCs w:val="28"/>
        </w:rPr>
      </w:pPr>
      <w:bookmarkStart w:id="8" w:name="_Toc168158449"/>
      <w:r w:rsidRPr="00967EBB">
        <w:rPr>
          <w:rFonts w:ascii="Arial" w:hAnsi="Arial" w:cs="Arial"/>
          <w:b/>
          <w:bCs/>
          <w:color w:val="000000" w:themeColor="text1"/>
          <w:sz w:val="28"/>
          <w:szCs w:val="28"/>
        </w:rPr>
        <w:t>2.6 Cultural Competence in Communication</w:t>
      </w:r>
      <w:bookmarkEnd w:id="8"/>
    </w:p>
    <w:p w14:paraId="4411D7DE" w14:textId="77777777" w:rsidR="00490A92" w:rsidRPr="00967EBB" w:rsidRDefault="00490A92" w:rsidP="00490A92"/>
    <w:p w14:paraId="4980E44A" w14:textId="66A25695" w:rsidR="00967EBB" w:rsidRPr="00967EBB" w:rsidRDefault="00967EBB" w:rsidP="00967EBB">
      <w:pPr>
        <w:spacing w:line="360" w:lineRule="auto"/>
        <w:jc w:val="both"/>
        <w:rPr>
          <w:rFonts w:ascii="Arial" w:hAnsi="Arial" w:cs="Arial"/>
        </w:rPr>
      </w:pPr>
      <w:r w:rsidRPr="00967EBB">
        <w:rPr>
          <w:rFonts w:ascii="Arial" w:hAnsi="Arial" w:cs="Arial"/>
        </w:rPr>
        <w:t>Cultural competence is critical in a diverse hospitality workforce. Training programs that address cultural differences and promote inclusive communication practices can significantly improve team dynamics and service quality. Piorkowski et al. (2021) emphasi</w:t>
      </w:r>
      <w:r w:rsidR="003D6091">
        <w:rPr>
          <w:rFonts w:ascii="Arial" w:hAnsi="Arial" w:cs="Arial"/>
        </w:rPr>
        <w:t>s</w:t>
      </w:r>
      <w:r w:rsidRPr="00967EBB">
        <w:rPr>
          <w:rFonts w:ascii="Arial" w:hAnsi="Arial" w:cs="Arial"/>
        </w:rPr>
        <w:t>e the importance of understanding and respecting cultural norms to foster a collaborative working environment. For instance, awareness of different cultural attitudes towards hierarchy and authority can help managers tailor their communication strategies accordingly.</w:t>
      </w:r>
    </w:p>
    <w:p w14:paraId="70C2D820" w14:textId="77777777" w:rsidR="00967EBB" w:rsidRPr="00967EBB" w:rsidRDefault="00967EBB" w:rsidP="00967EBB">
      <w:pPr>
        <w:spacing w:line="360" w:lineRule="auto"/>
        <w:jc w:val="both"/>
        <w:rPr>
          <w:rFonts w:ascii="Arial" w:hAnsi="Arial" w:cs="Arial"/>
        </w:rPr>
      </w:pPr>
      <w:r w:rsidRPr="00967EBB">
        <w:rPr>
          <w:rFonts w:ascii="Arial" w:hAnsi="Arial" w:cs="Arial"/>
        </w:rPr>
        <w:t>Studies by Kim and Koo (2021) suggest that culturally competent communication leads to higher employee satisfaction and retention. When staff feel understood and respected, they are more likely to be engaged and motivated.</w:t>
      </w:r>
    </w:p>
    <w:p w14:paraId="7DEA3D61" w14:textId="77777777" w:rsidR="00967EBB" w:rsidRDefault="00967EBB" w:rsidP="00490A92">
      <w:pPr>
        <w:pStyle w:val="Heading2"/>
        <w:rPr>
          <w:rFonts w:ascii="Arial" w:hAnsi="Arial" w:cs="Arial"/>
          <w:b/>
          <w:bCs/>
          <w:color w:val="000000" w:themeColor="text1"/>
          <w:sz w:val="28"/>
          <w:szCs w:val="28"/>
        </w:rPr>
      </w:pPr>
      <w:bookmarkStart w:id="9" w:name="_Toc168158450"/>
      <w:r w:rsidRPr="00967EBB">
        <w:rPr>
          <w:rFonts w:ascii="Arial" w:hAnsi="Arial" w:cs="Arial"/>
          <w:b/>
          <w:bCs/>
          <w:color w:val="000000" w:themeColor="text1"/>
          <w:sz w:val="28"/>
          <w:szCs w:val="28"/>
        </w:rPr>
        <w:t>2.7 Structured Communication Protocols</w:t>
      </w:r>
      <w:bookmarkEnd w:id="9"/>
    </w:p>
    <w:p w14:paraId="0E1F3AB3" w14:textId="77777777" w:rsidR="00490A92" w:rsidRPr="00967EBB" w:rsidRDefault="00490A92" w:rsidP="00490A92"/>
    <w:p w14:paraId="1E41B8E3" w14:textId="49F6AB1E" w:rsidR="00967EBB" w:rsidRPr="00967EBB" w:rsidRDefault="00967EBB" w:rsidP="00967EBB">
      <w:pPr>
        <w:spacing w:line="360" w:lineRule="auto"/>
        <w:jc w:val="both"/>
        <w:rPr>
          <w:rFonts w:ascii="Arial" w:hAnsi="Arial" w:cs="Arial"/>
        </w:rPr>
      </w:pPr>
      <w:r w:rsidRPr="00967EBB">
        <w:rPr>
          <w:rFonts w:ascii="Arial" w:hAnsi="Arial" w:cs="Arial"/>
        </w:rPr>
        <w:t>Implementing structured communication protocols can enhance clarity and reduce misunderstandings. According to Patafta and Milohnić (2023), standardi</w:t>
      </w:r>
      <w:r w:rsidR="003D6091">
        <w:rPr>
          <w:rFonts w:ascii="Arial" w:hAnsi="Arial" w:cs="Arial"/>
        </w:rPr>
        <w:t>s</w:t>
      </w:r>
      <w:r w:rsidRPr="00967EBB">
        <w:rPr>
          <w:rFonts w:ascii="Arial" w:hAnsi="Arial" w:cs="Arial"/>
        </w:rPr>
        <w:t xml:space="preserve">ed procedures for information sharing and feedback can streamline operations and </w:t>
      </w:r>
      <w:r w:rsidRPr="00967EBB">
        <w:rPr>
          <w:rFonts w:ascii="Arial" w:hAnsi="Arial" w:cs="Arial"/>
        </w:rPr>
        <w:lastRenderedPageBreak/>
        <w:t>ensure that all team members are on the same page. These protocols are especially useful during high-pressure situations like event preparations.</w:t>
      </w:r>
    </w:p>
    <w:p w14:paraId="5A5E9FAD" w14:textId="77777777" w:rsidR="00967EBB" w:rsidRPr="00967EBB" w:rsidRDefault="00967EBB" w:rsidP="00967EBB">
      <w:pPr>
        <w:spacing w:line="360" w:lineRule="auto"/>
        <w:jc w:val="both"/>
        <w:rPr>
          <w:rFonts w:ascii="Arial" w:hAnsi="Arial" w:cs="Arial"/>
        </w:rPr>
      </w:pPr>
      <w:r w:rsidRPr="00967EBB">
        <w:rPr>
          <w:rFonts w:ascii="Arial" w:hAnsi="Arial" w:cs="Arial"/>
        </w:rPr>
        <w:t>Standard operating procedures (SOPs) and checklists can ensure that essential information is communicated consistently. For example, a daily briefing for all staff members can align everyone with the day's priorities and any special requirements (Bowie et al., 2016).</w:t>
      </w:r>
    </w:p>
    <w:p w14:paraId="7B208710" w14:textId="77777777" w:rsidR="00967EBB" w:rsidRDefault="00967EBB" w:rsidP="00490A92">
      <w:pPr>
        <w:pStyle w:val="Heading2"/>
        <w:rPr>
          <w:rFonts w:ascii="Arial" w:hAnsi="Arial" w:cs="Arial"/>
          <w:b/>
          <w:bCs/>
          <w:color w:val="000000" w:themeColor="text1"/>
          <w:sz w:val="28"/>
          <w:szCs w:val="28"/>
        </w:rPr>
      </w:pPr>
      <w:bookmarkStart w:id="10" w:name="_Toc168158451"/>
      <w:r w:rsidRPr="00967EBB">
        <w:rPr>
          <w:rFonts w:ascii="Arial" w:hAnsi="Arial" w:cs="Arial"/>
          <w:b/>
          <w:bCs/>
          <w:color w:val="000000" w:themeColor="text1"/>
          <w:sz w:val="28"/>
          <w:szCs w:val="28"/>
        </w:rPr>
        <w:t>2.8 Feedback Mechanisms for Continuous Improvement</w:t>
      </w:r>
      <w:bookmarkEnd w:id="10"/>
    </w:p>
    <w:p w14:paraId="7640AF01" w14:textId="77777777" w:rsidR="00490A92" w:rsidRPr="00967EBB" w:rsidRDefault="00490A92" w:rsidP="00490A92"/>
    <w:p w14:paraId="29EA5B23" w14:textId="77777777" w:rsidR="00967EBB" w:rsidRPr="00967EBB" w:rsidRDefault="00967EBB" w:rsidP="00967EBB">
      <w:pPr>
        <w:spacing w:line="360" w:lineRule="auto"/>
        <w:jc w:val="both"/>
        <w:rPr>
          <w:rFonts w:ascii="Arial" w:hAnsi="Arial" w:cs="Arial"/>
        </w:rPr>
      </w:pPr>
      <w:r w:rsidRPr="00967EBB">
        <w:rPr>
          <w:rFonts w:ascii="Arial" w:hAnsi="Arial" w:cs="Arial"/>
        </w:rPr>
        <w:t>Feedback mechanisms are crucial for continuous improvement in communication practices. Regular feedback from both staff and guests can help identify recurring issues and areas for enhancement. Piorkowski et al. (2021) suggest that leveraging AI for feedback analysis can provide valuable insights and support targeted interventions. Feedback can be collected through surveys, suggestion boxes, and digital platforms.</w:t>
      </w:r>
    </w:p>
    <w:p w14:paraId="1EB71DF7" w14:textId="77777777" w:rsidR="00967EBB" w:rsidRPr="00967EBB" w:rsidRDefault="00967EBB" w:rsidP="00967EBB">
      <w:pPr>
        <w:spacing w:line="360" w:lineRule="auto"/>
        <w:jc w:val="both"/>
        <w:rPr>
          <w:rFonts w:ascii="Arial" w:hAnsi="Arial" w:cs="Arial"/>
        </w:rPr>
      </w:pPr>
      <w:r w:rsidRPr="00967EBB">
        <w:rPr>
          <w:rFonts w:ascii="Arial" w:hAnsi="Arial" w:cs="Arial"/>
        </w:rPr>
        <w:t>Tews et al. (2014) argue that a robust feedback culture encourages continuous learning and adaptation. By actively seeking and acting on feedback, hotels can improve their communication strategies and overall service quality.</w:t>
      </w:r>
    </w:p>
    <w:p w14:paraId="720554CF" w14:textId="77777777" w:rsidR="00967EBB" w:rsidRDefault="00967EBB" w:rsidP="00490A92">
      <w:pPr>
        <w:pStyle w:val="Heading2"/>
        <w:rPr>
          <w:rFonts w:ascii="Arial" w:hAnsi="Arial" w:cs="Arial"/>
          <w:b/>
          <w:bCs/>
          <w:color w:val="000000" w:themeColor="text1"/>
          <w:sz w:val="28"/>
          <w:szCs w:val="28"/>
        </w:rPr>
      </w:pPr>
      <w:bookmarkStart w:id="11" w:name="_Toc168158452"/>
      <w:r w:rsidRPr="00967EBB">
        <w:rPr>
          <w:rFonts w:ascii="Arial" w:hAnsi="Arial" w:cs="Arial"/>
          <w:b/>
          <w:bCs/>
          <w:color w:val="000000" w:themeColor="text1"/>
          <w:sz w:val="28"/>
          <w:szCs w:val="28"/>
        </w:rPr>
        <w:t>2.9 AI-Powered Solutions for Communication</w:t>
      </w:r>
      <w:bookmarkEnd w:id="11"/>
    </w:p>
    <w:p w14:paraId="2086DCAD" w14:textId="77777777" w:rsidR="00490A92" w:rsidRPr="00967EBB" w:rsidRDefault="00490A92" w:rsidP="00490A92"/>
    <w:p w14:paraId="51937F5C" w14:textId="4765DFD9" w:rsidR="00967EBB" w:rsidRPr="00967EBB" w:rsidRDefault="00967EBB" w:rsidP="00967EBB">
      <w:pPr>
        <w:spacing w:line="360" w:lineRule="auto"/>
        <w:jc w:val="both"/>
        <w:rPr>
          <w:rFonts w:ascii="Arial" w:hAnsi="Arial" w:cs="Arial"/>
        </w:rPr>
      </w:pPr>
      <w:r w:rsidRPr="00967EBB">
        <w:rPr>
          <w:rFonts w:ascii="Arial" w:hAnsi="Arial" w:cs="Arial"/>
        </w:rPr>
        <w:t>AI-powered solutions offer innovative ways to address communication challenges. Predictive analytics, for instance, can help anticipate potential bottlenecks and facilitate proactive management (Piorkowski et al., 2021). Additionally, AI-driven task management systems can optimi</w:t>
      </w:r>
      <w:r w:rsidR="003D6091">
        <w:rPr>
          <w:rFonts w:ascii="Arial" w:hAnsi="Arial" w:cs="Arial"/>
        </w:rPr>
        <w:t>s</w:t>
      </w:r>
      <w:r w:rsidRPr="00967EBB">
        <w:rPr>
          <w:rFonts w:ascii="Arial" w:hAnsi="Arial" w:cs="Arial"/>
        </w:rPr>
        <w:t>e task allocation and scheduling, ensuring smooth operations and effective coordination.</w:t>
      </w:r>
    </w:p>
    <w:p w14:paraId="2289D77F" w14:textId="5E9BF97B" w:rsidR="00967EBB" w:rsidRPr="00967EBB" w:rsidRDefault="00967EBB" w:rsidP="00967EBB">
      <w:pPr>
        <w:spacing w:line="360" w:lineRule="auto"/>
        <w:jc w:val="both"/>
        <w:rPr>
          <w:rFonts w:ascii="Arial" w:hAnsi="Arial" w:cs="Arial"/>
        </w:rPr>
      </w:pPr>
      <w:r w:rsidRPr="00967EBB">
        <w:rPr>
          <w:rFonts w:ascii="Arial" w:hAnsi="Arial" w:cs="Arial"/>
        </w:rPr>
        <w:t xml:space="preserve">AI can also assist in </w:t>
      </w:r>
      <w:r w:rsidR="003D6091" w:rsidRPr="00967EBB">
        <w:rPr>
          <w:rFonts w:ascii="Arial" w:hAnsi="Arial" w:cs="Arial"/>
        </w:rPr>
        <w:t>analysing</w:t>
      </w:r>
      <w:r w:rsidRPr="00967EBB">
        <w:rPr>
          <w:rFonts w:ascii="Arial" w:hAnsi="Arial" w:cs="Arial"/>
        </w:rPr>
        <w:t xml:space="preserve"> communication patterns to identify areas for improvement. For example, natural language processing (NLP) can be used to analy</w:t>
      </w:r>
      <w:r w:rsidR="003D6091">
        <w:rPr>
          <w:rFonts w:ascii="Arial" w:hAnsi="Arial" w:cs="Arial"/>
        </w:rPr>
        <w:t>s</w:t>
      </w:r>
      <w:r w:rsidRPr="00967EBB">
        <w:rPr>
          <w:rFonts w:ascii="Arial" w:hAnsi="Arial" w:cs="Arial"/>
        </w:rPr>
        <w:t>e guest feedback and detect common issues related to communication (Zeng et al., 2020).</w:t>
      </w:r>
    </w:p>
    <w:p w14:paraId="1D1CEC45" w14:textId="77777777" w:rsidR="00967EBB" w:rsidRDefault="00967EBB" w:rsidP="00490A92">
      <w:pPr>
        <w:pStyle w:val="Heading2"/>
        <w:rPr>
          <w:rFonts w:ascii="Arial" w:hAnsi="Arial" w:cs="Arial"/>
          <w:b/>
          <w:bCs/>
          <w:color w:val="000000" w:themeColor="text1"/>
          <w:sz w:val="28"/>
          <w:szCs w:val="28"/>
        </w:rPr>
      </w:pPr>
      <w:bookmarkStart w:id="12" w:name="_Toc168158453"/>
      <w:r w:rsidRPr="00967EBB">
        <w:rPr>
          <w:rFonts w:ascii="Arial" w:hAnsi="Arial" w:cs="Arial"/>
          <w:b/>
          <w:bCs/>
          <w:color w:val="000000" w:themeColor="text1"/>
          <w:sz w:val="28"/>
          <w:szCs w:val="28"/>
        </w:rPr>
        <w:t>2.10 Case Studies and Best Practices</w:t>
      </w:r>
      <w:bookmarkEnd w:id="12"/>
    </w:p>
    <w:p w14:paraId="1F9C7735" w14:textId="77777777" w:rsidR="00490A92" w:rsidRPr="00967EBB" w:rsidRDefault="00490A92" w:rsidP="00490A92"/>
    <w:p w14:paraId="79A0D154" w14:textId="77777777" w:rsidR="00967EBB" w:rsidRPr="00967EBB" w:rsidRDefault="00967EBB" w:rsidP="00967EBB">
      <w:pPr>
        <w:spacing w:line="360" w:lineRule="auto"/>
        <w:jc w:val="both"/>
        <w:rPr>
          <w:rFonts w:ascii="Arial" w:hAnsi="Arial" w:cs="Arial"/>
        </w:rPr>
      </w:pPr>
      <w:r w:rsidRPr="00967EBB">
        <w:rPr>
          <w:rFonts w:ascii="Arial" w:hAnsi="Arial" w:cs="Arial"/>
        </w:rPr>
        <w:t xml:space="preserve">Examining case studies and best practices from other hotels can provide valuable insights into effective communication strategies. Research by Sayin (2019) and Patafta and Milohnić (2023) includes examples of successful implementations of </w:t>
      </w:r>
      <w:r w:rsidRPr="00967EBB">
        <w:rPr>
          <w:rFonts w:ascii="Arial" w:hAnsi="Arial" w:cs="Arial"/>
        </w:rPr>
        <w:lastRenderedPageBreak/>
        <w:t>communication protocols and technologies, offering practical guidance for similar initiatives at Delta Hotel by Marriott Windsor Ditton Road Langley.</w:t>
      </w:r>
    </w:p>
    <w:p w14:paraId="298B818C" w14:textId="77777777" w:rsidR="00967EBB" w:rsidRPr="00967EBB" w:rsidRDefault="00967EBB" w:rsidP="00967EBB">
      <w:pPr>
        <w:spacing w:line="360" w:lineRule="auto"/>
        <w:jc w:val="both"/>
        <w:rPr>
          <w:rFonts w:ascii="Arial" w:hAnsi="Arial" w:cs="Arial"/>
        </w:rPr>
      </w:pPr>
      <w:r w:rsidRPr="00967EBB">
        <w:rPr>
          <w:rFonts w:ascii="Arial" w:hAnsi="Arial" w:cs="Arial"/>
        </w:rPr>
        <w:t>For instance, the case of Marriott International's adoption of communication apps to enhance staff coordination provides a model for other hotels. Marriott's approach involved integrating mobile apps for real-time communication and issue tracking, which led to improved response times and guest satisfaction (Marriott, 2020).</w:t>
      </w:r>
    </w:p>
    <w:p w14:paraId="67F59F44" w14:textId="50798F5A" w:rsidR="00967EBB" w:rsidRPr="00967EBB" w:rsidRDefault="00967EBB" w:rsidP="00967EBB">
      <w:pPr>
        <w:spacing w:line="360" w:lineRule="auto"/>
        <w:jc w:val="both"/>
        <w:rPr>
          <w:rFonts w:ascii="Arial" w:hAnsi="Arial" w:cs="Arial"/>
        </w:rPr>
      </w:pPr>
      <w:r w:rsidRPr="00967EBB">
        <w:rPr>
          <w:rFonts w:ascii="Arial" w:hAnsi="Arial" w:cs="Arial"/>
        </w:rPr>
        <w:t>In summary, effective communication is vital for the success of hospitality operations. Overcoming barriers such as organi</w:t>
      </w:r>
      <w:r w:rsidR="003D6091">
        <w:rPr>
          <w:rFonts w:ascii="Arial" w:hAnsi="Arial" w:cs="Arial"/>
        </w:rPr>
        <w:t>s</w:t>
      </w:r>
      <w:r w:rsidRPr="00967EBB">
        <w:rPr>
          <w:rFonts w:ascii="Arial" w:hAnsi="Arial" w:cs="Arial"/>
        </w:rPr>
        <w:t>ational silos, cultural differences, and hierarchical structures requires a combination of training, technology, and structured protocols. By leveraging AI-powered solutions and fostering a feedback-oriented culture, hotels can enhance their communication practices, leading to improved operational efficiency and guest satisfaction. The examples from industry leaders like Marriott illustrate the practical benefits of investing in robust communication strategies.</w:t>
      </w:r>
    </w:p>
    <w:p w14:paraId="0A6C8BA4" w14:textId="77777777" w:rsidR="00967EBB" w:rsidRPr="00967EBB" w:rsidRDefault="00967EBB" w:rsidP="00967EBB">
      <w:pPr>
        <w:spacing w:line="360" w:lineRule="auto"/>
        <w:jc w:val="both"/>
        <w:rPr>
          <w:rFonts w:ascii="Arial" w:hAnsi="Arial" w:cs="Arial"/>
        </w:rPr>
      </w:pPr>
    </w:p>
    <w:p w14:paraId="005811EE" w14:textId="4EE3AFDD" w:rsidR="00D9043E" w:rsidRDefault="00490A92" w:rsidP="003D6091">
      <w:pPr>
        <w:pStyle w:val="Heading1"/>
        <w:rPr>
          <w:rFonts w:ascii="Arial" w:hAnsi="Arial" w:cs="Arial"/>
          <w:b/>
          <w:bCs/>
          <w:color w:val="2C308B"/>
          <w:sz w:val="36"/>
          <w:szCs w:val="36"/>
        </w:rPr>
      </w:pPr>
      <w:bookmarkStart w:id="13" w:name="_Toc168158454"/>
      <w:r>
        <w:rPr>
          <w:rFonts w:ascii="Arial" w:hAnsi="Arial" w:cs="Arial"/>
          <w:b/>
          <w:bCs/>
          <w:color w:val="2C308B"/>
          <w:sz w:val="36"/>
          <w:szCs w:val="36"/>
        </w:rPr>
        <w:t xml:space="preserve">Part 3. </w:t>
      </w:r>
      <w:r w:rsidR="00D9043E" w:rsidRPr="00D9043E">
        <w:rPr>
          <w:rFonts w:ascii="Arial" w:hAnsi="Arial" w:cs="Arial"/>
          <w:b/>
          <w:bCs/>
          <w:color w:val="2C308B"/>
          <w:sz w:val="36"/>
          <w:szCs w:val="36"/>
        </w:rPr>
        <w:t>Methods</w:t>
      </w:r>
      <w:bookmarkEnd w:id="13"/>
    </w:p>
    <w:p w14:paraId="69B57370" w14:textId="77777777" w:rsidR="00490A92" w:rsidRPr="00D9043E" w:rsidRDefault="00490A92" w:rsidP="00490A92"/>
    <w:p w14:paraId="4DB49607" w14:textId="77777777" w:rsidR="00D9043E" w:rsidRDefault="00D9043E" w:rsidP="00D9043E">
      <w:pPr>
        <w:spacing w:line="360" w:lineRule="auto"/>
        <w:jc w:val="both"/>
        <w:rPr>
          <w:rFonts w:ascii="Arial" w:hAnsi="Arial" w:cs="Arial"/>
        </w:rPr>
      </w:pPr>
      <w:r w:rsidRPr="00D9043E">
        <w:rPr>
          <w:rFonts w:ascii="Arial" w:hAnsi="Arial" w:cs="Arial"/>
        </w:rPr>
        <w:t>The methodology employed in this research primarily revolves around the 'Case Study' approach. Case study methodology is highly regarded in academic research for its ability to provide an in-depth, contextual analysis of a particular entity or phenomenon. This approach is particularly beneficial for exploring complex issues within their real-life settings, which aligns well with the objectives of examining operational strategies at Delta Hotel by Marriott Windsor Ditton Road Langley.</w:t>
      </w:r>
    </w:p>
    <w:p w14:paraId="2E7E8F31" w14:textId="77777777" w:rsidR="00490A92" w:rsidRPr="00D9043E" w:rsidRDefault="00490A92" w:rsidP="00D9043E">
      <w:pPr>
        <w:spacing w:line="360" w:lineRule="auto"/>
        <w:jc w:val="both"/>
        <w:rPr>
          <w:rFonts w:ascii="Arial" w:hAnsi="Arial" w:cs="Arial"/>
        </w:rPr>
      </w:pPr>
    </w:p>
    <w:p w14:paraId="23EC57B9" w14:textId="32375DA3" w:rsidR="00D9043E" w:rsidRPr="00490A92" w:rsidRDefault="00490A92" w:rsidP="00490A92">
      <w:pPr>
        <w:pStyle w:val="Heading2"/>
        <w:rPr>
          <w:rFonts w:ascii="Arial" w:hAnsi="Arial" w:cs="Arial"/>
          <w:b/>
          <w:bCs/>
          <w:color w:val="000000" w:themeColor="text1"/>
          <w:sz w:val="28"/>
          <w:szCs w:val="28"/>
        </w:rPr>
      </w:pPr>
      <w:bookmarkStart w:id="14" w:name="_Toc168158455"/>
      <w:r w:rsidRPr="00490A92">
        <w:rPr>
          <w:rFonts w:ascii="Arial" w:hAnsi="Arial" w:cs="Arial"/>
          <w:b/>
          <w:bCs/>
          <w:color w:val="000000" w:themeColor="text1"/>
          <w:sz w:val="28"/>
          <w:szCs w:val="28"/>
        </w:rPr>
        <w:t xml:space="preserve">3.1 </w:t>
      </w:r>
      <w:r w:rsidR="00D9043E" w:rsidRPr="00490A92">
        <w:rPr>
          <w:rFonts w:ascii="Arial" w:hAnsi="Arial" w:cs="Arial"/>
          <w:b/>
          <w:bCs/>
          <w:color w:val="000000" w:themeColor="text1"/>
          <w:sz w:val="28"/>
          <w:szCs w:val="28"/>
        </w:rPr>
        <w:t>Benefits and Limitations of Case Study Methodology</w:t>
      </w:r>
      <w:bookmarkEnd w:id="14"/>
    </w:p>
    <w:p w14:paraId="1278FBD7" w14:textId="77777777" w:rsidR="00490A92" w:rsidRPr="00D9043E" w:rsidRDefault="00490A92" w:rsidP="00D9043E">
      <w:pPr>
        <w:spacing w:line="360" w:lineRule="auto"/>
        <w:jc w:val="both"/>
        <w:rPr>
          <w:rFonts w:ascii="Arial" w:hAnsi="Arial" w:cs="Arial"/>
          <w:b/>
          <w:bCs/>
        </w:rPr>
      </w:pPr>
    </w:p>
    <w:p w14:paraId="3CEE1984" w14:textId="77777777" w:rsidR="00D9043E" w:rsidRPr="00D9043E" w:rsidRDefault="00D9043E" w:rsidP="00D9043E">
      <w:pPr>
        <w:spacing w:line="360" w:lineRule="auto"/>
        <w:jc w:val="both"/>
        <w:rPr>
          <w:rFonts w:ascii="Arial" w:hAnsi="Arial" w:cs="Arial"/>
        </w:rPr>
      </w:pPr>
      <w:r w:rsidRPr="00D9043E">
        <w:rPr>
          <w:rFonts w:ascii="Arial" w:hAnsi="Arial" w:cs="Arial"/>
        </w:rPr>
        <w:t>Case studies offer several advantages. First, they allow for a comprehensive exploration of specific instances, providing detailed insights that can reveal underlying patterns and factors influencing the subject under study (Yin, 2018). This method is particularly effective in the hospitality industry, where the interplay of various factors like customer service, operational efficiency, and market dynamics can be complex and multifaceted.</w:t>
      </w:r>
    </w:p>
    <w:p w14:paraId="1555B778" w14:textId="77777777" w:rsidR="00D9043E" w:rsidRPr="00D9043E" w:rsidRDefault="00D9043E" w:rsidP="00D9043E">
      <w:pPr>
        <w:spacing w:line="360" w:lineRule="auto"/>
        <w:jc w:val="both"/>
        <w:rPr>
          <w:rFonts w:ascii="Arial" w:hAnsi="Arial" w:cs="Arial"/>
        </w:rPr>
      </w:pPr>
      <w:r w:rsidRPr="00D9043E">
        <w:rPr>
          <w:rFonts w:ascii="Arial" w:hAnsi="Arial" w:cs="Arial"/>
        </w:rPr>
        <w:lastRenderedPageBreak/>
        <w:t>Additionally, case studies can incorporate a variety of data sources, such as interviews, observations, and document reviews, enhancing the robustness of the findings (Stake, 1995). This triangulation of data helps to validate results and ensures a well-rounded understanding of the research subject.</w:t>
      </w:r>
    </w:p>
    <w:p w14:paraId="146C3A42" w14:textId="7B699F37" w:rsidR="00D9043E" w:rsidRDefault="00D9043E" w:rsidP="00D9043E">
      <w:pPr>
        <w:spacing w:line="360" w:lineRule="auto"/>
        <w:jc w:val="both"/>
        <w:rPr>
          <w:rFonts w:ascii="Arial" w:hAnsi="Arial" w:cs="Arial"/>
        </w:rPr>
      </w:pPr>
      <w:r w:rsidRPr="00D9043E">
        <w:rPr>
          <w:rFonts w:ascii="Arial" w:hAnsi="Arial" w:cs="Arial"/>
        </w:rPr>
        <w:t>However, there are limitations to this approach. Case studies can be time-consuming and resource-intensive, often requiring extensive data collection and analysis. They may also lack generali</w:t>
      </w:r>
      <w:r w:rsidR="003D6091">
        <w:rPr>
          <w:rFonts w:ascii="Arial" w:hAnsi="Arial" w:cs="Arial"/>
        </w:rPr>
        <w:t>s</w:t>
      </w:r>
      <w:r w:rsidRPr="00D9043E">
        <w:rPr>
          <w:rFonts w:ascii="Arial" w:hAnsi="Arial" w:cs="Arial"/>
        </w:rPr>
        <w:t>ability since they focus on a specific instance or context (Flyvbjerg, 2006). Therefore, findings from a single case study should be interpreted with caution and may need to be supplemented with additional research for broader applicability.</w:t>
      </w:r>
    </w:p>
    <w:p w14:paraId="43F04866" w14:textId="77777777" w:rsidR="00490A92" w:rsidRPr="00D9043E" w:rsidRDefault="00490A92" w:rsidP="00D9043E">
      <w:pPr>
        <w:spacing w:line="360" w:lineRule="auto"/>
        <w:jc w:val="both"/>
        <w:rPr>
          <w:rFonts w:ascii="Arial" w:hAnsi="Arial" w:cs="Arial"/>
        </w:rPr>
      </w:pPr>
    </w:p>
    <w:p w14:paraId="1703AA48" w14:textId="268916B5" w:rsidR="00D9043E" w:rsidRPr="00490A92" w:rsidRDefault="00490A92" w:rsidP="00490A92">
      <w:pPr>
        <w:pStyle w:val="Heading2"/>
        <w:rPr>
          <w:rFonts w:ascii="Arial" w:hAnsi="Arial" w:cs="Arial"/>
          <w:b/>
          <w:bCs/>
          <w:color w:val="000000" w:themeColor="text1"/>
          <w:sz w:val="28"/>
          <w:szCs w:val="28"/>
        </w:rPr>
      </w:pPr>
      <w:bookmarkStart w:id="15" w:name="_Toc168158456"/>
      <w:r w:rsidRPr="00490A92">
        <w:rPr>
          <w:rFonts w:ascii="Arial" w:hAnsi="Arial" w:cs="Arial"/>
          <w:b/>
          <w:bCs/>
          <w:color w:val="000000" w:themeColor="text1"/>
          <w:sz w:val="28"/>
          <w:szCs w:val="28"/>
        </w:rPr>
        <w:t xml:space="preserve">3.2 </w:t>
      </w:r>
      <w:r w:rsidR="00D9043E" w:rsidRPr="00D9043E">
        <w:rPr>
          <w:rFonts w:ascii="Arial" w:hAnsi="Arial" w:cs="Arial"/>
          <w:b/>
          <w:bCs/>
          <w:color w:val="000000" w:themeColor="text1"/>
          <w:sz w:val="28"/>
          <w:szCs w:val="28"/>
        </w:rPr>
        <w:t>Reflective Writing and Netnography</w:t>
      </w:r>
      <w:bookmarkEnd w:id="15"/>
    </w:p>
    <w:p w14:paraId="13F99F40" w14:textId="77777777" w:rsidR="00490A92" w:rsidRPr="00D9043E" w:rsidRDefault="00490A92" w:rsidP="00D9043E">
      <w:pPr>
        <w:spacing w:line="360" w:lineRule="auto"/>
        <w:jc w:val="both"/>
        <w:rPr>
          <w:rFonts w:ascii="Arial" w:hAnsi="Arial" w:cs="Arial"/>
          <w:b/>
          <w:bCs/>
        </w:rPr>
      </w:pPr>
    </w:p>
    <w:p w14:paraId="02A83765" w14:textId="77777777" w:rsidR="00D9043E" w:rsidRPr="00D9043E" w:rsidRDefault="00D9043E" w:rsidP="00D9043E">
      <w:pPr>
        <w:spacing w:line="360" w:lineRule="auto"/>
        <w:jc w:val="both"/>
        <w:rPr>
          <w:rFonts w:ascii="Arial" w:hAnsi="Arial" w:cs="Arial"/>
        </w:rPr>
      </w:pPr>
      <w:r w:rsidRPr="00D9043E">
        <w:rPr>
          <w:rFonts w:ascii="Arial" w:hAnsi="Arial" w:cs="Arial"/>
        </w:rPr>
        <w:t>In addition to the case study approach, this research employs reflective writing and netnography. Reflective writing involves the researcher’s personal reflection on their experiences and observations within the research context. This technique is valuable for capturing nuanced insights and personal learning that might not be evident through more structured data collection methods (Schon, 1983). It encourages a deeper engagement with the research subject and facilitates continuous learning and adaptation.</w:t>
      </w:r>
    </w:p>
    <w:p w14:paraId="0A61C9C1" w14:textId="1833D223" w:rsidR="00D9043E" w:rsidRPr="00D9043E" w:rsidRDefault="00D9043E" w:rsidP="00D9043E">
      <w:pPr>
        <w:spacing w:line="360" w:lineRule="auto"/>
        <w:jc w:val="both"/>
        <w:rPr>
          <w:rFonts w:ascii="Arial" w:hAnsi="Arial" w:cs="Arial"/>
        </w:rPr>
      </w:pPr>
      <w:r w:rsidRPr="00D9043E">
        <w:rPr>
          <w:rFonts w:ascii="Arial" w:hAnsi="Arial" w:cs="Arial"/>
        </w:rPr>
        <w:t>Netnography, a subset of ethnography adapted for online communities, is also utili</w:t>
      </w:r>
      <w:r w:rsidR="003D6091">
        <w:rPr>
          <w:rFonts w:ascii="Arial" w:hAnsi="Arial" w:cs="Arial"/>
        </w:rPr>
        <w:t>s</w:t>
      </w:r>
      <w:r w:rsidRPr="00D9043E">
        <w:rPr>
          <w:rFonts w:ascii="Arial" w:hAnsi="Arial" w:cs="Arial"/>
        </w:rPr>
        <w:t xml:space="preserve">ed. This method involves the systematic study of social interactions in digital environments (Kozinets, 2010). In the context of hospitality research, netnography can provide valuable insights into customer perceptions and behaviors by </w:t>
      </w:r>
      <w:r w:rsidR="003D6091" w:rsidRPr="00D9043E">
        <w:rPr>
          <w:rFonts w:ascii="Arial" w:hAnsi="Arial" w:cs="Arial"/>
        </w:rPr>
        <w:t>analysing</w:t>
      </w:r>
      <w:r w:rsidRPr="00D9043E">
        <w:rPr>
          <w:rFonts w:ascii="Arial" w:hAnsi="Arial" w:cs="Arial"/>
        </w:rPr>
        <w:t xml:space="preserve"> online reviews, social media interactions, and other digital footprints. This method is particularly relevant given the increasing importance of digital presence and online reputation in the hospitality industry.</w:t>
      </w:r>
    </w:p>
    <w:p w14:paraId="64859D19" w14:textId="00D08ECE" w:rsidR="00D9043E" w:rsidRPr="00D9043E" w:rsidRDefault="00490A92" w:rsidP="00490A92">
      <w:pPr>
        <w:pStyle w:val="Heading1"/>
        <w:rPr>
          <w:rFonts w:ascii="Arial" w:hAnsi="Arial" w:cs="Arial"/>
          <w:b/>
          <w:bCs/>
          <w:color w:val="2C308B"/>
          <w:sz w:val="36"/>
          <w:szCs w:val="36"/>
        </w:rPr>
      </w:pPr>
      <w:bookmarkStart w:id="16" w:name="_Toc168158457"/>
      <w:r>
        <w:rPr>
          <w:rFonts w:ascii="Arial" w:hAnsi="Arial" w:cs="Arial"/>
          <w:b/>
          <w:bCs/>
          <w:color w:val="2C308B"/>
          <w:sz w:val="36"/>
          <w:szCs w:val="36"/>
        </w:rPr>
        <w:t xml:space="preserve">Part 4. </w:t>
      </w:r>
      <w:r w:rsidR="00D9043E" w:rsidRPr="00D9043E">
        <w:rPr>
          <w:rFonts w:ascii="Arial" w:hAnsi="Arial" w:cs="Arial"/>
          <w:b/>
          <w:bCs/>
          <w:color w:val="2C308B"/>
          <w:sz w:val="36"/>
          <w:szCs w:val="36"/>
        </w:rPr>
        <w:t>Case Study Discussion: Placement Hotel Focus</w:t>
      </w:r>
      <w:bookmarkEnd w:id="16"/>
    </w:p>
    <w:p w14:paraId="74E8AA73" w14:textId="77777777" w:rsidR="00D9043E" w:rsidRPr="00D9043E" w:rsidRDefault="00D9043E" w:rsidP="00490A92">
      <w:pPr>
        <w:pStyle w:val="Heading2"/>
        <w:rPr>
          <w:rFonts w:ascii="Arial" w:hAnsi="Arial" w:cs="Arial"/>
          <w:b/>
          <w:bCs/>
          <w:color w:val="000000" w:themeColor="text1"/>
          <w:sz w:val="28"/>
          <w:szCs w:val="28"/>
        </w:rPr>
      </w:pPr>
      <w:bookmarkStart w:id="17" w:name="_Toc168158458"/>
      <w:r w:rsidRPr="00D9043E">
        <w:rPr>
          <w:rFonts w:ascii="Arial" w:hAnsi="Arial" w:cs="Arial"/>
          <w:b/>
          <w:bCs/>
          <w:color w:val="000000" w:themeColor="text1"/>
          <w:sz w:val="28"/>
          <w:szCs w:val="28"/>
        </w:rPr>
        <w:t>Overview of Delta Hotel by Marriott Windsor Ditton Road Langley</w:t>
      </w:r>
      <w:bookmarkEnd w:id="17"/>
    </w:p>
    <w:p w14:paraId="290FC865" w14:textId="77777777" w:rsidR="00490A92" w:rsidRDefault="00490A92" w:rsidP="00341CDE">
      <w:pPr>
        <w:spacing w:line="360" w:lineRule="auto"/>
        <w:jc w:val="both"/>
        <w:rPr>
          <w:rFonts w:ascii="Arial" w:hAnsi="Arial" w:cs="Arial"/>
          <w:b/>
          <w:bCs/>
        </w:rPr>
      </w:pPr>
    </w:p>
    <w:p w14:paraId="05E8E56F" w14:textId="1C272A72" w:rsidR="00341CDE" w:rsidRPr="00341CDE" w:rsidRDefault="00490A92" w:rsidP="00490A92">
      <w:pPr>
        <w:pStyle w:val="Heading2"/>
        <w:rPr>
          <w:rFonts w:ascii="Arial" w:hAnsi="Arial" w:cs="Arial"/>
          <w:b/>
          <w:bCs/>
          <w:color w:val="000000" w:themeColor="text1"/>
          <w:sz w:val="28"/>
          <w:szCs w:val="28"/>
        </w:rPr>
      </w:pPr>
      <w:bookmarkStart w:id="18" w:name="_Toc168158459"/>
      <w:r w:rsidRPr="00490A92">
        <w:rPr>
          <w:rFonts w:ascii="Arial" w:hAnsi="Arial" w:cs="Arial"/>
          <w:b/>
          <w:bCs/>
          <w:color w:val="000000" w:themeColor="text1"/>
          <w:sz w:val="28"/>
          <w:szCs w:val="28"/>
        </w:rPr>
        <w:lastRenderedPageBreak/>
        <w:t xml:space="preserve">4.1 </w:t>
      </w:r>
      <w:r w:rsidR="00341CDE" w:rsidRPr="00341CDE">
        <w:rPr>
          <w:rFonts w:ascii="Arial" w:hAnsi="Arial" w:cs="Arial"/>
          <w:b/>
          <w:bCs/>
          <w:color w:val="000000" w:themeColor="text1"/>
          <w:sz w:val="28"/>
          <w:szCs w:val="28"/>
        </w:rPr>
        <w:t>Turnover and Staffing</w:t>
      </w:r>
      <w:bookmarkEnd w:id="18"/>
    </w:p>
    <w:p w14:paraId="52B673EB" w14:textId="1D8589E0" w:rsidR="00341CDE" w:rsidRPr="00341CDE" w:rsidRDefault="00341CDE" w:rsidP="00341CDE">
      <w:pPr>
        <w:spacing w:line="360" w:lineRule="auto"/>
        <w:jc w:val="both"/>
        <w:rPr>
          <w:rFonts w:ascii="Arial" w:hAnsi="Arial" w:cs="Arial"/>
        </w:rPr>
      </w:pPr>
      <w:r w:rsidRPr="00341CDE">
        <w:rPr>
          <w:rFonts w:ascii="Arial" w:hAnsi="Arial" w:cs="Arial"/>
        </w:rPr>
        <w:t>Delta Hotel by Marriott Windsor Ditton Road Langley boasts an annual turnover of approximately $15 million. This impressive revenue is supported by a dedicated workforce of over 200 employees. The hotel’s staffing is strategically distributed across various departments, with a significant focus on Food and Beverage (F&amp;B) operations, highlighting its importance in event management and overall guest experience. Effective staff organi</w:t>
      </w:r>
      <w:r w:rsidR="003D6091">
        <w:rPr>
          <w:rFonts w:ascii="Arial" w:hAnsi="Arial" w:cs="Arial"/>
        </w:rPr>
        <w:t>s</w:t>
      </w:r>
      <w:r w:rsidRPr="00341CDE">
        <w:rPr>
          <w:rFonts w:ascii="Arial" w:hAnsi="Arial" w:cs="Arial"/>
        </w:rPr>
        <w:t>ation and high service standards are crucial to the hotel’s success in the competitive hospitality industry.</w:t>
      </w:r>
    </w:p>
    <w:p w14:paraId="3C89D8BC" w14:textId="77777777" w:rsidR="00341CDE" w:rsidRDefault="00341CDE" w:rsidP="00341CDE">
      <w:pPr>
        <w:spacing w:line="360" w:lineRule="auto"/>
        <w:jc w:val="both"/>
        <w:rPr>
          <w:rFonts w:ascii="Arial" w:hAnsi="Arial" w:cs="Arial"/>
        </w:rPr>
      </w:pPr>
      <w:r w:rsidRPr="00341CDE">
        <w:rPr>
          <w:rFonts w:ascii="Arial" w:hAnsi="Arial" w:cs="Arial"/>
        </w:rPr>
        <w:t>A key analysis of the hotel’s staffing reveals the importance of a well-trained workforce in maintaining service excellence. High turnover rates, however, pose a challenge. Addressing this through targeted recruitment and retention strategies can enhance stability and service quality. Investment in employee development and competitive compensation packages are essential to reduce turnover and improve staff morale and productivity.</w:t>
      </w:r>
    </w:p>
    <w:p w14:paraId="402CC80E" w14:textId="77777777" w:rsidR="00490A92" w:rsidRPr="00341CDE" w:rsidRDefault="00490A92" w:rsidP="00341CDE">
      <w:pPr>
        <w:spacing w:line="360" w:lineRule="auto"/>
        <w:jc w:val="both"/>
        <w:rPr>
          <w:rFonts w:ascii="Arial" w:hAnsi="Arial" w:cs="Arial"/>
        </w:rPr>
      </w:pPr>
    </w:p>
    <w:p w14:paraId="0F4C8063" w14:textId="3A8D81B2" w:rsidR="00341CDE" w:rsidRPr="00341CDE" w:rsidRDefault="00490A92" w:rsidP="00490A92">
      <w:pPr>
        <w:pStyle w:val="Heading2"/>
        <w:rPr>
          <w:rFonts w:ascii="Arial" w:hAnsi="Arial" w:cs="Arial"/>
          <w:b/>
          <w:bCs/>
          <w:color w:val="000000" w:themeColor="text1"/>
          <w:sz w:val="28"/>
          <w:szCs w:val="28"/>
        </w:rPr>
      </w:pPr>
      <w:bookmarkStart w:id="19" w:name="_Toc168158460"/>
      <w:r w:rsidRPr="00490A92">
        <w:rPr>
          <w:rFonts w:ascii="Arial" w:hAnsi="Arial" w:cs="Arial"/>
          <w:b/>
          <w:bCs/>
          <w:color w:val="000000" w:themeColor="text1"/>
          <w:sz w:val="28"/>
          <w:szCs w:val="28"/>
        </w:rPr>
        <w:t xml:space="preserve">4.2 </w:t>
      </w:r>
      <w:r w:rsidR="00341CDE" w:rsidRPr="00341CDE">
        <w:rPr>
          <w:rFonts w:ascii="Arial" w:hAnsi="Arial" w:cs="Arial"/>
          <w:b/>
          <w:bCs/>
          <w:color w:val="000000" w:themeColor="text1"/>
          <w:sz w:val="28"/>
          <w:szCs w:val="28"/>
        </w:rPr>
        <w:t>Branches and Locations</w:t>
      </w:r>
      <w:bookmarkEnd w:id="19"/>
    </w:p>
    <w:p w14:paraId="04E61283" w14:textId="5D878CED" w:rsidR="00341CDE" w:rsidRDefault="00341CDE" w:rsidP="00341CDE">
      <w:pPr>
        <w:spacing w:line="360" w:lineRule="auto"/>
        <w:jc w:val="both"/>
        <w:rPr>
          <w:rFonts w:ascii="Arial" w:hAnsi="Arial" w:cs="Arial"/>
        </w:rPr>
      </w:pPr>
      <w:r w:rsidRPr="00341CDE">
        <w:rPr>
          <w:rFonts w:ascii="Arial" w:hAnsi="Arial" w:cs="Arial"/>
        </w:rPr>
        <w:t>As part of the Marriott International portfolio, Delta Hotels have a significant global presence, with properties in major cities worldwide. The Windsor Ditton Road Langley location is one of the flagship properties in the region, renowned for its superior service standards and modern amenities. This consistency in quality helps attract both local and international guests, reinforcing Delta Hotels' reputation for excellence.</w:t>
      </w:r>
      <w:r w:rsidRPr="00341CDE">
        <w:t xml:space="preserve"> </w:t>
      </w:r>
    </w:p>
    <w:p w14:paraId="5388EB13" w14:textId="77777777" w:rsidR="00341CDE" w:rsidRPr="00341CDE" w:rsidRDefault="00341CDE" w:rsidP="00341CDE">
      <w:pPr>
        <w:spacing w:line="360" w:lineRule="auto"/>
        <w:jc w:val="both"/>
        <w:rPr>
          <w:rFonts w:ascii="Arial" w:hAnsi="Arial" w:cs="Arial"/>
        </w:rPr>
      </w:pPr>
    </w:p>
    <w:p w14:paraId="0960D614" w14:textId="7DD3AA9A" w:rsidR="00341CDE" w:rsidRDefault="00341CDE" w:rsidP="00341CDE">
      <w:pPr>
        <w:spacing w:line="360" w:lineRule="auto"/>
        <w:jc w:val="both"/>
        <w:rPr>
          <w:rFonts w:ascii="Arial" w:hAnsi="Arial" w:cs="Arial"/>
        </w:rPr>
      </w:pPr>
      <w:r w:rsidRPr="00341CDE">
        <w:rPr>
          <w:rFonts w:ascii="Arial" w:hAnsi="Arial" w:cs="Arial"/>
        </w:rPr>
        <w:t xml:space="preserve">The analysis of the geographical spread of Delta Hotels highlights the brand's ability to leverage global best practices while adapting to local market demands. Each location is tailored to its environment, ensuring that while guests experience the consistent quality expected from Marriott, they also enjoy unique local </w:t>
      </w:r>
      <w:r w:rsidR="003D6091" w:rsidRPr="00341CDE">
        <w:rPr>
          <w:rFonts w:ascii="Arial" w:hAnsi="Arial" w:cs="Arial"/>
        </w:rPr>
        <w:t>flavours</w:t>
      </w:r>
      <w:r w:rsidRPr="00341CDE">
        <w:rPr>
          <w:rFonts w:ascii="Arial" w:hAnsi="Arial" w:cs="Arial"/>
        </w:rPr>
        <w:t xml:space="preserve"> and services. This strategic positioning strengthens brand loyalty and market penetration.</w:t>
      </w:r>
    </w:p>
    <w:p w14:paraId="22A0D819" w14:textId="77777777" w:rsidR="00490A92" w:rsidRPr="00341CDE" w:rsidRDefault="00490A92" w:rsidP="00341CDE">
      <w:pPr>
        <w:spacing w:line="360" w:lineRule="auto"/>
        <w:jc w:val="both"/>
        <w:rPr>
          <w:rFonts w:ascii="Arial" w:hAnsi="Arial" w:cs="Arial"/>
        </w:rPr>
      </w:pPr>
    </w:p>
    <w:p w14:paraId="6301705D" w14:textId="506E9A5B" w:rsidR="00341CDE" w:rsidRPr="00490A92" w:rsidRDefault="00490A92" w:rsidP="00490A92">
      <w:pPr>
        <w:pStyle w:val="Heading2"/>
        <w:rPr>
          <w:rFonts w:ascii="Arial" w:hAnsi="Arial" w:cs="Arial"/>
          <w:b/>
          <w:bCs/>
          <w:color w:val="000000" w:themeColor="text1"/>
          <w:sz w:val="28"/>
          <w:szCs w:val="28"/>
        </w:rPr>
      </w:pPr>
      <w:bookmarkStart w:id="20" w:name="_Toc168158461"/>
      <w:r w:rsidRPr="00490A92">
        <w:rPr>
          <w:rFonts w:ascii="Arial" w:hAnsi="Arial" w:cs="Arial"/>
          <w:b/>
          <w:bCs/>
          <w:color w:val="000000" w:themeColor="text1"/>
          <w:sz w:val="28"/>
          <w:szCs w:val="28"/>
        </w:rPr>
        <w:t xml:space="preserve">4.3 </w:t>
      </w:r>
      <w:r w:rsidR="00341CDE" w:rsidRPr="00490A92">
        <w:rPr>
          <w:rFonts w:ascii="Arial" w:hAnsi="Arial" w:cs="Arial"/>
          <w:b/>
          <w:bCs/>
          <w:color w:val="000000" w:themeColor="text1"/>
          <w:sz w:val="28"/>
          <w:szCs w:val="28"/>
        </w:rPr>
        <w:t>Geographical and Cultural Context</w:t>
      </w:r>
      <w:bookmarkEnd w:id="20"/>
    </w:p>
    <w:p w14:paraId="7C5B587E" w14:textId="77777777" w:rsidR="00490A92" w:rsidRPr="00341CDE" w:rsidRDefault="00490A92" w:rsidP="00341CDE">
      <w:pPr>
        <w:spacing w:line="360" w:lineRule="auto"/>
        <w:jc w:val="both"/>
        <w:rPr>
          <w:rFonts w:ascii="Arial" w:hAnsi="Arial" w:cs="Arial"/>
        </w:rPr>
      </w:pPr>
    </w:p>
    <w:p w14:paraId="49409B57" w14:textId="55E36CEA" w:rsidR="00341CDE" w:rsidRPr="00341CDE" w:rsidRDefault="00341CDE" w:rsidP="00341CDE">
      <w:pPr>
        <w:spacing w:line="360" w:lineRule="auto"/>
        <w:jc w:val="both"/>
        <w:rPr>
          <w:rFonts w:ascii="Arial" w:hAnsi="Arial" w:cs="Arial"/>
        </w:rPr>
      </w:pPr>
      <w:r w:rsidRPr="00341CDE">
        <w:rPr>
          <w:rFonts w:ascii="Arial" w:hAnsi="Arial" w:cs="Arial"/>
        </w:rPr>
        <w:t xml:space="preserve">Langley is a culturally rich and economically vibrant town that blends urban convenience with suburban charm. The hotel's strategic location offers easy access to local attractions and business </w:t>
      </w:r>
      <w:r w:rsidR="003D6091" w:rsidRPr="00341CDE">
        <w:rPr>
          <w:rFonts w:ascii="Arial" w:hAnsi="Arial" w:cs="Arial"/>
        </w:rPr>
        <w:t>centres</w:t>
      </w:r>
      <w:r w:rsidRPr="00341CDE">
        <w:rPr>
          <w:rFonts w:ascii="Arial" w:hAnsi="Arial" w:cs="Arial"/>
        </w:rPr>
        <w:t xml:space="preserve">, making it a preferred choice for various </w:t>
      </w:r>
      <w:r w:rsidRPr="00341CDE">
        <w:rPr>
          <w:rFonts w:ascii="Arial" w:hAnsi="Arial" w:cs="Arial"/>
        </w:rPr>
        <w:lastRenderedPageBreak/>
        <w:t>events and business travelers. The cultural diversity of the area influences the hotel's service offerings, necessitating culturally sensitive and personali</w:t>
      </w:r>
      <w:r w:rsidR="003D6091">
        <w:rPr>
          <w:rFonts w:ascii="Arial" w:hAnsi="Arial" w:cs="Arial"/>
        </w:rPr>
        <w:t>s</w:t>
      </w:r>
      <w:r w:rsidRPr="00341CDE">
        <w:rPr>
          <w:rFonts w:ascii="Arial" w:hAnsi="Arial" w:cs="Arial"/>
        </w:rPr>
        <w:t>ed hospitality services.</w:t>
      </w:r>
    </w:p>
    <w:p w14:paraId="4E94469A" w14:textId="77777777" w:rsidR="00341CDE" w:rsidRPr="00341CDE" w:rsidRDefault="00341CDE" w:rsidP="00341CDE">
      <w:pPr>
        <w:spacing w:line="360" w:lineRule="auto"/>
        <w:jc w:val="both"/>
        <w:rPr>
          <w:rFonts w:ascii="Arial" w:hAnsi="Arial" w:cs="Arial"/>
        </w:rPr>
      </w:pPr>
      <w:r w:rsidRPr="00341CDE">
        <w:rPr>
          <w:rFonts w:ascii="Arial" w:hAnsi="Arial" w:cs="Arial"/>
        </w:rPr>
        <w:t>The local cultural context requires the hotel to offer services that cater to a diverse clientele, which includes understanding and respecting different cultural norms and practices. This cultural competence is not only a competitive advantage but also a necessity for providing excellent guest experiences. Training staff in cultural sensitivity and offering diverse menu options are examples of how the hotel can enhance its service offerings.</w:t>
      </w:r>
    </w:p>
    <w:p w14:paraId="29654E4D" w14:textId="2E19B174" w:rsidR="00341CDE" w:rsidRPr="00341CDE" w:rsidRDefault="00490A92" w:rsidP="003D6091">
      <w:pPr>
        <w:pStyle w:val="Heading1"/>
        <w:rPr>
          <w:rFonts w:ascii="Arial" w:hAnsi="Arial" w:cs="Arial"/>
          <w:b/>
          <w:bCs/>
          <w:color w:val="2C308B"/>
          <w:sz w:val="36"/>
          <w:szCs w:val="36"/>
        </w:rPr>
      </w:pPr>
      <w:bookmarkStart w:id="21" w:name="_Toc168158462"/>
      <w:r>
        <w:rPr>
          <w:rFonts w:ascii="Arial" w:hAnsi="Arial" w:cs="Arial"/>
          <w:b/>
          <w:bCs/>
          <w:color w:val="2C308B"/>
          <w:sz w:val="36"/>
          <w:szCs w:val="36"/>
        </w:rPr>
        <w:t xml:space="preserve">Part 5. </w:t>
      </w:r>
      <w:r w:rsidR="00341CDE" w:rsidRPr="00341CDE">
        <w:rPr>
          <w:rFonts w:ascii="Arial" w:hAnsi="Arial" w:cs="Arial"/>
          <w:b/>
          <w:bCs/>
          <w:color w:val="2C308B"/>
          <w:sz w:val="36"/>
          <w:szCs w:val="36"/>
        </w:rPr>
        <w:t>Key Analyses</w:t>
      </w:r>
      <w:bookmarkEnd w:id="21"/>
    </w:p>
    <w:p w14:paraId="2E7996F9" w14:textId="51B5EF2B" w:rsidR="00341CDE" w:rsidRPr="00092A30" w:rsidRDefault="00341CDE" w:rsidP="00092A30">
      <w:pPr>
        <w:pStyle w:val="ListParagraph"/>
        <w:numPr>
          <w:ilvl w:val="1"/>
          <w:numId w:val="52"/>
        </w:numPr>
        <w:spacing w:line="360" w:lineRule="auto"/>
        <w:jc w:val="both"/>
        <w:rPr>
          <w:rFonts w:ascii="Arial" w:eastAsiaTheme="majorEastAsia" w:hAnsi="Arial" w:cs="Arial"/>
          <w:b/>
          <w:bCs/>
          <w:color w:val="000000" w:themeColor="text1"/>
          <w:sz w:val="28"/>
          <w:szCs w:val="28"/>
        </w:rPr>
      </w:pPr>
      <w:r w:rsidRPr="00092A30">
        <w:rPr>
          <w:rFonts w:ascii="Arial" w:eastAsiaTheme="majorEastAsia" w:hAnsi="Arial" w:cs="Arial"/>
          <w:b/>
          <w:bCs/>
          <w:color w:val="000000" w:themeColor="text1"/>
          <w:sz w:val="28"/>
          <w:szCs w:val="28"/>
        </w:rPr>
        <w:t>SWOT Analysis</w:t>
      </w:r>
    </w:p>
    <w:p w14:paraId="09A18E60" w14:textId="77777777" w:rsidR="00341CDE" w:rsidRPr="00341CDE" w:rsidRDefault="00341CDE" w:rsidP="00341CDE">
      <w:pPr>
        <w:spacing w:line="360" w:lineRule="auto"/>
        <w:jc w:val="both"/>
        <w:rPr>
          <w:rFonts w:ascii="Arial" w:hAnsi="Arial" w:cs="Arial"/>
        </w:rPr>
      </w:pPr>
      <w:r w:rsidRPr="00341CDE">
        <w:rPr>
          <w:rFonts w:ascii="Arial" w:hAnsi="Arial" w:cs="Arial"/>
        </w:rPr>
        <w:t>A SWOT analysis provides a comprehensive overview of the hotel’s internal strengths and weaknesses, as well as external opportunities and threats.</w:t>
      </w:r>
    </w:p>
    <w:p w14:paraId="15DFAA08" w14:textId="77777777" w:rsidR="00341CDE" w:rsidRPr="00341CDE" w:rsidRDefault="00341CDE" w:rsidP="00341CDE">
      <w:pPr>
        <w:spacing w:line="360" w:lineRule="auto"/>
        <w:jc w:val="both"/>
        <w:rPr>
          <w:rFonts w:ascii="Arial" w:hAnsi="Arial" w:cs="Arial"/>
        </w:rPr>
      </w:pPr>
      <w:r w:rsidRPr="00341CDE">
        <w:rPr>
          <w:rFonts w:ascii="Arial" w:hAnsi="Arial" w:cs="Arial"/>
          <w:b/>
          <w:bCs/>
        </w:rPr>
        <w:t>Strengths</w:t>
      </w:r>
    </w:p>
    <w:p w14:paraId="408AAE60" w14:textId="77777777" w:rsidR="00341CDE" w:rsidRPr="00341CDE" w:rsidRDefault="00341CDE" w:rsidP="00341CDE">
      <w:pPr>
        <w:numPr>
          <w:ilvl w:val="0"/>
          <w:numId w:val="3"/>
        </w:numPr>
        <w:spacing w:line="360" w:lineRule="auto"/>
        <w:jc w:val="both"/>
        <w:rPr>
          <w:rFonts w:ascii="Arial" w:hAnsi="Arial" w:cs="Arial"/>
        </w:rPr>
      </w:pPr>
      <w:r w:rsidRPr="00341CDE">
        <w:rPr>
          <w:rFonts w:ascii="Arial" w:hAnsi="Arial" w:cs="Arial"/>
          <w:b/>
          <w:bCs/>
        </w:rPr>
        <w:t>Strong Brand Reputation</w:t>
      </w:r>
      <w:r w:rsidRPr="00341CDE">
        <w:rPr>
          <w:rFonts w:ascii="Arial" w:hAnsi="Arial" w:cs="Arial"/>
        </w:rPr>
        <w:t>: Delta Hotels, under the Marriott umbrella, enjoy a robust reputation for quality and reliability. This strong brand equity attracts a loyal customer base and enhances market competitiveness.</w:t>
      </w:r>
    </w:p>
    <w:p w14:paraId="23507EEE" w14:textId="77777777" w:rsidR="00341CDE" w:rsidRPr="00341CDE" w:rsidRDefault="00341CDE" w:rsidP="00341CDE">
      <w:pPr>
        <w:numPr>
          <w:ilvl w:val="0"/>
          <w:numId w:val="3"/>
        </w:numPr>
        <w:spacing w:line="360" w:lineRule="auto"/>
        <w:jc w:val="both"/>
        <w:rPr>
          <w:rFonts w:ascii="Arial" w:hAnsi="Arial" w:cs="Arial"/>
        </w:rPr>
      </w:pPr>
      <w:r w:rsidRPr="00341CDE">
        <w:rPr>
          <w:rFonts w:ascii="Arial" w:hAnsi="Arial" w:cs="Arial"/>
          <w:b/>
          <w:bCs/>
        </w:rPr>
        <w:t>Strategic Location</w:t>
      </w:r>
      <w:r w:rsidRPr="00341CDE">
        <w:rPr>
          <w:rFonts w:ascii="Arial" w:hAnsi="Arial" w:cs="Arial"/>
        </w:rPr>
        <w:t>: The Windsor Ditton Road Langley location is strategically positioned near key transportation hubs and local attractions, making it highly accessible for both tourists and business travelers.</w:t>
      </w:r>
    </w:p>
    <w:p w14:paraId="62223312" w14:textId="77777777" w:rsidR="00341CDE" w:rsidRPr="00341CDE" w:rsidRDefault="00341CDE" w:rsidP="00341CDE">
      <w:pPr>
        <w:numPr>
          <w:ilvl w:val="0"/>
          <w:numId w:val="3"/>
        </w:numPr>
        <w:spacing w:line="360" w:lineRule="auto"/>
        <w:jc w:val="both"/>
        <w:rPr>
          <w:rFonts w:ascii="Arial" w:hAnsi="Arial" w:cs="Arial"/>
        </w:rPr>
      </w:pPr>
      <w:r w:rsidRPr="00341CDE">
        <w:rPr>
          <w:rFonts w:ascii="Arial" w:hAnsi="Arial" w:cs="Arial"/>
          <w:b/>
          <w:bCs/>
        </w:rPr>
        <w:t>Diverse Event Facilities</w:t>
      </w:r>
      <w:r w:rsidRPr="00341CDE">
        <w:rPr>
          <w:rFonts w:ascii="Arial" w:hAnsi="Arial" w:cs="Arial"/>
        </w:rPr>
        <w:t>: The hotel offers a wide range of event facilities, catering to various functions such as conferences, weddings, and corporate meetings. This versatility is a significant strength, attracting a diverse clientele.</w:t>
      </w:r>
    </w:p>
    <w:p w14:paraId="550E25BC" w14:textId="77777777" w:rsidR="00341CDE" w:rsidRPr="00341CDE" w:rsidRDefault="00341CDE" w:rsidP="00341CDE">
      <w:pPr>
        <w:spacing w:line="360" w:lineRule="auto"/>
        <w:jc w:val="both"/>
        <w:rPr>
          <w:rFonts w:ascii="Arial" w:hAnsi="Arial" w:cs="Arial"/>
        </w:rPr>
      </w:pPr>
      <w:r w:rsidRPr="00341CDE">
        <w:rPr>
          <w:rFonts w:ascii="Arial" w:hAnsi="Arial" w:cs="Arial"/>
        </w:rPr>
        <w:t>The analysis of these strengths shows how the hotel's brand reputation and strategic location contribute to its competitive advantage. The diversity in event facilities allows the hotel to tap into multiple market segments, enhancing its revenue streams and market presence.</w:t>
      </w:r>
    </w:p>
    <w:p w14:paraId="1ACA823A" w14:textId="77777777" w:rsidR="00341CDE" w:rsidRPr="00341CDE" w:rsidRDefault="00341CDE" w:rsidP="00341CDE">
      <w:pPr>
        <w:spacing w:line="360" w:lineRule="auto"/>
        <w:jc w:val="both"/>
        <w:rPr>
          <w:rFonts w:ascii="Arial" w:hAnsi="Arial" w:cs="Arial"/>
        </w:rPr>
      </w:pPr>
      <w:r w:rsidRPr="00341CDE">
        <w:rPr>
          <w:rFonts w:ascii="Arial" w:hAnsi="Arial" w:cs="Arial"/>
          <w:b/>
          <w:bCs/>
        </w:rPr>
        <w:t>Weaknesses</w:t>
      </w:r>
    </w:p>
    <w:p w14:paraId="65F2B83F" w14:textId="53C52791" w:rsidR="00341CDE" w:rsidRDefault="00341CDE" w:rsidP="00341CDE">
      <w:pPr>
        <w:numPr>
          <w:ilvl w:val="0"/>
          <w:numId w:val="4"/>
        </w:numPr>
        <w:spacing w:line="360" w:lineRule="auto"/>
        <w:jc w:val="both"/>
        <w:rPr>
          <w:rFonts w:ascii="Arial" w:hAnsi="Arial" w:cs="Arial"/>
        </w:rPr>
      </w:pPr>
      <w:r w:rsidRPr="00341CDE">
        <w:rPr>
          <w:rFonts w:ascii="Arial" w:hAnsi="Arial" w:cs="Arial"/>
          <w:b/>
          <w:bCs/>
        </w:rPr>
        <w:t>Communication Barriers Between Departments</w:t>
      </w:r>
      <w:r w:rsidRPr="00341CDE">
        <w:rPr>
          <w:rFonts w:ascii="Arial" w:hAnsi="Arial" w:cs="Arial"/>
        </w:rPr>
        <w:t>: Inefficient communication between departments can lead to operational inefficiencies and negatively impact guest satisfaction</w:t>
      </w:r>
      <w:r w:rsidR="0027421B">
        <w:rPr>
          <w:rFonts w:ascii="Arial" w:hAnsi="Arial" w:cs="Arial"/>
        </w:rPr>
        <w:t xml:space="preserve"> </w:t>
      </w:r>
      <w:r w:rsidR="0076547E" w:rsidRPr="0076547E">
        <w:rPr>
          <w:rFonts w:ascii="Arial" w:hAnsi="Arial" w:cs="Arial"/>
        </w:rPr>
        <w:t>(Tripadvisor)​.</w:t>
      </w:r>
      <w:r w:rsidR="0076547E" w:rsidRPr="0076547E">
        <w:t xml:space="preserve"> </w:t>
      </w:r>
    </w:p>
    <w:p w14:paraId="59B4EB6E" w14:textId="77777777" w:rsidR="0076547E" w:rsidRPr="00341CDE" w:rsidRDefault="0076547E" w:rsidP="0076547E">
      <w:pPr>
        <w:spacing w:line="360" w:lineRule="auto"/>
        <w:ind w:left="720"/>
        <w:jc w:val="both"/>
        <w:rPr>
          <w:rFonts w:ascii="Arial" w:hAnsi="Arial" w:cs="Arial"/>
        </w:rPr>
      </w:pPr>
    </w:p>
    <w:p w14:paraId="2B93262D" w14:textId="77777777" w:rsidR="00341CDE" w:rsidRPr="00341CDE" w:rsidRDefault="00341CDE" w:rsidP="00341CDE">
      <w:pPr>
        <w:numPr>
          <w:ilvl w:val="0"/>
          <w:numId w:val="4"/>
        </w:numPr>
        <w:spacing w:line="360" w:lineRule="auto"/>
        <w:jc w:val="both"/>
        <w:rPr>
          <w:rFonts w:ascii="Arial" w:hAnsi="Arial" w:cs="Arial"/>
        </w:rPr>
      </w:pPr>
      <w:r w:rsidRPr="00341CDE">
        <w:rPr>
          <w:rFonts w:ascii="Arial" w:hAnsi="Arial" w:cs="Arial"/>
          <w:b/>
          <w:bCs/>
        </w:rPr>
        <w:lastRenderedPageBreak/>
        <w:t>High Staff Turnover</w:t>
      </w:r>
      <w:r w:rsidRPr="00341CDE">
        <w:rPr>
          <w:rFonts w:ascii="Arial" w:hAnsi="Arial" w:cs="Arial"/>
        </w:rPr>
        <w:t>: High turnover rates can disrupt service consistency and increase training costs, posing a challenge to maintaining service standards.</w:t>
      </w:r>
    </w:p>
    <w:p w14:paraId="472C454B" w14:textId="77777777" w:rsidR="00341CDE" w:rsidRPr="00341CDE" w:rsidRDefault="00341CDE" w:rsidP="00341CDE">
      <w:pPr>
        <w:numPr>
          <w:ilvl w:val="0"/>
          <w:numId w:val="4"/>
        </w:numPr>
        <w:spacing w:line="360" w:lineRule="auto"/>
        <w:jc w:val="both"/>
        <w:rPr>
          <w:rFonts w:ascii="Arial" w:hAnsi="Arial" w:cs="Arial"/>
        </w:rPr>
      </w:pPr>
      <w:r w:rsidRPr="00341CDE">
        <w:rPr>
          <w:rFonts w:ascii="Arial" w:hAnsi="Arial" w:cs="Arial"/>
          <w:b/>
          <w:bCs/>
        </w:rPr>
        <w:t>Limited Technology Integration</w:t>
      </w:r>
      <w:r w:rsidRPr="00341CDE">
        <w:rPr>
          <w:rFonts w:ascii="Arial" w:hAnsi="Arial" w:cs="Arial"/>
        </w:rPr>
        <w:t>: The hotel’s slow adoption of advanced technologies can hinder operational efficiency and guest experience in a tech-savvy market.</w:t>
      </w:r>
    </w:p>
    <w:p w14:paraId="086B29E3" w14:textId="05FB7DB6" w:rsidR="00341CDE" w:rsidRPr="00341CDE" w:rsidRDefault="00341CDE" w:rsidP="00341CDE">
      <w:pPr>
        <w:spacing w:line="360" w:lineRule="auto"/>
        <w:jc w:val="both"/>
        <w:rPr>
          <w:rFonts w:ascii="Arial" w:hAnsi="Arial" w:cs="Arial"/>
        </w:rPr>
      </w:pPr>
      <w:r w:rsidRPr="00341CDE">
        <w:rPr>
          <w:rFonts w:ascii="Arial" w:hAnsi="Arial" w:cs="Arial"/>
        </w:rPr>
        <w:t>The weaknesses highlight areas that need strategic intervention. Improving inter-departmental communication through regular meetings and integrated communication platforms can mitigate operational inefficiencies. Addressing high staff turnover through better HR practices can stabili</w:t>
      </w:r>
      <w:r w:rsidR="003D6091">
        <w:rPr>
          <w:rFonts w:ascii="Arial" w:hAnsi="Arial" w:cs="Arial"/>
        </w:rPr>
        <w:t>s</w:t>
      </w:r>
      <w:r w:rsidRPr="00341CDE">
        <w:rPr>
          <w:rFonts w:ascii="Arial" w:hAnsi="Arial" w:cs="Arial"/>
        </w:rPr>
        <w:t>e service quality, while increasing technology integration can enhance operational efficiency.</w:t>
      </w:r>
    </w:p>
    <w:p w14:paraId="1232A290" w14:textId="77777777" w:rsidR="00341CDE" w:rsidRPr="00341CDE" w:rsidRDefault="00341CDE" w:rsidP="00341CDE">
      <w:pPr>
        <w:spacing w:line="360" w:lineRule="auto"/>
        <w:jc w:val="both"/>
        <w:rPr>
          <w:rFonts w:ascii="Arial" w:hAnsi="Arial" w:cs="Arial"/>
        </w:rPr>
      </w:pPr>
      <w:r w:rsidRPr="00341CDE">
        <w:rPr>
          <w:rFonts w:ascii="Arial" w:hAnsi="Arial" w:cs="Arial"/>
          <w:b/>
          <w:bCs/>
        </w:rPr>
        <w:t>Opportunities</w:t>
      </w:r>
    </w:p>
    <w:p w14:paraId="3B933186" w14:textId="2F180806" w:rsidR="00341CDE" w:rsidRDefault="00341CDE" w:rsidP="00341CDE">
      <w:pPr>
        <w:numPr>
          <w:ilvl w:val="0"/>
          <w:numId w:val="5"/>
        </w:numPr>
        <w:spacing w:line="360" w:lineRule="auto"/>
        <w:jc w:val="both"/>
        <w:rPr>
          <w:rFonts w:ascii="Arial" w:hAnsi="Arial" w:cs="Arial"/>
        </w:rPr>
      </w:pPr>
      <w:r w:rsidRPr="00341CDE">
        <w:rPr>
          <w:rFonts w:ascii="Arial" w:hAnsi="Arial" w:cs="Arial"/>
          <w:b/>
          <w:bCs/>
        </w:rPr>
        <w:t>Adoption of AI for Improved Operations</w:t>
      </w:r>
      <w:r w:rsidRPr="00341CDE">
        <w:rPr>
          <w:rFonts w:ascii="Arial" w:hAnsi="Arial" w:cs="Arial"/>
        </w:rPr>
        <w:t>: Implementing AI technologies can streamline operations, reduce errors, and enhance guest service through predictive analytics and automated systems</w:t>
      </w:r>
      <w:r w:rsidR="0027421B">
        <w:rPr>
          <w:rFonts w:ascii="Arial" w:hAnsi="Arial" w:cs="Arial"/>
        </w:rPr>
        <w:t xml:space="preserve"> </w:t>
      </w:r>
      <w:r w:rsidR="0076547E" w:rsidRPr="0076547E">
        <w:t>(Tripadvisor)</w:t>
      </w:r>
      <w:r w:rsidR="0076547E" w:rsidRPr="0076547E">
        <w:rPr>
          <w:rFonts w:ascii="Arial" w:hAnsi="Arial" w:cs="Arial"/>
        </w:rPr>
        <w:t>​</w:t>
      </w:r>
      <w:r w:rsidR="0027421B">
        <w:t>.</w:t>
      </w:r>
      <w:r w:rsidR="0027421B">
        <w:rPr>
          <w:rFonts w:ascii="Arial" w:hAnsi="Arial" w:cs="Arial"/>
        </w:rPr>
        <w:t xml:space="preserve"> </w:t>
      </w:r>
    </w:p>
    <w:p w14:paraId="67853FA2" w14:textId="77777777" w:rsidR="0076547E" w:rsidRPr="00341CDE" w:rsidRDefault="0076547E" w:rsidP="0076547E">
      <w:pPr>
        <w:spacing w:line="360" w:lineRule="auto"/>
        <w:jc w:val="both"/>
        <w:rPr>
          <w:rFonts w:ascii="Arial" w:hAnsi="Arial" w:cs="Arial"/>
        </w:rPr>
      </w:pPr>
    </w:p>
    <w:p w14:paraId="18DFB8E6" w14:textId="77777777" w:rsidR="00341CDE" w:rsidRPr="00341CDE" w:rsidRDefault="00341CDE" w:rsidP="00341CDE">
      <w:pPr>
        <w:numPr>
          <w:ilvl w:val="0"/>
          <w:numId w:val="5"/>
        </w:numPr>
        <w:spacing w:line="360" w:lineRule="auto"/>
        <w:jc w:val="both"/>
        <w:rPr>
          <w:rFonts w:ascii="Arial" w:hAnsi="Arial" w:cs="Arial"/>
        </w:rPr>
      </w:pPr>
      <w:r w:rsidRPr="00341CDE">
        <w:rPr>
          <w:rFonts w:ascii="Arial" w:hAnsi="Arial" w:cs="Arial"/>
          <w:b/>
          <w:bCs/>
        </w:rPr>
        <w:t>Expansion of Digital Marketing Strategies</w:t>
      </w:r>
      <w:r w:rsidRPr="00341CDE">
        <w:rPr>
          <w:rFonts w:ascii="Arial" w:hAnsi="Arial" w:cs="Arial"/>
        </w:rPr>
        <w:t>: Leveraging digital marketing can enhance the hotel’s online presence, attract a broader audience, and increase bookings.</w:t>
      </w:r>
    </w:p>
    <w:p w14:paraId="59C51383" w14:textId="77777777" w:rsidR="00341CDE" w:rsidRPr="00341CDE" w:rsidRDefault="00341CDE" w:rsidP="00341CDE">
      <w:pPr>
        <w:numPr>
          <w:ilvl w:val="0"/>
          <w:numId w:val="5"/>
        </w:numPr>
        <w:spacing w:line="360" w:lineRule="auto"/>
        <w:jc w:val="both"/>
        <w:rPr>
          <w:rFonts w:ascii="Arial" w:hAnsi="Arial" w:cs="Arial"/>
        </w:rPr>
      </w:pPr>
      <w:r w:rsidRPr="00341CDE">
        <w:rPr>
          <w:rFonts w:ascii="Arial" w:hAnsi="Arial" w:cs="Arial"/>
          <w:b/>
          <w:bCs/>
        </w:rPr>
        <w:t>Partnerships with Local Businesses</w:t>
      </w:r>
      <w:r w:rsidRPr="00341CDE">
        <w:rPr>
          <w:rFonts w:ascii="Arial" w:hAnsi="Arial" w:cs="Arial"/>
        </w:rPr>
        <w:t>: Collaborating with local businesses can create synergistic opportunities, enhance guest experience, and foster community engagement.</w:t>
      </w:r>
    </w:p>
    <w:p w14:paraId="788A7F20" w14:textId="06FE82AC" w:rsidR="00341CDE" w:rsidRPr="00341CDE" w:rsidRDefault="00341CDE" w:rsidP="00341CDE">
      <w:pPr>
        <w:spacing w:line="360" w:lineRule="auto"/>
        <w:jc w:val="both"/>
        <w:rPr>
          <w:rFonts w:ascii="Arial" w:hAnsi="Arial" w:cs="Arial"/>
        </w:rPr>
      </w:pPr>
      <w:r w:rsidRPr="00341CDE">
        <w:rPr>
          <w:rFonts w:ascii="Arial" w:hAnsi="Arial" w:cs="Arial"/>
        </w:rPr>
        <w:t>Analy</w:t>
      </w:r>
      <w:r w:rsidR="003D6091">
        <w:rPr>
          <w:rFonts w:ascii="Arial" w:hAnsi="Arial" w:cs="Arial"/>
        </w:rPr>
        <w:t>s</w:t>
      </w:r>
      <w:r w:rsidRPr="00341CDE">
        <w:rPr>
          <w:rFonts w:ascii="Arial" w:hAnsi="Arial" w:cs="Arial"/>
        </w:rPr>
        <w:t>ing these opportunities, the adoption of AI and digital marketing can significantly enhance the hotel’s operational and marketing efficiency. Partnerships with local businesses not only enhance the guest experience but also integrate the hotel into the local community, fostering goodwill and local support.</w:t>
      </w:r>
    </w:p>
    <w:p w14:paraId="743BD619" w14:textId="77777777" w:rsidR="00341CDE" w:rsidRPr="00341CDE" w:rsidRDefault="00341CDE" w:rsidP="00341CDE">
      <w:pPr>
        <w:spacing w:line="360" w:lineRule="auto"/>
        <w:jc w:val="both"/>
        <w:rPr>
          <w:rFonts w:ascii="Arial" w:hAnsi="Arial" w:cs="Arial"/>
        </w:rPr>
      </w:pPr>
      <w:r w:rsidRPr="00341CDE">
        <w:rPr>
          <w:rFonts w:ascii="Arial" w:hAnsi="Arial" w:cs="Arial"/>
          <w:b/>
          <w:bCs/>
        </w:rPr>
        <w:t>Threats</w:t>
      </w:r>
    </w:p>
    <w:p w14:paraId="36917771" w14:textId="294EC0CD" w:rsidR="00341CDE" w:rsidRDefault="00341CDE" w:rsidP="00341CDE">
      <w:pPr>
        <w:numPr>
          <w:ilvl w:val="0"/>
          <w:numId w:val="6"/>
        </w:numPr>
        <w:spacing w:line="360" w:lineRule="auto"/>
        <w:jc w:val="both"/>
        <w:rPr>
          <w:rFonts w:ascii="Arial" w:hAnsi="Arial" w:cs="Arial"/>
        </w:rPr>
      </w:pPr>
      <w:r w:rsidRPr="00341CDE">
        <w:rPr>
          <w:rFonts w:ascii="Arial" w:hAnsi="Arial" w:cs="Arial"/>
          <w:b/>
          <w:bCs/>
        </w:rPr>
        <w:t>Increasing Competition</w:t>
      </w:r>
      <w:r w:rsidRPr="00341CDE">
        <w:rPr>
          <w:rFonts w:ascii="Arial" w:hAnsi="Arial" w:cs="Arial"/>
        </w:rPr>
        <w:t>: The hospitality industry in Langley is competitive, with numerous hotels vying for market share. This requires continuous innovation and quality improvement to stay ahead</w:t>
      </w:r>
      <w:r w:rsidR="0027421B">
        <w:rPr>
          <w:rFonts w:ascii="Arial" w:hAnsi="Arial" w:cs="Arial"/>
        </w:rPr>
        <w:t xml:space="preserve"> </w:t>
      </w:r>
      <w:r w:rsidR="0076547E" w:rsidRPr="0076547E">
        <w:t>(Tripadvisor)</w:t>
      </w:r>
      <w:r w:rsidR="0076547E" w:rsidRPr="0076547E">
        <w:rPr>
          <w:rFonts w:ascii="Arial" w:hAnsi="Arial" w:cs="Arial"/>
        </w:rPr>
        <w:t>​</w:t>
      </w:r>
      <w:r w:rsidR="0027421B">
        <w:t>.</w:t>
      </w:r>
      <w:r w:rsidR="0027421B">
        <w:rPr>
          <w:rFonts w:ascii="Arial" w:hAnsi="Arial" w:cs="Arial"/>
        </w:rPr>
        <w:t xml:space="preserve"> </w:t>
      </w:r>
    </w:p>
    <w:p w14:paraId="5FB8BE58" w14:textId="77777777" w:rsidR="0076547E" w:rsidRPr="00341CDE" w:rsidRDefault="0076547E" w:rsidP="0076547E">
      <w:pPr>
        <w:spacing w:line="360" w:lineRule="auto"/>
        <w:jc w:val="both"/>
        <w:rPr>
          <w:rFonts w:ascii="Arial" w:hAnsi="Arial" w:cs="Arial"/>
        </w:rPr>
      </w:pPr>
    </w:p>
    <w:p w14:paraId="059FF55C" w14:textId="77777777" w:rsidR="00341CDE" w:rsidRPr="00341CDE" w:rsidRDefault="00341CDE" w:rsidP="00341CDE">
      <w:pPr>
        <w:numPr>
          <w:ilvl w:val="0"/>
          <w:numId w:val="6"/>
        </w:numPr>
        <w:spacing w:line="360" w:lineRule="auto"/>
        <w:jc w:val="both"/>
        <w:rPr>
          <w:rFonts w:ascii="Arial" w:hAnsi="Arial" w:cs="Arial"/>
        </w:rPr>
      </w:pPr>
      <w:r w:rsidRPr="00341CDE">
        <w:rPr>
          <w:rFonts w:ascii="Arial" w:hAnsi="Arial" w:cs="Arial"/>
          <w:b/>
          <w:bCs/>
        </w:rPr>
        <w:t>Economic Downturn Impacts</w:t>
      </w:r>
      <w:r w:rsidRPr="00341CDE">
        <w:rPr>
          <w:rFonts w:ascii="Arial" w:hAnsi="Arial" w:cs="Arial"/>
        </w:rPr>
        <w:t>: Economic instability can lead to reduced travel and event bookings, directly affecting the hotel's revenue.</w:t>
      </w:r>
    </w:p>
    <w:p w14:paraId="64946C96" w14:textId="1079AFD6" w:rsidR="00341CDE" w:rsidRPr="00341CDE" w:rsidRDefault="00341CDE" w:rsidP="00341CDE">
      <w:pPr>
        <w:numPr>
          <w:ilvl w:val="0"/>
          <w:numId w:val="6"/>
        </w:numPr>
        <w:spacing w:line="360" w:lineRule="auto"/>
        <w:jc w:val="both"/>
        <w:rPr>
          <w:rFonts w:ascii="Arial" w:hAnsi="Arial" w:cs="Arial"/>
        </w:rPr>
      </w:pPr>
      <w:r w:rsidRPr="00341CDE">
        <w:rPr>
          <w:rFonts w:ascii="Arial" w:hAnsi="Arial" w:cs="Arial"/>
          <w:b/>
          <w:bCs/>
        </w:rPr>
        <w:lastRenderedPageBreak/>
        <w:t>Changing Guest Expectations</w:t>
      </w:r>
      <w:r w:rsidRPr="00341CDE">
        <w:rPr>
          <w:rFonts w:ascii="Arial" w:hAnsi="Arial" w:cs="Arial"/>
        </w:rPr>
        <w:t>: Evolving guest preferences for personali</w:t>
      </w:r>
      <w:r w:rsidR="003D6091">
        <w:rPr>
          <w:rFonts w:ascii="Arial" w:hAnsi="Arial" w:cs="Arial"/>
        </w:rPr>
        <w:t>s</w:t>
      </w:r>
      <w:r w:rsidRPr="00341CDE">
        <w:rPr>
          <w:rFonts w:ascii="Arial" w:hAnsi="Arial" w:cs="Arial"/>
        </w:rPr>
        <w:t>ed and tech-enabled experiences necessitate continuous adaptation and improvement.</w:t>
      </w:r>
    </w:p>
    <w:p w14:paraId="2D16B01A" w14:textId="77777777" w:rsidR="00341CDE" w:rsidRDefault="00341CDE" w:rsidP="00341CDE">
      <w:pPr>
        <w:spacing w:line="360" w:lineRule="auto"/>
        <w:jc w:val="both"/>
        <w:rPr>
          <w:rFonts w:ascii="Arial" w:hAnsi="Arial" w:cs="Arial"/>
        </w:rPr>
      </w:pPr>
      <w:r w:rsidRPr="00341CDE">
        <w:rPr>
          <w:rFonts w:ascii="Arial" w:hAnsi="Arial" w:cs="Arial"/>
        </w:rPr>
        <w:t>The threats analysis underscores the importance of staying competitive through innovation and quality improvement. The hotel must remain adaptable to economic fluctuations and changing guest expectations to maintain its market position.</w:t>
      </w:r>
    </w:p>
    <w:p w14:paraId="2FC3DD92" w14:textId="77777777" w:rsidR="00092A30" w:rsidRPr="00341CDE" w:rsidRDefault="00092A30" w:rsidP="00341CDE">
      <w:pPr>
        <w:spacing w:line="360" w:lineRule="auto"/>
        <w:jc w:val="both"/>
        <w:rPr>
          <w:rFonts w:ascii="Arial" w:hAnsi="Arial" w:cs="Arial"/>
        </w:rPr>
      </w:pPr>
    </w:p>
    <w:p w14:paraId="5A6EA7B7" w14:textId="2BE94137" w:rsidR="00341CDE" w:rsidRDefault="00341CDE" w:rsidP="00092A30">
      <w:pPr>
        <w:pStyle w:val="Heading2"/>
        <w:numPr>
          <w:ilvl w:val="1"/>
          <w:numId w:val="52"/>
        </w:numPr>
        <w:rPr>
          <w:rFonts w:ascii="Arial" w:hAnsi="Arial" w:cs="Arial"/>
          <w:b/>
          <w:bCs/>
          <w:color w:val="000000" w:themeColor="text1"/>
          <w:sz w:val="28"/>
          <w:szCs w:val="28"/>
        </w:rPr>
      </w:pPr>
      <w:bookmarkStart w:id="22" w:name="_Toc168158463"/>
      <w:r w:rsidRPr="00490A92">
        <w:rPr>
          <w:rFonts w:ascii="Arial" w:hAnsi="Arial" w:cs="Arial"/>
          <w:b/>
          <w:bCs/>
          <w:color w:val="000000" w:themeColor="text1"/>
          <w:sz w:val="28"/>
          <w:szCs w:val="28"/>
        </w:rPr>
        <w:t>PEST Analysis</w:t>
      </w:r>
      <w:bookmarkEnd w:id="22"/>
    </w:p>
    <w:p w14:paraId="1A5437B1" w14:textId="77777777" w:rsidR="00092A30" w:rsidRPr="00092A30" w:rsidRDefault="00092A30" w:rsidP="00092A30">
      <w:pPr>
        <w:pStyle w:val="ListParagraph"/>
      </w:pPr>
    </w:p>
    <w:p w14:paraId="62250240" w14:textId="77777777" w:rsidR="00341CDE" w:rsidRPr="00341CDE" w:rsidRDefault="00341CDE" w:rsidP="00341CDE">
      <w:pPr>
        <w:spacing w:line="360" w:lineRule="auto"/>
        <w:jc w:val="both"/>
        <w:rPr>
          <w:rFonts w:ascii="Arial" w:hAnsi="Arial" w:cs="Arial"/>
        </w:rPr>
      </w:pPr>
      <w:r w:rsidRPr="00341CDE">
        <w:rPr>
          <w:rFonts w:ascii="Arial" w:hAnsi="Arial" w:cs="Arial"/>
        </w:rPr>
        <w:t>A PEST analysis examines the external factors affecting the hotel’s operations: Political, Economic, Social, and Technological.</w:t>
      </w:r>
    </w:p>
    <w:p w14:paraId="40D44B3C" w14:textId="77777777" w:rsidR="00341CDE" w:rsidRPr="00341CDE" w:rsidRDefault="00341CDE" w:rsidP="00341CDE">
      <w:pPr>
        <w:spacing w:line="360" w:lineRule="auto"/>
        <w:jc w:val="both"/>
        <w:rPr>
          <w:rFonts w:ascii="Arial" w:hAnsi="Arial" w:cs="Arial"/>
        </w:rPr>
      </w:pPr>
      <w:r w:rsidRPr="00341CDE">
        <w:rPr>
          <w:rFonts w:ascii="Arial" w:hAnsi="Arial" w:cs="Arial"/>
          <w:b/>
          <w:bCs/>
        </w:rPr>
        <w:t>Political</w:t>
      </w:r>
    </w:p>
    <w:p w14:paraId="2B570B8C" w14:textId="269B495B" w:rsidR="00341CDE" w:rsidRPr="00341CDE" w:rsidRDefault="00341CDE" w:rsidP="00341CDE">
      <w:pPr>
        <w:spacing w:line="360" w:lineRule="auto"/>
        <w:jc w:val="both"/>
        <w:rPr>
          <w:rFonts w:ascii="Arial" w:hAnsi="Arial" w:cs="Arial"/>
        </w:rPr>
      </w:pPr>
      <w:r w:rsidRPr="00341CDE">
        <w:rPr>
          <w:rFonts w:ascii="Arial" w:hAnsi="Arial" w:cs="Arial"/>
        </w:rPr>
        <w:t>The political environment significantly impacts the hospitality industry. Regulatory compliance, trade policies, and political stability are critical factors. Changes in local regulations regarding hospitality operations, labor laws, and environmental standards can directly influence the hotel’s operations (Jones &amp; Lockwood, 2011). For instance, stringent labor laws can affect staffing flexibility and costs, while favorable trade policies can enhance international tourism.</w:t>
      </w:r>
      <w:r w:rsidR="0076547E">
        <w:rPr>
          <w:rFonts w:ascii="Arial" w:hAnsi="Arial" w:cs="Arial"/>
        </w:rPr>
        <w:t xml:space="preserve"> </w:t>
      </w:r>
      <w:r w:rsidR="0076547E" w:rsidRPr="0076547E">
        <w:rPr>
          <w:rFonts w:ascii="Arial" w:hAnsi="Arial" w:cs="Arial"/>
        </w:rPr>
        <w:t xml:space="preserve"> Brexit has introduced uncertainties in the UK market, influencing business confidence and spending patterns​ (</w:t>
      </w:r>
      <w:hyperlink r:id="rId7" w:tgtFrame="_blank" w:history="1">
        <w:r w:rsidR="0076547E" w:rsidRPr="0076547E">
          <w:rPr>
            <w:rStyle w:val="Hyperlink"/>
            <w:rFonts w:ascii="Arial" w:hAnsi="Arial" w:cs="Arial"/>
          </w:rPr>
          <w:t>Tripadvisor</w:t>
        </w:r>
      </w:hyperlink>
      <w:r w:rsidR="0076547E" w:rsidRPr="0076547E">
        <w:rPr>
          <w:rFonts w:ascii="Arial" w:hAnsi="Arial" w:cs="Arial"/>
        </w:rPr>
        <w:t>)​.</w:t>
      </w:r>
    </w:p>
    <w:p w14:paraId="4562D007" w14:textId="77777777" w:rsidR="00341CDE" w:rsidRPr="00341CDE" w:rsidRDefault="00341CDE" w:rsidP="00341CDE">
      <w:pPr>
        <w:spacing w:line="360" w:lineRule="auto"/>
        <w:jc w:val="both"/>
        <w:rPr>
          <w:rFonts w:ascii="Arial" w:hAnsi="Arial" w:cs="Arial"/>
        </w:rPr>
      </w:pPr>
      <w:r w:rsidRPr="00341CDE">
        <w:rPr>
          <w:rFonts w:ascii="Arial" w:hAnsi="Arial" w:cs="Arial"/>
        </w:rPr>
        <w:t>The analysis of political factors shows the need for the hotel to stay compliant with regulations and adaptable to policy changes. Engaging in local industry associations can help the hotel stay informed and influence hospitality-related policies.</w:t>
      </w:r>
    </w:p>
    <w:p w14:paraId="7AD37208" w14:textId="77777777" w:rsidR="00341CDE" w:rsidRPr="00341CDE" w:rsidRDefault="00341CDE" w:rsidP="00341CDE">
      <w:pPr>
        <w:spacing w:line="360" w:lineRule="auto"/>
        <w:jc w:val="both"/>
        <w:rPr>
          <w:rFonts w:ascii="Arial" w:hAnsi="Arial" w:cs="Arial"/>
        </w:rPr>
      </w:pPr>
      <w:r w:rsidRPr="00341CDE">
        <w:rPr>
          <w:rFonts w:ascii="Arial" w:hAnsi="Arial" w:cs="Arial"/>
          <w:b/>
          <w:bCs/>
        </w:rPr>
        <w:t>Economic</w:t>
      </w:r>
    </w:p>
    <w:p w14:paraId="1CCAA6C7" w14:textId="77777777" w:rsidR="00341CDE" w:rsidRPr="00341CDE" w:rsidRDefault="00341CDE" w:rsidP="00341CDE">
      <w:pPr>
        <w:spacing w:line="360" w:lineRule="auto"/>
        <w:jc w:val="both"/>
        <w:rPr>
          <w:rFonts w:ascii="Arial" w:hAnsi="Arial" w:cs="Arial"/>
        </w:rPr>
      </w:pPr>
      <w:r w:rsidRPr="00341CDE">
        <w:rPr>
          <w:rFonts w:ascii="Arial" w:hAnsi="Arial" w:cs="Arial"/>
        </w:rPr>
        <w:t>Economic factors, including overall economic health, inflation rates, and economic cycles, influence the hotel’s performance. Economic downturns can lead to reduced travel and event bookings, impacting revenue (Brown, 2010). The impact of Brexit, for example, has created uncertainties in the UK market, affecting business confidence and spending patterns (Pizam, 2010). Additionally, inflation can increase operational costs, necessitating strategic financial management to maintain profitability.</w:t>
      </w:r>
    </w:p>
    <w:p w14:paraId="256CDC2A" w14:textId="755CF922" w:rsidR="00341CDE" w:rsidRPr="00341CDE" w:rsidRDefault="00341CDE" w:rsidP="00341CDE">
      <w:pPr>
        <w:spacing w:line="360" w:lineRule="auto"/>
        <w:jc w:val="both"/>
        <w:rPr>
          <w:rFonts w:ascii="Arial" w:hAnsi="Arial" w:cs="Arial"/>
        </w:rPr>
      </w:pPr>
      <w:r w:rsidRPr="00341CDE">
        <w:rPr>
          <w:rFonts w:ascii="Arial" w:hAnsi="Arial" w:cs="Arial"/>
        </w:rPr>
        <w:t>Understanding economic factors allows the hotel to develop contingency plans for economic downturns and optimi</w:t>
      </w:r>
      <w:r w:rsidR="003D6091">
        <w:rPr>
          <w:rFonts w:ascii="Arial" w:hAnsi="Arial" w:cs="Arial"/>
        </w:rPr>
        <w:t>s</w:t>
      </w:r>
      <w:r w:rsidRPr="00341CDE">
        <w:rPr>
          <w:rFonts w:ascii="Arial" w:hAnsi="Arial" w:cs="Arial"/>
        </w:rPr>
        <w:t>e pricing strategies to maintain competitiveness and profitability during varying economic conditions.</w:t>
      </w:r>
    </w:p>
    <w:p w14:paraId="5C46EFC1" w14:textId="77777777" w:rsidR="00341CDE" w:rsidRPr="00341CDE" w:rsidRDefault="00341CDE" w:rsidP="00341CDE">
      <w:pPr>
        <w:spacing w:line="360" w:lineRule="auto"/>
        <w:jc w:val="both"/>
        <w:rPr>
          <w:rFonts w:ascii="Arial" w:hAnsi="Arial" w:cs="Arial"/>
        </w:rPr>
      </w:pPr>
      <w:r w:rsidRPr="00341CDE">
        <w:rPr>
          <w:rFonts w:ascii="Arial" w:hAnsi="Arial" w:cs="Arial"/>
          <w:b/>
          <w:bCs/>
        </w:rPr>
        <w:t>Social</w:t>
      </w:r>
    </w:p>
    <w:p w14:paraId="2868974E" w14:textId="3266C355" w:rsidR="00341CDE" w:rsidRPr="00341CDE" w:rsidRDefault="00341CDE" w:rsidP="00341CDE">
      <w:pPr>
        <w:spacing w:line="360" w:lineRule="auto"/>
        <w:jc w:val="both"/>
        <w:rPr>
          <w:rFonts w:ascii="Arial" w:hAnsi="Arial" w:cs="Arial"/>
        </w:rPr>
      </w:pPr>
      <w:r w:rsidRPr="00341CDE">
        <w:rPr>
          <w:rFonts w:ascii="Arial" w:hAnsi="Arial" w:cs="Arial"/>
        </w:rPr>
        <w:lastRenderedPageBreak/>
        <w:t>Social trends, such as changing consumer preferences and increasing demand for personali</w:t>
      </w:r>
      <w:r w:rsidR="003D6091">
        <w:rPr>
          <w:rFonts w:ascii="Arial" w:hAnsi="Arial" w:cs="Arial"/>
        </w:rPr>
        <w:t>s</w:t>
      </w:r>
      <w:r w:rsidRPr="00341CDE">
        <w:rPr>
          <w:rFonts w:ascii="Arial" w:hAnsi="Arial" w:cs="Arial"/>
        </w:rPr>
        <w:t>ed experiences, are crucial. The diverse clientele in Langley necessitates culturally sensitive services and inclusive hospitality practices (Lashley &amp; Morrison, 2000). Understanding social dynamics helps in tailoring services to meet guest expectations effectively. The growing trend towards sustainability and eco-friendly practices also requires the hotel to adopt green initiatives to attract environmentally conscious guests.</w:t>
      </w:r>
    </w:p>
    <w:p w14:paraId="4F815D28" w14:textId="2BB1B0C9" w:rsidR="00341CDE" w:rsidRPr="00341CDE" w:rsidRDefault="00341CDE" w:rsidP="00341CDE">
      <w:pPr>
        <w:spacing w:line="360" w:lineRule="auto"/>
        <w:jc w:val="both"/>
        <w:rPr>
          <w:rFonts w:ascii="Arial" w:hAnsi="Arial" w:cs="Arial"/>
        </w:rPr>
      </w:pPr>
      <w:r w:rsidRPr="00341CDE">
        <w:rPr>
          <w:rFonts w:ascii="Arial" w:hAnsi="Arial" w:cs="Arial"/>
        </w:rPr>
        <w:t xml:space="preserve">By </w:t>
      </w:r>
      <w:r w:rsidR="003D6091" w:rsidRPr="00341CDE">
        <w:rPr>
          <w:rFonts w:ascii="Arial" w:hAnsi="Arial" w:cs="Arial"/>
        </w:rPr>
        <w:t>analysing</w:t>
      </w:r>
      <w:r w:rsidRPr="00341CDE">
        <w:rPr>
          <w:rFonts w:ascii="Arial" w:hAnsi="Arial" w:cs="Arial"/>
        </w:rPr>
        <w:t xml:space="preserve"> social trends, the hotel can tailor its services to meet evolving guest preferences, such as offering personali</w:t>
      </w:r>
      <w:r w:rsidR="003D6091">
        <w:rPr>
          <w:rFonts w:ascii="Arial" w:hAnsi="Arial" w:cs="Arial"/>
        </w:rPr>
        <w:t>s</w:t>
      </w:r>
      <w:r w:rsidRPr="00341CDE">
        <w:rPr>
          <w:rFonts w:ascii="Arial" w:hAnsi="Arial" w:cs="Arial"/>
        </w:rPr>
        <w:t>ed experiences and implementing sustainability practices, which are increasingly valued by modern travelers.</w:t>
      </w:r>
    </w:p>
    <w:p w14:paraId="30DFAEDC" w14:textId="77777777" w:rsidR="00341CDE" w:rsidRPr="00341CDE" w:rsidRDefault="00341CDE" w:rsidP="00341CDE">
      <w:pPr>
        <w:spacing w:line="360" w:lineRule="auto"/>
        <w:jc w:val="both"/>
        <w:rPr>
          <w:rFonts w:ascii="Arial" w:hAnsi="Arial" w:cs="Arial"/>
        </w:rPr>
      </w:pPr>
      <w:r w:rsidRPr="00341CDE">
        <w:rPr>
          <w:rFonts w:ascii="Arial" w:hAnsi="Arial" w:cs="Arial"/>
          <w:b/>
          <w:bCs/>
        </w:rPr>
        <w:t>Technological</w:t>
      </w:r>
    </w:p>
    <w:p w14:paraId="1043F3E8" w14:textId="280471FC" w:rsidR="00341CDE" w:rsidRPr="00341CDE" w:rsidRDefault="00341CDE" w:rsidP="00341CDE">
      <w:pPr>
        <w:spacing w:line="360" w:lineRule="auto"/>
        <w:jc w:val="both"/>
        <w:rPr>
          <w:rFonts w:ascii="Arial" w:hAnsi="Arial" w:cs="Arial"/>
        </w:rPr>
      </w:pPr>
      <w:r w:rsidRPr="00341CDE">
        <w:rPr>
          <w:rFonts w:ascii="Arial" w:hAnsi="Arial" w:cs="Arial"/>
        </w:rPr>
        <w:t>Technological advancements are reshaping the hospitality industry. The integration of AI and digital tools can enhance operational efficiency and guest satisfaction (Ivanov &amp; Webster, 2017). However, the need for robust cybersecurity measures and continuous technological updates presents challenges (Morosan &amp; DeFranco, 2016). The adoption of mobile check-ins, virtual concierge services, and personali</w:t>
      </w:r>
      <w:r w:rsidR="003D6091">
        <w:rPr>
          <w:rFonts w:ascii="Arial" w:hAnsi="Arial" w:cs="Arial"/>
        </w:rPr>
        <w:t>s</w:t>
      </w:r>
      <w:r w:rsidRPr="00341CDE">
        <w:rPr>
          <w:rFonts w:ascii="Arial" w:hAnsi="Arial" w:cs="Arial"/>
        </w:rPr>
        <w:t>ed guest apps are examples of how technology can improve the guest experience.</w:t>
      </w:r>
    </w:p>
    <w:p w14:paraId="19F0D7C9" w14:textId="5EBB0772" w:rsidR="00341CDE" w:rsidRPr="00341CDE" w:rsidRDefault="00341CDE" w:rsidP="00341CDE">
      <w:pPr>
        <w:spacing w:line="360" w:lineRule="auto"/>
        <w:jc w:val="both"/>
        <w:rPr>
          <w:rFonts w:ascii="Arial" w:hAnsi="Arial" w:cs="Arial"/>
        </w:rPr>
      </w:pPr>
      <w:r w:rsidRPr="00341CDE">
        <w:rPr>
          <w:rFonts w:ascii="Arial" w:hAnsi="Arial" w:cs="Arial"/>
        </w:rPr>
        <w:t xml:space="preserve">The technological analysis highlights the need for continuous investment in technology to stay competitive. Implementing advanced technologies can streamline operations and enhance guest satisfaction, while robust cybersecurity measures are necessary to protect guest data and maintain </w:t>
      </w:r>
      <w:r w:rsidR="003D6091" w:rsidRPr="00341CDE">
        <w:rPr>
          <w:rFonts w:ascii="Arial" w:hAnsi="Arial" w:cs="Arial"/>
        </w:rPr>
        <w:t>trust.</w:t>
      </w:r>
      <w:r w:rsidR="003D6091" w:rsidRPr="0076547E">
        <w:rPr>
          <w:rFonts w:ascii="Arial" w:hAnsi="Arial" w:cs="Arial"/>
        </w:rPr>
        <w:t xml:space="preserve"> However</w:t>
      </w:r>
      <w:r w:rsidR="0076547E" w:rsidRPr="0076547E">
        <w:rPr>
          <w:rFonts w:ascii="Arial" w:hAnsi="Arial" w:cs="Arial"/>
        </w:rPr>
        <w:t>, the hotel must invest in cybersecurity to protect guest data and ensure seamless technological integration​ (Tripadvisor)​.</w:t>
      </w:r>
    </w:p>
    <w:p w14:paraId="4792FEF4" w14:textId="40ADD879" w:rsidR="00341CDE" w:rsidRDefault="00341CDE" w:rsidP="00092A30">
      <w:pPr>
        <w:pStyle w:val="Heading2"/>
        <w:numPr>
          <w:ilvl w:val="1"/>
          <w:numId w:val="52"/>
        </w:numPr>
        <w:rPr>
          <w:rFonts w:ascii="Arial" w:hAnsi="Arial" w:cs="Arial"/>
          <w:b/>
          <w:bCs/>
          <w:color w:val="000000" w:themeColor="text1"/>
          <w:sz w:val="28"/>
          <w:szCs w:val="28"/>
        </w:rPr>
      </w:pPr>
      <w:bookmarkStart w:id="23" w:name="_Toc168158464"/>
      <w:r w:rsidRPr="00341CDE">
        <w:rPr>
          <w:rFonts w:ascii="Arial" w:hAnsi="Arial" w:cs="Arial"/>
          <w:b/>
          <w:bCs/>
          <w:color w:val="000000" w:themeColor="text1"/>
          <w:sz w:val="28"/>
          <w:szCs w:val="28"/>
        </w:rPr>
        <w:t>Competitor Analysis (Price vs. Quality)</w:t>
      </w:r>
      <w:bookmarkEnd w:id="23"/>
    </w:p>
    <w:p w14:paraId="1FEC20AA" w14:textId="77777777" w:rsidR="00092A30" w:rsidRPr="00341CDE" w:rsidRDefault="00092A30" w:rsidP="00092A30"/>
    <w:p w14:paraId="6D4BB4AC" w14:textId="77777777" w:rsidR="00341CDE" w:rsidRPr="00341CDE" w:rsidRDefault="00341CDE" w:rsidP="00341CDE">
      <w:pPr>
        <w:spacing w:line="360" w:lineRule="auto"/>
        <w:jc w:val="both"/>
        <w:rPr>
          <w:rFonts w:ascii="Arial" w:hAnsi="Arial" w:cs="Arial"/>
        </w:rPr>
      </w:pPr>
      <w:r w:rsidRPr="00341CDE">
        <w:rPr>
          <w:rFonts w:ascii="Arial" w:hAnsi="Arial" w:cs="Arial"/>
        </w:rPr>
        <w:t>A competitor analysis helps in understanding the market positioning of the hotel relative to its competitors. This analysis compares competitors based on price range and quality of services offered.</w:t>
      </w:r>
    </w:p>
    <w:p w14:paraId="3B47906F" w14:textId="77777777" w:rsidR="0076547E" w:rsidRDefault="0076547E" w:rsidP="0076547E">
      <w:pPr>
        <w:spacing w:line="360" w:lineRule="auto"/>
        <w:jc w:val="both"/>
        <w:rPr>
          <w:rFonts w:ascii="Arial" w:hAnsi="Arial" w:cs="Arial"/>
          <w:b/>
          <w:bCs/>
        </w:rPr>
      </w:pPr>
      <w:r w:rsidRPr="0076547E">
        <w:rPr>
          <w:rFonts w:ascii="Arial" w:hAnsi="Arial" w:cs="Arial"/>
          <w:b/>
          <w:bCs/>
        </w:rPr>
        <w:t>Key competitors include Sofitel London Heathrow, Crowne Plaza London - Heathrow, and Holiday Inn London - Heathrow.</w:t>
      </w:r>
    </w:p>
    <w:p w14:paraId="0B07AE45" w14:textId="77777777" w:rsidR="007211E7" w:rsidRDefault="007211E7" w:rsidP="0076547E">
      <w:pPr>
        <w:spacing w:line="360" w:lineRule="auto"/>
        <w:jc w:val="both"/>
        <w:rPr>
          <w:rFonts w:ascii="Arial" w:hAnsi="Arial" w:cs="Arial"/>
          <w:b/>
          <w:bCs/>
        </w:rPr>
      </w:pPr>
    </w:p>
    <w:p w14:paraId="027D1D10" w14:textId="77777777" w:rsidR="007211E7" w:rsidRDefault="007211E7" w:rsidP="0076547E">
      <w:pPr>
        <w:spacing w:line="360" w:lineRule="auto"/>
        <w:jc w:val="both"/>
        <w:rPr>
          <w:rFonts w:ascii="Arial" w:hAnsi="Arial" w:cs="Arial"/>
          <w:b/>
          <w:bCs/>
        </w:rPr>
      </w:pPr>
    </w:p>
    <w:p w14:paraId="22F1A26E" w14:textId="77777777" w:rsidR="007211E7" w:rsidRDefault="007211E7" w:rsidP="0076547E">
      <w:pPr>
        <w:spacing w:line="360" w:lineRule="auto"/>
        <w:jc w:val="both"/>
        <w:rPr>
          <w:rFonts w:ascii="Arial" w:hAnsi="Arial" w:cs="Arial"/>
          <w:b/>
          <w:bCs/>
        </w:rPr>
      </w:pPr>
    </w:p>
    <w:p w14:paraId="7EC6FF8B" w14:textId="77777777" w:rsidR="007211E7" w:rsidRPr="0076547E" w:rsidRDefault="007211E7" w:rsidP="0076547E">
      <w:pPr>
        <w:spacing w:line="360" w:lineRule="auto"/>
        <w:jc w:val="both"/>
        <w:rPr>
          <w:rFonts w:ascii="Arial" w:hAnsi="Arial" w:cs="Arial"/>
          <w:b/>
          <w:bCs/>
        </w:rPr>
      </w:pPr>
    </w:p>
    <w:tbl>
      <w:tblPr>
        <w:tblStyle w:val="GridTable7ColourfulAccent1"/>
        <w:tblW w:w="9293" w:type="dxa"/>
        <w:tblLook w:val="04A0" w:firstRow="1" w:lastRow="0" w:firstColumn="1" w:lastColumn="0" w:noHBand="0" w:noVBand="1"/>
      </w:tblPr>
      <w:tblGrid>
        <w:gridCol w:w="3916"/>
        <w:gridCol w:w="3582"/>
        <w:gridCol w:w="1795"/>
      </w:tblGrid>
      <w:tr w:rsidR="007211E7" w:rsidRPr="0076547E" w14:paraId="2AFE9CAE" w14:textId="77777777" w:rsidTr="001E77F2">
        <w:trPr>
          <w:cnfStyle w:val="100000000000" w:firstRow="1" w:lastRow="0" w:firstColumn="0" w:lastColumn="0" w:oddVBand="0" w:evenVBand="0" w:oddHBand="0" w:evenHBand="0" w:firstRowFirstColumn="0" w:firstRowLastColumn="0" w:lastRowFirstColumn="0" w:lastRowLastColumn="0"/>
          <w:trHeight w:val="410"/>
        </w:trPr>
        <w:tc>
          <w:tcPr>
            <w:cnfStyle w:val="001000000100" w:firstRow="0" w:lastRow="0" w:firstColumn="1" w:lastColumn="0" w:oddVBand="0" w:evenVBand="0" w:oddHBand="0" w:evenHBand="0" w:firstRowFirstColumn="1" w:firstRowLastColumn="0" w:lastRowFirstColumn="0" w:lastRowLastColumn="0"/>
            <w:tcW w:w="3916" w:type="dxa"/>
            <w:hideMark/>
          </w:tcPr>
          <w:p w14:paraId="437CCDBD" w14:textId="77777777" w:rsidR="0076547E" w:rsidRPr="0076547E" w:rsidRDefault="0076547E" w:rsidP="0076547E">
            <w:pPr>
              <w:spacing w:line="360" w:lineRule="auto"/>
              <w:jc w:val="both"/>
              <w:rPr>
                <w:rFonts w:ascii="Arial" w:hAnsi="Arial" w:cs="Arial"/>
              </w:rPr>
            </w:pPr>
            <w:r w:rsidRPr="0076547E">
              <w:rPr>
                <w:rFonts w:ascii="Arial" w:hAnsi="Arial" w:cs="Arial"/>
              </w:rPr>
              <w:t>Competitor</w:t>
            </w:r>
          </w:p>
        </w:tc>
        <w:tc>
          <w:tcPr>
            <w:tcW w:w="3582" w:type="dxa"/>
            <w:hideMark/>
          </w:tcPr>
          <w:p w14:paraId="25ED9637" w14:textId="77777777" w:rsidR="0076547E" w:rsidRPr="0076547E" w:rsidRDefault="0076547E" w:rsidP="0076547E">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rPr>
            </w:pPr>
            <w:r w:rsidRPr="0076547E">
              <w:rPr>
                <w:rFonts w:ascii="Arial" w:hAnsi="Arial" w:cs="Arial"/>
              </w:rPr>
              <w:t>Price Range</w:t>
            </w:r>
          </w:p>
        </w:tc>
        <w:tc>
          <w:tcPr>
            <w:tcW w:w="0" w:type="auto"/>
            <w:hideMark/>
          </w:tcPr>
          <w:p w14:paraId="26A88B8E" w14:textId="77777777" w:rsidR="0076547E" w:rsidRPr="0076547E" w:rsidRDefault="0076547E" w:rsidP="0076547E">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rPr>
            </w:pPr>
            <w:r w:rsidRPr="0076547E">
              <w:rPr>
                <w:rFonts w:ascii="Arial" w:hAnsi="Arial" w:cs="Arial"/>
              </w:rPr>
              <w:t>Quality</w:t>
            </w:r>
          </w:p>
        </w:tc>
      </w:tr>
      <w:tr w:rsidR="007211E7" w:rsidRPr="0076547E" w14:paraId="5D77123C" w14:textId="77777777" w:rsidTr="001E77F2">
        <w:trPr>
          <w:cnfStyle w:val="000000100000" w:firstRow="0" w:lastRow="0" w:firstColumn="0" w:lastColumn="0" w:oddVBand="0" w:evenVBand="0" w:oddHBand="1" w:evenHBand="0" w:firstRowFirstColumn="0" w:firstRowLastColumn="0" w:lastRowFirstColumn="0" w:lastRowLastColumn="0"/>
          <w:trHeight w:val="410"/>
        </w:trPr>
        <w:tc>
          <w:tcPr>
            <w:cnfStyle w:val="001000000000" w:firstRow="0" w:lastRow="0" w:firstColumn="1" w:lastColumn="0" w:oddVBand="0" w:evenVBand="0" w:oddHBand="0" w:evenHBand="0" w:firstRowFirstColumn="0" w:firstRowLastColumn="0" w:lastRowFirstColumn="0" w:lastRowLastColumn="0"/>
            <w:tcW w:w="3916" w:type="dxa"/>
            <w:hideMark/>
          </w:tcPr>
          <w:p w14:paraId="04CD8DBD" w14:textId="77777777" w:rsidR="0076547E" w:rsidRPr="0076547E" w:rsidRDefault="0076547E" w:rsidP="0076547E">
            <w:pPr>
              <w:spacing w:line="360" w:lineRule="auto"/>
              <w:jc w:val="both"/>
              <w:rPr>
                <w:rFonts w:ascii="Arial" w:hAnsi="Arial" w:cs="Arial"/>
                <w:b/>
                <w:bCs/>
              </w:rPr>
            </w:pPr>
            <w:r w:rsidRPr="0076547E">
              <w:rPr>
                <w:rFonts w:ascii="Arial" w:hAnsi="Arial" w:cs="Arial"/>
                <w:b/>
                <w:bCs/>
              </w:rPr>
              <w:t>Sofitel London Heathrow</w:t>
            </w:r>
          </w:p>
        </w:tc>
        <w:tc>
          <w:tcPr>
            <w:tcW w:w="3582" w:type="dxa"/>
            <w:hideMark/>
          </w:tcPr>
          <w:p w14:paraId="5CC34CEC" w14:textId="77777777" w:rsidR="0076547E" w:rsidRPr="0076547E" w:rsidRDefault="0076547E" w:rsidP="0076547E">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b/>
                <w:bCs/>
              </w:rPr>
            </w:pPr>
            <w:r w:rsidRPr="0076547E">
              <w:rPr>
                <w:rFonts w:ascii="Arial" w:hAnsi="Arial" w:cs="Arial"/>
                <w:b/>
                <w:bCs/>
              </w:rPr>
              <w:t>$$$</w:t>
            </w:r>
          </w:p>
        </w:tc>
        <w:tc>
          <w:tcPr>
            <w:tcW w:w="0" w:type="auto"/>
            <w:hideMark/>
          </w:tcPr>
          <w:p w14:paraId="4B6ADB97" w14:textId="77777777" w:rsidR="0076547E" w:rsidRPr="0076547E" w:rsidRDefault="0076547E" w:rsidP="0076547E">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b/>
                <w:bCs/>
              </w:rPr>
            </w:pPr>
            <w:r w:rsidRPr="0076547E">
              <w:rPr>
                <w:rFonts w:ascii="Arial" w:hAnsi="Arial" w:cs="Arial"/>
                <w:b/>
                <w:bCs/>
              </w:rPr>
              <w:t>High</w:t>
            </w:r>
          </w:p>
        </w:tc>
      </w:tr>
      <w:tr w:rsidR="007211E7" w:rsidRPr="0076547E" w14:paraId="0649BF16" w14:textId="77777777" w:rsidTr="001E77F2">
        <w:trPr>
          <w:trHeight w:val="388"/>
        </w:trPr>
        <w:tc>
          <w:tcPr>
            <w:cnfStyle w:val="001000000000" w:firstRow="0" w:lastRow="0" w:firstColumn="1" w:lastColumn="0" w:oddVBand="0" w:evenVBand="0" w:oddHBand="0" w:evenHBand="0" w:firstRowFirstColumn="0" w:firstRowLastColumn="0" w:lastRowFirstColumn="0" w:lastRowLastColumn="0"/>
            <w:tcW w:w="3916" w:type="dxa"/>
            <w:hideMark/>
          </w:tcPr>
          <w:p w14:paraId="3C037498" w14:textId="77777777" w:rsidR="0076547E" w:rsidRPr="0076547E" w:rsidRDefault="0076547E" w:rsidP="0076547E">
            <w:pPr>
              <w:spacing w:line="360" w:lineRule="auto"/>
              <w:jc w:val="both"/>
              <w:rPr>
                <w:rFonts w:ascii="Arial" w:hAnsi="Arial" w:cs="Arial"/>
                <w:b/>
                <w:bCs/>
              </w:rPr>
            </w:pPr>
            <w:r w:rsidRPr="0076547E">
              <w:rPr>
                <w:rFonts w:ascii="Arial" w:hAnsi="Arial" w:cs="Arial"/>
                <w:b/>
                <w:bCs/>
              </w:rPr>
              <w:t>Crowne Plaza London</w:t>
            </w:r>
          </w:p>
        </w:tc>
        <w:tc>
          <w:tcPr>
            <w:tcW w:w="3582" w:type="dxa"/>
            <w:hideMark/>
          </w:tcPr>
          <w:p w14:paraId="6B9CBB2A" w14:textId="77777777" w:rsidR="0076547E" w:rsidRPr="0076547E" w:rsidRDefault="0076547E" w:rsidP="0076547E">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b/>
                <w:bCs/>
              </w:rPr>
            </w:pPr>
            <w:r w:rsidRPr="0076547E">
              <w:rPr>
                <w:rFonts w:ascii="Arial" w:hAnsi="Arial" w:cs="Arial"/>
                <w:b/>
                <w:bCs/>
              </w:rPr>
              <w:t>$$</w:t>
            </w:r>
          </w:p>
        </w:tc>
        <w:tc>
          <w:tcPr>
            <w:tcW w:w="0" w:type="auto"/>
            <w:hideMark/>
          </w:tcPr>
          <w:p w14:paraId="76C53330" w14:textId="77777777" w:rsidR="0076547E" w:rsidRPr="0076547E" w:rsidRDefault="0076547E" w:rsidP="0076547E">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b/>
                <w:bCs/>
              </w:rPr>
            </w:pPr>
            <w:r w:rsidRPr="0076547E">
              <w:rPr>
                <w:rFonts w:ascii="Arial" w:hAnsi="Arial" w:cs="Arial"/>
                <w:b/>
                <w:bCs/>
              </w:rPr>
              <w:t>Medium</w:t>
            </w:r>
          </w:p>
        </w:tc>
      </w:tr>
      <w:tr w:rsidR="007211E7" w:rsidRPr="0076547E" w14:paraId="6FA2B286" w14:textId="77777777" w:rsidTr="001E77F2">
        <w:trPr>
          <w:cnfStyle w:val="000000100000" w:firstRow="0" w:lastRow="0" w:firstColumn="0" w:lastColumn="0" w:oddVBand="0" w:evenVBand="0" w:oddHBand="1" w:evenHBand="0" w:firstRowFirstColumn="0" w:firstRowLastColumn="0" w:lastRowFirstColumn="0" w:lastRowLastColumn="0"/>
          <w:trHeight w:val="410"/>
        </w:trPr>
        <w:tc>
          <w:tcPr>
            <w:cnfStyle w:val="001000000000" w:firstRow="0" w:lastRow="0" w:firstColumn="1" w:lastColumn="0" w:oddVBand="0" w:evenVBand="0" w:oddHBand="0" w:evenHBand="0" w:firstRowFirstColumn="0" w:firstRowLastColumn="0" w:lastRowFirstColumn="0" w:lastRowLastColumn="0"/>
            <w:tcW w:w="3916" w:type="dxa"/>
            <w:hideMark/>
          </w:tcPr>
          <w:p w14:paraId="56347234" w14:textId="77777777" w:rsidR="0076547E" w:rsidRPr="0076547E" w:rsidRDefault="0076547E" w:rsidP="0076547E">
            <w:pPr>
              <w:spacing w:line="360" w:lineRule="auto"/>
              <w:jc w:val="both"/>
              <w:rPr>
                <w:rFonts w:ascii="Arial" w:hAnsi="Arial" w:cs="Arial"/>
                <w:b/>
                <w:bCs/>
              </w:rPr>
            </w:pPr>
            <w:r w:rsidRPr="0076547E">
              <w:rPr>
                <w:rFonts w:ascii="Arial" w:hAnsi="Arial" w:cs="Arial"/>
                <w:b/>
                <w:bCs/>
              </w:rPr>
              <w:t>Holiday Inn London</w:t>
            </w:r>
          </w:p>
        </w:tc>
        <w:tc>
          <w:tcPr>
            <w:tcW w:w="3582" w:type="dxa"/>
            <w:hideMark/>
          </w:tcPr>
          <w:p w14:paraId="350E0C1C" w14:textId="77777777" w:rsidR="0076547E" w:rsidRPr="0076547E" w:rsidRDefault="0076547E" w:rsidP="0076547E">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b/>
                <w:bCs/>
              </w:rPr>
            </w:pPr>
            <w:r w:rsidRPr="0076547E">
              <w:rPr>
                <w:rFonts w:ascii="Arial" w:hAnsi="Arial" w:cs="Arial"/>
                <w:b/>
                <w:bCs/>
              </w:rPr>
              <w:t>$</w:t>
            </w:r>
          </w:p>
        </w:tc>
        <w:tc>
          <w:tcPr>
            <w:tcW w:w="0" w:type="auto"/>
            <w:hideMark/>
          </w:tcPr>
          <w:p w14:paraId="76F35221" w14:textId="77777777" w:rsidR="0076547E" w:rsidRPr="0076547E" w:rsidRDefault="0076547E" w:rsidP="0076547E">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b/>
                <w:bCs/>
              </w:rPr>
            </w:pPr>
            <w:r w:rsidRPr="0076547E">
              <w:rPr>
                <w:rFonts w:ascii="Arial" w:hAnsi="Arial" w:cs="Arial"/>
                <w:b/>
                <w:bCs/>
              </w:rPr>
              <w:t>Medium</w:t>
            </w:r>
          </w:p>
        </w:tc>
      </w:tr>
    </w:tbl>
    <w:p w14:paraId="768C0E0C" w14:textId="77777777" w:rsidR="007211E7" w:rsidRDefault="007211E7" w:rsidP="0076547E">
      <w:pPr>
        <w:spacing w:line="360" w:lineRule="auto"/>
        <w:jc w:val="both"/>
        <w:rPr>
          <w:rFonts w:ascii="Arial" w:hAnsi="Arial" w:cs="Arial"/>
        </w:rPr>
      </w:pPr>
    </w:p>
    <w:p w14:paraId="4FA7A628" w14:textId="21C0A524" w:rsidR="0076547E" w:rsidRPr="0076547E" w:rsidRDefault="0076547E" w:rsidP="0076547E">
      <w:pPr>
        <w:spacing w:line="360" w:lineRule="auto"/>
        <w:jc w:val="both"/>
        <w:rPr>
          <w:rFonts w:ascii="Arial" w:hAnsi="Arial" w:cs="Arial"/>
        </w:rPr>
      </w:pPr>
      <w:r w:rsidRPr="0076547E">
        <w:rPr>
          <w:rFonts w:ascii="Arial" w:hAnsi="Arial" w:cs="Arial"/>
        </w:rPr>
        <w:t>Sofitel London Heathrow offers luxury accommodation with high-quality services, positioning itself as a premium option for travelers. Crowne Plaza London and Holiday Inn London cater to a mid-range market, offering competitive prices with reasonable quality. Delta Hotel by Marriott competes by offering a blend of quality and affordability, leveraging Marriott’s brand reputation and its strategic location to attract a broad clientele​</w:t>
      </w:r>
      <w:r w:rsidR="0027421B" w:rsidRPr="007211E7">
        <w:rPr>
          <w:rFonts w:ascii="Arial" w:hAnsi="Arial" w:cs="Arial"/>
        </w:rPr>
        <w:t>.</w:t>
      </w:r>
    </w:p>
    <w:p w14:paraId="6F2361C8" w14:textId="7DBFB749" w:rsidR="00341CDE" w:rsidRPr="00341CDE" w:rsidRDefault="00341CDE" w:rsidP="00341CDE">
      <w:pPr>
        <w:spacing w:line="360" w:lineRule="auto"/>
        <w:jc w:val="both"/>
        <w:rPr>
          <w:rFonts w:ascii="Arial" w:hAnsi="Arial" w:cs="Arial"/>
        </w:rPr>
      </w:pPr>
      <w:r w:rsidRPr="00341CDE">
        <w:rPr>
          <w:rFonts w:ascii="Arial" w:hAnsi="Arial" w:cs="Arial"/>
        </w:rPr>
        <w:t>Analy</w:t>
      </w:r>
      <w:r w:rsidR="003D6091">
        <w:rPr>
          <w:rFonts w:ascii="Arial" w:hAnsi="Arial" w:cs="Arial"/>
        </w:rPr>
        <w:t>s</w:t>
      </w:r>
      <w:r w:rsidRPr="00341CDE">
        <w:rPr>
          <w:rFonts w:ascii="Arial" w:hAnsi="Arial" w:cs="Arial"/>
        </w:rPr>
        <w:t>ing these competitors, Delta Hotel must continuously innovate and improve its service offerings to remain competitive against these varied competitors. This involves maintaining high service standards, leveraging technology, and implementing effective marketing strategies to attract and retain guests.</w:t>
      </w:r>
    </w:p>
    <w:p w14:paraId="3B6B29B9" w14:textId="52D80282" w:rsidR="00341CDE" w:rsidRPr="00341CDE" w:rsidRDefault="00092A30" w:rsidP="00490A92">
      <w:pPr>
        <w:pStyle w:val="Heading2"/>
        <w:rPr>
          <w:rFonts w:ascii="Arial" w:hAnsi="Arial" w:cs="Arial"/>
          <w:b/>
          <w:bCs/>
          <w:color w:val="000000" w:themeColor="text1"/>
          <w:sz w:val="28"/>
          <w:szCs w:val="28"/>
        </w:rPr>
      </w:pPr>
      <w:bookmarkStart w:id="24" w:name="_Toc168158465"/>
      <w:r>
        <w:rPr>
          <w:rFonts w:ascii="Arial" w:hAnsi="Arial" w:cs="Arial"/>
          <w:b/>
          <w:bCs/>
          <w:color w:val="000000" w:themeColor="text1"/>
          <w:sz w:val="28"/>
          <w:szCs w:val="28"/>
        </w:rPr>
        <w:t xml:space="preserve">5.4 </w:t>
      </w:r>
      <w:r w:rsidR="00341CDE" w:rsidRPr="00341CDE">
        <w:rPr>
          <w:rFonts w:ascii="Arial" w:hAnsi="Arial" w:cs="Arial"/>
          <w:b/>
          <w:bCs/>
          <w:color w:val="000000" w:themeColor="text1"/>
          <w:sz w:val="28"/>
          <w:szCs w:val="28"/>
        </w:rPr>
        <w:t>Netnography Analysis</w:t>
      </w:r>
      <w:bookmarkEnd w:id="24"/>
    </w:p>
    <w:p w14:paraId="04EF2D5B" w14:textId="77777777" w:rsidR="0076547E" w:rsidRDefault="0076547E" w:rsidP="00341CDE">
      <w:pPr>
        <w:spacing w:line="360" w:lineRule="auto"/>
        <w:jc w:val="both"/>
        <w:rPr>
          <w:rFonts w:ascii="Arial" w:hAnsi="Arial" w:cs="Arial"/>
        </w:rPr>
      </w:pPr>
      <w:r w:rsidRPr="0076547E">
        <w:rPr>
          <w:rFonts w:ascii="Arial" w:hAnsi="Arial" w:cs="Arial"/>
        </w:rPr>
        <w:t>Netnography, the study of online communities and digital communications, provides insights into the hotel's digital communication practices. The hotel's staff primarily uses WhatsApp and internal email for daily communications. These platforms facilitate quick information exchange but also present challenges such as miscommunications and delayed responses.</w:t>
      </w:r>
    </w:p>
    <w:p w14:paraId="565D2031" w14:textId="2DF043A7" w:rsidR="00341CDE" w:rsidRPr="00341CDE" w:rsidRDefault="00092A30" w:rsidP="00490A92">
      <w:pPr>
        <w:pStyle w:val="Heading2"/>
        <w:rPr>
          <w:rFonts w:ascii="Arial" w:hAnsi="Arial" w:cs="Arial"/>
          <w:b/>
          <w:bCs/>
          <w:color w:val="000000" w:themeColor="text1"/>
          <w:sz w:val="28"/>
          <w:szCs w:val="28"/>
        </w:rPr>
      </w:pPr>
      <w:bookmarkStart w:id="25" w:name="_Toc168158466"/>
      <w:r>
        <w:rPr>
          <w:rFonts w:ascii="Arial" w:hAnsi="Arial" w:cs="Arial"/>
          <w:b/>
          <w:bCs/>
          <w:color w:val="000000" w:themeColor="text1"/>
          <w:sz w:val="28"/>
          <w:szCs w:val="28"/>
        </w:rPr>
        <w:t xml:space="preserve">5.5 </w:t>
      </w:r>
      <w:r w:rsidR="00341CDE" w:rsidRPr="00341CDE">
        <w:rPr>
          <w:rFonts w:ascii="Arial" w:hAnsi="Arial" w:cs="Arial"/>
          <w:b/>
          <w:bCs/>
          <w:color w:val="000000" w:themeColor="text1"/>
          <w:sz w:val="28"/>
          <w:szCs w:val="28"/>
        </w:rPr>
        <w:t>Platform Usage</w:t>
      </w:r>
      <w:bookmarkEnd w:id="25"/>
    </w:p>
    <w:p w14:paraId="4DA8D1F0" w14:textId="77777777" w:rsidR="00341CDE" w:rsidRPr="00341CDE" w:rsidRDefault="00341CDE" w:rsidP="00341CDE">
      <w:pPr>
        <w:spacing w:line="360" w:lineRule="auto"/>
        <w:jc w:val="both"/>
        <w:rPr>
          <w:rFonts w:ascii="Arial" w:hAnsi="Arial" w:cs="Arial"/>
        </w:rPr>
      </w:pPr>
      <w:r w:rsidRPr="00341CDE">
        <w:rPr>
          <w:rFonts w:ascii="Arial" w:hAnsi="Arial" w:cs="Arial"/>
        </w:rPr>
        <w:t>The hotel’s staff primarily uses WhatsApp and internal email for daily communications. These platforms facilitate quick information exchange but also present challenges such as miscommunications and delayed responses. Effective digital communication tools are essential for ensuring smooth operations and timely coordination, especially in a dynamic hospitality environment.</w:t>
      </w:r>
    </w:p>
    <w:p w14:paraId="608AD1BB" w14:textId="18CC48CF" w:rsidR="00341CDE" w:rsidRPr="00341CDE" w:rsidRDefault="00092A30" w:rsidP="00490A92">
      <w:pPr>
        <w:pStyle w:val="Heading2"/>
        <w:rPr>
          <w:rFonts w:ascii="Arial" w:hAnsi="Arial" w:cs="Arial"/>
          <w:b/>
          <w:bCs/>
          <w:color w:val="000000" w:themeColor="text1"/>
          <w:sz w:val="28"/>
          <w:szCs w:val="28"/>
        </w:rPr>
      </w:pPr>
      <w:bookmarkStart w:id="26" w:name="_Toc168158467"/>
      <w:r>
        <w:rPr>
          <w:rFonts w:ascii="Arial" w:hAnsi="Arial" w:cs="Arial"/>
          <w:b/>
          <w:bCs/>
          <w:color w:val="000000" w:themeColor="text1"/>
          <w:sz w:val="28"/>
          <w:szCs w:val="28"/>
        </w:rPr>
        <w:t xml:space="preserve">5.6 </w:t>
      </w:r>
      <w:r w:rsidR="00341CDE" w:rsidRPr="00341CDE">
        <w:rPr>
          <w:rFonts w:ascii="Arial" w:hAnsi="Arial" w:cs="Arial"/>
          <w:b/>
          <w:bCs/>
          <w:color w:val="000000" w:themeColor="text1"/>
          <w:sz w:val="28"/>
          <w:szCs w:val="28"/>
        </w:rPr>
        <w:t>Challenges</w:t>
      </w:r>
      <w:bookmarkEnd w:id="26"/>
    </w:p>
    <w:p w14:paraId="489CE234" w14:textId="77777777" w:rsidR="00341CDE" w:rsidRPr="00341CDE" w:rsidRDefault="00341CDE" w:rsidP="00341CDE">
      <w:pPr>
        <w:spacing w:line="360" w:lineRule="auto"/>
        <w:jc w:val="both"/>
        <w:rPr>
          <w:rFonts w:ascii="Arial" w:hAnsi="Arial" w:cs="Arial"/>
        </w:rPr>
      </w:pPr>
      <w:r w:rsidRPr="00341CDE">
        <w:rPr>
          <w:rFonts w:ascii="Arial" w:hAnsi="Arial" w:cs="Arial"/>
        </w:rPr>
        <w:t xml:space="preserve">The analysis reveals frequent communication breakdowns due to the lack of face-to-face interactions and the asynchronous nature of digital communications. These issues often lead to coordination problems during event preparations. For instance, </w:t>
      </w:r>
      <w:r w:rsidRPr="00341CDE">
        <w:rPr>
          <w:rFonts w:ascii="Arial" w:hAnsi="Arial" w:cs="Arial"/>
        </w:rPr>
        <w:lastRenderedPageBreak/>
        <w:t>miscommunications about event details can result in service lapses and affect guest satisfaction.</w:t>
      </w:r>
    </w:p>
    <w:p w14:paraId="459EB49D" w14:textId="4E954FF5" w:rsidR="00341CDE" w:rsidRPr="00341CDE" w:rsidRDefault="00341CDE" w:rsidP="00341CDE">
      <w:pPr>
        <w:spacing w:line="360" w:lineRule="auto"/>
        <w:jc w:val="both"/>
        <w:rPr>
          <w:rFonts w:ascii="Arial" w:hAnsi="Arial" w:cs="Arial"/>
        </w:rPr>
      </w:pPr>
      <w:r w:rsidRPr="00341CDE">
        <w:rPr>
          <w:rFonts w:ascii="Arial" w:hAnsi="Arial" w:cs="Arial"/>
        </w:rPr>
        <w:t>By addressing these challenges, the hotel can improve its operational efficiency. Implementing a centrali</w:t>
      </w:r>
      <w:r w:rsidR="003D6091">
        <w:rPr>
          <w:rFonts w:ascii="Arial" w:hAnsi="Arial" w:cs="Arial"/>
        </w:rPr>
        <w:t>s</w:t>
      </w:r>
      <w:r w:rsidRPr="00341CDE">
        <w:rPr>
          <w:rFonts w:ascii="Arial" w:hAnsi="Arial" w:cs="Arial"/>
        </w:rPr>
        <w:t>ed communication system that integrates various tools can enhance information flow and reduce delays. Additionally, training staff on effective digital communication practices can mitigate misunderstandings and improve coordination</w:t>
      </w:r>
      <w:r w:rsidR="0027421B">
        <w:rPr>
          <w:rFonts w:ascii="Arial" w:hAnsi="Arial" w:cs="Arial"/>
        </w:rPr>
        <w:t xml:space="preserve"> </w:t>
      </w:r>
      <w:r w:rsidR="0027421B" w:rsidRPr="0027421B">
        <w:rPr>
          <w:rFonts w:ascii="Arial" w:hAnsi="Arial" w:cs="Arial"/>
        </w:rPr>
        <w:t>(Tripadvisor).</w:t>
      </w:r>
    </w:p>
    <w:p w14:paraId="7483CF10" w14:textId="0F9CCA60" w:rsidR="00341CDE" w:rsidRDefault="00092A30" w:rsidP="00490A92">
      <w:pPr>
        <w:pStyle w:val="Heading2"/>
        <w:rPr>
          <w:rFonts w:ascii="Arial" w:hAnsi="Arial" w:cs="Arial"/>
          <w:b/>
          <w:bCs/>
          <w:color w:val="000000" w:themeColor="text1"/>
          <w:sz w:val="28"/>
          <w:szCs w:val="28"/>
        </w:rPr>
      </w:pPr>
      <w:bookmarkStart w:id="27" w:name="_Toc168158468"/>
      <w:r>
        <w:rPr>
          <w:rFonts w:ascii="Arial" w:hAnsi="Arial" w:cs="Arial"/>
          <w:b/>
          <w:bCs/>
          <w:color w:val="000000" w:themeColor="text1"/>
          <w:sz w:val="28"/>
          <w:szCs w:val="28"/>
        </w:rPr>
        <w:t xml:space="preserve">5.7 </w:t>
      </w:r>
      <w:r w:rsidR="00341CDE" w:rsidRPr="00341CDE">
        <w:rPr>
          <w:rFonts w:ascii="Arial" w:hAnsi="Arial" w:cs="Arial"/>
          <w:b/>
          <w:bCs/>
          <w:color w:val="000000" w:themeColor="text1"/>
          <w:sz w:val="28"/>
          <w:szCs w:val="28"/>
        </w:rPr>
        <w:t>AI and Technological Integration</w:t>
      </w:r>
      <w:bookmarkEnd w:id="27"/>
    </w:p>
    <w:p w14:paraId="5C6AA6DC" w14:textId="77777777" w:rsidR="007211E7" w:rsidRPr="00341CDE" w:rsidRDefault="007211E7" w:rsidP="007211E7"/>
    <w:p w14:paraId="7FAB8574" w14:textId="375324AF" w:rsidR="00341CDE" w:rsidRPr="00341CDE" w:rsidRDefault="00341CDE" w:rsidP="00341CDE">
      <w:pPr>
        <w:spacing w:line="360" w:lineRule="auto"/>
        <w:jc w:val="both"/>
        <w:rPr>
          <w:rFonts w:ascii="Arial" w:hAnsi="Arial" w:cs="Arial"/>
        </w:rPr>
      </w:pPr>
      <w:r w:rsidRPr="00341CDE">
        <w:rPr>
          <w:rFonts w:ascii="Arial" w:hAnsi="Arial" w:cs="Arial"/>
        </w:rPr>
        <w:t>AI technologies can significantly improve communication and operational efficiency within the hotel. Implementing AI-driven chatbots, for instance, can streamline guest inquiries and reduce the workload on front desk staff (Tussyadiah et al., 2020). Predictive analytics can help in anticipating guest needs and enhancing personali</w:t>
      </w:r>
      <w:r w:rsidR="003D6091">
        <w:rPr>
          <w:rFonts w:ascii="Arial" w:hAnsi="Arial" w:cs="Arial"/>
        </w:rPr>
        <w:t>s</w:t>
      </w:r>
      <w:r w:rsidRPr="00341CDE">
        <w:rPr>
          <w:rFonts w:ascii="Arial" w:hAnsi="Arial" w:cs="Arial"/>
        </w:rPr>
        <w:t>ed service delivery (Gretzel et al., 2015).</w:t>
      </w:r>
    </w:p>
    <w:p w14:paraId="722BC1E0" w14:textId="72AE42AB" w:rsidR="00341CDE" w:rsidRPr="00341CDE" w:rsidRDefault="00341CDE" w:rsidP="00341CDE">
      <w:pPr>
        <w:spacing w:line="360" w:lineRule="auto"/>
        <w:jc w:val="both"/>
        <w:rPr>
          <w:rFonts w:ascii="Arial" w:hAnsi="Arial" w:cs="Arial"/>
        </w:rPr>
      </w:pPr>
      <w:r w:rsidRPr="00341CDE">
        <w:rPr>
          <w:rFonts w:ascii="Arial" w:hAnsi="Arial" w:cs="Arial"/>
        </w:rPr>
        <w:t>The impact of AI on operational efficiency is profound. AI-powered task management systems can optimi</w:t>
      </w:r>
      <w:r w:rsidR="003D6091">
        <w:rPr>
          <w:rFonts w:ascii="Arial" w:hAnsi="Arial" w:cs="Arial"/>
        </w:rPr>
        <w:t>s</w:t>
      </w:r>
      <w:r w:rsidRPr="00341CDE">
        <w:rPr>
          <w:rFonts w:ascii="Arial" w:hAnsi="Arial" w:cs="Arial"/>
        </w:rPr>
        <w:t>e task allocation and scheduling, ensuring smooth operations and effective coordination among team members (Ivanov &amp; Webster, 2017). This technological integration can reduce human error and enhance overall service quality.</w:t>
      </w:r>
    </w:p>
    <w:p w14:paraId="13B9AFA1" w14:textId="7A32186F" w:rsidR="00341CDE" w:rsidRDefault="00092A30" w:rsidP="00490A92">
      <w:pPr>
        <w:pStyle w:val="Heading2"/>
        <w:rPr>
          <w:rFonts w:ascii="Arial" w:hAnsi="Arial" w:cs="Arial"/>
          <w:b/>
          <w:bCs/>
          <w:color w:val="000000" w:themeColor="text1"/>
          <w:sz w:val="28"/>
          <w:szCs w:val="28"/>
        </w:rPr>
      </w:pPr>
      <w:bookmarkStart w:id="28" w:name="_Toc168158469"/>
      <w:r>
        <w:rPr>
          <w:rFonts w:ascii="Arial" w:hAnsi="Arial" w:cs="Arial"/>
          <w:b/>
          <w:bCs/>
          <w:color w:val="000000" w:themeColor="text1"/>
          <w:sz w:val="28"/>
          <w:szCs w:val="28"/>
        </w:rPr>
        <w:t xml:space="preserve">5.8 </w:t>
      </w:r>
      <w:r w:rsidR="00341CDE" w:rsidRPr="00341CDE">
        <w:rPr>
          <w:rFonts w:ascii="Arial" w:hAnsi="Arial" w:cs="Arial"/>
          <w:b/>
          <w:bCs/>
          <w:color w:val="000000" w:themeColor="text1"/>
          <w:sz w:val="28"/>
          <w:szCs w:val="28"/>
        </w:rPr>
        <w:t>Strategic Recommendations</w:t>
      </w:r>
      <w:bookmarkEnd w:id="28"/>
    </w:p>
    <w:p w14:paraId="70C2CF1E" w14:textId="77777777" w:rsidR="007211E7" w:rsidRPr="00341CDE" w:rsidRDefault="007211E7" w:rsidP="007211E7"/>
    <w:p w14:paraId="559373B3" w14:textId="77777777" w:rsidR="00341CDE" w:rsidRPr="00341CDE" w:rsidRDefault="00341CDE" w:rsidP="00341CDE">
      <w:pPr>
        <w:spacing w:line="360" w:lineRule="auto"/>
        <w:jc w:val="both"/>
        <w:rPr>
          <w:rFonts w:ascii="Arial" w:hAnsi="Arial" w:cs="Arial"/>
        </w:rPr>
      </w:pPr>
      <w:r w:rsidRPr="00341CDE">
        <w:rPr>
          <w:rFonts w:ascii="Arial" w:hAnsi="Arial" w:cs="Arial"/>
        </w:rPr>
        <w:t>Based on the analyses, several strategic recommendations can be made to enhance communication and collaboration within the F&amp;B department at Delta Hotel by Marriott Windsor Ditton Road Langley.</w:t>
      </w:r>
    </w:p>
    <w:p w14:paraId="14CA8D6B" w14:textId="77777777" w:rsidR="00341CDE" w:rsidRPr="00341CDE" w:rsidRDefault="00341CDE" w:rsidP="00341CDE">
      <w:pPr>
        <w:numPr>
          <w:ilvl w:val="0"/>
          <w:numId w:val="10"/>
        </w:numPr>
        <w:spacing w:line="360" w:lineRule="auto"/>
        <w:jc w:val="both"/>
        <w:rPr>
          <w:rFonts w:ascii="Arial" w:hAnsi="Arial" w:cs="Arial"/>
        </w:rPr>
      </w:pPr>
      <w:r w:rsidRPr="00341CDE">
        <w:rPr>
          <w:rFonts w:ascii="Arial" w:hAnsi="Arial" w:cs="Arial"/>
          <w:b/>
          <w:bCs/>
        </w:rPr>
        <w:t>Implementing AI-Driven Solutions</w:t>
      </w:r>
    </w:p>
    <w:p w14:paraId="39A01139" w14:textId="77777777" w:rsidR="00341CDE" w:rsidRPr="00341CDE" w:rsidRDefault="00341CDE" w:rsidP="00341CDE">
      <w:pPr>
        <w:spacing w:line="360" w:lineRule="auto"/>
        <w:jc w:val="both"/>
        <w:rPr>
          <w:rFonts w:ascii="Arial" w:hAnsi="Arial" w:cs="Arial"/>
        </w:rPr>
      </w:pPr>
      <w:r w:rsidRPr="00341CDE">
        <w:rPr>
          <w:rFonts w:ascii="Arial" w:hAnsi="Arial" w:cs="Arial"/>
        </w:rPr>
        <w:t>Adopting AI technologies, such as chatbots and predictive analytics, can improve communication and operational efficiency. AI can help streamline processes, reduce errors, and provide real-time updates to staff members, enhancing overall coordination.</w:t>
      </w:r>
    </w:p>
    <w:p w14:paraId="4CC178E5" w14:textId="77777777" w:rsidR="00341CDE" w:rsidRPr="00341CDE" w:rsidRDefault="00341CDE" w:rsidP="00341CDE">
      <w:pPr>
        <w:numPr>
          <w:ilvl w:val="0"/>
          <w:numId w:val="11"/>
        </w:numPr>
        <w:spacing w:line="360" w:lineRule="auto"/>
        <w:jc w:val="both"/>
        <w:rPr>
          <w:rFonts w:ascii="Arial" w:hAnsi="Arial" w:cs="Arial"/>
        </w:rPr>
      </w:pPr>
      <w:r w:rsidRPr="00341CDE">
        <w:rPr>
          <w:rFonts w:ascii="Arial" w:hAnsi="Arial" w:cs="Arial"/>
          <w:b/>
          <w:bCs/>
        </w:rPr>
        <w:t>Enhancing Training Programs</w:t>
      </w:r>
    </w:p>
    <w:p w14:paraId="3547C415" w14:textId="77777777" w:rsidR="00341CDE" w:rsidRPr="00341CDE" w:rsidRDefault="00341CDE" w:rsidP="00341CDE">
      <w:pPr>
        <w:spacing w:line="360" w:lineRule="auto"/>
        <w:jc w:val="both"/>
        <w:rPr>
          <w:rFonts w:ascii="Arial" w:hAnsi="Arial" w:cs="Arial"/>
        </w:rPr>
      </w:pPr>
      <w:r w:rsidRPr="00341CDE">
        <w:rPr>
          <w:rFonts w:ascii="Arial" w:hAnsi="Arial" w:cs="Arial"/>
        </w:rPr>
        <w:t>Investing in comprehensive training programs for staff can improve communication skills and foster a collaborative culture. Training should focus on effective communication techniques, cultural sensitivity, and the use of digital tools for communication.</w:t>
      </w:r>
    </w:p>
    <w:p w14:paraId="1D3A19C5" w14:textId="77777777" w:rsidR="00341CDE" w:rsidRPr="00341CDE" w:rsidRDefault="00341CDE" w:rsidP="00341CDE">
      <w:pPr>
        <w:numPr>
          <w:ilvl w:val="0"/>
          <w:numId w:val="12"/>
        </w:numPr>
        <w:spacing w:line="360" w:lineRule="auto"/>
        <w:jc w:val="both"/>
        <w:rPr>
          <w:rFonts w:ascii="Arial" w:hAnsi="Arial" w:cs="Arial"/>
        </w:rPr>
      </w:pPr>
      <w:r w:rsidRPr="00341CDE">
        <w:rPr>
          <w:rFonts w:ascii="Arial" w:hAnsi="Arial" w:cs="Arial"/>
          <w:b/>
          <w:bCs/>
        </w:rPr>
        <w:lastRenderedPageBreak/>
        <w:t>Improving Digital Communication Platforms</w:t>
      </w:r>
    </w:p>
    <w:p w14:paraId="58FB60A0" w14:textId="22C95B33" w:rsidR="00341CDE" w:rsidRPr="00341CDE" w:rsidRDefault="00341CDE" w:rsidP="00341CDE">
      <w:pPr>
        <w:spacing w:line="360" w:lineRule="auto"/>
        <w:jc w:val="both"/>
        <w:rPr>
          <w:rFonts w:ascii="Arial" w:hAnsi="Arial" w:cs="Arial"/>
        </w:rPr>
      </w:pPr>
      <w:r w:rsidRPr="00341CDE">
        <w:rPr>
          <w:rFonts w:ascii="Arial" w:hAnsi="Arial" w:cs="Arial"/>
        </w:rPr>
        <w:t>Upgrading the existing digital communication platforms and ensuring their effective use can address some of the current challenges. Implementing a centrali</w:t>
      </w:r>
      <w:r w:rsidR="003D6091">
        <w:rPr>
          <w:rFonts w:ascii="Arial" w:hAnsi="Arial" w:cs="Arial"/>
        </w:rPr>
        <w:t>s</w:t>
      </w:r>
      <w:r w:rsidRPr="00341CDE">
        <w:rPr>
          <w:rFonts w:ascii="Arial" w:hAnsi="Arial" w:cs="Arial"/>
        </w:rPr>
        <w:t>ed communication system that integrates various tools can enhance information flow and reduce delays.</w:t>
      </w:r>
    </w:p>
    <w:p w14:paraId="3EB6AD98" w14:textId="77777777" w:rsidR="00341CDE" w:rsidRPr="00341CDE" w:rsidRDefault="00341CDE" w:rsidP="00341CDE">
      <w:pPr>
        <w:numPr>
          <w:ilvl w:val="0"/>
          <w:numId w:val="13"/>
        </w:numPr>
        <w:spacing w:line="360" w:lineRule="auto"/>
        <w:jc w:val="both"/>
        <w:rPr>
          <w:rFonts w:ascii="Arial" w:hAnsi="Arial" w:cs="Arial"/>
        </w:rPr>
      </w:pPr>
      <w:r w:rsidRPr="00341CDE">
        <w:rPr>
          <w:rFonts w:ascii="Arial" w:hAnsi="Arial" w:cs="Arial"/>
          <w:b/>
          <w:bCs/>
        </w:rPr>
        <w:t>Fostering a Collaborative Culture</w:t>
      </w:r>
    </w:p>
    <w:p w14:paraId="012E8766" w14:textId="77777777" w:rsidR="00341CDE" w:rsidRPr="00341CDE" w:rsidRDefault="00341CDE" w:rsidP="00341CDE">
      <w:pPr>
        <w:spacing w:line="360" w:lineRule="auto"/>
        <w:jc w:val="both"/>
        <w:rPr>
          <w:rFonts w:ascii="Arial" w:hAnsi="Arial" w:cs="Arial"/>
        </w:rPr>
      </w:pPr>
      <w:r w:rsidRPr="00341CDE">
        <w:rPr>
          <w:rFonts w:ascii="Arial" w:hAnsi="Arial" w:cs="Arial"/>
        </w:rPr>
        <w:t>Encouraging a culture of collaboration and open communication within the hotel can significantly improve coordination between departments. Regular team-building activities and feedback sessions can help in building strong interpersonal relationships and enhancing teamwork.</w:t>
      </w:r>
    </w:p>
    <w:p w14:paraId="710D0C19" w14:textId="77777777" w:rsidR="00341CDE" w:rsidRPr="00341CDE" w:rsidRDefault="00341CDE" w:rsidP="00341CDE">
      <w:pPr>
        <w:numPr>
          <w:ilvl w:val="0"/>
          <w:numId w:val="14"/>
        </w:numPr>
        <w:spacing w:line="360" w:lineRule="auto"/>
        <w:jc w:val="both"/>
        <w:rPr>
          <w:rFonts w:ascii="Arial" w:hAnsi="Arial" w:cs="Arial"/>
        </w:rPr>
      </w:pPr>
      <w:r w:rsidRPr="00341CDE">
        <w:rPr>
          <w:rFonts w:ascii="Arial" w:hAnsi="Arial" w:cs="Arial"/>
          <w:b/>
          <w:bCs/>
        </w:rPr>
        <w:t>Conducting Regular Audits and Feedback</w:t>
      </w:r>
    </w:p>
    <w:p w14:paraId="1C961631" w14:textId="77777777" w:rsidR="00341CDE" w:rsidRPr="00341CDE" w:rsidRDefault="00341CDE" w:rsidP="00341CDE">
      <w:pPr>
        <w:spacing w:line="360" w:lineRule="auto"/>
        <w:jc w:val="both"/>
        <w:rPr>
          <w:rFonts w:ascii="Arial" w:hAnsi="Arial" w:cs="Arial"/>
        </w:rPr>
      </w:pPr>
      <w:r w:rsidRPr="00341CDE">
        <w:rPr>
          <w:rFonts w:ascii="Arial" w:hAnsi="Arial" w:cs="Arial"/>
        </w:rPr>
        <w:t>Regularly auditing communication practices and seeking feedback from staff can help in identifying ongoing issues and areas for improvement. This proactive approach ensures that communication challenges are addressed promptly and effectively.</w:t>
      </w:r>
    </w:p>
    <w:p w14:paraId="2E90AF24" w14:textId="77777777" w:rsidR="00092A30" w:rsidRDefault="00092A30" w:rsidP="00341CDE">
      <w:pPr>
        <w:spacing w:line="360" w:lineRule="auto"/>
        <w:jc w:val="both"/>
        <w:rPr>
          <w:rFonts w:ascii="Arial" w:hAnsi="Arial" w:cs="Arial"/>
          <w:b/>
          <w:bCs/>
        </w:rPr>
      </w:pPr>
    </w:p>
    <w:p w14:paraId="194F89D7" w14:textId="6EE05102" w:rsidR="00341CDE" w:rsidRPr="00341CDE" w:rsidRDefault="00341CDE" w:rsidP="00341CDE">
      <w:pPr>
        <w:spacing w:line="360" w:lineRule="auto"/>
        <w:jc w:val="both"/>
        <w:rPr>
          <w:rFonts w:ascii="Arial" w:hAnsi="Arial" w:cs="Arial"/>
        </w:rPr>
      </w:pPr>
      <w:r w:rsidRPr="00341CDE">
        <w:rPr>
          <w:rFonts w:ascii="Arial" w:hAnsi="Arial" w:cs="Arial"/>
        </w:rPr>
        <w:t>Delta Hotel by Marriott Windsor Ditton Road Langley is a key player in the hospitality industry, known for its strategic location and diverse service offerings. However, addressing the communication and collaboration challenges within the F&amp;B department is essential for enhancing operational efficiency and guest satisfaction. Through comprehensive analyses and strategic recommendations, the hotel can improve its internal communication practices, foster a collaborative culture, and leverage technological advancements to stay competitive in the dynamic hospitality market. By implementing these strategies, Delta Hotel can continue to provide exceptional service and maintain its reputation as a premier hospitality provider.</w:t>
      </w:r>
    </w:p>
    <w:p w14:paraId="67E25685" w14:textId="77777777" w:rsidR="00092A30" w:rsidRPr="00092A30" w:rsidRDefault="00092A30" w:rsidP="00092A30"/>
    <w:p w14:paraId="7E03BEB4" w14:textId="074CB249" w:rsidR="00092A30" w:rsidRDefault="00092A30" w:rsidP="00092A30">
      <w:pPr>
        <w:pStyle w:val="Heading1"/>
        <w:jc w:val="both"/>
        <w:rPr>
          <w:rFonts w:ascii="Arial" w:hAnsi="Arial" w:cs="Arial"/>
          <w:b/>
          <w:bCs/>
          <w:color w:val="2C308B"/>
          <w:sz w:val="36"/>
          <w:szCs w:val="36"/>
        </w:rPr>
      </w:pPr>
      <w:bookmarkStart w:id="29" w:name="_Toc168158470"/>
      <w:r>
        <w:rPr>
          <w:rFonts w:ascii="Arial" w:hAnsi="Arial" w:cs="Arial"/>
          <w:b/>
          <w:bCs/>
          <w:color w:val="2C308B"/>
          <w:sz w:val="36"/>
          <w:szCs w:val="36"/>
        </w:rPr>
        <w:t xml:space="preserve">Part 6. </w:t>
      </w:r>
      <w:r w:rsidR="00943A99" w:rsidRPr="00943A99">
        <w:rPr>
          <w:rFonts w:ascii="Arial" w:hAnsi="Arial" w:cs="Arial"/>
          <w:b/>
          <w:bCs/>
          <w:color w:val="2C308B"/>
          <w:sz w:val="36"/>
          <w:szCs w:val="36"/>
        </w:rPr>
        <w:t>Theme Exploration:</w:t>
      </w:r>
      <w:bookmarkEnd w:id="29"/>
      <w:r w:rsidR="00943A99" w:rsidRPr="00943A99">
        <w:rPr>
          <w:rFonts w:ascii="Arial" w:hAnsi="Arial" w:cs="Arial"/>
          <w:b/>
          <w:bCs/>
          <w:color w:val="2C308B"/>
          <w:sz w:val="36"/>
          <w:szCs w:val="36"/>
        </w:rPr>
        <w:t xml:space="preserve"> </w:t>
      </w:r>
    </w:p>
    <w:p w14:paraId="1540DD9C" w14:textId="23909DD5" w:rsidR="00943A99" w:rsidRPr="00092A30" w:rsidRDefault="00943A99" w:rsidP="00092A30">
      <w:pPr>
        <w:jc w:val="both"/>
        <w:rPr>
          <w:rFonts w:ascii="Arial" w:hAnsi="Arial" w:cs="Arial"/>
          <w:b/>
          <w:bCs/>
        </w:rPr>
      </w:pPr>
      <w:r w:rsidRPr="00092A30">
        <w:rPr>
          <w:rFonts w:ascii="Arial" w:hAnsi="Arial" w:cs="Arial"/>
          <w:b/>
          <w:bCs/>
        </w:rPr>
        <w:t>Communication and Collaboration in Event Preparations at Delta Hotel by Marriott Windsor Ditton Road Langley</w:t>
      </w:r>
    </w:p>
    <w:p w14:paraId="187B049F" w14:textId="77777777" w:rsidR="00490A92" w:rsidRPr="00943A99" w:rsidRDefault="00490A92" w:rsidP="00490A92"/>
    <w:p w14:paraId="74826E01" w14:textId="34BA459C" w:rsidR="00943A99" w:rsidRPr="00490A92" w:rsidRDefault="00092A30" w:rsidP="00490A92">
      <w:pPr>
        <w:pStyle w:val="Heading2"/>
        <w:rPr>
          <w:rFonts w:ascii="Arial" w:hAnsi="Arial" w:cs="Arial"/>
          <w:b/>
          <w:bCs/>
          <w:color w:val="000000" w:themeColor="text1"/>
          <w:sz w:val="28"/>
          <w:szCs w:val="28"/>
        </w:rPr>
      </w:pPr>
      <w:bookmarkStart w:id="30" w:name="_Toc168158471"/>
      <w:r>
        <w:rPr>
          <w:rFonts w:ascii="Arial" w:hAnsi="Arial" w:cs="Arial"/>
          <w:b/>
          <w:bCs/>
          <w:color w:val="000000" w:themeColor="text1"/>
          <w:sz w:val="28"/>
          <w:szCs w:val="28"/>
        </w:rPr>
        <w:t xml:space="preserve">6.1 </w:t>
      </w:r>
      <w:r w:rsidR="00943A99" w:rsidRPr="00490A92">
        <w:rPr>
          <w:rFonts w:ascii="Arial" w:hAnsi="Arial" w:cs="Arial"/>
          <w:b/>
          <w:bCs/>
          <w:color w:val="000000" w:themeColor="text1"/>
          <w:sz w:val="28"/>
          <w:szCs w:val="28"/>
        </w:rPr>
        <w:t>Introduction to Communication and Collaboration in Hospitality</w:t>
      </w:r>
      <w:bookmarkEnd w:id="30"/>
    </w:p>
    <w:p w14:paraId="4AC30F61" w14:textId="77777777" w:rsidR="00943A99" w:rsidRPr="00943A99" w:rsidRDefault="00943A99" w:rsidP="00943A99">
      <w:pPr>
        <w:spacing w:line="360" w:lineRule="auto"/>
        <w:jc w:val="both"/>
        <w:rPr>
          <w:rFonts w:ascii="Arial" w:hAnsi="Arial" w:cs="Arial"/>
        </w:rPr>
      </w:pPr>
      <w:r w:rsidRPr="00943A99">
        <w:rPr>
          <w:rFonts w:ascii="Arial" w:hAnsi="Arial" w:cs="Arial"/>
        </w:rPr>
        <w:t xml:space="preserve">Effective communication and collaboration are critical components of successful operations in the hospitality industry, particularly during event preparations. The complexities involved in coordinating various departments and ensuring seamless </w:t>
      </w:r>
      <w:r w:rsidRPr="00943A99">
        <w:rPr>
          <w:rFonts w:ascii="Arial" w:hAnsi="Arial" w:cs="Arial"/>
        </w:rPr>
        <w:lastRenderedPageBreak/>
        <w:t>service delivery necessitate robust communication channels and collaborative practices (Jones &amp; Lockwood, 2011). Ineffective communication can lead to operational inefficiencies, errors, and decreased guest satisfaction (Sayin, 2019). This section explores the importance of these factors in the context of Delta Hotel by Marriott Windsor Ditton Road Langley and provides evidence-based recommendations for improvement.</w:t>
      </w:r>
    </w:p>
    <w:p w14:paraId="5C15F974" w14:textId="23B653F5" w:rsidR="00943A99" w:rsidRDefault="00092A30" w:rsidP="00490A92">
      <w:pPr>
        <w:pStyle w:val="Heading2"/>
        <w:rPr>
          <w:rFonts w:ascii="Arial" w:hAnsi="Arial" w:cs="Arial"/>
          <w:b/>
          <w:bCs/>
          <w:color w:val="000000" w:themeColor="text1"/>
          <w:sz w:val="28"/>
          <w:szCs w:val="28"/>
        </w:rPr>
      </w:pPr>
      <w:bookmarkStart w:id="31" w:name="_Toc168158472"/>
      <w:r>
        <w:rPr>
          <w:rFonts w:ascii="Arial" w:hAnsi="Arial" w:cs="Arial"/>
          <w:b/>
          <w:bCs/>
          <w:color w:val="000000" w:themeColor="text1"/>
          <w:sz w:val="28"/>
          <w:szCs w:val="28"/>
        </w:rPr>
        <w:t xml:space="preserve">6.2 </w:t>
      </w:r>
      <w:r w:rsidR="00943A99" w:rsidRPr="00943A99">
        <w:rPr>
          <w:rFonts w:ascii="Arial" w:hAnsi="Arial" w:cs="Arial"/>
          <w:b/>
          <w:bCs/>
          <w:color w:val="000000" w:themeColor="text1"/>
          <w:sz w:val="28"/>
          <w:szCs w:val="28"/>
        </w:rPr>
        <w:t>Theoretical Framework</w:t>
      </w:r>
      <w:bookmarkEnd w:id="31"/>
    </w:p>
    <w:p w14:paraId="6747EA4E" w14:textId="77777777" w:rsidR="00092A30" w:rsidRPr="00943A99" w:rsidRDefault="00092A30" w:rsidP="00092A30"/>
    <w:p w14:paraId="520FCAC1" w14:textId="77777777" w:rsidR="00943A99" w:rsidRPr="00943A99" w:rsidRDefault="00943A99" w:rsidP="00943A99">
      <w:pPr>
        <w:spacing w:line="360" w:lineRule="auto"/>
        <w:jc w:val="both"/>
        <w:rPr>
          <w:rFonts w:ascii="Arial" w:hAnsi="Arial" w:cs="Arial"/>
        </w:rPr>
      </w:pPr>
      <w:r w:rsidRPr="00943A99">
        <w:rPr>
          <w:rFonts w:ascii="Arial" w:hAnsi="Arial" w:cs="Arial"/>
          <w:b/>
          <w:bCs/>
        </w:rPr>
        <w:t>Importance of Communication in Hospitality</w:t>
      </w:r>
    </w:p>
    <w:p w14:paraId="42E2325E" w14:textId="546C3BAA" w:rsidR="00943A99" w:rsidRPr="00943A99" w:rsidRDefault="00943A99" w:rsidP="00943A99">
      <w:pPr>
        <w:spacing w:line="360" w:lineRule="auto"/>
        <w:jc w:val="both"/>
        <w:rPr>
          <w:rFonts w:ascii="Arial" w:hAnsi="Arial" w:cs="Arial"/>
        </w:rPr>
      </w:pPr>
      <w:r w:rsidRPr="00943A99">
        <w:rPr>
          <w:rFonts w:ascii="Arial" w:hAnsi="Arial" w:cs="Arial"/>
        </w:rPr>
        <w:t>Communication within the hospitality industry involves the exchange of information between front-of-house (FoH) and back-of-house (BoH) staff. Effective communication ensures that guest expectations are met, services are delivered efficiently, and any issues are addressed promptly (Brown, 2010). The absence of clear communication can result in misunderstandings, service delays, and a negative impact on guest experiences (Pizam, 2010). For instance, Jones and Lockwood (2011) highlight that clear and concise communication protocols can significantly enhance service delivery, while Sayin (2019) emphasi</w:t>
      </w:r>
      <w:r w:rsidR="003D6091">
        <w:rPr>
          <w:rFonts w:ascii="Arial" w:hAnsi="Arial" w:cs="Arial"/>
        </w:rPr>
        <w:t>s</w:t>
      </w:r>
      <w:r w:rsidRPr="00943A99">
        <w:rPr>
          <w:rFonts w:ascii="Arial" w:hAnsi="Arial" w:cs="Arial"/>
        </w:rPr>
        <w:t>es the role of communication in achieving high guest satisfaction levels.</w:t>
      </w:r>
    </w:p>
    <w:p w14:paraId="7AB31B55" w14:textId="77777777" w:rsidR="00943A99" w:rsidRPr="00943A99" w:rsidRDefault="00943A99" w:rsidP="00943A99">
      <w:pPr>
        <w:spacing w:line="360" w:lineRule="auto"/>
        <w:jc w:val="both"/>
        <w:rPr>
          <w:rFonts w:ascii="Arial" w:hAnsi="Arial" w:cs="Arial"/>
        </w:rPr>
      </w:pPr>
      <w:r w:rsidRPr="00943A99">
        <w:rPr>
          <w:rFonts w:ascii="Arial" w:hAnsi="Arial" w:cs="Arial"/>
          <w:b/>
          <w:bCs/>
        </w:rPr>
        <w:t>Collaboration and Team Dynamics</w:t>
      </w:r>
    </w:p>
    <w:p w14:paraId="442C8E41" w14:textId="77777777" w:rsidR="00943A99" w:rsidRPr="00943A99" w:rsidRDefault="00943A99" w:rsidP="00943A99">
      <w:pPr>
        <w:spacing w:line="360" w:lineRule="auto"/>
        <w:jc w:val="both"/>
        <w:rPr>
          <w:rFonts w:ascii="Arial" w:hAnsi="Arial" w:cs="Arial"/>
        </w:rPr>
      </w:pPr>
      <w:r w:rsidRPr="00943A99">
        <w:rPr>
          <w:rFonts w:ascii="Arial" w:hAnsi="Arial" w:cs="Arial"/>
        </w:rPr>
        <w:t>Collaboration in hospitality refers to the cooperative effort between different departments to achieve common goals. Strong teamwork and collaborative practices are essential for managing events successfully, as they require coordinated efforts across various functions (Lashley &amp; Morrison, 2000). The integration of collaborative practices can enhance operational efficiency and improve overall service quality (Ivanov &amp; Webster, 2017). For example, a study by Ivanov and Webster (2017) found that hotels that foster collaborative environments tend to report higher levels of operational efficiency and guest satisfaction.</w:t>
      </w:r>
    </w:p>
    <w:p w14:paraId="7C5A2F8C" w14:textId="77777777" w:rsidR="00943A99" w:rsidRPr="00943A99" w:rsidRDefault="00943A99" w:rsidP="00943A99">
      <w:pPr>
        <w:spacing w:line="360" w:lineRule="auto"/>
        <w:jc w:val="both"/>
        <w:rPr>
          <w:rFonts w:ascii="Arial" w:hAnsi="Arial" w:cs="Arial"/>
        </w:rPr>
      </w:pPr>
      <w:r w:rsidRPr="00943A99">
        <w:rPr>
          <w:rFonts w:ascii="Arial" w:hAnsi="Arial" w:cs="Arial"/>
          <w:b/>
          <w:bCs/>
        </w:rPr>
        <w:t>Challenges in Communication and Collaboration</w:t>
      </w:r>
    </w:p>
    <w:p w14:paraId="2ADF0931" w14:textId="5D24E22D" w:rsidR="00943A99" w:rsidRPr="00943A99" w:rsidRDefault="00943A99" w:rsidP="00943A99">
      <w:pPr>
        <w:spacing w:line="360" w:lineRule="auto"/>
        <w:jc w:val="both"/>
        <w:rPr>
          <w:rFonts w:ascii="Arial" w:hAnsi="Arial" w:cs="Arial"/>
        </w:rPr>
      </w:pPr>
      <w:r w:rsidRPr="00943A99">
        <w:rPr>
          <w:rFonts w:ascii="Arial" w:hAnsi="Arial" w:cs="Arial"/>
        </w:rPr>
        <w:t>Several factors contribute to communication and collaboration challenges in hospitality. Organi</w:t>
      </w:r>
      <w:r w:rsidR="003D6091">
        <w:rPr>
          <w:rFonts w:ascii="Arial" w:hAnsi="Arial" w:cs="Arial"/>
        </w:rPr>
        <w:t>s</w:t>
      </w:r>
      <w:r w:rsidRPr="00943A99">
        <w:rPr>
          <w:rFonts w:ascii="Arial" w:hAnsi="Arial" w:cs="Arial"/>
        </w:rPr>
        <w:t xml:space="preserve">ational structure, cultural differences, and technological limitations are significant barriers. Hierarchical structures can impede the flow of information, while cultural differences can lead to misunderstandings and miscommunications (Jones &amp; Lockwood, 2011). Moreover, the lack of integrated communication </w:t>
      </w:r>
      <w:r w:rsidRPr="00943A99">
        <w:rPr>
          <w:rFonts w:ascii="Arial" w:hAnsi="Arial" w:cs="Arial"/>
        </w:rPr>
        <w:lastRenderedPageBreak/>
        <w:t>technologies can hinder real-time information exchange (Morosan &amp; DeFranco, 2016). Research by Bowen (2009) supports this, indicating that outdated communication tools can create significant inefficiencies in event management.</w:t>
      </w:r>
    </w:p>
    <w:p w14:paraId="497075E4" w14:textId="5266CB85" w:rsidR="00943A99" w:rsidRPr="00943A99" w:rsidRDefault="00092A30" w:rsidP="00490A92">
      <w:pPr>
        <w:pStyle w:val="Heading2"/>
        <w:rPr>
          <w:rFonts w:ascii="Arial" w:hAnsi="Arial" w:cs="Arial"/>
          <w:b/>
          <w:bCs/>
          <w:color w:val="000000" w:themeColor="text1"/>
          <w:sz w:val="28"/>
          <w:szCs w:val="28"/>
        </w:rPr>
      </w:pPr>
      <w:bookmarkStart w:id="32" w:name="_Toc168158473"/>
      <w:r>
        <w:rPr>
          <w:rFonts w:ascii="Arial" w:hAnsi="Arial" w:cs="Arial"/>
          <w:b/>
          <w:bCs/>
          <w:color w:val="000000" w:themeColor="text1"/>
          <w:sz w:val="28"/>
          <w:szCs w:val="28"/>
        </w:rPr>
        <w:t xml:space="preserve">6.3 </w:t>
      </w:r>
      <w:r w:rsidR="00943A99" w:rsidRPr="00943A99">
        <w:rPr>
          <w:rFonts w:ascii="Arial" w:hAnsi="Arial" w:cs="Arial"/>
          <w:b/>
          <w:bCs/>
          <w:color w:val="000000" w:themeColor="text1"/>
          <w:sz w:val="28"/>
          <w:szCs w:val="28"/>
        </w:rPr>
        <w:t>Case Study Analysis: Delta Hotel by Marriott Windsor Ditton Road Langley</w:t>
      </w:r>
      <w:bookmarkEnd w:id="32"/>
    </w:p>
    <w:p w14:paraId="7A67848A" w14:textId="133FDA93" w:rsidR="00943A99" w:rsidRPr="00943A99" w:rsidRDefault="00092A30" w:rsidP="00490A92">
      <w:pPr>
        <w:pStyle w:val="Heading2"/>
        <w:rPr>
          <w:rFonts w:ascii="Arial" w:hAnsi="Arial" w:cs="Arial"/>
          <w:b/>
          <w:bCs/>
          <w:color w:val="000000" w:themeColor="text1"/>
          <w:sz w:val="28"/>
          <w:szCs w:val="28"/>
        </w:rPr>
      </w:pPr>
      <w:bookmarkStart w:id="33" w:name="_Toc168158474"/>
      <w:r>
        <w:rPr>
          <w:rFonts w:ascii="Arial" w:hAnsi="Arial" w:cs="Arial"/>
          <w:b/>
          <w:bCs/>
          <w:color w:val="000000" w:themeColor="text1"/>
          <w:sz w:val="28"/>
          <w:szCs w:val="28"/>
        </w:rPr>
        <w:t xml:space="preserve">6.4 </w:t>
      </w:r>
      <w:r w:rsidR="00943A99" w:rsidRPr="00943A99">
        <w:rPr>
          <w:rFonts w:ascii="Arial" w:hAnsi="Arial" w:cs="Arial"/>
          <w:b/>
          <w:bCs/>
          <w:color w:val="000000" w:themeColor="text1"/>
          <w:sz w:val="28"/>
          <w:szCs w:val="28"/>
        </w:rPr>
        <w:t>Current Communication Practices</w:t>
      </w:r>
      <w:bookmarkEnd w:id="33"/>
    </w:p>
    <w:p w14:paraId="7054A4BB" w14:textId="77777777" w:rsidR="00943A99" w:rsidRPr="00943A99" w:rsidRDefault="00943A99" w:rsidP="00943A99">
      <w:pPr>
        <w:spacing w:line="360" w:lineRule="auto"/>
        <w:jc w:val="both"/>
        <w:rPr>
          <w:rFonts w:ascii="Arial" w:hAnsi="Arial" w:cs="Arial"/>
        </w:rPr>
      </w:pPr>
      <w:r w:rsidRPr="00943A99">
        <w:rPr>
          <w:rFonts w:ascii="Arial" w:hAnsi="Arial" w:cs="Arial"/>
        </w:rPr>
        <w:t>At Delta Hotel by Marriott Windsor Ditton Road Langley, communication between FoH and BoH staff is primarily conducted through traditional methods such as face-to-face interactions, phone calls, and emails. While these methods have their merits, they are often insufficient for handling the dynamic and fast-paced nature of event preparations (Bowen, 2009). Observations indicate frequent delays and miscommunications, particularly during peak times when quick decision-making is crucial. For instance, during a recent large-scale event, miscommunication between the FoH and BoH staff resulted in delays in setting up the venue, leading to guest dissatisfaction.</w:t>
      </w:r>
    </w:p>
    <w:p w14:paraId="7A408AD9" w14:textId="77777777" w:rsidR="00943A99" w:rsidRPr="00943A99" w:rsidRDefault="00943A99" w:rsidP="00943A99">
      <w:pPr>
        <w:spacing w:line="360" w:lineRule="auto"/>
        <w:jc w:val="both"/>
        <w:rPr>
          <w:rFonts w:ascii="Arial" w:hAnsi="Arial" w:cs="Arial"/>
        </w:rPr>
      </w:pPr>
      <w:r w:rsidRPr="00943A99">
        <w:rPr>
          <w:rFonts w:ascii="Arial" w:hAnsi="Arial" w:cs="Arial"/>
          <w:b/>
          <w:bCs/>
        </w:rPr>
        <w:t>Identified Challenges</w:t>
      </w:r>
    </w:p>
    <w:p w14:paraId="191B9CD9" w14:textId="77777777" w:rsidR="00943A99" w:rsidRPr="00943A99" w:rsidRDefault="00943A99" w:rsidP="00943A99">
      <w:pPr>
        <w:spacing w:line="360" w:lineRule="auto"/>
        <w:jc w:val="both"/>
        <w:rPr>
          <w:rFonts w:ascii="Arial" w:hAnsi="Arial" w:cs="Arial"/>
        </w:rPr>
      </w:pPr>
      <w:r w:rsidRPr="00943A99">
        <w:rPr>
          <w:rFonts w:ascii="Arial" w:hAnsi="Arial" w:cs="Arial"/>
        </w:rPr>
        <w:t>Several communication challenges have been identified at the hotel:</w:t>
      </w:r>
    </w:p>
    <w:p w14:paraId="535CE79B" w14:textId="56DEF299" w:rsidR="00943A99" w:rsidRPr="00943A99" w:rsidRDefault="00943A99" w:rsidP="00943A99">
      <w:pPr>
        <w:numPr>
          <w:ilvl w:val="0"/>
          <w:numId w:val="22"/>
        </w:numPr>
        <w:spacing w:line="360" w:lineRule="auto"/>
        <w:jc w:val="both"/>
        <w:rPr>
          <w:rFonts w:ascii="Arial" w:hAnsi="Arial" w:cs="Arial"/>
        </w:rPr>
      </w:pPr>
      <w:r w:rsidRPr="00943A99">
        <w:rPr>
          <w:rFonts w:ascii="Arial" w:hAnsi="Arial" w:cs="Arial"/>
          <w:b/>
          <w:bCs/>
        </w:rPr>
        <w:t>Hierarchical Barriers:</w:t>
      </w:r>
      <w:r w:rsidRPr="00943A99">
        <w:rPr>
          <w:rFonts w:ascii="Arial" w:hAnsi="Arial" w:cs="Arial"/>
        </w:rPr>
        <w:t xml:space="preserve"> The organi</w:t>
      </w:r>
      <w:r w:rsidR="003D6091">
        <w:rPr>
          <w:rFonts w:ascii="Arial" w:hAnsi="Arial" w:cs="Arial"/>
        </w:rPr>
        <w:t>s</w:t>
      </w:r>
      <w:r w:rsidRPr="00943A99">
        <w:rPr>
          <w:rFonts w:ascii="Arial" w:hAnsi="Arial" w:cs="Arial"/>
        </w:rPr>
        <w:t>ational structure creates silos between departments, making it difficult for information to flow smoothly (Brown, 2010). This issue is exacerbated by the hotel’s reliance on traditional communication methods, which are less effective in a hierarchical setup.</w:t>
      </w:r>
    </w:p>
    <w:p w14:paraId="2E2DF6AF" w14:textId="77777777" w:rsidR="00943A99" w:rsidRPr="00943A99" w:rsidRDefault="00943A99" w:rsidP="00943A99">
      <w:pPr>
        <w:numPr>
          <w:ilvl w:val="0"/>
          <w:numId w:val="22"/>
        </w:numPr>
        <w:spacing w:line="360" w:lineRule="auto"/>
        <w:jc w:val="both"/>
        <w:rPr>
          <w:rFonts w:ascii="Arial" w:hAnsi="Arial" w:cs="Arial"/>
        </w:rPr>
      </w:pPr>
      <w:r w:rsidRPr="00943A99">
        <w:rPr>
          <w:rFonts w:ascii="Arial" w:hAnsi="Arial" w:cs="Arial"/>
          <w:b/>
          <w:bCs/>
        </w:rPr>
        <w:t>Cultural Differences:</w:t>
      </w:r>
      <w:r w:rsidRPr="00943A99">
        <w:rPr>
          <w:rFonts w:ascii="Arial" w:hAnsi="Arial" w:cs="Arial"/>
        </w:rPr>
        <w:t xml:space="preserve"> The diverse workforce includes staff from various cultural backgrounds, leading to potential language barriers and different communication styles (Pizam, 2010). This diversity, while beneficial in many respects, can complicate communication and collaboration if not managed effectively.</w:t>
      </w:r>
    </w:p>
    <w:p w14:paraId="345D5517" w14:textId="17200282" w:rsidR="00943A99" w:rsidRPr="00943A99" w:rsidRDefault="00943A99" w:rsidP="00943A99">
      <w:pPr>
        <w:numPr>
          <w:ilvl w:val="0"/>
          <w:numId w:val="22"/>
        </w:numPr>
        <w:spacing w:line="360" w:lineRule="auto"/>
        <w:jc w:val="both"/>
        <w:rPr>
          <w:rFonts w:ascii="Arial" w:hAnsi="Arial" w:cs="Arial"/>
        </w:rPr>
      </w:pPr>
      <w:r w:rsidRPr="00943A99">
        <w:rPr>
          <w:rFonts w:ascii="Arial" w:hAnsi="Arial" w:cs="Arial"/>
          <w:b/>
          <w:bCs/>
        </w:rPr>
        <w:t>Technological Limitations:</w:t>
      </w:r>
      <w:r w:rsidRPr="00943A99">
        <w:rPr>
          <w:rFonts w:ascii="Arial" w:hAnsi="Arial" w:cs="Arial"/>
        </w:rPr>
        <w:t xml:space="preserve"> The reliance on outdated communication tools such as emails and phone calls </w:t>
      </w:r>
      <w:r w:rsidR="003D6091" w:rsidRPr="00943A99">
        <w:rPr>
          <w:rFonts w:ascii="Arial" w:hAnsi="Arial" w:cs="Arial"/>
        </w:rPr>
        <w:t>limit</w:t>
      </w:r>
      <w:r w:rsidRPr="00943A99">
        <w:rPr>
          <w:rFonts w:ascii="Arial" w:hAnsi="Arial" w:cs="Arial"/>
        </w:rPr>
        <w:t xml:space="preserve"> real-time information sharing and coordination (Ivanov &amp; Webster, 2017). Modern event management requires quick, reliable communication channels that these traditional methods cannot always provide.</w:t>
      </w:r>
    </w:p>
    <w:p w14:paraId="7B963210" w14:textId="45A9CC83" w:rsidR="00943A99" w:rsidRPr="00943A99" w:rsidRDefault="00092A30" w:rsidP="00490A92">
      <w:pPr>
        <w:pStyle w:val="Heading2"/>
        <w:rPr>
          <w:rFonts w:ascii="Arial" w:hAnsi="Arial" w:cs="Arial"/>
          <w:b/>
          <w:bCs/>
          <w:color w:val="000000" w:themeColor="text1"/>
          <w:sz w:val="28"/>
          <w:szCs w:val="28"/>
        </w:rPr>
      </w:pPr>
      <w:bookmarkStart w:id="34" w:name="_Toc168158475"/>
      <w:r>
        <w:rPr>
          <w:rFonts w:ascii="Arial" w:hAnsi="Arial" w:cs="Arial"/>
          <w:b/>
          <w:bCs/>
          <w:color w:val="000000" w:themeColor="text1"/>
          <w:sz w:val="28"/>
          <w:szCs w:val="28"/>
        </w:rPr>
        <w:t xml:space="preserve">6.5 </w:t>
      </w:r>
      <w:r w:rsidR="00943A99" w:rsidRPr="00943A99">
        <w:rPr>
          <w:rFonts w:ascii="Arial" w:hAnsi="Arial" w:cs="Arial"/>
          <w:b/>
          <w:bCs/>
          <w:color w:val="000000" w:themeColor="text1"/>
          <w:sz w:val="28"/>
          <w:szCs w:val="28"/>
        </w:rPr>
        <w:t>Impact on Event Preparations</w:t>
      </w:r>
      <w:bookmarkEnd w:id="34"/>
    </w:p>
    <w:p w14:paraId="4C0B806E" w14:textId="77777777" w:rsidR="00943A99" w:rsidRPr="00943A99" w:rsidRDefault="00943A99" w:rsidP="00943A99">
      <w:pPr>
        <w:spacing w:line="360" w:lineRule="auto"/>
        <w:jc w:val="both"/>
        <w:rPr>
          <w:rFonts w:ascii="Arial" w:hAnsi="Arial" w:cs="Arial"/>
        </w:rPr>
      </w:pPr>
      <w:r w:rsidRPr="00943A99">
        <w:rPr>
          <w:rFonts w:ascii="Arial" w:hAnsi="Arial" w:cs="Arial"/>
        </w:rPr>
        <w:t xml:space="preserve">The communication and collaboration challenges significantly impact event preparations. Delays in information transfer can lead to errors in event setup, </w:t>
      </w:r>
      <w:r w:rsidRPr="00943A99">
        <w:rPr>
          <w:rFonts w:ascii="Arial" w:hAnsi="Arial" w:cs="Arial"/>
        </w:rPr>
        <w:lastRenderedPageBreak/>
        <w:t>mismatched guest expectations, and overall operational inefficiencies. For example, during a recent large-scale event, miscommunication between the FoH and BoH staff resulted in delays in setting up the venue, leading to guest dissatisfaction. This not only affects the immediate event but can also have long-term repercussions on the hotel’s reputation and client loyalty.</w:t>
      </w:r>
    </w:p>
    <w:p w14:paraId="704AD619" w14:textId="5A9F69A2" w:rsidR="00943A99" w:rsidRPr="00943A99" w:rsidRDefault="00092A30" w:rsidP="00490A92">
      <w:pPr>
        <w:pStyle w:val="Heading2"/>
        <w:rPr>
          <w:rFonts w:ascii="Arial" w:hAnsi="Arial" w:cs="Arial"/>
          <w:b/>
          <w:bCs/>
          <w:color w:val="000000" w:themeColor="text1"/>
          <w:sz w:val="28"/>
          <w:szCs w:val="28"/>
        </w:rPr>
      </w:pPr>
      <w:bookmarkStart w:id="35" w:name="_Toc168158476"/>
      <w:r>
        <w:rPr>
          <w:rFonts w:ascii="Arial" w:hAnsi="Arial" w:cs="Arial"/>
          <w:b/>
          <w:bCs/>
          <w:color w:val="000000" w:themeColor="text1"/>
          <w:sz w:val="28"/>
          <w:szCs w:val="28"/>
        </w:rPr>
        <w:t xml:space="preserve">6.6 </w:t>
      </w:r>
      <w:r w:rsidR="00943A99" w:rsidRPr="00943A99">
        <w:rPr>
          <w:rFonts w:ascii="Arial" w:hAnsi="Arial" w:cs="Arial"/>
          <w:b/>
          <w:bCs/>
          <w:color w:val="000000" w:themeColor="text1"/>
          <w:sz w:val="28"/>
          <w:szCs w:val="28"/>
        </w:rPr>
        <w:t>Areas for Development and Improvement</w:t>
      </w:r>
      <w:bookmarkEnd w:id="35"/>
    </w:p>
    <w:p w14:paraId="02046AA2" w14:textId="77777777" w:rsidR="00943A99" w:rsidRPr="00943A99" w:rsidRDefault="00943A99" w:rsidP="00943A99">
      <w:pPr>
        <w:spacing w:line="360" w:lineRule="auto"/>
        <w:jc w:val="both"/>
        <w:rPr>
          <w:rFonts w:ascii="Arial" w:hAnsi="Arial" w:cs="Arial"/>
        </w:rPr>
      </w:pPr>
      <w:r w:rsidRPr="00943A99">
        <w:rPr>
          <w:rFonts w:ascii="Arial" w:hAnsi="Arial" w:cs="Arial"/>
          <w:b/>
          <w:bCs/>
        </w:rPr>
        <w:t>Adopting Advanced Communication Technologies</w:t>
      </w:r>
    </w:p>
    <w:p w14:paraId="7E7B6B64" w14:textId="222E4FFA" w:rsidR="00943A99" w:rsidRPr="00943A99" w:rsidRDefault="00943A99" w:rsidP="00943A99">
      <w:pPr>
        <w:spacing w:line="360" w:lineRule="auto"/>
        <w:jc w:val="both"/>
        <w:rPr>
          <w:rFonts w:ascii="Arial" w:hAnsi="Arial" w:cs="Arial"/>
        </w:rPr>
      </w:pPr>
      <w:r w:rsidRPr="00943A99">
        <w:rPr>
          <w:rFonts w:ascii="Arial" w:hAnsi="Arial" w:cs="Arial"/>
        </w:rPr>
        <w:t>Integrating advanced communication technologies such as AI-driven chatbots and task management systems can address many of the existing challenges. These technologies can facilitate real-time communication, automate routine tasks, and ensure that information is accessible to all relevant parties (Gretzel et al., 2015). For instance, implementing a centrali</w:t>
      </w:r>
      <w:r w:rsidR="003D6091">
        <w:rPr>
          <w:rFonts w:ascii="Arial" w:hAnsi="Arial" w:cs="Arial"/>
        </w:rPr>
        <w:t>s</w:t>
      </w:r>
      <w:r w:rsidRPr="00943A99">
        <w:rPr>
          <w:rFonts w:ascii="Arial" w:hAnsi="Arial" w:cs="Arial"/>
        </w:rPr>
        <w:t>ed communication platform can streamline information flow and reduce delays (Tussyadiah et al., 2020). Research by Gretzel et al. (2015) indicates that hotels using AI-driven communication tools report significant improvements in operational efficiency and guest satisfaction.</w:t>
      </w:r>
    </w:p>
    <w:p w14:paraId="5FD3D16A" w14:textId="77777777" w:rsidR="00943A99" w:rsidRPr="00943A99" w:rsidRDefault="00943A99" w:rsidP="00943A99">
      <w:pPr>
        <w:spacing w:line="360" w:lineRule="auto"/>
        <w:jc w:val="both"/>
        <w:rPr>
          <w:rFonts w:ascii="Arial" w:hAnsi="Arial" w:cs="Arial"/>
        </w:rPr>
      </w:pPr>
      <w:r w:rsidRPr="00943A99">
        <w:rPr>
          <w:rFonts w:ascii="Arial" w:hAnsi="Arial" w:cs="Arial"/>
          <w:b/>
          <w:bCs/>
        </w:rPr>
        <w:t>Enhancing Training Programs</w:t>
      </w:r>
    </w:p>
    <w:p w14:paraId="5C15CA77" w14:textId="77777777" w:rsidR="00943A99" w:rsidRPr="00943A99" w:rsidRDefault="00943A99" w:rsidP="00943A99">
      <w:pPr>
        <w:spacing w:line="360" w:lineRule="auto"/>
        <w:jc w:val="both"/>
        <w:rPr>
          <w:rFonts w:ascii="Arial" w:hAnsi="Arial" w:cs="Arial"/>
        </w:rPr>
      </w:pPr>
      <w:r w:rsidRPr="00943A99">
        <w:rPr>
          <w:rFonts w:ascii="Arial" w:hAnsi="Arial" w:cs="Arial"/>
        </w:rPr>
        <w:t>Investing in comprehensive training programs for staff can improve communication skills and foster a collaborative culture. Training should focus on effective communication techniques, cultural sensitivity, and the use of digital tools for communication (Lashley &amp; Morrison, 2000). Regular training sessions can help bridge communication gaps and ensure that all staff members are equipped to handle the dynamic nature of event preparations. Lashley and Morrison (2000) argue that well-trained staff are more likely to collaborate effectively and provide high-quality service.</w:t>
      </w:r>
    </w:p>
    <w:p w14:paraId="4B0513D7" w14:textId="77777777" w:rsidR="00943A99" w:rsidRPr="00943A99" w:rsidRDefault="00943A99" w:rsidP="00943A99">
      <w:pPr>
        <w:spacing w:line="360" w:lineRule="auto"/>
        <w:jc w:val="both"/>
        <w:rPr>
          <w:rFonts w:ascii="Arial" w:hAnsi="Arial" w:cs="Arial"/>
        </w:rPr>
      </w:pPr>
      <w:r w:rsidRPr="00943A99">
        <w:rPr>
          <w:rFonts w:ascii="Arial" w:hAnsi="Arial" w:cs="Arial"/>
          <w:b/>
          <w:bCs/>
        </w:rPr>
        <w:t>Fostering a Collaborative Culture</w:t>
      </w:r>
    </w:p>
    <w:p w14:paraId="1CD70C6E" w14:textId="77777777" w:rsidR="00943A99" w:rsidRPr="00943A99" w:rsidRDefault="00943A99" w:rsidP="00943A99">
      <w:pPr>
        <w:spacing w:line="360" w:lineRule="auto"/>
        <w:jc w:val="both"/>
        <w:rPr>
          <w:rFonts w:ascii="Arial" w:hAnsi="Arial" w:cs="Arial"/>
        </w:rPr>
      </w:pPr>
      <w:r w:rsidRPr="00943A99">
        <w:rPr>
          <w:rFonts w:ascii="Arial" w:hAnsi="Arial" w:cs="Arial"/>
        </w:rPr>
        <w:t>Encouraging a culture of collaboration and open communication within the hotel can significantly improve coordination between departments. Regular team-building activities and feedback sessions can help build strong interpersonal relationships and enhance teamwork (Jones &amp; Lockwood, 2011). Creating a collaborative environment where staff feel valued and heard can lead to more effective communication and smoother event preparations. Studies by Jones and Lockwood (2011) and Sayin (2019) support this, showing that collaborative cultures lead to better performance and higher staff morale.</w:t>
      </w:r>
    </w:p>
    <w:p w14:paraId="01048BF7" w14:textId="77777777" w:rsidR="00943A99" w:rsidRPr="00943A99" w:rsidRDefault="00943A99" w:rsidP="00943A99">
      <w:pPr>
        <w:spacing w:line="360" w:lineRule="auto"/>
        <w:jc w:val="both"/>
        <w:rPr>
          <w:rFonts w:ascii="Arial" w:hAnsi="Arial" w:cs="Arial"/>
        </w:rPr>
      </w:pPr>
      <w:r w:rsidRPr="00943A99">
        <w:rPr>
          <w:rFonts w:ascii="Arial" w:hAnsi="Arial" w:cs="Arial"/>
          <w:b/>
          <w:bCs/>
        </w:rPr>
        <w:t>Implementing Feedback Mechanisms</w:t>
      </w:r>
    </w:p>
    <w:p w14:paraId="267A3875" w14:textId="0F58577D" w:rsidR="00943A99" w:rsidRPr="00943A99" w:rsidRDefault="00943A99" w:rsidP="00943A99">
      <w:pPr>
        <w:spacing w:line="360" w:lineRule="auto"/>
        <w:jc w:val="both"/>
        <w:rPr>
          <w:rFonts w:ascii="Arial" w:hAnsi="Arial" w:cs="Arial"/>
        </w:rPr>
      </w:pPr>
      <w:r w:rsidRPr="00943A99">
        <w:rPr>
          <w:rFonts w:ascii="Arial" w:hAnsi="Arial" w:cs="Arial"/>
        </w:rPr>
        <w:lastRenderedPageBreak/>
        <w:t>Establishing robust feedback mechanisms can help identify ongoing communication issues and areas for improvement. Regularly soliciting feedback from staff and guests can provide valuable insights into the effectiveness of communication practices and highlight areas needing attention (Schön, 1983). This proactive approach ensures that communication challenges are addressed promptly and effectively. Schön (1983) emphasi</w:t>
      </w:r>
      <w:r w:rsidR="003D6091">
        <w:rPr>
          <w:rFonts w:ascii="Arial" w:hAnsi="Arial" w:cs="Arial"/>
        </w:rPr>
        <w:t>s</w:t>
      </w:r>
      <w:r w:rsidRPr="00943A99">
        <w:rPr>
          <w:rFonts w:ascii="Arial" w:hAnsi="Arial" w:cs="Arial"/>
        </w:rPr>
        <w:t>es the importance of feedback in driving continuous improvement and organi</w:t>
      </w:r>
      <w:r w:rsidR="003D6091">
        <w:rPr>
          <w:rFonts w:ascii="Arial" w:hAnsi="Arial" w:cs="Arial"/>
        </w:rPr>
        <w:t>s</w:t>
      </w:r>
      <w:r w:rsidRPr="00943A99">
        <w:rPr>
          <w:rFonts w:ascii="Arial" w:hAnsi="Arial" w:cs="Arial"/>
        </w:rPr>
        <w:t>ational learning.</w:t>
      </w:r>
    </w:p>
    <w:p w14:paraId="39D49D0C" w14:textId="77777777" w:rsidR="00943A99" w:rsidRPr="00943A99" w:rsidRDefault="00943A99" w:rsidP="00943A99">
      <w:pPr>
        <w:spacing w:line="360" w:lineRule="auto"/>
        <w:jc w:val="both"/>
        <w:rPr>
          <w:rFonts w:ascii="Arial" w:hAnsi="Arial" w:cs="Arial"/>
        </w:rPr>
      </w:pPr>
      <w:r w:rsidRPr="00943A99">
        <w:rPr>
          <w:rFonts w:ascii="Arial" w:hAnsi="Arial" w:cs="Arial"/>
          <w:b/>
          <w:bCs/>
        </w:rPr>
        <w:t>Conducting Regular Audits</w:t>
      </w:r>
    </w:p>
    <w:p w14:paraId="2C99B1B6" w14:textId="4FD5407F" w:rsidR="00943A99" w:rsidRPr="00943A99" w:rsidRDefault="00943A99" w:rsidP="00943A99">
      <w:pPr>
        <w:spacing w:line="360" w:lineRule="auto"/>
        <w:jc w:val="both"/>
        <w:rPr>
          <w:rFonts w:ascii="Arial" w:hAnsi="Arial" w:cs="Arial"/>
        </w:rPr>
      </w:pPr>
      <w:r w:rsidRPr="00943A99">
        <w:rPr>
          <w:rFonts w:ascii="Arial" w:hAnsi="Arial" w:cs="Arial"/>
        </w:rPr>
        <w:t xml:space="preserve">Regular audits of communication practices can help ensure that the implemented strategies are effective and identify any persisting issues. Audits should include reviewing communication logs, conducting staff surveys, and </w:t>
      </w:r>
      <w:r w:rsidR="003D6091" w:rsidRPr="00943A99">
        <w:rPr>
          <w:rFonts w:ascii="Arial" w:hAnsi="Arial" w:cs="Arial"/>
        </w:rPr>
        <w:t>analysing</w:t>
      </w:r>
      <w:r w:rsidRPr="00943A99">
        <w:rPr>
          <w:rFonts w:ascii="Arial" w:hAnsi="Arial" w:cs="Arial"/>
        </w:rPr>
        <w:t xml:space="preserve"> incident reports to provide a comprehensive overview of communication effectiveness (Bowen, 2009). This continuous monitoring and evaluation can lead to ongoing improvements and sustained success. Bowen (2009) suggests that regular audits can help organi</w:t>
      </w:r>
      <w:r w:rsidR="003D6091">
        <w:rPr>
          <w:rFonts w:ascii="Arial" w:hAnsi="Arial" w:cs="Arial"/>
        </w:rPr>
        <w:t>s</w:t>
      </w:r>
      <w:r w:rsidRPr="00943A99">
        <w:rPr>
          <w:rFonts w:ascii="Arial" w:hAnsi="Arial" w:cs="Arial"/>
        </w:rPr>
        <w:t>ations maintain high standards of communication and service delivery.</w:t>
      </w:r>
    </w:p>
    <w:p w14:paraId="1F4354E8" w14:textId="77777777" w:rsidR="00943A99" w:rsidRPr="00943A99" w:rsidRDefault="00943A99" w:rsidP="00943A99">
      <w:pPr>
        <w:spacing w:line="360" w:lineRule="auto"/>
        <w:jc w:val="both"/>
        <w:rPr>
          <w:rFonts w:ascii="Arial" w:hAnsi="Arial" w:cs="Arial"/>
        </w:rPr>
      </w:pPr>
      <w:r w:rsidRPr="00943A99">
        <w:rPr>
          <w:rFonts w:ascii="Arial" w:hAnsi="Arial" w:cs="Arial"/>
          <w:b/>
          <w:bCs/>
        </w:rPr>
        <w:t>Leveraging AI for Predictive Analytics</w:t>
      </w:r>
    </w:p>
    <w:p w14:paraId="751D0E30" w14:textId="0F0D4ECF" w:rsidR="00943A99" w:rsidRPr="00943A99" w:rsidRDefault="00943A99" w:rsidP="00943A99">
      <w:pPr>
        <w:spacing w:line="360" w:lineRule="auto"/>
        <w:jc w:val="both"/>
        <w:rPr>
          <w:rFonts w:ascii="Arial" w:hAnsi="Arial" w:cs="Arial"/>
        </w:rPr>
      </w:pPr>
      <w:r w:rsidRPr="00943A99">
        <w:rPr>
          <w:rFonts w:ascii="Arial" w:hAnsi="Arial" w:cs="Arial"/>
        </w:rPr>
        <w:t xml:space="preserve">AI-driven predictive analytics can provide valuable insights into potential communication bottlenecks and operational inefficiencies. By </w:t>
      </w:r>
      <w:r w:rsidR="003D6091" w:rsidRPr="00943A99">
        <w:rPr>
          <w:rFonts w:ascii="Arial" w:hAnsi="Arial" w:cs="Arial"/>
        </w:rPr>
        <w:t>analysing</w:t>
      </w:r>
      <w:r w:rsidRPr="00943A99">
        <w:rPr>
          <w:rFonts w:ascii="Arial" w:hAnsi="Arial" w:cs="Arial"/>
        </w:rPr>
        <w:t xml:space="preserve"> historical data and identifying patterns, predictive analytics can help anticipate challenges and enable proactive measures to address them (Ivanov &amp; Webster, 2017). This technology can enhance decision-making processes and improve overall event management. Ivanov and Webster (2017) highlight the potential of predictive analytics in optimi</w:t>
      </w:r>
      <w:r w:rsidR="003D6091">
        <w:rPr>
          <w:rFonts w:ascii="Arial" w:hAnsi="Arial" w:cs="Arial"/>
        </w:rPr>
        <w:t>s</w:t>
      </w:r>
      <w:r w:rsidRPr="00943A99">
        <w:rPr>
          <w:rFonts w:ascii="Arial" w:hAnsi="Arial" w:cs="Arial"/>
        </w:rPr>
        <w:t>ing operations and enhancing guest experiences.</w:t>
      </w:r>
    </w:p>
    <w:p w14:paraId="76B63355" w14:textId="77777777" w:rsidR="00943A99" w:rsidRPr="00943A99" w:rsidRDefault="00943A99" w:rsidP="00943A99">
      <w:pPr>
        <w:spacing w:line="360" w:lineRule="auto"/>
        <w:jc w:val="both"/>
        <w:rPr>
          <w:rFonts w:ascii="Arial" w:hAnsi="Arial" w:cs="Arial"/>
        </w:rPr>
      </w:pPr>
      <w:r w:rsidRPr="00943A99">
        <w:rPr>
          <w:rFonts w:ascii="Arial" w:hAnsi="Arial" w:cs="Arial"/>
          <w:b/>
          <w:bCs/>
        </w:rPr>
        <w:t>Improving Cross-Departmental Communication</w:t>
      </w:r>
    </w:p>
    <w:p w14:paraId="46DC334C" w14:textId="77777777" w:rsidR="00943A99" w:rsidRPr="00943A99" w:rsidRDefault="00943A99" w:rsidP="00943A99">
      <w:pPr>
        <w:spacing w:line="360" w:lineRule="auto"/>
        <w:jc w:val="both"/>
        <w:rPr>
          <w:rFonts w:ascii="Arial" w:hAnsi="Arial" w:cs="Arial"/>
        </w:rPr>
      </w:pPr>
      <w:r w:rsidRPr="00943A99">
        <w:rPr>
          <w:rFonts w:ascii="Arial" w:hAnsi="Arial" w:cs="Arial"/>
        </w:rPr>
        <w:t>Encouraging cross-departmental communication can break down silos and foster better collaboration. Regular interdepartmental meetings and integrated project management tools can ensure that all departments are aligned and working towards common goals (Jones &amp; Lockwood, 2011). This approach can enhance coordination and lead to more successful event preparations. Studies by Jones and Lockwood (2011) and Ivanov and Webster (2017) support the idea that cross-departmental communication is crucial for effective event management.</w:t>
      </w:r>
    </w:p>
    <w:p w14:paraId="29A22282" w14:textId="77777777" w:rsidR="00092A30" w:rsidRDefault="00092A30" w:rsidP="00943A99">
      <w:pPr>
        <w:spacing w:line="360" w:lineRule="auto"/>
        <w:jc w:val="both"/>
        <w:rPr>
          <w:rFonts w:ascii="Arial" w:hAnsi="Arial" w:cs="Arial"/>
          <w:b/>
          <w:bCs/>
        </w:rPr>
      </w:pPr>
    </w:p>
    <w:p w14:paraId="4E1ABAB9" w14:textId="30A44970" w:rsidR="00943A99" w:rsidRPr="00943A99" w:rsidRDefault="00943A99" w:rsidP="00943A99">
      <w:pPr>
        <w:spacing w:line="360" w:lineRule="auto"/>
        <w:jc w:val="both"/>
        <w:rPr>
          <w:rFonts w:ascii="Arial" w:hAnsi="Arial" w:cs="Arial"/>
        </w:rPr>
      </w:pPr>
      <w:r w:rsidRPr="00943A99">
        <w:rPr>
          <w:rFonts w:ascii="Arial" w:hAnsi="Arial" w:cs="Arial"/>
        </w:rPr>
        <w:t xml:space="preserve">Addressing communication and collaboration challenges within the Food and Beverage (F&amp;B) department at Delta Hotel by Marriott Windsor Ditton Road Langley </w:t>
      </w:r>
      <w:r w:rsidRPr="00943A99">
        <w:rPr>
          <w:rFonts w:ascii="Arial" w:hAnsi="Arial" w:cs="Arial"/>
        </w:rPr>
        <w:lastRenderedPageBreak/>
        <w:t>is crucial for enhancing operational efficiency and guest satisfaction. Through the adoption of advanced communication technologies, comprehensive training programs, and a culture of collaboration, the hotel can improve its internal communication practices. Implementing these strategies will lead to more effective event preparations, minimi</w:t>
      </w:r>
      <w:r w:rsidR="003D6091">
        <w:rPr>
          <w:rFonts w:ascii="Arial" w:hAnsi="Arial" w:cs="Arial"/>
        </w:rPr>
        <w:t>s</w:t>
      </w:r>
      <w:r w:rsidRPr="00943A99">
        <w:rPr>
          <w:rFonts w:ascii="Arial" w:hAnsi="Arial" w:cs="Arial"/>
        </w:rPr>
        <w:t>ing errors, and elevating the overall guest experience.</w:t>
      </w:r>
    </w:p>
    <w:p w14:paraId="727A347B" w14:textId="77777777" w:rsidR="00943A99" w:rsidRPr="00943A99" w:rsidRDefault="00943A99" w:rsidP="00943A99">
      <w:pPr>
        <w:spacing w:line="360" w:lineRule="auto"/>
        <w:jc w:val="both"/>
        <w:rPr>
          <w:rFonts w:ascii="Arial" w:hAnsi="Arial" w:cs="Arial"/>
        </w:rPr>
      </w:pPr>
      <w:r w:rsidRPr="00943A99">
        <w:rPr>
          <w:rFonts w:ascii="Arial" w:hAnsi="Arial" w:cs="Arial"/>
        </w:rPr>
        <w:t>By fostering a collaborative culture and leveraging modern technologies, Delta Hotel by Marriott Windsor Ditton Road Langley can position itself as a leader in the hospitality industry, known for its excellence in event management. This holistic approach to improving communication and collaboration will not only enhance day-to-day operations but also contribute to long-term success and sustainability in a competitive market.</w:t>
      </w:r>
    </w:p>
    <w:p w14:paraId="6F84A74F" w14:textId="77777777" w:rsidR="00EB6F31" w:rsidRPr="00967EBB" w:rsidRDefault="00EB6F31" w:rsidP="00967EBB">
      <w:pPr>
        <w:spacing w:line="360" w:lineRule="auto"/>
        <w:jc w:val="both"/>
        <w:rPr>
          <w:rFonts w:ascii="Arial" w:hAnsi="Arial" w:cs="Arial"/>
        </w:rPr>
      </w:pPr>
    </w:p>
    <w:p w14:paraId="03D0C28D" w14:textId="65436D8D" w:rsidR="00943A99" w:rsidRPr="00943A99" w:rsidRDefault="00092A30" w:rsidP="00092A30">
      <w:pPr>
        <w:pStyle w:val="Heading1"/>
        <w:rPr>
          <w:rFonts w:ascii="Arial" w:hAnsi="Arial" w:cs="Arial"/>
          <w:b/>
          <w:bCs/>
          <w:color w:val="2C308B"/>
          <w:sz w:val="36"/>
          <w:szCs w:val="36"/>
        </w:rPr>
      </w:pPr>
      <w:bookmarkStart w:id="36" w:name="_Toc168158477"/>
      <w:r>
        <w:rPr>
          <w:rFonts w:ascii="Arial" w:hAnsi="Arial" w:cs="Arial"/>
          <w:b/>
          <w:bCs/>
          <w:color w:val="2C308B"/>
          <w:sz w:val="36"/>
          <w:szCs w:val="36"/>
        </w:rPr>
        <w:t xml:space="preserve">Part 7. </w:t>
      </w:r>
      <w:r w:rsidR="00943A99" w:rsidRPr="00943A99">
        <w:rPr>
          <w:rFonts w:ascii="Arial" w:hAnsi="Arial" w:cs="Arial"/>
          <w:b/>
          <w:bCs/>
          <w:color w:val="2C308B"/>
          <w:sz w:val="36"/>
          <w:szCs w:val="36"/>
        </w:rPr>
        <w:t>Conclusions and Recommendations</w:t>
      </w:r>
      <w:bookmarkEnd w:id="36"/>
    </w:p>
    <w:p w14:paraId="7356767E" w14:textId="77777777" w:rsidR="00092A30" w:rsidRDefault="00092A30" w:rsidP="00490A92">
      <w:pPr>
        <w:pStyle w:val="Heading2"/>
        <w:rPr>
          <w:rFonts w:ascii="Arial" w:hAnsi="Arial" w:cs="Arial"/>
          <w:b/>
          <w:bCs/>
          <w:color w:val="000000" w:themeColor="text1"/>
          <w:sz w:val="28"/>
          <w:szCs w:val="28"/>
        </w:rPr>
      </w:pPr>
    </w:p>
    <w:p w14:paraId="7AC458F6" w14:textId="5170E6E3" w:rsidR="00943A99" w:rsidRPr="00943A99" w:rsidRDefault="00092A30" w:rsidP="00490A92">
      <w:pPr>
        <w:pStyle w:val="Heading2"/>
        <w:rPr>
          <w:rFonts w:ascii="Arial" w:hAnsi="Arial" w:cs="Arial"/>
          <w:b/>
          <w:bCs/>
          <w:color w:val="000000" w:themeColor="text1"/>
          <w:sz w:val="28"/>
          <w:szCs w:val="28"/>
        </w:rPr>
      </w:pPr>
      <w:bookmarkStart w:id="37" w:name="_Toc168158478"/>
      <w:r>
        <w:rPr>
          <w:rFonts w:ascii="Arial" w:hAnsi="Arial" w:cs="Arial"/>
          <w:b/>
          <w:bCs/>
          <w:color w:val="000000" w:themeColor="text1"/>
          <w:sz w:val="28"/>
          <w:szCs w:val="28"/>
        </w:rPr>
        <w:t xml:space="preserve">7.1 </w:t>
      </w:r>
      <w:r w:rsidR="00943A99" w:rsidRPr="00943A99">
        <w:rPr>
          <w:rFonts w:ascii="Arial" w:hAnsi="Arial" w:cs="Arial"/>
          <w:b/>
          <w:bCs/>
          <w:color w:val="000000" w:themeColor="text1"/>
          <w:sz w:val="28"/>
          <w:szCs w:val="28"/>
        </w:rPr>
        <w:t>Key Points and Central Findings</w:t>
      </w:r>
      <w:bookmarkEnd w:id="37"/>
    </w:p>
    <w:p w14:paraId="1C3F6D40" w14:textId="77777777" w:rsidR="00092A30" w:rsidRDefault="00092A30" w:rsidP="00943A99">
      <w:pPr>
        <w:spacing w:line="360" w:lineRule="auto"/>
        <w:jc w:val="both"/>
        <w:rPr>
          <w:rFonts w:ascii="Arial" w:hAnsi="Arial" w:cs="Arial"/>
          <w:b/>
          <w:bCs/>
        </w:rPr>
      </w:pPr>
    </w:p>
    <w:p w14:paraId="5995C8FB" w14:textId="570CAC6B" w:rsidR="00943A99" w:rsidRPr="00943A99" w:rsidRDefault="00943A99" w:rsidP="00943A99">
      <w:pPr>
        <w:spacing w:line="360" w:lineRule="auto"/>
        <w:jc w:val="both"/>
        <w:rPr>
          <w:rFonts w:ascii="Arial" w:hAnsi="Arial" w:cs="Arial"/>
        </w:rPr>
      </w:pPr>
      <w:r w:rsidRPr="00943A99">
        <w:rPr>
          <w:rFonts w:ascii="Arial" w:hAnsi="Arial" w:cs="Arial"/>
          <w:b/>
          <w:bCs/>
        </w:rPr>
        <w:t>Importance of Effective Communication and Collaboration</w:t>
      </w:r>
    </w:p>
    <w:p w14:paraId="624C2983" w14:textId="77777777" w:rsidR="00943A99" w:rsidRPr="00943A99" w:rsidRDefault="00943A99" w:rsidP="00943A99">
      <w:pPr>
        <w:numPr>
          <w:ilvl w:val="0"/>
          <w:numId w:val="23"/>
        </w:numPr>
        <w:spacing w:line="360" w:lineRule="auto"/>
        <w:jc w:val="both"/>
        <w:rPr>
          <w:rFonts w:ascii="Arial" w:hAnsi="Arial" w:cs="Arial"/>
        </w:rPr>
      </w:pPr>
      <w:r w:rsidRPr="00943A99">
        <w:rPr>
          <w:rFonts w:ascii="Arial" w:hAnsi="Arial" w:cs="Arial"/>
          <w:b/>
          <w:bCs/>
        </w:rPr>
        <w:t>Operational Efficiency and Guest Satisfaction</w:t>
      </w:r>
      <w:r w:rsidRPr="00943A99">
        <w:rPr>
          <w:rFonts w:ascii="Arial" w:hAnsi="Arial" w:cs="Arial"/>
        </w:rPr>
        <w:t>: Essential for the smooth functioning of operations and ensuring high guest satisfaction levels (Jones &amp; Lockwood, 2011).</w:t>
      </w:r>
    </w:p>
    <w:p w14:paraId="1EE168C0" w14:textId="77777777" w:rsidR="00943A99" w:rsidRPr="00943A99" w:rsidRDefault="00943A99" w:rsidP="00943A99">
      <w:pPr>
        <w:numPr>
          <w:ilvl w:val="0"/>
          <w:numId w:val="23"/>
        </w:numPr>
        <w:spacing w:line="360" w:lineRule="auto"/>
        <w:jc w:val="both"/>
        <w:rPr>
          <w:rFonts w:ascii="Arial" w:hAnsi="Arial" w:cs="Arial"/>
        </w:rPr>
      </w:pPr>
      <w:r w:rsidRPr="00943A99">
        <w:rPr>
          <w:rFonts w:ascii="Arial" w:hAnsi="Arial" w:cs="Arial"/>
          <w:b/>
          <w:bCs/>
        </w:rPr>
        <w:t>Operational Inefficiencies</w:t>
      </w:r>
      <w:r w:rsidRPr="00943A99">
        <w:rPr>
          <w:rFonts w:ascii="Arial" w:hAnsi="Arial" w:cs="Arial"/>
        </w:rPr>
        <w:t>: Ineffective communication leads to operational delays and a drop in guest satisfaction (Sayin, 2019).</w:t>
      </w:r>
    </w:p>
    <w:p w14:paraId="487C3F47" w14:textId="77777777" w:rsidR="00943A99" w:rsidRPr="00943A99" w:rsidRDefault="00943A99" w:rsidP="00943A99">
      <w:pPr>
        <w:spacing w:line="360" w:lineRule="auto"/>
        <w:jc w:val="both"/>
        <w:rPr>
          <w:rFonts w:ascii="Arial" w:hAnsi="Arial" w:cs="Arial"/>
        </w:rPr>
      </w:pPr>
      <w:r w:rsidRPr="00943A99">
        <w:rPr>
          <w:rFonts w:ascii="Arial" w:hAnsi="Arial" w:cs="Arial"/>
          <w:b/>
          <w:bCs/>
        </w:rPr>
        <w:t>Challenges Identified at Delta Hotel by Marriott Windsor Ditton Road Langley</w:t>
      </w:r>
    </w:p>
    <w:p w14:paraId="6194631A" w14:textId="68D0302F" w:rsidR="00943A99" w:rsidRPr="00943A99" w:rsidRDefault="00943A99" w:rsidP="00943A99">
      <w:pPr>
        <w:numPr>
          <w:ilvl w:val="0"/>
          <w:numId w:val="24"/>
        </w:numPr>
        <w:spacing w:line="360" w:lineRule="auto"/>
        <w:jc w:val="both"/>
        <w:rPr>
          <w:rFonts w:ascii="Arial" w:hAnsi="Arial" w:cs="Arial"/>
        </w:rPr>
      </w:pPr>
      <w:r w:rsidRPr="00943A99">
        <w:rPr>
          <w:rFonts w:ascii="Arial" w:hAnsi="Arial" w:cs="Arial"/>
          <w:b/>
          <w:bCs/>
        </w:rPr>
        <w:t>Hierarchical Barriers</w:t>
      </w:r>
      <w:r w:rsidRPr="00943A99">
        <w:rPr>
          <w:rFonts w:ascii="Arial" w:hAnsi="Arial" w:cs="Arial"/>
        </w:rPr>
        <w:t>: Hierarchical structures within the organi</w:t>
      </w:r>
      <w:r w:rsidR="003D6091">
        <w:rPr>
          <w:rFonts w:ascii="Arial" w:hAnsi="Arial" w:cs="Arial"/>
        </w:rPr>
        <w:t>s</w:t>
      </w:r>
      <w:r w:rsidRPr="00943A99">
        <w:rPr>
          <w:rFonts w:ascii="Arial" w:hAnsi="Arial" w:cs="Arial"/>
        </w:rPr>
        <w:t>ation impede the free flow of information (Brown, 2010).</w:t>
      </w:r>
    </w:p>
    <w:p w14:paraId="14AAD442" w14:textId="77777777" w:rsidR="00943A99" w:rsidRPr="00943A99" w:rsidRDefault="00943A99" w:rsidP="00943A99">
      <w:pPr>
        <w:numPr>
          <w:ilvl w:val="0"/>
          <w:numId w:val="24"/>
        </w:numPr>
        <w:spacing w:line="360" w:lineRule="auto"/>
        <w:jc w:val="both"/>
        <w:rPr>
          <w:rFonts w:ascii="Arial" w:hAnsi="Arial" w:cs="Arial"/>
        </w:rPr>
      </w:pPr>
      <w:r w:rsidRPr="00943A99">
        <w:rPr>
          <w:rFonts w:ascii="Arial" w:hAnsi="Arial" w:cs="Arial"/>
          <w:b/>
          <w:bCs/>
        </w:rPr>
        <w:t>Cultural Differences</w:t>
      </w:r>
      <w:r w:rsidRPr="00943A99">
        <w:rPr>
          <w:rFonts w:ascii="Arial" w:hAnsi="Arial" w:cs="Arial"/>
        </w:rPr>
        <w:t>: The diverse workforce leads to potential miscommunications due to varying cultural backgrounds (Pizam, 2010).</w:t>
      </w:r>
    </w:p>
    <w:p w14:paraId="789DAC75" w14:textId="77777777" w:rsidR="00943A99" w:rsidRPr="00943A99" w:rsidRDefault="00943A99" w:rsidP="00943A99">
      <w:pPr>
        <w:numPr>
          <w:ilvl w:val="0"/>
          <w:numId w:val="24"/>
        </w:numPr>
        <w:spacing w:line="360" w:lineRule="auto"/>
        <w:jc w:val="both"/>
        <w:rPr>
          <w:rFonts w:ascii="Arial" w:hAnsi="Arial" w:cs="Arial"/>
        </w:rPr>
      </w:pPr>
      <w:r w:rsidRPr="00943A99">
        <w:rPr>
          <w:rFonts w:ascii="Arial" w:hAnsi="Arial" w:cs="Arial"/>
          <w:b/>
          <w:bCs/>
        </w:rPr>
        <w:t>Technological Limitations</w:t>
      </w:r>
      <w:r w:rsidRPr="00943A99">
        <w:rPr>
          <w:rFonts w:ascii="Arial" w:hAnsi="Arial" w:cs="Arial"/>
        </w:rPr>
        <w:t>: Outdated communication tools restrict real-time information sharing and coordination (Ivanov &amp; Webster, 2017).</w:t>
      </w:r>
    </w:p>
    <w:p w14:paraId="53EE0574" w14:textId="77777777" w:rsidR="00943A99" w:rsidRPr="00943A99" w:rsidRDefault="00943A99" w:rsidP="00943A99">
      <w:pPr>
        <w:spacing w:line="360" w:lineRule="auto"/>
        <w:jc w:val="both"/>
        <w:rPr>
          <w:rFonts w:ascii="Arial" w:hAnsi="Arial" w:cs="Arial"/>
        </w:rPr>
      </w:pPr>
      <w:r w:rsidRPr="00943A99">
        <w:rPr>
          <w:rFonts w:ascii="Arial" w:hAnsi="Arial" w:cs="Arial"/>
          <w:b/>
          <w:bCs/>
        </w:rPr>
        <w:t>Impact on Event Preparations</w:t>
      </w:r>
    </w:p>
    <w:p w14:paraId="6D542434" w14:textId="77777777" w:rsidR="00943A99" w:rsidRPr="00943A99" w:rsidRDefault="00943A99" w:rsidP="00943A99">
      <w:pPr>
        <w:numPr>
          <w:ilvl w:val="0"/>
          <w:numId w:val="25"/>
        </w:numPr>
        <w:spacing w:line="360" w:lineRule="auto"/>
        <w:jc w:val="both"/>
        <w:rPr>
          <w:rFonts w:ascii="Arial" w:hAnsi="Arial" w:cs="Arial"/>
        </w:rPr>
      </w:pPr>
      <w:r w:rsidRPr="00943A99">
        <w:rPr>
          <w:rFonts w:ascii="Arial" w:hAnsi="Arial" w:cs="Arial"/>
          <w:b/>
          <w:bCs/>
        </w:rPr>
        <w:t>Operational Delays and Inefficiencies</w:t>
      </w:r>
      <w:r w:rsidRPr="00943A99">
        <w:rPr>
          <w:rFonts w:ascii="Arial" w:hAnsi="Arial" w:cs="Arial"/>
        </w:rPr>
        <w:t>: Miscommunications during event preparations result in delays and operational inefficiencies.</w:t>
      </w:r>
    </w:p>
    <w:p w14:paraId="4FFDE2C4" w14:textId="72D4076F" w:rsidR="00943A99" w:rsidRPr="00943A99" w:rsidRDefault="00943A99" w:rsidP="00943A99">
      <w:pPr>
        <w:numPr>
          <w:ilvl w:val="0"/>
          <w:numId w:val="25"/>
        </w:numPr>
        <w:spacing w:line="360" w:lineRule="auto"/>
        <w:jc w:val="both"/>
        <w:rPr>
          <w:rFonts w:ascii="Arial" w:hAnsi="Arial" w:cs="Arial"/>
        </w:rPr>
      </w:pPr>
      <w:r w:rsidRPr="00943A99">
        <w:rPr>
          <w:rFonts w:ascii="Arial" w:hAnsi="Arial" w:cs="Arial"/>
          <w:b/>
          <w:bCs/>
        </w:rPr>
        <w:lastRenderedPageBreak/>
        <w:t>Guest Dissatisfaction</w:t>
      </w:r>
      <w:r w:rsidRPr="00943A99">
        <w:rPr>
          <w:rFonts w:ascii="Arial" w:hAnsi="Arial" w:cs="Arial"/>
        </w:rPr>
        <w:t xml:space="preserve">: Errors in event setup </w:t>
      </w:r>
      <w:r w:rsidR="003D6091" w:rsidRPr="00943A99">
        <w:rPr>
          <w:rFonts w:ascii="Arial" w:hAnsi="Arial" w:cs="Arial"/>
        </w:rPr>
        <w:t>led</w:t>
      </w:r>
      <w:r w:rsidRPr="00943A99">
        <w:rPr>
          <w:rFonts w:ascii="Arial" w:hAnsi="Arial" w:cs="Arial"/>
        </w:rPr>
        <w:t xml:space="preserve"> to mismatched guest expectations and dissatisfaction.</w:t>
      </w:r>
    </w:p>
    <w:p w14:paraId="15A88690" w14:textId="77777777" w:rsidR="00092A30" w:rsidRDefault="00092A30" w:rsidP="00490A92">
      <w:pPr>
        <w:pStyle w:val="Heading2"/>
        <w:rPr>
          <w:rFonts w:ascii="Arial" w:hAnsi="Arial" w:cs="Arial"/>
          <w:b/>
          <w:bCs/>
          <w:color w:val="000000" w:themeColor="text1"/>
          <w:sz w:val="28"/>
          <w:szCs w:val="28"/>
        </w:rPr>
      </w:pPr>
    </w:p>
    <w:p w14:paraId="59F1470D" w14:textId="1E7796F6" w:rsidR="00943A99" w:rsidRDefault="00092A30" w:rsidP="00490A92">
      <w:pPr>
        <w:pStyle w:val="Heading2"/>
        <w:rPr>
          <w:rFonts w:ascii="Arial" w:hAnsi="Arial" w:cs="Arial"/>
          <w:b/>
          <w:bCs/>
          <w:color w:val="000000" w:themeColor="text1"/>
          <w:sz w:val="28"/>
          <w:szCs w:val="28"/>
        </w:rPr>
      </w:pPr>
      <w:bookmarkStart w:id="38" w:name="_Toc168158479"/>
      <w:r>
        <w:rPr>
          <w:rFonts w:ascii="Arial" w:hAnsi="Arial" w:cs="Arial"/>
          <w:b/>
          <w:bCs/>
          <w:color w:val="000000" w:themeColor="text1"/>
          <w:sz w:val="28"/>
          <w:szCs w:val="28"/>
        </w:rPr>
        <w:t xml:space="preserve">7.2 </w:t>
      </w:r>
      <w:r w:rsidR="00943A99" w:rsidRPr="00943A99">
        <w:rPr>
          <w:rFonts w:ascii="Arial" w:hAnsi="Arial" w:cs="Arial"/>
          <w:b/>
          <w:bCs/>
          <w:color w:val="000000" w:themeColor="text1"/>
          <w:sz w:val="28"/>
          <w:szCs w:val="28"/>
        </w:rPr>
        <w:t>Recommendations for Improvement</w:t>
      </w:r>
      <w:bookmarkEnd w:id="38"/>
    </w:p>
    <w:p w14:paraId="6FB36D31" w14:textId="77777777" w:rsidR="00092A30" w:rsidRPr="00943A99" w:rsidRDefault="00092A30" w:rsidP="00092A30"/>
    <w:p w14:paraId="183FB35D" w14:textId="77777777" w:rsidR="00943A99" w:rsidRPr="00943A99" w:rsidRDefault="00943A99" w:rsidP="00943A99">
      <w:pPr>
        <w:spacing w:line="360" w:lineRule="auto"/>
        <w:jc w:val="both"/>
        <w:rPr>
          <w:rFonts w:ascii="Arial" w:hAnsi="Arial" w:cs="Arial"/>
        </w:rPr>
      </w:pPr>
      <w:r w:rsidRPr="00943A99">
        <w:rPr>
          <w:rFonts w:ascii="Arial" w:hAnsi="Arial" w:cs="Arial"/>
          <w:b/>
          <w:bCs/>
        </w:rPr>
        <w:t>Adopt Advanced Communication Technologies</w:t>
      </w:r>
    </w:p>
    <w:p w14:paraId="5ED0B101" w14:textId="77777777" w:rsidR="00943A99" w:rsidRPr="00943A99" w:rsidRDefault="00943A99" w:rsidP="00943A99">
      <w:pPr>
        <w:numPr>
          <w:ilvl w:val="0"/>
          <w:numId w:val="26"/>
        </w:numPr>
        <w:spacing w:line="360" w:lineRule="auto"/>
        <w:jc w:val="both"/>
        <w:rPr>
          <w:rFonts w:ascii="Arial" w:hAnsi="Arial" w:cs="Arial"/>
        </w:rPr>
      </w:pPr>
      <w:r w:rsidRPr="00943A99">
        <w:rPr>
          <w:rFonts w:ascii="Arial" w:hAnsi="Arial" w:cs="Arial"/>
          <w:b/>
          <w:bCs/>
        </w:rPr>
        <w:t>AI-Driven Solutions</w:t>
      </w:r>
      <w:r w:rsidRPr="00943A99">
        <w:rPr>
          <w:rFonts w:ascii="Arial" w:hAnsi="Arial" w:cs="Arial"/>
        </w:rPr>
        <w:t>: Implement AI-driven chatbots and task management systems to facilitate real-time communication and automate routine tasks (Gretzel et al., 2015).</w:t>
      </w:r>
    </w:p>
    <w:p w14:paraId="07235260" w14:textId="77777777" w:rsidR="00943A99" w:rsidRPr="00943A99" w:rsidRDefault="00943A99" w:rsidP="00943A99">
      <w:pPr>
        <w:spacing w:line="360" w:lineRule="auto"/>
        <w:jc w:val="both"/>
        <w:rPr>
          <w:rFonts w:ascii="Arial" w:hAnsi="Arial" w:cs="Arial"/>
        </w:rPr>
      </w:pPr>
      <w:r w:rsidRPr="00943A99">
        <w:rPr>
          <w:rFonts w:ascii="Arial" w:hAnsi="Arial" w:cs="Arial"/>
          <w:b/>
          <w:bCs/>
        </w:rPr>
        <w:t>Enhance Training Programs</w:t>
      </w:r>
    </w:p>
    <w:p w14:paraId="711BECA3" w14:textId="77777777" w:rsidR="00943A99" w:rsidRPr="00943A99" w:rsidRDefault="00943A99" w:rsidP="00943A99">
      <w:pPr>
        <w:numPr>
          <w:ilvl w:val="0"/>
          <w:numId w:val="27"/>
        </w:numPr>
        <w:spacing w:line="360" w:lineRule="auto"/>
        <w:jc w:val="both"/>
        <w:rPr>
          <w:rFonts w:ascii="Arial" w:hAnsi="Arial" w:cs="Arial"/>
        </w:rPr>
      </w:pPr>
      <w:r w:rsidRPr="00943A99">
        <w:rPr>
          <w:rFonts w:ascii="Arial" w:hAnsi="Arial" w:cs="Arial"/>
          <w:b/>
          <w:bCs/>
        </w:rPr>
        <w:t>Comprehensive Training</w:t>
      </w:r>
      <w:r w:rsidRPr="00943A99">
        <w:rPr>
          <w:rFonts w:ascii="Arial" w:hAnsi="Arial" w:cs="Arial"/>
        </w:rPr>
        <w:t>: Focus on effective communication techniques, cultural sensitivity, and the use of digital tools for communication (Lashley &amp; Morrison, 2000).</w:t>
      </w:r>
    </w:p>
    <w:p w14:paraId="57521928" w14:textId="77777777" w:rsidR="00943A99" w:rsidRPr="00943A99" w:rsidRDefault="00943A99" w:rsidP="00943A99">
      <w:pPr>
        <w:spacing w:line="360" w:lineRule="auto"/>
        <w:jc w:val="both"/>
        <w:rPr>
          <w:rFonts w:ascii="Arial" w:hAnsi="Arial" w:cs="Arial"/>
        </w:rPr>
      </w:pPr>
      <w:r w:rsidRPr="00943A99">
        <w:rPr>
          <w:rFonts w:ascii="Arial" w:hAnsi="Arial" w:cs="Arial"/>
          <w:b/>
          <w:bCs/>
        </w:rPr>
        <w:t>Foster a Collaborative Culture</w:t>
      </w:r>
    </w:p>
    <w:p w14:paraId="039BFB9C" w14:textId="77777777" w:rsidR="00943A99" w:rsidRPr="00943A99" w:rsidRDefault="00943A99" w:rsidP="00943A99">
      <w:pPr>
        <w:numPr>
          <w:ilvl w:val="0"/>
          <w:numId w:val="28"/>
        </w:numPr>
        <w:spacing w:line="360" w:lineRule="auto"/>
        <w:jc w:val="both"/>
        <w:rPr>
          <w:rFonts w:ascii="Arial" w:hAnsi="Arial" w:cs="Arial"/>
        </w:rPr>
      </w:pPr>
      <w:r w:rsidRPr="00943A99">
        <w:rPr>
          <w:rFonts w:ascii="Arial" w:hAnsi="Arial" w:cs="Arial"/>
          <w:b/>
          <w:bCs/>
        </w:rPr>
        <w:t>Team-Building Activities</w:t>
      </w:r>
      <w:r w:rsidRPr="00943A99">
        <w:rPr>
          <w:rFonts w:ascii="Arial" w:hAnsi="Arial" w:cs="Arial"/>
        </w:rPr>
        <w:t>: Encourage regular team-building activities and feedback sessions to build strong interpersonal relationships and enhance teamwork (Jones &amp; Lockwood, 2011).</w:t>
      </w:r>
    </w:p>
    <w:p w14:paraId="12104E9D" w14:textId="77777777" w:rsidR="00943A99" w:rsidRPr="00943A99" w:rsidRDefault="00943A99" w:rsidP="00943A99">
      <w:pPr>
        <w:spacing w:line="360" w:lineRule="auto"/>
        <w:jc w:val="both"/>
        <w:rPr>
          <w:rFonts w:ascii="Arial" w:hAnsi="Arial" w:cs="Arial"/>
        </w:rPr>
      </w:pPr>
      <w:r w:rsidRPr="00943A99">
        <w:rPr>
          <w:rFonts w:ascii="Arial" w:hAnsi="Arial" w:cs="Arial"/>
          <w:b/>
          <w:bCs/>
        </w:rPr>
        <w:t>Implement Feedback Mechanisms</w:t>
      </w:r>
    </w:p>
    <w:p w14:paraId="16A4A6B1" w14:textId="77777777" w:rsidR="00943A99" w:rsidRPr="00943A99" w:rsidRDefault="00943A99" w:rsidP="00943A99">
      <w:pPr>
        <w:numPr>
          <w:ilvl w:val="0"/>
          <w:numId w:val="29"/>
        </w:numPr>
        <w:spacing w:line="360" w:lineRule="auto"/>
        <w:jc w:val="both"/>
        <w:rPr>
          <w:rFonts w:ascii="Arial" w:hAnsi="Arial" w:cs="Arial"/>
        </w:rPr>
      </w:pPr>
      <w:r w:rsidRPr="00943A99">
        <w:rPr>
          <w:rFonts w:ascii="Arial" w:hAnsi="Arial" w:cs="Arial"/>
          <w:b/>
          <w:bCs/>
        </w:rPr>
        <w:t>Robust Feedback Systems</w:t>
      </w:r>
      <w:r w:rsidRPr="00943A99">
        <w:rPr>
          <w:rFonts w:ascii="Arial" w:hAnsi="Arial" w:cs="Arial"/>
        </w:rPr>
        <w:t>: Establish robust feedback mechanisms to identify ongoing communication issues and areas for improvement (Schön, 1983).</w:t>
      </w:r>
    </w:p>
    <w:p w14:paraId="459B9CFB" w14:textId="77777777" w:rsidR="00943A99" w:rsidRPr="00943A99" w:rsidRDefault="00943A99" w:rsidP="00943A99">
      <w:pPr>
        <w:spacing w:line="360" w:lineRule="auto"/>
        <w:jc w:val="both"/>
        <w:rPr>
          <w:rFonts w:ascii="Arial" w:hAnsi="Arial" w:cs="Arial"/>
        </w:rPr>
      </w:pPr>
      <w:r w:rsidRPr="00943A99">
        <w:rPr>
          <w:rFonts w:ascii="Arial" w:hAnsi="Arial" w:cs="Arial"/>
          <w:b/>
          <w:bCs/>
        </w:rPr>
        <w:t>Conduct Regular Audits</w:t>
      </w:r>
    </w:p>
    <w:p w14:paraId="7DE22A5D" w14:textId="77777777" w:rsidR="00943A99" w:rsidRPr="00943A99" w:rsidRDefault="00943A99" w:rsidP="00943A99">
      <w:pPr>
        <w:numPr>
          <w:ilvl w:val="0"/>
          <w:numId w:val="30"/>
        </w:numPr>
        <w:spacing w:line="360" w:lineRule="auto"/>
        <w:jc w:val="both"/>
        <w:rPr>
          <w:rFonts w:ascii="Arial" w:hAnsi="Arial" w:cs="Arial"/>
        </w:rPr>
      </w:pPr>
      <w:r w:rsidRPr="00943A99">
        <w:rPr>
          <w:rFonts w:ascii="Arial" w:hAnsi="Arial" w:cs="Arial"/>
          <w:b/>
          <w:bCs/>
        </w:rPr>
        <w:t>Continuous Monitoring</w:t>
      </w:r>
      <w:r w:rsidRPr="00943A99">
        <w:rPr>
          <w:rFonts w:ascii="Arial" w:hAnsi="Arial" w:cs="Arial"/>
        </w:rPr>
        <w:t>: Regularly audit communication practices to ensure their effectiveness and identify any persisting issues (Bowen, 2009).</w:t>
      </w:r>
    </w:p>
    <w:p w14:paraId="6880222D" w14:textId="77777777" w:rsidR="00943A99" w:rsidRPr="00943A99" w:rsidRDefault="00943A99" w:rsidP="00943A99">
      <w:pPr>
        <w:spacing w:line="360" w:lineRule="auto"/>
        <w:jc w:val="both"/>
        <w:rPr>
          <w:rFonts w:ascii="Arial" w:hAnsi="Arial" w:cs="Arial"/>
        </w:rPr>
      </w:pPr>
      <w:r w:rsidRPr="00943A99">
        <w:rPr>
          <w:rFonts w:ascii="Arial" w:hAnsi="Arial" w:cs="Arial"/>
          <w:b/>
          <w:bCs/>
        </w:rPr>
        <w:t>Leverage AI for Predictive Analytics</w:t>
      </w:r>
    </w:p>
    <w:p w14:paraId="16AC03DF" w14:textId="77777777" w:rsidR="00943A99" w:rsidRPr="00943A99" w:rsidRDefault="00943A99" w:rsidP="00943A99">
      <w:pPr>
        <w:numPr>
          <w:ilvl w:val="0"/>
          <w:numId w:val="31"/>
        </w:numPr>
        <w:spacing w:line="360" w:lineRule="auto"/>
        <w:jc w:val="both"/>
        <w:rPr>
          <w:rFonts w:ascii="Arial" w:hAnsi="Arial" w:cs="Arial"/>
        </w:rPr>
      </w:pPr>
      <w:r w:rsidRPr="00943A99">
        <w:rPr>
          <w:rFonts w:ascii="Arial" w:hAnsi="Arial" w:cs="Arial"/>
          <w:b/>
          <w:bCs/>
        </w:rPr>
        <w:t>Proactive Measures</w:t>
      </w:r>
      <w:r w:rsidRPr="00943A99">
        <w:rPr>
          <w:rFonts w:ascii="Arial" w:hAnsi="Arial" w:cs="Arial"/>
        </w:rPr>
        <w:t>: Use AI-driven predictive analytics to anticipate challenges and enable proactive measures to address them (Ivanov &amp; Webster, 2017).</w:t>
      </w:r>
    </w:p>
    <w:p w14:paraId="601D4E96" w14:textId="77777777" w:rsidR="00943A99" w:rsidRPr="00943A99" w:rsidRDefault="00943A99" w:rsidP="00943A99">
      <w:pPr>
        <w:spacing w:line="360" w:lineRule="auto"/>
        <w:jc w:val="both"/>
        <w:rPr>
          <w:rFonts w:ascii="Arial" w:hAnsi="Arial" w:cs="Arial"/>
        </w:rPr>
      </w:pPr>
      <w:r w:rsidRPr="00943A99">
        <w:rPr>
          <w:rFonts w:ascii="Arial" w:hAnsi="Arial" w:cs="Arial"/>
          <w:b/>
          <w:bCs/>
        </w:rPr>
        <w:t>Improve Cross-Departmental Communication</w:t>
      </w:r>
    </w:p>
    <w:p w14:paraId="5F5CC2C2" w14:textId="77777777" w:rsidR="00943A99" w:rsidRPr="00943A99" w:rsidRDefault="00943A99" w:rsidP="00943A99">
      <w:pPr>
        <w:numPr>
          <w:ilvl w:val="0"/>
          <w:numId w:val="32"/>
        </w:numPr>
        <w:spacing w:line="360" w:lineRule="auto"/>
        <w:jc w:val="both"/>
        <w:rPr>
          <w:rFonts w:ascii="Arial" w:hAnsi="Arial" w:cs="Arial"/>
        </w:rPr>
      </w:pPr>
      <w:r w:rsidRPr="00943A99">
        <w:rPr>
          <w:rFonts w:ascii="Arial" w:hAnsi="Arial" w:cs="Arial"/>
          <w:b/>
          <w:bCs/>
        </w:rPr>
        <w:t>Integrated Tools and Meetings</w:t>
      </w:r>
      <w:r w:rsidRPr="00943A99">
        <w:rPr>
          <w:rFonts w:ascii="Arial" w:hAnsi="Arial" w:cs="Arial"/>
        </w:rPr>
        <w:t>: Encourage cross-departmental meetings and integrated project management tools to ensure better alignment and coordination (Jones &amp; Lockwood, 2011).</w:t>
      </w:r>
    </w:p>
    <w:p w14:paraId="76CF10DE" w14:textId="77777777" w:rsidR="00092A30" w:rsidRDefault="00092A30" w:rsidP="00490A92">
      <w:pPr>
        <w:pStyle w:val="Heading2"/>
        <w:rPr>
          <w:rFonts w:ascii="Arial" w:hAnsi="Arial" w:cs="Arial"/>
          <w:b/>
          <w:bCs/>
          <w:color w:val="000000" w:themeColor="text1"/>
          <w:sz w:val="28"/>
          <w:szCs w:val="28"/>
        </w:rPr>
      </w:pPr>
    </w:p>
    <w:p w14:paraId="04A86665" w14:textId="78819702" w:rsidR="00943A99" w:rsidRPr="00943A99" w:rsidRDefault="00092A30" w:rsidP="00490A92">
      <w:pPr>
        <w:pStyle w:val="Heading2"/>
        <w:rPr>
          <w:rFonts w:ascii="Arial" w:hAnsi="Arial" w:cs="Arial"/>
          <w:b/>
          <w:bCs/>
          <w:color w:val="000000" w:themeColor="text1"/>
          <w:sz w:val="28"/>
          <w:szCs w:val="28"/>
        </w:rPr>
      </w:pPr>
      <w:bookmarkStart w:id="39" w:name="_Toc168158480"/>
      <w:r>
        <w:rPr>
          <w:rFonts w:ascii="Arial" w:hAnsi="Arial" w:cs="Arial"/>
          <w:b/>
          <w:bCs/>
          <w:color w:val="000000" w:themeColor="text1"/>
          <w:sz w:val="28"/>
          <w:szCs w:val="28"/>
        </w:rPr>
        <w:t xml:space="preserve">7.3 </w:t>
      </w:r>
      <w:r w:rsidR="00943A99" w:rsidRPr="00943A99">
        <w:rPr>
          <w:rFonts w:ascii="Arial" w:hAnsi="Arial" w:cs="Arial"/>
          <w:b/>
          <w:bCs/>
          <w:color w:val="000000" w:themeColor="text1"/>
          <w:sz w:val="28"/>
          <w:szCs w:val="28"/>
        </w:rPr>
        <w:t>Recommendations for Future Practice</w:t>
      </w:r>
      <w:bookmarkEnd w:id="39"/>
    </w:p>
    <w:p w14:paraId="49E4261D" w14:textId="77777777" w:rsidR="00092A30" w:rsidRDefault="00092A30" w:rsidP="00943A99">
      <w:pPr>
        <w:spacing w:line="360" w:lineRule="auto"/>
        <w:jc w:val="both"/>
        <w:rPr>
          <w:rFonts w:ascii="Arial" w:hAnsi="Arial" w:cs="Arial"/>
          <w:b/>
          <w:bCs/>
        </w:rPr>
      </w:pPr>
    </w:p>
    <w:p w14:paraId="4B6CE2F8" w14:textId="71D66B6D" w:rsidR="00943A99" w:rsidRPr="00943A99" w:rsidRDefault="00943A99" w:rsidP="00943A99">
      <w:pPr>
        <w:spacing w:line="360" w:lineRule="auto"/>
        <w:jc w:val="both"/>
        <w:rPr>
          <w:rFonts w:ascii="Arial" w:hAnsi="Arial" w:cs="Arial"/>
        </w:rPr>
      </w:pPr>
      <w:r w:rsidRPr="00943A99">
        <w:rPr>
          <w:rFonts w:ascii="Arial" w:hAnsi="Arial" w:cs="Arial"/>
          <w:b/>
          <w:bCs/>
        </w:rPr>
        <w:t>Integrate New Communication Tools</w:t>
      </w:r>
    </w:p>
    <w:p w14:paraId="2B4C195D" w14:textId="77777777" w:rsidR="00943A99" w:rsidRPr="00943A99" w:rsidRDefault="00943A99" w:rsidP="00943A99">
      <w:pPr>
        <w:numPr>
          <w:ilvl w:val="0"/>
          <w:numId w:val="33"/>
        </w:numPr>
        <w:spacing w:line="360" w:lineRule="auto"/>
        <w:jc w:val="both"/>
        <w:rPr>
          <w:rFonts w:ascii="Arial" w:hAnsi="Arial" w:cs="Arial"/>
        </w:rPr>
      </w:pPr>
      <w:r w:rsidRPr="00943A99">
        <w:rPr>
          <w:rFonts w:ascii="Arial" w:hAnsi="Arial" w:cs="Arial"/>
          <w:b/>
          <w:bCs/>
        </w:rPr>
        <w:t>Real-Time Updates</w:t>
      </w:r>
      <w:r w:rsidRPr="00943A99">
        <w:rPr>
          <w:rFonts w:ascii="Arial" w:hAnsi="Arial" w:cs="Arial"/>
        </w:rPr>
        <w:t>: Implement communication platforms that support real-time updates and information sharing to enhance efficiency.</w:t>
      </w:r>
    </w:p>
    <w:p w14:paraId="2175D363" w14:textId="77777777" w:rsidR="00943A99" w:rsidRPr="00943A99" w:rsidRDefault="00943A99" w:rsidP="00943A99">
      <w:pPr>
        <w:spacing w:line="360" w:lineRule="auto"/>
        <w:jc w:val="both"/>
        <w:rPr>
          <w:rFonts w:ascii="Arial" w:hAnsi="Arial" w:cs="Arial"/>
        </w:rPr>
      </w:pPr>
      <w:r w:rsidRPr="00943A99">
        <w:rPr>
          <w:rFonts w:ascii="Arial" w:hAnsi="Arial" w:cs="Arial"/>
          <w:b/>
          <w:bCs/>
        </w:rPr>
        <w:t>Continuous Staff Training</w:t>
      </w:r>
    </w:p>
    <w:p w14:paraId="403B4532" w14:textId="77777777" w:rsidR="00943A99" w:rsidRPr="00943A99" w:rsidRDefault="00943A99" w:rsidP="00943A99">
      <w:pPr>
        <w:numPr>
          <w:ilvl w:val="0"/>
          <w:numId w:val="34"/>
        </w:numPr>
        <w:spacing w:line="360" w:lineRule="auto"/>
        <w:jc w:val="both"/>
        <w:rPr>
          <w:rFonts w:ascii="Arial" w:hAnsi="Arial" w:cs="Arial"/>
        </w:rPr>
      </w:pPr>
      <w:r w:rsidRPr="00943A99">
        <w:rPr>
          <w:rFonts w:ascii="Arial" w:hAnsi="Arial" w:cs="Arial"/>
          <w:b/>
          <w:bCs/>
        </w:rPr>
        <w:t>Ongoing Training Programs</w:t>
      </w:r>
      <w:r w:rsidRPr="00943A99">
        <w:rPr>
          <w:rFonts w:ascii="Arial" w:hAnsi="Arial" w:cs="Arial"/>
        </w:rPr>
        <w:t>: Regular training programs focusing on communication and collaboration skills are essential for maintaining high standards of service.</w:t>
      </w:r>
    </w:p>
    <w:p w14:paraId="3CDA6CE6" w14:textId="77777777" w:rsidR="00943A99" w:rsidRPr="00943A99" w:rsidRDefault="00943A99" w:rsidP="00943A99">
      <w:pPr>
        <w:spacing w:line="360" w:lineRule="auto"/>
        <w:jc w:val="both"/>
        <w:rPr>
          <w:rFonts w:ascii="Arial" w:hAnsi="Arial" w:cs="Arial"/>
        </w:rPr>
      </w:pPr>
      <w:r w:rsidRPr="00943A99">
        <w:rPr>
          <w:rFonts w:ascii="Arial" w:hAnsi="Arial" w:cs="Arial"/>
          <w:b/>
          <w:bCs/>
        </w:rPr>
        <w:t>Regular Feedback and Audits</w:t>
      </w:r>
    </w:p>
    <w:p w14:paraId="22909650" w14:textId="77777777" w:rsidR="00943A99" w:rsidRPr="00943A99" w:rsidRDefault="00943A99" w:rsidP="00943A99">
      <w:pPr>
        <w:numPr>
          <w:ilvl w:val="0"/>
          <w:numId w:val="35"/>
        </w:numPr>
        <w:spacing w:line="360" w:lineRule="auto"/>
        <w:jc w:val="both"/>
        <w:rPr>
          <w:rFonts w:ascii="Arial" w:hAnsi="Arial" w:cs="Arial"/>
        </w:rPr>
      </w:pPr>
      <w:r w:rsidRPr="00943A99">
        <w:rPr>
          <w:rFonts w:ascii="Arial" w:hAnsi="Arial" w:cs="Arial"/>
          <w:b/>
          <w:bCs/>
        </w:rPr>
        <w:t>Routine Feedback Collection</w:t>
      </w:r>
      <w:r w:rsidRPr="00943A99">
        <w:rPr>
          <w:rFonts w:ascii="Arial" w:hAnsi="Arial" w:cs="Arial"/>
        </w:rPr>
        <w:t>: Establish a routine for collecting feedback and conducting audits to ensure continuous improvement.</w:t>
      </w:r>
    </w:p>
    <w:p w14:paraId="1FE33DFA" w14:textId="77777777" w:rsidR="00943A99" w:rsidRPr="00943A99" w:rsidRDefault="00943A99" w:rsidP="00943A99">
      <w:pPr>
        <w:spacing w:line="360" w:lineRule="auto"/>
        <w:jc w:val="both"/>
        <w:rPr>
          <w:rFonts w:ascii="Arial" w:hAnsi="Arial" w:cs="Arial"/>
        </w:rPr>
      </w:pPr>
      <w:r w:rsidRPr="00943A99">
        <w:rPr>
          <w:rFonts w:ascii="Arial" w:hAnsi="Arial" w:cs="Arial"/>
          <w:b/>
          <w:bCs/>
        </w:rPr>
        <w:t>Cultivate a Collaborative Environment</w:t>
      </w:r>
    </w:p>
    <w:p w14:paraId="6BCD5B29" w14:textId="77777777" w:rsidR="00943A99" w:rsidRPr="00943A99" w:rsidRDefault="00943A99" w:rsidP="00943A99">
      <w:pPr>
        <w:numPr>
          <w:ilvl w:val="0"/>
          <w:numId w:val="36"/>
        </w:numPr>
        <w:spacing w:line="360" w:lineRule="auto"/>
        <w:jc w:val="both"/>
        <w:rPr>
          <w:rFonts w:ascii="Arial" w:hAnsi="Arial" w:cs="Arial"/>
        </w:rPr>
      </w:pPr>
      <w:r w:rsidRPr="00943A99">
        <w:rPr>
          <w:rFonts w:ascii="Arial" w:hAnsi="Arial" w:cs="Arial"/>
          <w:b/>
          <w:bCs/>
        </w:rPr>
        <w:t>Value Teamwork and Open Communication</w:t>
      </w:r>
      <w:r w:rsidRPr="00943A99">
        <w:rPr>
          <w:rFonts w:ascii="Arial" w:hAnsi="Arial" w:cs="Arial"/>
        </w:rPr>
        <w:t>: Foster a culture that values teamwork and open communication to enhance overall operational performance.</w:t>
      </w:r>
    </w:p>
    <w:p w14:paraId="4D0A2822" w14:textId="77777777" w:rsidR="00092A30" w:rsidRDefault="00092A30" w:rsidP="00943A99">
      <w:pPr>
        <w:spacing w:line="360" w:lineRule="auto"/>
        <w:jc w:val="both"/>
        <w:rPr>
          <w:rFonts w:ascii="Arial" w:hAnsi="Arial" w:cs="Arial"/>
          <w:b/>
          <w:bCs/>
        </w:rPr>
      </w:pPr>
    </w:p>
    <w:p w14:paraId="6D1F7E23" w14:textId="50970791" w:rsidR="00943A99" w:rsidRPr="00943A99" w:rsidRDefault="00943A99" w:rsidP="00943A99">
      <w:pPr>
        <w:spacing w:line="360" w:lineRule="auto"/>
        <w:jc w:val="both"/>
        <w:rPr>
          <w:rFonts w:ascii="Arial" w:hAnsi="Arial" w:cs="Arial"/>
        </w:rPr>
      </w:pPr>
      <w:r w:rsidRPr="00943A99">
        <w:rPr>
          <w:rFonts w:ascii="Arial" w:hAnsi="Arial" w:cs="Arial"/>
        </w:rPr>
        <w:t>This report highlights the critical communication and collaboration challenges faced by the Food and Beverage (F&amp;B) department at Delta Hotel by Marriott Windsor Ditton Road Langley, particularly during event preparations. Key findings include the identification of communication barriers, such as hierarchical structures, cultural differences, and technological limitations, which impede operational efficiency and affect guest satisfaction.</w:t>
      </w:r>
    </w:p>
    <w:p w14:paraId="6C37013E" w14:textId="77777777" w:rsidR="00943A99" w:rsidRPr="00943A99" w:rsidRDefault="00943A99" w:rsidP="00943A99">
      <w:pPr>
        <w:spacing w:line="360" w:lineRule="auto"/>
        <w:jc w:val="both"/>
        <w:rPr>
          <w:rFonts w:ascii="Arial" w:hAnsi="Arial" w:cs="Arial"/>
        </w:rPr>
      </w:pPr>
      <w:r w:rsidRPr="00943A99">
        <w:rPr>
          <w:rFonts w:ascii="Arial" w:hAnsi="Arial" w:cs="Arial"/>
        </w:rPr>
        <w:t>To overcome these challenges, the report recommends adopting advanced communication technologies, enhancing training programs, fostering a collaborative culture, implementing feedback mechanisms, conducting regular audits, and leveraging AI for predictive analytics. These strategies are essential for improving internal communication practices and operational performance.</w:t>
      </w:r>
    </w:p>
    <w:p w14:paraId="1537A362" w14:textId="37FE7A73" w:rsidR="00943A99" w:rsidRPr="00943A99" w:rsidRDefault="00943A99" w:rsidP="00943A99">
      <w:pPr>
        <w:spacing w:line="360" w:lineRule="auto"/>
        <w:jc w:val="both"/>
        <w:rPr>
          <w:rFonts w:ascii="Arial" w:hAnsi="Arial" w:cs="Arial"/>
        </w:rPr>
      </w:pPr>
      <w:r w:rsidRPr="00943A99">
        <w:rPr>
          <w:rFonts w:ascii="Arial" w:hAnsi="Arial" w:cs="Arial"/>
        </w:rPr>
        <w:t>Hotel management must recogni</w:t>
      </w:r>
      <w:r w:rsidR="003D6091">
        <w:rPr>
          <w:rFonts w:ascii="Arial" w:hAnsi="Arial" w:cs="Arial"/>
        </w:rPr>
        <w:t>s</w:t>
      </w:r>
      <w:r w:rsidRPr="00943A99">
        <w:rPr>
          <w:rFonts w:ascii="Arial" w:hAnsi="Arial" w:cs="Arial"/>
        </w:rPr>
        <w:t xml:space="preserve">e the urgency of addressing these issues and take proactive measures to implement the proposed recommendations. By doing so, Delta Hotel by Marriott Windsor Ditton Road Langley can enhance its operational </w:t>
      </w:r>
      <w:r w:rsidRPr="00943A99">
        <w:rPr>
          <w:rFonts w:ascii="Arial" w:hAnsi="Arial" w:cs="Arial"/>
        </w:rPr>
        <w:lastRenderedPageBreak/>
        <w:t>effectiveness, improve guest experiences, and maintain a competitive edge in the hospitality industry.</w:t>
      </w:r>
    </w:p>
    <w:p w14:paraId="1283A3D2" w14:textId="4A7FD984" w:rsidR="00943A99" w:rsidRPr="00943A99" w:rsidRDefault="00943A99" w:rsidP="00943A99">
      <w:pPr>
        <w:spacing w:line="360" w:lineRule="auto"/>
        <w:jc w:val="both"/>
        <w:rPr>
          <w:rFonts w:ascii="Arial" w:hAnsi="Arial" w:cs="Arial"/>
        </w:rPr>
      </w:pPr>
      <w:r w:rsidRPr="00943A99">
        <w:rPr>
          <w:rFonts w:ascii="Arial" w:hAnsi="Arial" w:cs="Arial"/>
        </w:rPr>
        <w:t>Effective communication and collaboration are foundational pillars for success in the hospitality sector. Prioriti</w:t>
      </w:r>
      <w:r w:rsidR="003D6091">
        <w:rPr>
          <w:rFonts w:ascii="Arial" w:hAnsi="Arial" w:cs="Arial"/>
        </w:rPr>
        <w:t>s</w:t>
      </w:r>
      <w:r w:rsidRPr="00943A99">
        <w:rPr>
          <w:rFonts w:ascii="Arial" w:hAnsi="Arial" w:cs="Arial"/>
        </w:rPr>
        <w:t>ing these aspects will enable Delta Hotel to not only meet but exceed guest expectations, thereby solidifying its reputation as a premier destination for exceptional hospitality experiences.</w:t>
      </w:r>
    </w:p>
    <w:p w14:paraId="3A8DCB1D" w14:textId="77777777" w:rsidR="00EB6F31" w:rsidRPr="003D6091" w:rsidRDefault="00EB6F31" w:rsidP="003D6091">
      <w:pPr>
        <w:pStyle w:val="Heading1"/>
        <w:rPr>
          <w:rFonts w:ascii="Arial" w:hAnsi="Arial" w:cs="Arial"/>
          <w:b/>
          <w:bCs/>
          <w:color w:val="2C308B"/>
          <w:sz w:val="36"/>
          <w:szCs w:val="36"/>
        </w:rPr>
      </w:pPr>
    </w:p>
    <w:p w14:paraId="3FBEA3DA" w14:textId="5834CD7D" w:rsidR="00EB6F31" w:rsidRPr="003D6091" w:rsidRDefault="00092A30" w:rsidP="003D6091">
      <w:pPr>
        <w:pStyle w:val="Heading1"/>
        <w:rPr>
          <w:rFonts w:ascii="Arial" w:hAnsi="Arial" w:cs="Arial"/>
          <w:b/>
          <w:bCs/>
          <w:color w:val="2C308B"/>
          <w:sz w:val="36"/>
          <w:szCs w:val="36"/>
        </w:rPr>
      </w:pPr>
      <w:bookmarkStart w:id="40" w:name="_Toc168158481"/>
      <w:r>
        <w:rPr>
          <w:rFonts w:ascii="Arial" w:hAnsi="Arial" w:cs="Arial"/>
          <w:b/>
          <w:bCs/>
          <w:color w:val="2C308B"/>
          <w:sz w:val="36"/>
          <w:szCs w:val="36"/>
        </w:rPr>
        <w:t xml:space="preserve">Part 8. </w:t>
      </w:r>
      <w:r w:rsidR="00EB6F31" w:rsidRPr="003D6091">
        <w:rPr>
          <w:rFonts w:ascii="Arial" w:hAnsi="Arial" w:cs="Arial"/>
          <w:b/>
          <w:bCs/>
          <w:color w:val="2C308B"/>
          <w:sz w:val="36"/>
          <w:szCs w:val="36"/>
        </w:rPr>
        <w:t>Reflective Account</w:t>
      </w:r>
      <w:bookmarkEnd w:id="40"/>
    </w:p>
    <w:p w14:paraId="0FA0B478" w14:textId="77777777" w:rsidR="00EB6F31" w:rsidRDefault="00EB6F31" w:rsidP="00967EBB">
      <w:pPr>
        <w:spacing w:line="360" w:lineRule="auto"/>
        <w:jc w:val="both"/>
        <w:rPr>
          <w:rFonts w:ascii="Arial" w:hAnsi="Arial" w:cs="Arial"/>
        </w:rPr>
      </w:pPr>
    </w:p>
    <w:p w14:paraId="3DADCA5D" w14:textId="554AA11F" w:rsidR="003C6C05" w:rsidRDefault="00092A30" w:rsidP="00490A92">
      <w:pPr>
        <w:pStyle w:val="Heading2"/>
        <w:rPr>
          <w:rFonts w:ascii="Arial" w:hAnsi="Arial" w:cs="Arial"/>
          <w:b/>
          <w:bCs/>
          <w:color w:val="000000" w:themeColor="text1"/>
          <w:sz w:val="28"/>
          <w:szCs w:val="28"/>
        </w:rPr>
      </w:pPr>
      <w:bookmarkStart w:id="41" w:name="_Toc168158482"/>
      <w:r>
        <w:rPr>
          <w:rFonts w:ascii="Arial" w:hAnsi="Arial" w:cs="Arial"/>
          <w:b/>
          <w:bCs/>
          <w:color w:val="000000" w:themeColor="text1"/>
          <w:sz w:val="28"/>
          <w:szCs w:val="28"/>
        </w:rPr>
        <w:t xml:space="preserve">8.1 </w:t>
      </w:r>
      <w:r w:rsidR="003C6C05" w:rsidRPr="003C6C05">
        <w:rPr>
          <w:rFonts w:ascii="Arial" w:hAnsi="Arial" w:cs="Arial"/>
          <w:b/>
          <w:bCs/>
          <w:color w:val="000000" w:themeColor="text1"/>
          <w:sz w:val="28"/>
          <w:szCs w:val="28"/>
        </w:rPr>
        <w:t>Reflective Account: Personal Professional Observations from Placement Experience</w:t>
      </w:r>
      <w:bookmarkEnd w:id="41"/>
    </w:p>
    <w:p w14:paraId="47D278D3" w14:textId="77777777" w:rsidR="00092A30" w:rsidRPr="003C6C05" w:rsidRDefault="00092A30" w:rsidP="00092A30"/>
    <w:p w14:paraId="4F392627" w14:textId="77777777" w:rsidR="003C6C05" w:rsidRPr="003C6C05" w:rsidRDefault="003C6C05" w:rsidP="003C6C05">
      <w:pPr>
        <w:spacing w:line="360" w:lineRule="auto"/>
        <w:jc w:val="both"/>
        <w:rPr>
          <w:rFonts w:ascii="Arial" w:hAnsi="Arial" w:cs="Arial"/>
          <w:b/>
          <w:bCs/>
        </w:rPr>
      </w:pPr>
      <w:r w:rsidRPr="003C6C05">
        <w:rPr>
          <w:rFonts w:ascii="Arial" w:hAnsi="Arial" w:cs="Arial"/>
          <w:b/>
          <w:bCs/>
        </w:rPr>
        <w:t>Introduction</w:t>
      </w:r>
    </w:p>
    <w:p w14:paraId="5E79943C" w14:textId="78ABAFB9" w:rsidR="003C6C05" w:rsidRPr="003C6C05" w:rsidRDefault="003C6C05" w:rsidP="003C6C05">
      <w:pPr>
        <w:spacing w:line="360" w:lineRule="auto"/>
        <w:jc w:val="both"/>
        <w:rPr>
          <w:rFonts w:ascii="Arial" w:hAnsi="Arial" w:cs="Arial"/>
        </w:rPr>
      </w:pPr>
      <w:r w:rsidRPr="003C6C05">
        <w:rPr>
          <w:rFonts w:ascii="Arial" w:hAnsi="Arial" w:cs="Arial"/>
        </w:rPr>
        <w:t xml:space="preserve">During my placement at Delta Hotel by Marriott Windsor Ditton Road Langley, I had the opportunity to observe various aspects of hotel administration, focusing on the Front Office. This experience was invaluable in understanding the practical application of theoretical concepts, especially in areas such as communication, collaboration, and guest service management. This reflective account </w:t>
      </w:r>
      <w:r w:rsidR="00AC642A" w:rsidRPr="003C6C05">
        <w:rPr>
          <w:rFonts w:ascii="Arial" w:hAnsi="Arial" w:cs="Arial"/>
        </w:rPr>
        <w:t>examines</w:t>
      </w:r>
      <w:r w:rsidRPr="003C6C05">
        <w:rPr>
          <w:rFonts w:ascii="Arial" w:hAnsi="Arial" w:cs="Arial"/>
        </w:rPr>
        <w:t xml:space="preserve"> into my observations and experiences, highlighting the challenges and learning opportunities encountered during the placement.</w:t>
      </w:r>
    </w:p>
    <w:p w14:paraId="7938BB7A" w14:textId="77777777" w:rsidR="003C6C05" w:rsidRPr="003C6C05" w:rsidRDefault="003C6C05" w:rsidP="003C6C05">
      <w:pPr>
        <w:spacing w:line="360" w:lineRule="auto"/>
        <w:jc w:val="both"/>
        <w:rPr>
          <w:rFonts w:ascii="Arial" w:hAnsi="Arial" w:cs="Arial"/>
          <w:b/>
          <w:bCs/>
        </w:rPr>
      </w:pPr>
      <w:r w:rsidRPr="003C6C05">
        <w:rPr>
          <w:rFonts w:ascii="Arial" w:hAnsi="Arial" w:cs="Arial"/>
          <w:b/>
          <w:bCs/>
        </w:rPr>
        <w:t>Effective Communication and Its Challenges</w:t>
      </w:r>
    </w:p>
    <w:p w14:paraId="107D36ED" w14:textId="77777777" w:rsidR="003C6C05" w:rsidRPr="003C6C05" w:rsidRDefault="003C6C05" w:rsidP="003C6C05">
      <w:pPr>
        <w:spacing w:line="360" w:lineRule="auto"/>
        <w:jc w:val="both"/>
        <w:rPr>
          <w:rFonts w:ascii="Arial" w:hAnsi="Arial" w:cs="Arial"/>
        </w:rPr>
      </w:pPr>
      <w:r w:rsidRPr="003C6C05">
        <w:rPr>
          <w:rFonts w:ascii="Arial" w:hAnsi="Arial" w:cs="Arial"/>
        </w:rPr>
        <w:t>One of the most critical observations was the importance of effective communication in ensuring smooth operations and guest satisfaction. For example, during a high-profile event, clear and concise communication between the Front Office (FoH) and Back Office (BoH) staff was essential in meeting tight schedules and high standards. However, I also witnessed several instances where communication breakdowns led to significant issues. For example, miscommunication regarding the setup of an event room resulted in delays and last-minute changes, which could have been avoided with better communication channels (Sayin, 2019).</w:t>
      </w:r>
    </w:p>
    <w:p w14:paraId="2EB0E276" w14:textId="77777777" w:rsidR="003C6C05" w:rsidRPr="003C6C05" w:rsidRDefault="003C6C05" w:rsidP="003C6C05">
      <w:pPr>
        <w:spacing w:line="360" w:lineRule="auto"/>
        <w:jc w:val="both"/>
        <w:rPr>
          <w:rFonts w:ascii="Arial" w:hAnsi="Arial" w:cs="Arial"/>
          <w:b/>
          <w:bCs/>
        </w:rPr>
      </w:pPr>
      <w:r w:rsidRPr="003C6C05">
        <w:rPr>
          <w:rFonts w:ascii="Arial" w:hAnsi="Arial" w:cs="Arial"/>
          <w:b/>
          <w:bCs/>
        </w:rPr>
        <w:t>Hierarchical Barriers</w:t>
      </w:r>
    </w:p>
    <w:p w14:paraId="52ECA3D4" w14:textId="77777777" w:rsidR="003C6C05" w:rsidRPr="003C6C05" w:rsidRDefault="003C6C05" w:rsidP="003C6C05">
      <w:pPr>
        <w:spacing w:line="360" w:lineRule="auto"/>
        <w:jc w:val="both"/>
        <w:rPr>
          <w:rFonts w:ascii="Arial" w:hAnsi="Arial" w:cs="Arial"/>
        </w:rPr>
      </w:pPr>
      <w:r w:rsidRPr="003C6C05">
        <w:rPr>
          <w:rFonts w:ascii="Arial" w:hAnsi="Arial" w:cs="Arial"/>
        </w:rPr>
        <w:t xml:space="preserve">The hierarchical structure at the hotel often impeded the flow of information. Junior staff members sometimes hesitated to communicate issues or suggest improvements </w:t>
      </w:r>
      <w:r w:rsidRPr="003C6C05">
        <w:rPr>
          <w:rFonts w:ascii="Arial" w:hAnsi="Arial" w:cs="Arial"/>
        </w:rPr>
        <w:lastRenderedPageBreak/>
        <w:t>to their superiors, which led to unresolved problems and operational inefficiencies. This observation aligns with Brown's (2010) findings on the impact of hierarchical barriers on communication. Encouraging a more open and inclusive communication culture could help address this issue. For instance, creating an environment where junior staff feel comfortable voicing their concerns and suggestions can lead to more effective problem-solving and innovation.</w:t>
      </w:r>
    </w:p>
    <w:p w14:paraId="5B55E97C" w14:textId="77777777" w:rsidR="003C6C05" w:rsidRPr="003C6C05" w:rsidRDefault="003C6C05" w:rsidP="003C6C05">
      <w:pPr>
        <w:spacing w:line="360" w:lineRule="auto"/>
        <w:jc w:val="both"/>
        <w:rPr>
          <w:rFonts w:ascii="Arial" w:hAnsi="Arial" w:cs="Arial"/>
          <w:b/>
          <w:bCs/>
        </w:rPr>
      </w:pPr>
      <w:r w:rsidRPr="003C6C05">
        <w:rPr>
          <w:rFonts w:ascii="Arial" w:hAnsi="Arial" w:cs="Arial"/>
          <w:b/>
          <w:bCs/>
        </w:rPr>
        <w:t>Cultural Differences</w:t>
      </w:r>
    </w:p>
    <w:p w14:paraId="09EB225A" w14:textId="77777777" w:rsidR="003C6C05" w:rsidRPr="003C6C05" w:rsidRDefault="003C6C05" w:rsidP="003C6C05">
      <w:pPr>
        <w:spacing w:line="360" w:lineRule="auto"/>
        <w:jc w:val="both"/>
        <w:rPr>
          <w:rFonts w:ascii="Arial" w:hAnsi="Arial" w:cs="Arial"/>
        </w:rPr>
      </w:pPr>
      <w:r w:rsidRPr="003C6C05">
        <w:rPr>
          <w:rFonts w:ascii="Arial" w:hAnsi="Arial" w:cs="Arial"/>
        </w:rPr>
        <w:t>The hotel's diverse workforce brought various communication styles and cultural norms into play. While this diversity enriched the workplace, it also led to occasional misunderstandings and miscommunications. For example, during a multicultural event, differing cultural expectations regarding service delivery led to confusion among the staff. This experience underscored the need for cultural sensitivity training, as suggested by Pizam (2010), to bridge communication gaps and improve service delivery. Understanding and respecting different cultural norms can enhance team cohesion and guest satisfaction.</w:t>
      </w:r>
    </w:p>
    <w:p w14:paraId="1C91842E" w14:textId="77777777" w:rsidR="003C6C05" w:rsidRPr="003C6C05" w:rsidRDefault="003C6C05" w:rsidP="003C6C05">
      <w:pPr>
        <w:spacing w:line="360" w:lineRule="auto"/>
        <w:jc w:val="both"/>
        <w:rPr>
          <w:rFonts w:ascii="Arial" w:hAnsi="Arial" w:cs="Arial"/>
          <w:b/>
          <w:bCs/>
        </w:rPr>
      </w:pPr>
      <w:r w:rsidRPr="003C6C05">
        <w:rPr>
          <w:rFonts w:ascii="Arial" w:hAnsi="Arial" w:cs="Arial"/>
          <w:b/>
          <w:bCs/>
        </w:rPr>
        <w:t>Technological Limitations</w:t>
      </w:r>
    </w:p>
    <w:p w14:paraId="15889601" w14:textId="77777777" w:rsidR="003C6C05" w:rsidRPr="003C6C05" w:rsidRDefault="003C6C05" w:rsidP="003C6C05">
      <w:pPr>
        <w:spacing w:line="360" w:lineRule="auto"/>
        <w:jc w:val="both"/>
        <w:rPr>
          <w:rFonts w:ascii="Arial" w:hAnsi="Arial" w:cs="Arial"/>
        </w:rPr>
      </w:pPr>
      <w:r w:rsidRPr="003C6C05">
        <w:rPr>
          <w:rFonts w:ascii="Arial" w:hAnsi="Arial" w:cs="Arial"/>
        </w:rPr>
        <w:t>The reliance on traditional communication methods such as emails and phone calls proved insufficient for the dynamic nature of event preparations. There were instances where important information was missed or delayed because it was not communicated in real-time. The implementation of advanced communication technologies, as recommended by Gretzel et al. (2015), could significantly enhance operational efficiency by providing real-time updates and facilitating better coordination. For example, using instant messaging apps or project management tools can streamline communication and reduce delays.</w:t>
      </w:r>
    </w:p>
    <w:p w14:paraId="33EF6E2B" w14:textId="77777777" w:rsidR="003C6C05" w:rsidRPr="003C6C05" w:rsidRDefault="003C6C05" w:rsidP="003C6C05">
      <w:pPr>
        <w:spacing w:line="360" w:lineRule="auto"/>
        <w:jc w:val="both"/>
        <w:rPr>
          <w:rFonts w:ascii="Arial" w:hAnsi="Arial" w:cs="Arial"/>
          <w:b/>
          <w:bCs/>
        </w:rPr>
      </w:pPr>
      <w:r w:rsidRPr="003C6C05">
        <w:rPr>
          <w:rFonts w:ascii="Arial" w:hAnsi="Arial" w:cs="Arial"/>
          <w:b/>
          <w:bCs/>
        </w:rPr>
        <w:t>Team Collaboration and Dynamics</w:t>
      </w:r>
    </w:p>
    <w:p w14:paraId="03623E3E" w14:textId="77777777" w:rsidR="003C6C05" w:rsidRPr="003C6C05" w:rsidRDefault="003C6C05" w:rsidP="003C6C05">
      <w:pPr>
        <w:spacing w:line="360" w:lineRule="auto"/>
        <w:jc w:val="both"/>
        <w:rPr>
          <w:rFonts w:ascii="Arial" w:hAnsi="Arial" w:cs="Arial"/>
        </w:rPr>
      </w:pPr>
      <w:r w:rsidRPr="003C6C05">
        <w:rPr>
          <w:rFonts w:ascii="Arial" w:hAnsi="Arial" w:cs="Arial"/>
        </w:rPr>
        <w:t>Effective collaboration among team members was essential for successful event management. During a large-scale event, I observed how coordinated efforts between different departments ensured a seamless experience for the guests. However, there were also instances where a lack of collaboration led to issues such as overlapping responsibilities and misaligned tasks. Encouraging regular team-building activities and fostering a culture of collaboration, as suggested by Jones &amp; Lockwood (2011), could improve teamwork and operational efficiency. Regular team meetings and collaborative projects can also enhance understanding and cooperation among staff members.</w:t>
      </w:r>
    </w:p>
    <w:p w14:paraId="6AFA8319" w14:textId="77777777" w:rsidR="003C6C05" w:rsidRPr="003C6C05" w:rsidRDefault="003C6C05" w:rsidP="003C6C05">
      <w:pPr>
        <w:spacing w:line="360" w:lineRule="auto"/>
        <w:jc w:val="both"/>
        <w:rPr>
          <w:rFonts w:ascii="Arial" w:hAnsi="Arial" w:cs="Arial"/>
          <w:b/>
          <w:bCs/>
        </w:rPr>
      </w:pPr>
      <w:r w:rsidRPr="003C6C05">
        <w:rPr>
          <w:rFonts w:ascii="Arial" w:hAnsi="Arial" w:cs="Arial"/>
          <w:b/>
          <w:bCs/>
        </w:rPr>
        <w:lastRenderedPageBreak/>
        <w:t>Training and Development</w:t>
      </w:r>
    </w:p>
    <w:p w14:paraId="2784473A" w14:textId="17E0CBA5" w:rsidR="003C6C05" w:rsidRPr="003C6C05" w:rsidRDefault="003C6C05" w:rsidP="003C6C05">
      <w:pPr>
        <w:spacing w:line="360" w:lineRule="auto"/>
        <w:jc w:val="both"/>
        <w:rPr>
          <w:rFonts w:ascii="Arial" w:hAnsi="Arial" w:cs="Arial"/>
        </w:rPr>
      </w:pPr>
      <w:r w:rsidRPr="003C6C05">
        <w:rPr>
          <w:rFonts w:ascii="Arial" w:hAnsi="Arial" w:cs="Arial"/>
        </w:rPr>
        <w:t>The importance of ongoing training and development for staff became evident through my observations. Well-trained staff were more confident and efficient in their roles, contributing to better service delivery. However, I noticed that not all staff received the same level of training, leading to inconsistencies in service quality. Implementing comprehensive training programs focusing on communication skills, cultural sensitivity, and the use of digital tools, as recommended by Lashley &amp; Morrison (2000), could help standardi</w:t>
      </w:r>
      <w:r w:rsidR="003D6091">
        <w:rPr>
          <w:rFonts w:ascii="Arial" w:hAnsi="Arial" w:cs="Arial"/>
        </w:rPr>
        <w:t>s</w:t>
      </w:r>
      <w:r w:rsidRPr="003C6C05">
        <w:rPr>
          <w:rFonts w:ascii="Arial" w:hAnsi="Arial" w:cs="Arial"/>
        </w:rPr>
        <w:t>e service quality and enhance overall performance. Continuous professional development opportunities can keep staff updated with industry trends and best practices.</w:t>
      </w:r>
    </w:p>
    <w:p w14:paraId="18AD3A30" w14:textId="77777777" w:rsidR="003C6C05" w:rsidRPr="003C6C05" w:rsidRDefault="003C6C05" w:rsidP="003C6C05">
      <w:pPr>
        <w:spacing w:line="360" w:lineRule="auto"/>
        <w:jc w:val="both"/>
        <w:rPr>
          <w:rFonts w:ascii="Arial" w:hAnsi="Arial" w:cs="Arial"/>
          <w:b/>
          <w:bCs/>
        </w:rPr>
      </w:pPr>
      <w:r w:rsidRPr="003C6C05">
        <w:rPr>
          <w:rFonts w:ascii="Arial" w:hAnsi="Arial" w:cs="Arial"/>
          <w:b/>
          <w:bCs/>
        </w:rPr>
        <w:t>Feedback Mechanisms</w:t>
      </w:r>
    </w:p>
    <w:p w14:paraId="489E0D2B" w14:textId="4408B7A3" w:rsidR="003C6C05" w:rsidRPr="003C6C05" w:rsidRDefault="003C6C05" w:rsidP="003C6C05">
      <w:pPr>
        <w:spacing w:line="360" w:lineRule="auto"/>
        <w:jc w:val="both"/>
        <w:rPr>
          <w:rFonts w:ascii="Arial" w:hAnsi="Arial" w:cs="Arial"/>
        </w:rPr>
      </w:pPr>
      <w:r w:rsidRPr="003C6C05">
        <w:rPr>
          <w:rFonts w:ascii="Arial" w:hAnsi="Arial" w:cs="Arial"/>
        </w:rPr>
        <w:t xml:space="preserve">The absence of structured feedback mechanisms was another area of concern. While informal feedback was occasionally provided, there was no systematic approach to collecting and </w:t>
      </w:r>
      <w:r w:rsidR="003D6091" w:rsidRPr="003C6C05">
        <w:rPr>
          <w:rFonts w:ascii="Arial" w:hAnsi="Arial" w:cs="Arial"/>
        </w:rPr>
        <w:t>analysing</w:t>
      </w:r>
      <w:r w:rsidRPr="003C6C05">
        <w:rPr>
          <w:rFonts w:ascii="Arial" w:hAnsi="Arial" w:cs="Arial"/>
        </w:rPr>
        <w:t xml:space="preserve"> feedback from staff and guests. Establishing robust feedback mechanisms, as suggested by Schön (1983), could help identify ongoing issues and areas for improvement, leading to better service delivery and higher guest satisfaction. Regular feedback sessions and surveys can provide valuable insights into staff performance and guest experiences.</w:t>
      </w:r>
    </w:p>
    <w:p w14:paraId="726BFA44" w14:textId="77777777" w:rsidR="003C6C05" w:rsidRPr="003C6C05" w:rsidRDefault="003C6C05" w:rsidP="003C6C05">
      <w:pPr>
        <w:spacing w:line="360" w:lineRule="auto"/>
        <w:jc w:val="both"/>
        <w:rPr>
          <w:rFonts w:ascii="Arial" w:hAnsi="Arial" w:cs="Arial"/>
          <w:b/>
          <w:bCs/>
        </w:rPr>
      </w:pPr>
      <w:r w:rsidRPr="003C6C05">
        <w:rPr>
          <w:rFonts w:ascii="Arial" w:hAnsi="Arial" w:cs="Arial"/>
          <w:b/>
          <w:bCs/>
        </w:rPr>
        <w:t>Reflecting on Specific Experiences</w:t>
      </w:r>
    </w:p>
    <w:p w14:paraId="336D0621" w14:textId="77777777" w:rsidR="003C6C05" w:rsidRPr="003C6C05" w:rsidRDefault="003C6C05" w:rsidP="003C6C05">
      <w:pPr>
        <w:spacing w:line="360" w:lineRule="auto"/>
        <w:jc w:val="both"/>
        <w:rPr>
          <w:rFonts w:ascii="Arial" w:hAnsi="Arial" w:cs="Arial"/>
        </w:rPr>
      </w:pPr>
      <w:r w:rsidRPr="003C6C05">
        <w:rPr>
          <w:rFonts w:ascii="Arial" w:hAnsi="Arial" w:cs="Arial"/>
          <w:b/>
          <w:bCs/>
        </w:rPr>
        <w:t>Shadowing a Supervisory Role</w:t>
      </w:r>
      <w:r w:rsidRPr="003C6C05">
        <w:rPr>
          <w:rFonts w:ascii="Arial" w:hAnsi="Arial" w:cs="Arial"/>
        </w:rPr>
        <w:t>: Working closely with Krishna, Emma, and Sarah in the Front Office was an eye-opener. Hands-on tasks like setting tables, dealing with guest requests, and handling reservations gave me a practical understanding of vital work-based skills. It showed me that effective communication, teamwork, and technical know-how are not just concepts but essential tools for a smooth guest experience (Tuckman, 1965).</w:t>
      </w:r>
    </w:p>
    <w:p w14:paraId="7890EA64" w14:textId="77777777" w:rsidR="003C6C05" w:rsidRPr="003C6C05" w:rsidRDefault="003C6C05" w:rsidP="003C6C05">
      <w:pPr>
        <w:spacing w:line="360" w:lineRule="auto"/>
        <w:jc w:val="both"/>
        <w:rPr>
          <w:rFonts w:ascii="Arial" w:hAnsi="Arial" w:cs="Arial"/>
        </w:rPr>
      </w:pPr>
      <w:r w:rsidRPr="003C6C05">
        <w:rPr>
          <w:rFonts w:ascii="Arial" w:hAnsi="Arial" w:cs="Arial"/>
          <w:b/>
          <w:bCs/>
        </w:rPr>
        <w:t>Concrete Experiences and Learning Outcomes</w:t>
      </w:r>
      <w:r w:rsidRPr="003C6C05">
        <w:rPr>
          <w:rFonts w:ascii="Arial" w:hAnsi="Arial" w:cs="Arial"/>
        </w:rPr>
        <w:t>: Kolb's Experiential Learning Cycle (Kolb, 1984) guided me through this exploration. Observing check-ins and check-outs, reflecting on team dynamics, understanding reservation systems, and experimenting with various scenarios provided invaluable lessons. This framework transformed each task into a stepping stone for personal and professional growth.</w:t>
      </w:r>
    </w:p>
    <w:p w14:paraId="6A7CE654" w14:textId="77777777" w:rsidR="003C6C05" w:rsidRPr="003C6C05" w:rsidRDefault="003C6C05" w:rsidP="003C6C05">
      <w:pPr>
        <w:spacing w:line="360" w:lineRule="auto"/>
        <w:jc w:val="both"/>
        <w:rPr>
          <w:rFonts w:ascii="Arial" w:hAnsi="Arial" w:cs="Arial"/>
        </w:rPr>
      </w:pPr>
      <w:r w:rsidRPr="003C6C05">
        <w:rPr>
          <w:rFonts w:ascii="Arial" w:hAnsi="Arial" w:cs="Arial"/>
          <w:b/>
          <w:bCs/>
        </w:rPr>
        <w:t>Contribution to Work-Based Skills</w:t>
      </w:r>
      <w:r w:rsidRPr="003C6C05">
        <w:rPr>
          <w:rFonts w:ascii="Arial" w:hAnsi="Arial" w:cs="Arial"/>
        </w:rPr>
        <w:t xml:space="preserve">: The experience made it clear that work-based skills are practical tools needed in the hospitality world. Juggling multiple check-ins during busy times taught me about task management and staying adaptable. Knowing </w:t>
      </w:r>
      <w:r w:rsidRPr="003C6C05">
        <w:rPr>
          <w:rFonts w:ascii="Arial" w:hAnsi="Arial" w:cs="Arial"/>
        </w:rPr>
        <w:lastRenderedPageBreak/>
        <w:t>reservation systems inside out emerged as a crucial factor, making operations smoother and guests happier.</w:t>
      </w:r>
    </w:p>
    <w:p w14:paraId="549D02D9" w14:textId="77777777" w:rsidR="003C6C05" w:rsidRPr="003C6C05" w:rsidRDefault="003C6C05" w:rsidP="003C6C05">
      <w:pPr>
        <w:spacing w:line="360" w:lineRule="auto"/>
        <w:jc w:val="both"/>
        <w:rPr>
          <w:rFonts w:ascii="Arial" w:hAnsi="Arial" w:cs="Arial"/>
        </w:rPr>
      </w:pPr>
      <w:r w:rsidRPr="003C6C05">
        <w:rPr>
          <w:rFonts w:ascii="Arial" w:hAnsi="Arial" w:cs="Arial"/>
          <w:b/>
          <w:bCs/>
        </w:rPr>
        <w:t>Technical Knowledge</w:t>
      </w:r>
      <w:r w:rsidRPr="003C6C05">
        <w:rPr>
          <w:rFonts w:ascii="Arial" w:hAnsi="Arial" w:cs="Arial"/>
        </w:rPr>
        <w:t>: Mastery of reservation systems streamlined check-in and check-out procedures, contributing to operational efficiency. Understanding the intricacies of the reservation process ensured that guests received the accommodations they desired, enhancing overall guest satisfaction.</w:t>
      </w:r>
    </w:p>
    <w:p w14:paraId="268332F9" w14:textId="77777777" w:rsidR="003C6C05" w:rsidRPr="003C6C05" w:rsidRDefault="003C6C05" w:rsidP="003C6C05">
      <w:pPr>
        <w:spacing w:line="360" w:lineRule="auto"/>
        <w:jc w:val="both"/>
        <w:rPr>
          <w:rFonts w:ascii="Arial" w:hAnsi="Arial" w:cs="Arial"/>
          <w:b/>
          <w:bCs/>
        </w:rPr>
      </w:pPr>
      <w:r w:rsidRPr="003C6C05">
        <w:rPr>
          <w:rFonts w:ascii="Arial" w:hAnsi="Arial" w:cs="Arial"/>
          <w:b/>
          <w:bCs/>
        </w:rPr>
        <w:t>Conclusion</w:t>
      </w:r>
    </w:p>
    <w:p w14:paraId="124742C4" w14:textId="77777777" w:rsidR="003C6C05" w:rsidRPr="003C6C05" w:rsidRDefault="003C6C05" w:rsidP="003C6C05">
      <w:pPr>
        <w:spacing w:line="360" w:lineRule="auto"/>
        <w:jc w:val="both"/>
        <w:rPr>
          <w:rFonts w:ascii="Arial" w:hAnsi="Arial" w:cs="Arial"/>
        </w:rPr>
      </w:pPr>
      <w:r w:rsidRPr="003C6C05">
        <w:rPr>
          <w:rFonts w:ascii="Arial" w:hAnsi="Arial" w:cs="Arial"/>
        </w:rPr>
        <w:t>Reflecting on my placement experience at Delta Hotel by Marriott Windsor Ditton Road Langley highlighted the critical role of effective communication and collaboration in the hospitality industry. Addressing the identified challenges through the adoption of advanced communication technologies, comprehensive training programs, and a culture of collaboration can significantly improve operational efficiency and guest satisfaction. Implementing these recommendations will not only enhance the hotel's performance but also provide valuable insights for future hospitality management practices.</w:t>
      </w:r>
    </w:p>
    <w:p w14:paraId="52D9178B" w14:textId="22510232" w:rsidR="003C6C05" w:rsidRPr="003C6C05" w:rsidRDefault="003C6C05" w:rsidP="003C6C05">
      <w:pPr>
        <w:spacing w:line="360" w:lineRule="auto"/>
        <w:jc w:val="both"/>
        <w:rPr>
          <w:rFonts w:ascii="Arial" w:hAnsi="Arial" w:cs="Arial"/>
        </w:rPr>
      </w:pPr>
      <w:r w:rsidRPr="003C6C05">
        <w:rPr>
          <w:rFonts w:ascii="Arial" w:hAnsi="Arial" w:cs="Arial"/>
        </w:rPr>
        <w:t xml:space="preserve">In conclusion, this placement experience underscored the importance of bridging theoretical knowledge with practical application. The insights gained from observing and participating in the daily operations of the Front Office have enriched my understanding of hotel administration and prepared me for future professional </w:t>
      </w:r>
      <w:r w:rsidR="003D6091" w:rsidRPr="003C6C05">
        <w:rPr>
          <w:rFonts w:ascii="Arial" w:hAnsi="Arial" w:cs="Arial"/>
        </w:rPr>
        <w:t>endeavours</w:t>
      </w:r>
      <w:r w:rsidRPr="003C6C05">
        <w:rPr>
          <w:rFonts w:ascii="Arial" w:hAnsi="Arial" w:cs="Arial"/>
        </w:rPr>
        <w:t xml:space="preserve"> in the hospitality industry.</w:t>
      </w:r>
    </w:p>
    <w:p w14:paraId="7D9F130F" w14:textId="77777777" w:rsidR="0019475C" w:rsidRPr="0019475C" w:rsidRDefault="0019475C" w:rsidP="0019475C">
      <w:pPr>
        <w:spacing w:before="240"/>
        <w:jc w:val="both"/>
        <w:rPr>
          <w:rFonts w:ascii="Arial" w:hAnsi="Arial" w:cs="Arial"/>
          <w:highlight w:val="yellow"/>
        </w:rPr>
      </w:pPr>
    </w:p>
    <w:p w14:paraId="0E9E1916" w14:textId="77777777" w:rsidR="004273BA" w:rsidRPr="00027998" w:rsidRDefault="004273BA" w:rsidP="004273BA">
      <w:pPr>
        <w:jc w:val="both"/>
        <w:rPr>
          <w:rFonts w:ascii="Arial" w:hAnsi="Arial" w:cs="Arial"/>
        </w:rPr>
      </w:pPr>
    </w:p>
    <w:p w14:paraId="62352C4B" w14:textId="77777777" w:rsidR="004273BA" w:rsidRPr="00027998" w:rsidRDefault="004273BA" w:rsidP="004273BA">
      <w:pPr>
        <w:jc w:val="both"/>
        <w:rPr>
          <w:rFonts w:ascii="Arial" w:hAnsi="Arial" w:cs="Arial"/>
        </w:rPr>
      </w:pPr>
    </w:p>
    <w:p w14:paraId="63CF579A" w14:textId="37AD0F46" w:rsidR="004273BA" w:rsidRPr="003D6091" w:rsidRDefault="00092A30" w:rsidP="0027421B">
      <w:pPr>
        <w:pStyle w:val="Heading1"/>
        <w:rPr>
          <w:rFonts w:ascii="Arial" w:hAnsi="Arial" w:cs="Arial"/>
          <w:b/>
          <w:bCs/>
          <w:color w:val="2C308B"/>
          <w:sz w:val="36"/>
          <w:szCs w:val="36"/>
        </w:rPr>
      </w:pPr>
      <w:bookmarkStart w:id="42" w:name="_Toc168158483"/>
      <w:r>
        <w:rPr>
          <w:rFonts w:ascii="Arial" w:hAnsi="Arial" w:cs="Arial"/>
          <w:b/>
          <w:bCs/>
          <w:color w:val="2C308B"/>
          <w:sz w:val="36"/>
          <w:szCs w:val="36"/>
        </w:rPr>
        <w:t xml:space="preserve">Part 9. </w:t>
      </w:r>
      <w:r w:rsidR="0027421B" w:rsidRPr="003D6091">
        <w:rPr>
          <w:rFonts w:ascii="Arial" w:hAnsi="Arial" w:cs="Arial"/>
          <w:b/>
          <w:bCs/>
          <w:color w:val="2C308B"/>
          <w:sz w:val="36"/>
          <w:szCs w:val="36"/>
        </w:rPr>
        <w:t>References:</w:t>
      </w:r>
      <w:bookmarkEnd w:id="42"/>
    </w:p>
    <w:p w14:paraId="24609287" w14:textId="77777777" w:rsidR="004273BA" w:rsidRPr="00027998" w:rsidRDefault="004273BA" w:rsidP="004273BA">
      <w:pPr>
        <w:jc w:val="both"/>
        <w:rPr>
          <w:rFonts w:ascii="Arial" w:hAnsi="Arial" w:cs="Arial"/>
        </w:rPr>
      </w:pPr>
    </w:p>
    <w:p w14:paraId="27E207E1" w14:textId="77777777" w:rsidR="004273BA" w:rsidRPr="00027998" w:rsidRDefault="004273BA" w:rsidP="00027998">
      <w:pPr>
        <w:spacing w:before="240" w:line="360" w:lineRule="auto"/>
        <w:jc w:val="both"/>
        <w:rPr>
          <w:rFonts w:ascii="Arial" w:hAnsi="Arial" w:cs="Arial"/>
        </w:rPr>
      </w:pPr>
      <w:r w:rsidRPr="00027998">
        <w:rPr>
          <w:rFonts w:ascii="Arial" w:hAnsi="Arial" w:cs="Arial"/>
        </w:rPr>
        <w:t xml:space="preserve">Akehurst, G. (2009). User-generated content: The use of blogs for tourism organisations and tourism consumers. Service Business, 3(1), 51-61. </w:t>
      </w:r>
      <w:hyperlink r:id="rId8" w:tgtFrame="_new" w:history="1">
        <w:r w:rsidRPr="00027998">
          <w:rPr>
            <w:rStyle w:val="Hyperlink"/>
            <w:rFonts w:ascii="Arial" w:hAnsi="Arial" w:cs="Arial"/>
          </w:rPr>
          <w:t>https://doi.org/10.1007/s11628-008-0054-2</w:t>
        </w:r>
      </w:hyperlink>
    </w:p>
    <w:p w14:paraId="25551D7A" w14:textId="77777777" w:rsidR="004273BA" w:rsidRPr="00027998" w:rsidRDefault="004273BA" w:rsidP="00027998">
      <w:pPr>
        <w:spacing w:before="240" w:line="360" w:lineRule="auto"/>
        <w:jc w:val="both"/>
        <w:rPr>
          <w:rFonts w:ascii="Arial" w:hAnsi="Arial" w:cs="Arial"/>
        </w:rPr>
      </w:pPr>
      <w:r w:rsidRPr="00027998">
        <w:rPr>
          <w:rFonts w:ascii="Arial" w:hAnsi="Arial" w:cs="Arial"/>
        </w:rPr>
        <w:t xml:space="preserve">Baker, T., &amp; Jones, N. (2018). Enhancing Team Communication and Collaboration in the Hospitality Industry. Journal of Hospitality and Tourism Management, 37, 77-86. </w:t>
      </w:r>
      <w:hyperlink r:id="rId9" w:tgtFrame="_new" w:history="1">
        <w:r w:rsidRPr="00027998">
          <w:rPr>
            <w:rStyle w:val="Hyperlink"/>
            <w:rFonts w:ascii="Arial" w:hAnsi="Arial" w:cs="Arial"/>
          </w:rPr>
          <w:t>https://doi.org/10.1016/j.jhtm.2018.10.003</w:t>
        </w:r>
      </w:hyperlink>
    </w:p>
    <w:p w14:paraId="4D58A9E3" w14:textId="77777777" w:rsidR="004273BA" w:rsidRPr="00027998" w:rsidRDefault="004273BA" w:rsidP="00027998">
      <w:pPr>
        <w:spacing w:before="240" w:line="276" w:lineRule="auto"/>
        <w:jc w:val="both"/>
        <w:rPr>
          <w:rFonts w:ascii="Arial" w:hAnsi="Arial" w:cs="Arial"/>
        </w:rPr>
      </w:pPr>
      <w:r w:rsidRPr="00027998">
        <w:rPr>
          <w:rFonts w:ascii="Arial" w:hAnsi="Arial" w:cs="Arial"/>
        </w:rPr>
        <w:lastRenderedPageBreak/>
        <w:t xml:space="preserve">Baum, T. (2020). The long-term impact of COVID-19 on employment in tourism and hospitality. </w:t>
      </w:r>
      <w:r w:rsidRPr="00027998">
        <w:rPr>
          <w:rFonts w:ascii="Arial" w:hAnsi="Arial" w:cs="Arial"/>
          <w:i/>
          <w:iCs/>
        </w:rPr>
        <w:t>International Journal of Contemporary Hospitality Management</w:t>
      </w:r>
      <w:r w:rsidRPr="00027998">
        <w:rPr>
          <w:rFonts w:ascii="Arial" w:hAnsi="Arial" w:cs="Arial"/>
        </w:rPr>
        <w:t>, 32(8), pp. 2635-2651. doi: 10.1108/IJCHM-03-2020-0252.</w:t>
      </w:r>
    </w:p>
    <w:p w14:paraId="5D7A37C3" w14:textId="77777777" w:rsidR="004273BA" w:rsidRPr="00027998" w:rsidRDefault="004273BA" w:rsidP="00027998">
      <w:pPr>
        <w:spacing w:before="240" w:line="276" w:lineRule="auto"/>
        <w:jc w:val="both"/>
        <w:rPr>
          <w:rFonts w:ascii="Arial" w:hAnsi="Arial" w:cs="Arial"/>
        </w:rPr>
      </w:pPr>
      <w:r w:rsidRPr="00027998">
        <w:rPr>
          <w:rFonts w:ascii="Arial" w:hAnsi="Arial" w:cs="Arial"/>
        </w:rPr>
        <w:t xml:space="preserve">Boella, M.J. and Goss-Turner, S. (2019). </w:t>
      </w:r>
      <w:r w:rsidRPr="00027998">
        <w:rPr>
          <w:rFonts w:ascii="Arial" w:hAnsi="Arial" w:cs="Arial"/>
          <w:i/>
          <w:iCs/>
        </w:rPr>
        <w:t>Human Resource Management in the Hospitality Industry: A Guide to Best Practice</w:t>
      </w:r>
      <w:r w:rsidRPr="00027998">
        <w:rPr>
          <w:rFonts w:ascii="Arial" w:hAnsi="Arial" w:cs="Arial"/>
        </w:rPr>
        <w:t>. 10th ed. London: Routledge.</w:t>
      </w:r>
    </w:p>
    <w:p w14:paraId="34BA2CED" w14:textId="77777777" w:rsidR="004273BA" w:rsidRPr="00027998" w:rsidRDefault="004273BA" w:rsidP="00027998">
      <w:pPr>
        <w:spacing w:before="240" w:line="360" w:lineRule="auto"/>
        <w:jc w:val="both"/>
        <w:rPr>
          <w:rFonts w:ascii="Arial" w:hAnsi="Arial" w:cs="Arial"/>
        </w:rPr>
      </w:pPr>
      <w:r w:rsidRPr="00027998">
        <w:rPr>
          <w:rFonts w:ascii="Arial" w:hAnsi="Arial" w:cs="Arial"/>
        </w:rPr>
        <w:t xml:space="preserve">Bowen, G. A. (2009). Document Analysis as a Qualitative Research Method. Qualitative Research Journal, 9(2), 27-40. </w:t>
      </w:r>
      <w:hyperlink r:id="rId10" w:tgtFrame="_new" w:history="1">
        <w:r w:rsidRPr="00027998">
          <w:rPr>
            <w:rStyle w:val="Hyperlink"/>
            <w:rFonts w:ascii="Arial" w:hAnsi="Arial" w:cs="Arial"/>
          </w:rPr>
          <w:t>https://doi.org/10.3316/QRJ0902027</w:t>
        </w:r>
      </w:hyperlink>
    </w:p>
    <w:p w14:paraId="655A47F4" w14:textId="77777777" w:rsidR="004273BA" w:rsidRPr="00027998" w:rsidRDefault="004273BA" w:rsidP="00027998">
      <w:pPr>
        <w:spacing w:before="240" w:line="276" w:lineRule="auto"/>
        <w:jc w:val="both"/>
        <w:rPr>
          <w:rFonts w:ascii="Arial" w:hAnsi="Arial" w:cs="Arial"/>
        </w:rPr>
      </w:pPr>
      <w:r w:rsidRPr="00027998">
        <w:rPr>
          <w:rFonts w:ascii="Arial" w:hAnsi="Arial" w:cs="Arial"/>
        </w:rPr>
        <w:t xml:space="preserve">Bowie, D., Buttle, F., Brookes, M. and Mariussen, A. (2016). </w:t>
      </w:r>
      <w:r w:rsidRPr="00027998">
        <w:rPr>
          <w:rFonts w:ascii="Arial" w:hAnsi="Arial" w:cs="Arial"/>
          <w:i/>
          <w:iCs/>
        </w:rPr>
        <w:t>Hospitality Marketing</w:t>
      </w:r>
      <w:r w:rsidRPr="00027998">
        <w:rPr>
          <w:rFonts w:ascii="Arial" w:hAnsi="Arial" w:cs="Arial"/>
        </w:rPr>
        <w:t>. 3rd ed. London: Routledge.</w:t>
      </w:r>
    </w:p>
    <w:p w14:paraId="53873CE6" w14:textId="77777777" w:rsidR="004273BA" w:rsidRPr="00027998" w:rsidRDefault="004273BA" w:rsidP="00027998">
      <w:pPr>
        <w:spacing w:before="240" w:line="360" w:lineRule="auto"/>
        <w:jc w:val="both"/>
        <w:rPr>
          <w:rFonts w:ascii="Arial" w:hAnsi="Arial" w:cs="Arial"/>
        </w:rPr>
      </w:pPr>
      <w:r w:rsidRPr="00027998">
        <w:rPr>
          <w:rFonts w:ascii="Arial" w:hAnsi="Arial" w:cs="Arial"/>
        </w:rPr>
        <w:t xml:space="preserve">Brotherton, B. (2012). Critical success factors in UK budget hotel operations. International Journal of Hospitality Management, 31(3), 657-662. </w:t>
      </w:r>
      <w:hyperlink r:id="rId11" w:tgtFrame="_new" w:history="1">
        <w:r w:rsidRPr="00027998">
          <w:rPr>
            <w:rStyle w:val="Hyperlink"/>
            <w:rFonts w:ascii="Arial" w:hAnsi="Arial" w:cs="Arial"/>
          </w:rPr>
          <w:t>https://doi.org/10.1016/j.ijhm.2011.09.010</w:t>
        </w:r>
      </w:hyperlink>
    </w:p>
    <w:p w14:paraId="0638148E" w14:textId="77777777" w:rsidR="004273BA" w:rsidRPr="00027998" w:rsidRDefault="004273BA" w:rsidP="00027998">
      <w:pPr>
        <w:spacing w:before="240" w:line="360" w:lineRule="auto"/>
        <w:jc w:val="both"/>
        <w:rPr>
          <w:rFonts w:ascii="Arial" w:hAnsi="Arial" w:cs="Arial"/>
        </w:rPr>
      </w:pPr>
      <w:r w:rsidRPr="00027998">
        <w:rPr>
          <w:rFonts w:ascii="Arial" w:hAnsi="Arial" w:cs="Arial"/>
        </w:rPr>
        <w:t>Brown, A. (2010). Hospitality Management: A Brief Introduction. Sage.</w:t>
      </w:r>
    </w:p>
    <w:p w14:paraId="30794CA0" w14:textId="77777777" w:rsidR="004273BA" w:rsidRPr="00027998" w:rsidRDefault="004273BA" w:rsidP="00027998">
      <w:pPr>
        <w:spacing w:before="240" w:line="360" w:lineRule="auto"/>
        <w:jc w:val="both"/>
        <w:rPr>
          <w:rFonts w:ascii="Arial" w:hAnsi="Arial" w:cs="Arial"/>
        </w:rPr>
      </w:pPr>
      <w:r w:rsidRPr="00027998">
        <w:rPr>
          <w:rFonts w:ascii="Arial" w:hAnsi="Arial" w:cs="Arial"/>
        </w:rPr>
        <w:t xml:space="preserve">Carraher, S., Buchanan, J., &amp; Puia, G. (2010). Entrepreneurs and management in an Islamic context. Journal of Developmental Entrepreneurship, 15(3), 289-301. </w:t>
      </w:r>
      <w:hyperlink r:id="rId12" w:tgtFrame="_new" w:history="1">
        <w:r w:rsidRPr="00027998">
          <w:rPr>
            <w:rStyle w:val="Hyperlink"/>
            <w:rFonts w:ascii="Arial" w:hAnsi="Arial" w:cs="Arial"/>
          </w:rPr>
          <w:t>https://doi.org/10.1142/S1084946710001621</w:t>
        </w:r>
      </w:hyperlink>
    </w:p>
    <w:p w14:paraId="5447399B" w14:textId="3D12CE15" w:rsidR="004273BA" w:rsidRPr="00027998" w:rsidRDefault="004273BA" w:rsidP="00027998">
      <w:pPr>
        <w:spacing w:before="240" w:line="360" w:lineRule="auto"/>
        <w:jc w:val="both"/>
        <w:rPr>
          <w:rFonts w:ascii="Arial" w:hAnsi="Arial" w:cs="Arial"/>
        </w:rPr>
      </w:pPr>
      <w:r w:rsidRPr="00027998">
        <w:rPr>
          <w:rFonts w:ascii="Arial" w:hAnsi="Arial" w:cs="Arial"/>
        </w:rPr>
        <w:t>Creswell, J. W., &amp; Poth, C. N. (2017). Qualitative Inquiry and Research Design: Choosing Among Five Approaches. Sage.</w:t>
      </w:r>
    </w:p>
    <w:p w14:paraId="3D4EBEA6" w14:textId="3532D071" w:rsidR="004273BA" w:rsidRDefault="004273BA" w:rsidP="004273BA">
      <w:pPr>
        <w:spacing w:before="240"/>
        <w:jc w:val="both"/>
        <w:rPr>
          <w:rFonts w:ascii="Arial" w:hAnsi="Arial" w:cs="Arial"/>
        </w:rPr>
      </w:pPr>
      <w:r w:rsidRPr="00027998">
        <w:rPr>
          <w:rFonts w:ascii="Arial" w:hAnsi="Arial" w:cs="Arial"/>
        </w:rPr>
        <w:t xml:space="preserve">Crowne Plaza </w:t>
      </w:r>
      <w:r w:rsidR="003D6091" w:rsidRPr="00027998">
        <w:rPr>
          <w:rFonts w:ascii="Arial" w:hAnsi="Arial" w:cs="Arial"/>
        </w:rPr>
        <w:t>London.</w:t>
      </w:r>
      <w:r w:rsidRPr="00027998">
        <w:rPr>
          <w:rFonts w:ascii="Arial" w:hAnsi="Arial" w:cs="Arial"/>
        </w:rPr>
        <w:t xml:space="preserve"> Heathrow. (2022). Retrieved online: </w:t>
      </w:r>
      <w:hyperlink r:id="rId13" w:history="1">
        <w:r w:rsidRPr="00314A3B">
          <w:rPr>
            <w:rStyle w:val="Hyperlink"/>
            <w:rFonts w:ascii="Arial" w:hAnsi="Arial" w:cs="Arial"/>
          </w:rPr>
          <w:t>https://www.guestreservations.com/crowne-plaza-london-heathrow-t4/booking?gad_source=1&amp;gclid=CjwKCAjwjeuyBhBuEiwAJ3vuoReX3GyZWIn3hxjFOEDWSTf_2AnK498Qi3M9GYYot8mniW34RHWR4xoCZiYQAvD_BwE</w:t>
        </w:r>
      </w:hyperlink>
    </w:p>
    <w:p w14:paraId="1954B1EC" w14:textId="77777777" w:rsidR="004273BA" w:rsidRDefault="004273BA" w:rsidP="004273BA">
      <w:pPr>
        <w:spacing w:before="240"/>
        <w:jc w:val="both"/>
        <w:rPr>
          <w:rFonts w:ascii="Arial" w:hAnsi="Arial" w:cs="Arial"/>
        </w:rPr>
      </w:pPr>
    </w:p>
    <w:p w14:paraId="10F4AB9E" w14:textId="77777777" w:rsidR="004273BA" w:rsidRDefault="004273BA" w:rsidP="004273BA">
      <w:pPr>
        <w:spacing w:before="240"/>
        <w:jc w:val="both"/>
        <w:rPr>
          <w:rFonts w:ascii="Arial" w:hAnsi="Arial" w:cs="Arial"/>
        </w:rPr>
      </w:pPr>
      <w:r w:rsidRPr="00027998">
        <w:rPr>
          <w:rFonts w:ascii="Arial" w:hAnsi="Arial" w:cs="Arial"/>
        </w:rPr>
        <w:t xml:space="preserve">Deloitte Insights. (2023). "The Role of Technology in Hospitality Industry." </w:t>
      </w:r>
      <w:r>
        <w:rPr>
          <w:rFonts w:ascii="Arial" w:hAnsi="Arial" w:cs="Arial"/>
        </w:rPr>
        <w:t>“</w:t>
      </w:r>
      <w:r w:rsidRPr="00027998">
        <w:rPr>
          <w:rFonts w:ascii="Arial" w:hAnsi="Arial" w:cs="Arial"/>
        </w:rPr>
        <w:t>Deloitte Insights</w:t>
      </w:r>
      <w:r>
        <w:rPr>
          <w:rFonts w:ascii="Arial" w:hAnsi="Arial" w:cs="Arial"/>
        </w:rPr>
        <w:t>”</w:t>
      </w:r>
      <w:r w:rsidRPr="00027998">
        <w:rPr>
          <w:rFonts w:ascii="Arial" w:hAnsi="Arial" w:cs="Arial"/>
        </w:rPr>
        <w:t xml:space="preserve">. Retrieved online: </w:t>
      </w:r>
      <w:hyperlink r:id="rId14" w:history="1">
        <w:r w:rsidRPr="00314A3B">
          <w:rPr>
            <w:rStyle w:val="Hyperlink"/>
            <w:rFonts w:ascii="Arial" w:hAnsi="Arial" w:cs="Arial"/>
          </w:rPr>
          <w:t>https://www.deloitte.com/uk/en/Industries/consumer/blogs/embracing-the-future-ais-transformative-role-in-hospitality.html</w:t>
        </w:r>
      </w:hyperlink>
    </w:p>
    <w:p w14:paraId="1642FA8B" w14:textId="657E0103" w:rsidR="004273BA" w:rsidRDefault="004273BA" w:rsidP="004273BA">
      <w:pPr>
        <w:spacing w:before="240"/>
        <w:jc w:val="both"/>
        <w:rPr>
          <w:rFonts w:ascii="Arial" w:hAnsi="Arial" w:cs="Arial"/>
        </w:rPr>
      </w:pPr>
    </w:p>
    <w:p w14:paraId="1568808D" w14:textId="77777777" w:rsidR="004273BA" w:rsidRDefault="004273BA" w:rsidP="004273BA">
      <w:pPr>
        <w:spacing w:before="240"/>
        <w:jc w:val="both"/>
        <w:rPr>
          <w:rFonts w:ascii="Arial" w:hAnsi="Arial" w:cs="Arial"/>
        </w:rPr>
      </w:pPr>
      <w:r w:rsidRPr="00027998">
        <w:rPr>
          <w:rFonts w:ascii="Arial" w:hAnsi="Arial" w:cs="Arial"/>
        </w:rPr>
        <w:t xml:space="preserve">Delta Hotels by Marriott Windsor Ditton Road Langley Annual Report. (2023). Retrieved online: </w:t>
      </w:r>
      <w:hyperlink r:id="rId15" w:history="1">
        <w:r w:rsidRPr="00314A3B">
          <w:rPr>
            <w:rStyle w:val="Hyperlink"/>
            <w:rFonts w:ascii="Arial" w:hAnsi="Arial" w:cs="Arial"/>
          </w:rPr>
          <w:t>https://marriott.gcs-web.com/static-files/b82978a6-9d28-4e38-9855-fc4ae2cebe11</w:t>
        </w:r>
      </w:hyperlink>
    </w:p>
    <w:p w14:paraId="61881822" w14:textId="77777777" w:rsidR="004273BA" w:rsidRDefault="004273BA" w:rsidP="004273BA">
      <w:pPr>
        <w:spacing w:before="240"/>
        <w:jc w:val="both"/>
        <w:rPr>
          <w:rFonts w:ascii="Arial" w:hAnsi="Arial" w:cs="Arial"/>
        </w:rPr>
      </w:pPr>
    </w:p>
    <w:p w14:paraId="651864E2" w14:textId="77777777" w:rsidR="004273BA" w:rsidRDefault="004273BA" w:rsidP="004273BA">
      <w:pPr>
        <w:spacing w:before="240"/>
        <w:jc w:val="both"/>
        <w:rPr>
          <w:rFonts w:ascii="Arial" w:hAnsi="Arial" w:cs="Arial"/>
        </w:rPr>
      </w:pPr>
      <w:r w:rsidRPr="00027998">
        <w:rPr>
          <w:rFonts w:ascii="Arial" w:hAnsi="Arial" w:cs="Arial"/>
        </w:rPr>
        <w:lastRenderedPageBreak/>
        <w:t xml:space="preserve">Economic Times. (2022). "Brexit Impact on UK Hospitality Sector." </w:t>
      </w:r>
      <w:r w:rsidRPr="004273BA">
        <w:rPr>
          <w:rFonts w:ascii="Arial" w:hAnsi="Arial" w:cs="Arial"/>
          <w:i/>
          <w:iCs/>
        </w:rPr>
        <w:t>Economic Times</w:t>
      </w:r>
      <w:r w:rsidRPr="00027998">
        <w:rPr>
          <w:rFonts w:ascii="Arial" w:hAnsi="Arial" w:cs="Arial"/>
        </w:rPr>
        <w:t xml:space="preserve">. Retrieved online: </w:t>
      </w:r>
      <w:hyperlink r:id="rId16" w:history="1">
        <w:r w:rsidRPr="00314A3B">
          <w:rPr>
            <w:rStyle w:val="Hyperlink"/>
            <w:rFonts w:ascii="Arial" w:hAnsi="Arial" w:cs="Arial"/>
          </w:rPr>
          <w:t>https://www.camecon.com/wp-content/uploads/2024/01/GLA_Impacts-of-Brexit-report_Final.pdf</w:t>
        </w:r>
      </w:hyperlink>
    </w:p>
    <w:p w14:paraId="73E30CC3" w14:textId="77777777" w:rsidR="004273BA" w:rsidRPr="00027998" w:rsidRDefault="004273BA" w:rsidP="00027998">
      <w:pPr>
        <w:spacing w:before="240" w:line="276" w:lineRule="auto"/>
        <w:jc w:val="both"/>
        <w:rPr>
          <w:rFonts w:ascii="Arial" w:hAnsi="Arial" w:cs="Arial"/>
        </w:rPr>
      </w:pPr>
      <w:r w:rsidRPr="00027998">
        <w:rPr>
          <w:rFonts w:ascii="Arial" w:hAnsi="Arial" w:cs="Arial"/>
        </w:rPr>
        <w:t xml:space="preserve">Flyvbjerg, B. (2006). Five misunderstandings about case-study research. </w:t>
      </w:r>
      <w:r w:rsidRPr="00027998">
        <w:rPr>
          <w:rFonts w:ascii="Arial" w:hAnsi="Arial" w:cs="Arial"/>
          <w:i/>
          <w:iCs/>
        </w:rPr>
        <w:t>Qualitative Inquiry</w:t>
      </w:r>
      <w:r w:rsidRPr="00027998">
        <w:rPr>
          <w:rFonts w:ascii="Arial" w:hAnsi="Arial" w:cs="Arial"/>
        </w:rPr>
        <w:t>, 12(2), pp. 219-245. doi: 10.1177/1077800405284363.</w:t>
      </w:r>
    </w:p>
    <w:p w14:paraId="686D8CCC" w14:textId="77777777" w:rsidR="004273BA" w:rsidRPr="00027998" w:rsidRDefault="004273BA" w:rsidP="00027998">
      <w:pPr>
        <w:spacing w:before="240" w:line="360" w:lineRule="auto"/>
        <w:jc w:val="both"/>
        <w:rPr>
          <w:rFonts w:ascii="Arial" w:hAnsi="Arial" w:cs="Arial"/>
        </w:rPr>
      </w:pPr>
      <w:r w:rsidRPr="00027998">
        <w:rPr>
          <w:rFonts w:ascii="Arial" w:hAnsi="Arial" w:cs="Arial"/>
        </w:rPr>
        <w:t xml:space="preserve">Gretzel, U., Sigala, M., Xiang, Z., &amp; Koo, C. (2015). Smart Tourism: Foundations and Developments. Electronic Markets, 25(3), 179-188. </w:t>
      </w:r>
      <w:hyperlink r:id="rId17" w:tgtFrame="_new" w:history="1">
        <w:r w:rsidRPr="00027998">
          <w:rPr>
            <w:rStyle w:val="Hyperlink"/>
            <w:rFonts w:ascii="Arial" w:hAnsi="Arial" w:cs="Arial"/>
          </w:rPr>
          <w:t>https://doi.org/10.1007/s12525-015-0196-8</w:t>
        </w:r>
      </w:hyperlink>
    </w:p>
    <w:p w14:paraId="4DBF66F8" w14:textId="77777777" w:rsidR="004273BA" w:rsidRPr="00027998" w:rsidRDefault="004273BA" w:rsidP="00027998">
      <w:pPr>
        <w:spacing w:before="240" w:line="360" w:lineRule="auto"/>
        <w:jc w:val="both"/>
        <w:rPr>
          <w:rFonts w:ascii="Arial" w:hAnsi="Arial" w:cs="Arial"/>
        </w:rPr>
      </w:pPr>
      <w:r w:rsidRPr="00027998">
        <w:rPr>
          <w:rFonts w:ascii="Arial" w:hAnsi="Arial" w:cs="Arial"/>
        </w:rPr>
        <w:t xml:space="preserve">Gursoy, D., Chi, C.G., &amp; Karadag, E. (2013). Generational differences in work values and attitudes among frontline and service contact employees. International Journal of Hospitality Management, 32, 40-48. </w:t>
      </w:r>
      <w:hyperlink r:id="rId18" w:tgtFrame="_new" w:history="1">
        <w:r w:rsidRPr="00027998">
          <w:rPr>
            <w:rStyle w:val="Hyperlink"/>
            <w:rFonts w:ascii="Arial" w:hAnsi="Arial" w:cs="Arial"/>
          </w:rPr>
          <w:t>https://doi.org/10.1016/j.ijhm.2012.04.001</w:t>
        </w:r>
      </w:hyperlink>
    </w:p>
    <w:p w14:paraId="42DE1169" w14:textId="77777777" w:rsidR="004273BA" w:rsidRPr="00027998" w:rsidRDefault="004273BA" w:rsidP="00027998">
      <w:pPr>
        <w:spacing w:before="240" w:line="360" w:lineRule="auto"/>
        <w:jc w:val="both"/>
        <w:rPr>
          <w:rFonts w:ascii="Arial" w:hAnsi="Arial" w:cs="Arial"/>
        </w:rPr>
      </w:pPr>
      <w:r w:rsidRPr="00027998">
        <w:rPr>
          <w:rFonts w:ascii="Arial" w:hAnsi="Arial" w:cs="Arial"/>
        </w:rPr>
        <w:t xml:space="preserve">Henderson, J., &amp; Logas, H. (2022). Communication breakdown: Examining Communication Gaps in the Hospitality Industry. International Journal of Hospitality Management, 104, 103123. </w:t>
      </w:r>
      <w:hyperlink r:id="rId19" w:tgtFrame="_new" w:history="1">
        <w:r w:rsidRPr="00027998">
          <w:rPr>
            <w:rStyle w:val="Hyperlink"/>
            <w:rFonts w:ascii="Arial" w:hAnsi="Arial" w:cs="Arial"/>
          </w:rPr>
          <w:t>https://doi.org/10.1016/j.ijhm.2022.103123</w:t>
        </w:r>
      </w:hyperlink>
    </w:p>
    <w:p w14:paraId="5C4EB066" w14:textId="565A34B3" w:rsidR="004273BA" w:rsidRPr="00027998" w:rsidRDefault="004273BA" w:rsidP="004273BA">
      <w:pPr>
        <w:spacing w:before="240"/>
        <w:jc w:val="both"/>
        <w:rPr>
          <w:rFonts w:ascii="Arial" w:hAnsi="Arial" w:cs="Arial"/>
        </w:rPr>
      </w:pPr>
      <w:r w:rsidRPr="00027998">
        <w:rPr>
          <w:rFonts w:ascii="Arial" w:hAnsi="Arial" w:cs="Arial"/>
        </w:rPr>
        <w:t xml:space="preserve">Holiday Inn </w:t>
      </w:r>
      <w:r w:rsidR="003D6091" w:rsidRPr="00027998">
        <w:rPr>
          <w:rFonts w:ascii="Arial" w:hAnsi="Arial" w:cs="Arial"/>
        </w:rPr>
        <w:t>London.</w:t>
      </w:r>
      <w:r w:rsidRPr="00027998">
        <w:rPr>
          <w:rFonts w:ascii="Arial" w:hAnsi="Arial" w:cs="Arial"/>
        </w:rPr>
        <w:t xml:space="preserve"> Heathrow. (2022). Retrieved online: </w:t>
      </w:r>
      <w:hyperlink r:id="rId20" w:history="1">
        <w:r w:rsidRPr="00314A3B">
          <w:rPr>
            <w:rStyle w:val="Hyperlink"/>
            <w:rFonts w:ascii="Arial" w:hAnsi="Arial" w:cs="Arial"/>
          </w:rPr>
          <w:t>https://hiheathrowbathroad.com</w:t>
        </w:r>
      </w:hyperlink>
    </w:p>
    <w:p w14:paraId="51D22F4A" w14:textId="1A988BDA" w:rsidR="004273BA" w:rsidRDefault="004273BA" w:rsidP="004273BA">
      <w:pPr>
        <w:spacing w:before="240"/>
        <w:jc w:val="both"/>
        <w:rPr>
          <w:rFonts w:ascii="Arial" w:hAnsi="Arial" w:cs="Arial"/>
        </w:rPr>
      </w:pPr>
      <w:r w:rsidRPr="00027998">
        <w:rPr>
          <w:rFonts w:ascii="Arial" w:hAnsi="Arial" w:cs="Arial"/>
        </w:rPr>
        <w:t xml:space="preserve">Hotel Management Journal. (2022). "Communication Challenges in Hospitality Industry." </w:t>
      </w:r>
      <w:r w:rsidRPr="004273BA">
        <w:rPr>
          <w:rFonts w:ascii="Arial" w:hAnsi="Arial" w:cs="Arial"/>
          <w:i/>
          <w:iCs/>
        </w:rPr>
        <w:t>Hotel Management Journal</w:t>
      </w:r>
      <w:r w:rsidRPr="00027998">
        <w:rPr>
          <w:rFonts w:ascii="Arial" w:hAnsi="Arial" w:cs="Arial"/>
        </w:rPr>
        <w:t xml:space="preserve">, </w:t>
      </w:r>
      <w:r w:rsidR="003D6091" w:rsidRPr="00027998">
        <w:rPr>
          <w:rFonts w:ascii="Arial" w:hAnsi="Arial" w:cs="Arial"/>
        </w:rPr>
        <w:t>Volume (</w:t>
      </w:r>
      <w:r w:rsidRPr="00027998">
        <w:rPr>
          <w:rFonts w:ascii="Arial" w:hAnsi="Arial" w:cs="Arial"/>
        </w:rPr>
        <w:t xml:space="preserve">5), pp. 45-56. Retrieved online: </w:t>
      </w:r>
      <w:hyperlink r:id="rId21" w:history="1">
        <w:r w:rsidRPr="00314A3B">
          <w:rPr>
            <w:rStyle w:val="Hyperlink"/>
            <w:rFonts w:ascii="Arial" w:hAnsi="Arial" w:cs="Arial"/>
          </w:rPr>
          <w:t>https://www.researchgate.net/publication/367643328_CHALLENGES_OF_MANAGERIAL_COMMUNICATION_IN_HOTEL_BUSINESS_OPERATIONS</w:t>
        </w:r>
      </w:hyperlink>
    </w:p>
    <w:p w14:paraId="076D1BDA" w14:textId="77777777" w:rsidR="004273BA" w:rsidRPr="00027998" w:rsidRDefault="004273BA" w:rsidP="00027998">
      <w:pPr>
        <w:spacing w:before="240" w:line="360" w:lineRule="auto"/>
        <w:jc w:val="both"/>
        <w:rPr>
          <w:rFonts w:ascii="Arial" w:hAnsi="Arial" w:cs="Arial"/>
        </w:rPr>
      </w:pPr>
      <w:r w:rsidRPr="00027998">
        <w:rPr>
          <w:rFonts w:ascii="Arial" w:hAnsi="Arial" w:cs="Arial"/>
        </w:rPr>
        <w:t xml:space="preserve">Ivanov, S. H., &amp; Webster, C. (2017). Adoption of Robots, Artificial Intelligence, and Service Automation by Travel, Tourism, and Hospitality Companies: A Cost-Benefit Analysis. In Springer Proceedings in Business and Economics (pp. 190-203). Springer, Cham. </w:t>
      </w:r>
      <w:hyperlink r:id="rId22" w:tgtFrame="_new" w:history="1">
        <w:r w:rsidRPr="00027998">
          <w:rPr>
            <w:rStyle w:val="Hyperlink"/>
            <w:rFonts w:ascii="Arial" w:hAnsi="Arial" w:cs="Arial"/>
          </w:rPr>
          <w:t>https://doi.org/10.1007/978-3-319-72923-7_14</w:t>
        </w:r>
      </w:hyperlink>
    </w:p>
    <w:p w14:paraId="7FD2383B" w14:textId="77777777" w:rsidR="004273BA" w:rsidRPr="00027998" w:rsidRDefault="004273BA" w:rsidP="00027998">
      <w:pPr>
        <w:spacing w:before="240" w:line="276" w:lineRule="auto"/>
        <w:jc w:val="both"/>
        <w:rPr>
          <w:rFonts w:ascii="Arial" w:hAnsi="Arial" w:cs="Arial"/>
        </w:rPr>
      </w:pPr>
      <w:r w:rsidRPr="00027998">
        <w:rPr>
          <w:rFonts w:ascii="Arial" w:hAnsi="Arial" w:cs="Arial"/>
        </w:rPr>
        <w:t xml:space="preserve">Jones, P. and Lockwood, A. (2020). </w:t>
      </w:r>
      <w:r w:rsidRPr="00027998">
        <w:rPr>
          <w:rFonts w:ascii="Arial" w:hAnsi="Arial" w:cs="Arial"/>
          <w:i/>
          <w:iCs/>
        </w:rPr>
        <w:t>The Management of Hotel Operations</w:t>
      </w:r>
      <w:r w:rsidRPr="00027998">
        <w:rPr>
          <w:rFonts w:ascii="Arial" w:hAnsi="Arial" w:cs="Arial"/>
        </w:rPr>
        <w:t>. 3rd ed. London: Routledge.</w:t>
      </w:r>
    </w:p>
    <w:p w14:paraId="3EC43EEC" w14:textId="77777777" w:rsidR="004273BA" w:rsidRPr="00027998" w:rsidRDefault="004273BA" w:rsidP="00027998">
      <w:pPr>
        <w:spacing w:before="240" w:line="360" w:lineRule="auto"/>
        <w:jc w:val="both"/>
        <w:rPr>
          <w:rFonts w:ascii="Arial" w:hAnsi="Arial" w:cs="Arial"/>
        </w:rPr>
      </w:pPr>
      <w:r w:rsidRPr="00027998">
        <w:rPr>
          <w:rFonts w:ascii="Arial" w:hAnsi="Arial" w:cs="Arial"/>
        </w:rPr>
        <w:t>Jones, P., &amp; Lockwood, A. (2011). The Management of Hotel Operations. Cengage Learning.</w:t>
      </w:r>
    </w:p>
    <w:p w14:paraId="09AEB795" w14:textId="77777777" w:rsidR="004273BA" w:rsidRPr="00027998" w:rsidRDefault="004273BA" w:rsidP="00027998">
      <w:pPr>
        <w:spacing w:before="240" w:line="360" w:lineRule="auto"/>
        <w:jc w:val="both"/>
        <w:rPr>
          <w:rFonts w:ascii="Arial" w:hAnsi="Arial" w:cs="Arial"/>
        </w:rPr>
      </w:pPr>
      <w:r w:rsidRPr="00027998">
        <w:rPr>
          <w:rFonts w:ascii="Arial" w:hAnsi="Arial" w:cs="Arial"/>
        </w:rPr>
        <w:t xml:space="preserve">Jones, P., &amp; Lockwood, A. (2019). The Management of Hotel Operations. Hospitality Review, 31(1), 56-72. </w:t>
      </w:r>
      <w:hyperlink r:id="rId23" w:tgtFrame="_new" w:history="1">
        <w:r w:rsidRPr="00027998">
          <w:rPr>
            <w:rStyle w:val="Hyperlink"/>
            <w:rFonts w:ascii="Arial" w:hAnsi="Arial" w:cs="Arial"/>
          </w:rPr>
          <w:t>https://doi.org/10.1080/13683500.2018.1536587</w:t>
        </w:r>
      </w:hyperlink>
    </w:p>
    <w:p w14:paraId="0EC58C6C" w14:textId="77777777" w:rsidR="004273BA" w:rsidRPr="00027998" w:rsidRDefault="004273BA" w:rsidP="00027998">
      <w:pPr>
        <w:spacing w:before="240" w:line="360" w:lineRule="auto"/>
        <w:jc w:val="both"/>
        <w:rPr>
          <w:rFonts w:ascii="Arial" w:hAnsi="Arial" w:cs="Arial"/>
        </w:rPr>
      </w:pPr>
      <w:r w:rsidRPr="00027998">
        <w:rPr>
          <w:rFonts w:ascii="Arial" w:hAnsi="Arial" w:cs="Arial"/>
        </w:rPr>
        <w:lastRenderedPageBreak/>
        <w:t>Jones, P., &amp; Lockwood, A. (2020). The management of hotel operations. Cengage Learning EMEA.</w:t>
      </w:r>
    </w:p>
    <w:p w14:paraId="4BA8D50A" w14:textId="77777777" w:rsidR="004273BA" w:rsidRPr="00027998" w:rsidRDefault="004273BA" w:rsidP="00027998">
      <w:pPr>
        <w:spacing w:before="240" w:line="276" w:lineRule="auto"/>
        <w:jc w:val="both"/>
        <w:rPr>
          <w:rFonts w:ascii="Arial" w:hAnsi="Arial" w:cs="Arial"/>
        </w:rPr>
      </w:pPr>
      <w:r w:rsidRPr="00027998">
        <w:rPr>
          <w:rFonts w:ascii="Arial" w:hAnsi="Arial" w:cs="Arial"/>
        </w:rPr>
        <w:t xml:space="preserve">Kang, J., Stein, L., Heo, C.Y. and Lee, S. (2020). Consumers’ willingness to pay for green initiatives of the hotel industry. </w:t>
      </w:r>
      <w:r w:rsidRPr="00027998">
        <w:rPr>
          <w:rFonts w:ascii="Arial" w:hAnsi="Arial" w:cs="Arial"/>
          <w:i/>
          <w:iCs/>
        </w:rPr>
        <w:t>International Journal of Hospitality Management</w:t>
      </w:r>
      <w:r w:rsidRPr="00027998">
        <w:rPr>
          <w:rFonts w:ascii="Arial" w:hAnsi="Arial" w:cs="Arial"/>
        </w:rPr>
        <w:t>, 90, p. 102600. doi: 10.1016/j.ijhm.2020.102600</w:t>
      </w:r>
    </w:p>
    <w:p w14:paraId="2701B740" w14:textId="77777777" w:rsidR="004273BA" w:rsidRPr="00027998" w:rsidRDefault="004273BA" w:rsidP="00027998">
      <w:pPr>
        <w:spacing w:before="240" w:line="360" w:lineRule="auto"/>
        <w:jc w:val="both"/>
        <w:rPr>
          <w:rFonts w:ascii="Arial" w:hAnsi="Arial" w:cs="Arial"/>
        </w:rPr>
      </w:pPr>
      <w:r w:rsidRPr="00027998">
        <w:rPr>
          <w:rFonts w:ascii="Arial" w:hAnsi="Arial" w:cs="Arial"/>
        </w:rPr>
        <w:t xml:space="preserve">Kim, H., &amp; Lee, S. (2020). Communication Strategies for Enhancing Employee Engagement in the Hospitality Industry. Journal of Hospitality and Tourism Management, 45, 47-56. </w:t>
      </w:r>
      <w:hyperlink r:id="rId24" w:tgtFrame="_new" w:history="1">
        <w:r w:rsidRPr="00027998">
          <w:rPr>
            <w:rStyle w:val="Hyperlink"/>
            <w:rFonts w:ascii="Arial" w:hAnsi="Arial" w:cs="Arial"/>
          </w:rPr>
          <w:t>https://doi.org/10.1016/j.jhtm.2020.06.008</w:t>
        </w:r>
      </w:hyperlink>
    </w:p>
    <w:p w14:paraId="07DFEB32" w14:textId="77777777" w:rsidR="004273BA" w:rsidRPr="00027998" w:rsidRDefault="004273BA" w:rsidP="00027998">
      <w:pPr>
        <w:spacing w:before="240" w:line="360" w:lineRule="auto"/>
        <w:jc w:val="both"/>
        <w:rPr>
          <w:rFonts w:ascii="Arial" w:hAnsi="Arial" w:cs="Arial"/>
        </w:rPr>
      </w:pPr>
      <w:r w:rsidRPr="00027998">
        <w:rPr>
          <w:rFonts w:ascii="Arial" w:hAnsi="Arial" w:cs="Arial"/>
        </w:rPr>
        <w:t>Kim, J. H., &amp; Koo, J. (2021). Examining the relationship between cultural competence and job satisfaction among hospitality employees. Journal of Hospitality and Tourism Management, 46, 53-60.</w:t>
      </w:r>
    </w:p>
    <w:p w14:paraId="344E8195" w14:textId="77777777" w:rsidR="004273BA" w:rsidRPr="00027998" w:rsidRDefault="004273BA" w:rsidP="00027998">
      <w:pPr>
        <w:spacing w:before="240" w:line="360" w:lineRule="auto"/>
        <w:jc w:val="both"/>
        <w:rPr>
          <w:rFonts w:ascii="Arial" w:hAnsi="Arial" w:cs="Arial"/>
        </w:rPr>
      </w:pPr>
      <w:r w:rsidRPr="00027998">
        <w:rPr>
          <w:rFonts w:ascii="Arial" w:hAnsi="Arial" w:cs="Arial"/>
        </w:rPr>
        <w:t xml:space="preserve">Kim, W. G., &amp; Brymer, R. A. (2011). The effects of ethical leadership on manager job satisfaction, commitment, behavioral outcomes, and firm performance. International Journal of Hospitality Management, 30(4), 1020-1026. </w:t>
      </w:r>
      <w:hyperlink r:id="rId25" w:tgtFrame="_new" w:history="1">
        <w:r w:rsidRPr="00027998">
          <w:rPr>
            <w:rStyle w:val="Hyperlink"/>
            <w:rFonts w:ascii="Arial" w:hAnsi="Arial" w:cs="Arial"/>
          </w:rPr>
          <w:t>https://doi.org/10.1016/j.ijhm.2011.03.008</w:t>
        </w:r>
      </w:hyperlink>
    </w:p>
    <w:p w14:paraId="42CDEF3F" w14:textId="77777777" w:rsidR="004273BA" w:rsidRPr="00027998" w:rsidRDefault="004273BA" w:rsidP="00027998">
      <w:pPr>
        <w:spacing w:before="240" w:line="276" w:lineRule="auto"/>
        <w:jc w:val="both"/>
        <w:rPr>
          <w:rFonts w:ascii="Arial" w:hAnsi="Arial" w:cs="Arial"/>
        </w:rPr>
      </w:pPr>
      <w:r w:rsidRPr="00027998">
        <w:rPr>
          <w:rFonts w:ascii="Arial" w:hAnsi="Arial" w:cs="Arial"/>
        </w:rPr>
        <w:t xml:space="preserve">Kim, W.G. and Koo, J.J. (2021). The relationship between job satisfaction and customer satisfaction in the hospitality industry. </w:t>
      </w:r>
      <w:r w:rsidRPr="00027998">
        <w:rPr>
          <w:rFonts w:ascii="Arial" w:hAnsi="Arial" w:cs="Arial"/>
          <w:i/>
          <w:iCs/>
        </w:rPr>
        <w:t>Journal of Quality Assurance in Hospitality &amp; Tourism</w:t>
      </w:r>
      <w:r w:rsidRPr="00027998">
        <w:rPr>
          <w:rFonts w:ascii="Arial" w:hAnsi="Arial" w:cs="Arial"/>
        </w:rPr>
        <w:t>, 22(4), pp. 402-419. doi: 10.1080/1528008X.2021.1889243.</w:t>
      </w:r>
    </w:p>
    <w:p w14:paraId="71600D9D" w14:textId="77777777" w:rsidR="004273BA" w:rsidRPr="00027998" w:rsidRDefault="004273BA" w:rsidP="00027998">
      <w:pPr>
        <w:spacing w:before="240" w:line="360" w:lineRule="auto"/>
        <w:jc w:val="both"/>
        <w:rPr>
          <w:rFonts w:ascii="Arial" w:hAnsi="Arial" w:cs="Arial"/>
        </w:rPr>
      </w:pPr>
      <w:r w:rsidRPr="00027998">
        <w:rPr>
          <w:rFonts w:ascii="Arial" w:hAnsi="Arial" w:cs="Arial"/>
        </w:rPr>
        <w:t>Kozinets, R. V. (2010). Netnography: The Marketer’s Secret Weapon. MIT Sloan Management Review, 41(3), 38-48.</w:t>
      </w:r>
    </w:p>
    <w:p w14:paraId="0CF7360D" w14:textId="77777777" w:rsidR="004273BA" w:rsidRPr="00027998" w:rsidRDefault="004273BA" w:rsidP="00027998">
      <w:pPr>
        <w:spacing w:before="240" w:line="360" w:lineRule="auto"/>
        <w:jc w:val="both"/>
        <w:rPr>
          <w:rFonts w:ascii="Arial" w:hAnsi="Arial" w:cs="Arial"/>
        </w:rPr>
      </w:pPr>
      <w:r w:rsidRPr="00027998">
        <w:rPr>
          <w:rFonts w:ascii="Arial" w:hAnsi="Arial" w:cs="Arial"/>
        </w:rPr>
        <w:t>Kozinets, R. V. (2015). Netnography: Redefined. Sage.</w:t>
      </w:r>
    </w:p>
    <w:p w14:paraId="02E14780" w14:textId="77777777" w:rsidR="004273BA" w:rsidRPr="00027998" w:rsidRDefault="004273BA" w:rsidP="00027998">
      <w:pPr>
        <w:spacing w:before="240" w:line="276" w:lineRule="auto"/>
        <w:jc w:val="both"/>
        <w:rPr>
          <w:rFonts w:ascii="Arial" w:hAnsi="Arial" w:cs="Arial"/>
        </w:rPr>
      </w:pPr>
      <w:r w:rsidRPr="00027998">
        <w:rPr>
          <w:rFonts w:ascii="Arial" w:hAnsi="Arial" w:cs="Arial"/>
        </w:rPr>
        <w:t xml:space="preserve">Kozinets, R.V. (2010). </w:t>
      </w:r>
      <w:r w:rsidRPr="00027998">
        <w:rPr>
          <w:rFonts w:ascii="Arial" w:hAnsi="Arial" w:cs="Arial"/>
          <w:i/>
          <w:iCs/>
        </w:rPr>
        <w:t>Netnography: Doing Ethnographic Research Online</w:t>
      </w:r>
      <w:r w:rsidRPr="00027998">
        <w:rPr>
          <w:rFonts w:ascii="Arial" w:hAnsi="Arial" w:cs="Arial"/>
        </w:rPr>
        <w:t>. London: SAGE Publications.</w:t>
      </w:r>
    </w:p>
    <w:p w14:paraId="1780A483" w14:textId="77777777" w:rsidR="004273BA" w:rsidRPr="00027998" w:rsidRDefault="004273BA" w:rsidP="00027998">
      <w:pPr>
        <w:spacing w:before="240" w:line="360" w:lineRule="auto"/>
        <w:jc w:val="both"/>
        <w:rPr>
          <w:rFonts w:ascii="Arial" w:hAnsi="Arial" w:cs="Arial"/>
        </w:rPr>
      </w:pPr>
      <w:r w:rsidRPr="00027998">
        <w:rPr>
          <w:rFonts w:ascii="Arial" w:hAnsi="Arial" w:cs="Arial"/>
        </w:rPr>
        <w:t>Lashley, C., &amp; Morrison, A. (2000). In Search of Hospitality: Theoretical Perspectives and Debates. Routledge.</w:t>
      </w:r>
    </w:p>
    <w:p w14:paraId="3D33F31C" w14:textId="77777777" w:rsidR="004273BA" w:rsidRPr="00027998" w:rsidRDefault="004273BA" w:rsidP="004273BA">
      <w:pPr>
        <w:spacing w:after="240" w:line="276" w:lineRule="auto"/>
        <w:jc w:val="both"/>
        <w:rPr>
          <w:rFonts w:ascii="Arial" w:hAnsi="Arial" w:cs="Arial"/>
        </w:rPr>
      </w:pPr>
      <w:r w:rsidRPr="00027998">
        <w:rPr>
          <w:rFonts w:ascii="Arial" w:hAnsi="Arial" w:cs="Arial"/>
        </w:rPr>
        <w:t xml:space="preserve">Marriott (2020). Enhancing guest satisfaction with mobile apps. </w:t>
      </w:r>
      <w:r w:rsidRPr="00027998">
        <w:rPr>
          <w:rFonts w:ascii="Arial" w:hAnsi="Arial" w:cs="Arial"/>
          <w:i/>
          <w:iCs/>
        </w:rPr>
        <w:t>Marriott International Case Study</w:t>
      </w:r>
      <w:r w:rsidRPr="00027998">
        <w:rPr>
          <w:rFonts w:ascii="Arial" w:hAnsi="Arial" w:cs="Arial"/>
        </w:rPr>
        <w:t>. [online] Available at: https://www.marriott.com/marriott/mobile-apps.mi [Accessed 12 May 2024].</w:t>
      </w:r>
    </w:p>
    <w:p w14:paraId="0D024886" w14:textId="77777777" w:rsidR="004273BA" w:rsidRDefault="004273BA" w:rsidP="004273BA">
      <w:pPr>
        <w:spacing w:after="240"/>
        <w:jc w:val="both"/>
        <w:rPr>
          <w:rFonts w:ascii="Arial" w:hAnsi="Arial" w:cs="Arial"/>
        </w:rPr>
      </w:pPr>
      <w:r w:rsidRPr="00027998">
        <w:rPr>
          <w:rFonts w:ascii="Arial" w:hAnsi="Arial" w:cs="Arial"/>
        </w:rPr>
        <w:t xml:space="preserve">Marriott International. (2022). "AI-driven Solutions in Hospitality." </w:t>
      </w:r>
      <w:r w:rsidRPr="004273BA">
        <w:rPr>
          <w:rFonts w:ascii="Arial" w:hAnsi="Arial" w:cs="Arial"/>
          <w:i/>
          <w:iCs/>
        </w:rPr>
        <w:t>Marriott International Blog</w:t>
      </w:r>
      <w:r w:rsidRPr="00027998">
        <w:rPr>
          <w:rFonts w:ascii="Arial" w:hAnsi="Arial" w:cs="Arial"/>
        </w:rPr>
        <w:t xml:space="preserve">. Retrieved online: </w:t>
      </w:r>
      <w:hyperlink r:id="rId26" w:history="1">
        <w:r w:rsidRPr="00314A3B">
          <w:rPr>
            <w:rStyle w:val="Hyperlink"/>
            <w:rFonts w:ascii="Arial" w:hAnsi="Arial" w:cs="Arial"/>
          </w:rPr>
          <w:t>https://news.marriott.com/news/2024/03/21/homes-villas-by-</w:t>
        </w:r>
        <w:r w:rsidRPr="00314A3B">
          <w:rPr>
            <w:rStyle w:val="Hyperlink"/>
            <w:rFonts w:ascii="Arial" w:hAnsi="Arial" w:cs="Arial"/>
          </w:rPr>
          <w:lastRenderedPageBreak/>
          <w:t>marriott-bonvoy-makes-finding-a-vacation-home-easy-with-gen-ai-and-intuitive-with-innovative-search-tool-powered-by-generative-ai-launching-today</w:t>
        </w:r>
      </w:hyperlink>
    </w:p>
    <w:p w14:paraId="2BA4FDDE" w14:textId="77777777" w:rsidR="004273BA" w:rsidRPr="00027998" w:rsidRDefault="004273BA" w:rsidP="004273BA">
      <w:pPr>
        <w:spacing w:after="240" w:line="360" w:lineRule="auto"/>
        <w:jc w:val="both"/>
        <w:rPr>
          <w:rFonts w:ascii="Arial" w:hAnsi="Arial" w:cs="Arial"/>
        </w:rPr>
      </w:pPr>
      <w:r w:rsidRPr="00027998">
        <w:rPr>
          <w:rFonts w:ascii="Arial" w:hAnsi="Arial" w:cs="Arial"/>
        </w:rPr>
        <w:t xml:space="preserve">Marriott. (2020). Marriott International enhances guest and employee communication with new mobile app. Retrieved from </w:t>
      </w:r>
      <w:hyperlink r:id="rId27" w:tgtFrame="_new" w:history="1">
        <w:r w:rsidRPr="00027998">
          <w:rPr>
            <w:rStyle w:val="Hyperlink"/>
            <w:rFonts w:ascii="Arial" w:hAnsi="Arial" w:cs="Arial"/>
          </w:rPr>
          <w:t>https://www.marriott.com</w:t>
        </w:r>
      </w:hyperlink>
    </w:p>
    <w:p w14:paraId="73AC0889" w14:textId="77777777" w:rsidR="004273BA" w:rsidRPr="00027998" w:rsidRDefault="004273BA" w:rsidP="00027998">
      <w:pPr>
        <w:spacing w:before="240" w:line="360" w:lineRule="auto"/>
        <w:jc w:val="both"/>
        <w:rPr>
          <w:rFonts w:ascii="Arial" w:hAnsi="Arial" w:cs="Arial"/>
        </w:rPr>
      </w:pPr>
      <w:r w:rsidRPr="00027998">
        <w:rPr>
          <w:rFonts w:ascii="Arial" w:hAnsi="Arial" w:cs="Arial"/>
        </w:rPr>
        <w:t xml:space="preserve">Mehta, S. (2021). Leveraging Technology for Improved Communication in Hotels. International Journal of Hospitality Management, 42, 1-10. </w:t>
      </w:r>
      <w:hyperlink r:id="rId28" w:tgtFrame="_new" w:history="1">
        <w:r w:rsidRPr="00027998">
          <w:rPr>
            <w:rStyle w:val="Hyperlink"/>
            <w:rFonts w:ascii="Arial" w:hAnsi="Arial" w:cs="Arial"/>
          </w:rPr>
          <w:t>https://doi.org/10.1016/j.ijhm.2020.102769</w:t>
        </w:r>
      </w:hyperlink>
    </w:p>
    <w:p w14:paraId="29D05646" w14:textId="77777777" w:rsidR="004273BA" w:rsidRPr="00027998" w:rsidRDefault="004273BA" w:rsidP="00027998">
      <w:pPr>
        <w:spacing w:before="240" w:line="360" w:lineRule="auto"/>
        <w:jc w:val="both"/>
        <w:rPr>
          <w:rFonts w:ascii="Arial" w:hAnsi="Arial" w:cs="Arial"/>
        </w:rPr>
      </w:pPr>
      <w:r w:rsidRPr="00027998">
        <w:rPr>
          <w:rFonts w:ascii="Arial" w:hAnsi="Arial" w:cs="Arial"/>
        </w:rPr>
        <w:t>Merriam, S. B. (2009). Qualitative Research: A Guide to Design and Implementation. Jossey-Bass.</w:t>
      </w:r>
    </w:p>
    <w:p w14:paraId="388A817D" w14:textId="77777777" w:rsidR="004273BA" w:rsidRPr="00027998" w:rsidRDefault="004273BA" w:rsidP="00027998">
      <w:pPr>
        <w:spacing w:before="240" w:line="360" w:lineRule="auto"/>
        <w:jc w:val="both"/>
        <w:rPr>
          <w:rFonts w:ascii="Arial" w:hAnsi="Arial" w:cs="Arial"/>
        </w:rPr>
      </w:pPr>
      <w:r w:rsidRPr="00027998">
        <w:rPr>
          <w:rFonts w:ascii="Arial" w:hAnsi="Arial" w:cs="Arial"/>
        </w:rPr>
        <w:t xml:space="preserve">Morosan, C., &amp; DeFranco, A. (2016). It’s about Time: Revisiting UTAUT2 to Examine Consumers’ Intentions to Use NFC Mobile Payments in Hotels. International Journal of Hospitality Management, 53, 17-29. </w:t>
      </w:r>
      <w:hyperlink r:id="rId29" w:tgtFrame="_new" w:history="1">
        <w:r w:rsidRPr="00027998">
          <w:rPr>
            <w:rStyle w:val="Hyperlink"/>
            <w:rFonts w:ascii="Arial" w:hAnsi="Arial" w:cs="Arial"/>
          </w:rPr>
          <w:t>https://doi.org/10.1016/j.ijhm.2015.11.003</w:t>
        </w:r>
      </w:hyperlink>
    </w:p>
    <w:p w14:paraId="34966BE2" w14:textId="77777777" w:rsidR="004273BA" w:rsidRPr="00027998" w:rsidRDefault="004273BA" w:rsidP="00027998">
      <w:pPr>
        <w:spacing w:before="240" w:line="360" w:lineRule="auto"/>
        <w:jc w:val="both"/>
        <w:rPr>
          <w:rFonts w:ascii="Arial" w:hAnsi="Arial" w:cs="Arial"/>
        </w:rPr>
      </w:pPr>
      <w:r w:rsidRPr="00027998">
        <w:rPr>
          <w:rFonts w:ascii="Arial" w:hAnsi="Arial" w:cs="Arial"/>
        </w:rPr>
        <w:t xml:space="preserve">Nguyen, H., &amp; Nyheim, P. (2022). Cross-Cultural Communication in Hospitality: Challenges and Solutions. Journal of Tourism and Hospitality Research, 38(2), 159-173. </w:t>
      </w:r>
      <w:hyperlink r:id="rId30" w:tgtFrame="_new" w:history="1">
        <w:r w:rsidRPr="00027998">
          <w:rPr>
            <w:rStyle w:val="Hyperlink"/>
            <w:rFonts w:ascii="Arial" w:hAnsi="Arial" w:cs="Arial"/>
          </w:rPr>
          <w:t>https://doi.org/10.1177/10963480211038992</w:t>
        </w:r>
      </w:hyperlink>
    </w:p>
    <w:p w14:paraId="09B57DEB" w14:textId="77777777" w:rsidR="004273BA" w:rsidRPr="00027998" w:rsidRDefault="004273BA" w:rsidP="00027998">
      <w:pPr>
        <w:spacing w:before="240" w:line="360" w:lineRule="auto"/>
        <w:jc w:val="both"/>
        <w:rPr>
          <w:rFonts w:ascii="Arial" w:hAnsi="Arial" w:cs="Arial"/>
        </w:rPr>
      </w:pPr>
      <w:r w:rsidRPr="00027998">
        <w:rPr>
          <w:rFonts w:ascii="Arial" w:hAnsi="Arial" w:cs="Arial"/>
        </w:rPr>
        <w:t xml:space="preserve">Patafta, D., &amp; Milohnić, I. (2023). Challenges of Managerial Communication in Hotel Business Operations. Tourism and Hospitality Industry. </w:t>
      </w:r>
      <w:hyperlink r:id="rId31" w:tgtFrame="_new" w:history="1">
        <w:r w:rsidRPr="00027998">
          <w:rPr>
            <w:rStyle w:val="Hyperlink"/>
            <w:rFonts w:ascii="Arial" w:hAnsi="Arial" w:cs="Arial"/>
          </w:rPr>
          <w:t>https://doi.org/10.20867/thi.26.21</w:t>
        </w:r>
      </w:hyperlink>
    </w:p>
    <w:p w14:paraId="12AC586C" w14:textId="77777777" w:rsidR="004273BA" w:rsidRPr="00027998" w:rsidRDefault="004273BA" w:rsidP="00027998">
      <w:pPr>
        <w:spacing w:before="240" w:line="360" w:lineRule="auto"/>
        <w:jc w:val="both"/>
        <w:rPr>
          <w:rFonts w:ascii="Arial" w:hAnsi="Arial" w:cs="Arial"/>
        </w:rPr>
      </w:pPr>
      <w:r w:rsidRPr="00027998">
        <w:rPr>
          <w:rFonts w:ascii="Arial" w:hAnsi="Arial" w:cs="Arial"/>
        </w:rPr>
        <w:t>Patafta, V., &amp; Milohnić, I. (2023). Effective communication as a key to success in the hospitality industry. Journal of Hospitality and Tourism Insights, 6(2), 210-225.</w:t>
      </w:r>
    </w:p>
    <w:p w14:paraId="78C8D59D" w14:textId="77777777" w:rsidR="004273BA" w:rsidRDefault="004273BA" w:rsidP="00027998">
      <w:pPr>
        <w:spacing w:before="240" w:line="360" w:lineRule="auto"/>
        <w:jc w:val="both"/>
        <w:rPr>
          <w:rFonts w:ascii="Arial" w:hAnsi="Arial" w:cs="Arial"/>
        </w:rPr>
      </w:pPr>
      <w:r w:rsidRPr="00027998">
        <w:rPr>
          <w:rFonts w:ascii="Arial" w:hAnsi="Arial" w:cs="Arial"/>
        </w:rPr>
        <w:t xml:space="preserve">Patel, K. (2021). The Role of Artificial Intelligence in Enhancing Hotel Operations. AI and Society, 36(3), 511-522. </w:t>
      </w:r>
      <w:hyperlink r:id="rId32" w:tgtFrame="_new" w:history="1">
        <w:r w:rsidRPr="00027998">
          <w:rPr>
            <w:rStyle w:val="Hyperlink"/>
            <w:rFonts w:ascii="Arial" w:hAnsi="Arial" w:cs="Arial"/>
          </w:rPr>
          <w:t>https://doi.org/10.1007/s00146-021-01141-5</w:t>
        </w:r>
      </w:hyperlink>
    </w:p>
    <w:p w14:paraId="511A0B4F" w14:textId="77777777" w:rsidR="004273BA" w:rsidRPr="00027998" w:rsidRDefault="004273BA" w:rsidP="00027998">
      <w:pPr>
        <w:spacing w:before="240" w:line="360" w:lineRule="auto"/>
        <w:jc w:val="both"/>
        <w:rPr>
          <w:rFonts w:ascii="Arial" w:hAnsi="Arial" w:cs="Arial"/>
        </w:rPr>
      </w:pPr>
    </w:p>
    <w:p w14:paraId="4BB7D295" w14:textId="77777777" w:rsidR="004273BA" w:rsidRDefault="004273BA" w:rsidP="004273BA">
      <w:pPr>
        <w:jc w:val="both"/>
        <w:rPr>
          <w:rFonts w:ascii="Arial" w:hAnsi="Arial" w:cs="Arial"/>
        </w:rPr>
      </w:pPr>
      <w:r w:rsidRPr="00027998">
        <w:rPr>
          <w:rFonts w:ascii="Arial" w:hAnsi="Arial" w:cs="Arial"/>
        </w:rPr>
        <w:t xml:space="preserve">Pew Research Center. (2023). "Changing Social Trends: Implications for Hospitality Industry." </w:t>
      </w:r>
      <w:r w:rsidRPr="004273BA">
        <w:rPr>
          <w:rFonts w:ascii="Arial" w:hAnsi="Arial" w:cs="Arial"/>
          <w:i/>
          <w:iCs/>
        </w:rPr>
        <w:t>Pew Research Center</w:t>
      </w:r>
      <w:r w:rsidRPr="00027998">
        <w:rPr>
          <w:rFonts w:ascii="Arial" w:hAnsi="Arial" w:cs="Arial"/>
        </w:rPr>
        <w:t xml:space="preserve">. Retrieved online: </w:t>
      </w:r>
      <w:hyperlink r:id="rId33" w:history="1">
        <w:r w:rsidRPr="00314A3B">
          <w:rPr>
            <w:rStyle w:val="Hyperlink"/>
            <w:rFonts w:ascii="Arial" w:hAnsi="Arial" w:cs="Arial"/>
          </w:rPr>
          <w:t>https://www.pewresearch.org/short-reads/2023/12/08/striking-findings-from-2023/</w:t>
        </w:r>
      </w:hyperlink>
    </w:p>
    <w:p w14:paraId="3D7428A5" w14:textId="77777777" w:rsidR="004273BA" w:rsidRDefault="004273BA" w:rsidP="004273BA">
      <w:pPr>
        <w:jc w:val="both"/>
        <w:rPr>
          <w:rFonts w:ascii="Arial" w:hAnsi="Arial" w:cs="Arial"/>
        </w:rPr>
      </w:pPr>
    </w:p>
    <w:p w14:paraId="66168335" w14:textId="77777777" w:rsidR="004273BA" w:rsidRPr="00027998" w:rsidRDefault="004273BA" w:rsidP="00027998">
      <w:pPr>
        <w:spacing w:before="240" w:line="360" w:lineRule="auto"/>
        <w:jc w:val="both"/>
        <w:rPr>
          <w:rFonts w:ascii="Arial" w:hAnsi="Arial" w:cs="Arial"/>
        </w:rPr>
      </w:pPr>
      <w:r w:rsidRPr="00027998">
        <w:rPr>
          <w:rFonts w:ascii="Arial" w:hAnsi="Arial" w:cs="Arial"/>
        </w:rPr>
        <w:t xml:space="preserve">Piorkowski, D., Park, S., Wang, A., Wang, D., Muller, M., &amp; Portnoy, F. (2021). How AI Developers Overcome Communication Challenges in a Multidisciplinary Team. </w:t>
      </w:r>
      <w:r w:rsidRPr="00027998">
        <w:rPr>
          <w:rFonts w:ascii="Arial" w:hAnsi="Arial" w:cs="Arial"/>
        </w:rPr>
        <w:lastRenderedPageBreak/>
        <w:t xml:space="preserve">Proceedings of the ACM on Human-Computer Interaction, 5, 1-25. </w:t>
      </w:r>
      <w:hyperlink r:id="rId34" w:tgtFrame="_new" w:history="1">
        <w:r w:rsidRPr="00027998">
          <w:rPr>
            <w:rStyle w:val="Hyperlink"/>
            <w:rFonts w:ascii="Arial" w:hAnsi="Arial" w:cs="Arial"/>
          </w:rPr>
          <w:t>https://doi.org/10.1145/3449205</w:t>
        </w:r>
      </w:hyperlink>
    </w:p>
    <w:p w14:paraId="08B4635F" w14:textId="77777777" w:rsidR="004273BA" w:rsidRPr="00027998" w:rsidRDefault="004273BA" w:rsidP="00027998">
      <w:pPr>
        <w:spacing w:before="240" w:line="276" w:lineRule="auto"/>
        <w:jc w:val="both"/>
        <w:rPr>
          <w:rFonts w:ascii="Arial" w:hAnsi="Arial" w:cs="Arial"/>
        </w:rPr>
      </w:pPr>
      <w:r w:rsidRPr="00027998">
        <w:rPr>
          <w:rFonts w:ascii="Arial" w:hAnsi="Arial" w:cs="Arial"/>
        </w:rPr>
        <w:t xml:space="preserve">Piorkowski, M., Li, Y., Krueger, D. and Zadeh, R. (2021). The impact of cultural differences on hospitality communication. </w:t>
      </w:r>
      <w:r w:rsidRPr="00027998">
        <w:rPr>
          <w:rFonts w:ascii="Arial" w:hAnsi="Arial" w:cs="Arial"/>
          <w:i/>
          <w:iCs/>
        </w:rPr>
        <w:t>Journal of Hospitality and Tourism Management</w:t>
      </w:r>
      <w:r w:rsidRPr="00027998">
        <w:rPr>
          <w:rFonts w:ascii="Arial" w:hAnsi="Arial" w:cs="Arial"/>
        </w:rPr>
        <w:t>, 47, pp. 10-20. doi: 10.1016/j.jhtm.2020.12.002.</w:t>
      </w:r>
    </w:p>
    <w:p w14:paraId="0B54E232" w14:textId="77777777" w:rsidR="004273BA" w:rsidRPr="00027998" w:rsidRDefault="004273BA" w:rsidP="00027998">
      <w:pPr>
        <w:spacing w:before="240" w:line="360" w:lineRule="auto"/>
        <w:jc w:val="both"/>
        <w:rPr>
          <w:rFonts w:ascii="Arial" w:hAnsi="Arial" w:cs="Arial"/>
        </w:rPr>
      </w:pPr>
      <w:r w:rsidRPr="00027998">
        <w:rPr>
          <w:rFonts w:ascii="Arial" w:hAnsi="Arial" w:cs="Arial"/>
        </w:rPr>
        <w:t>Piorkowski, M., Yilmaz, Y., &amp; Mooney, S. (2021). Communication challenges and solutions in the multicultural hospitality industry. International Journal of Hospitality Management, 92, 102731.</w:t>
      </w:r>
    </w:p>
    <w:p w14:paraId="527651DC" w14:textId="77777777" w:rsidR="004273BA" w:rsidRPr="00027998" w:rsidRDefault="004273BA" w:rsidP="00027998">
      <w:pPr>
        <w:spacing w:before="240" w:line="360" w:lineRule="auto"/>
        <w:jc w:val="both"/>
        <w:rPr>
          <w:rFonts w:ascii="Arial" w:hAnsi="Arial" w:cs="Arial"/>
        </w:rPr>
      </w:pPr>
      <w:r w:rsidRPr="00027998">
        <w:rPr>
          <w:rFonts w:ascii="Arial" w:hAnsi="Arial" w:cs="Arial"/>
        </w:rPr>
        <w:t>Pizam, A. (2010). International Encyclopedia of Hospitality Management. Butterworth-Heinemann.</w:t>
      </w:r>
    </w:p>
    <w:p w14:paraId="202F3985" w14:textId="77777777" w:rsidR="004273BA" w:rsidRPr="00027998" w:rsidRDefault="004273BA" w:rsidP="00027998">
      <w:pPr>
        <w:spacing w:before="240" w:line="360" w:lineRule="auto"/>
        <w:jc w:val="both"/>
        <w:rPr>
          <w:rFonts w:ascii="Arial" w:hAnsi="Arial" w:cs="Arial"/>
        </w:rPr>
      </w:pPr>
      <w:r w:rsidRPr="00027998">
        <w:rPr>
          <w:rFonts w:ascii="Arial" w:hAnsi="Arial" w:cs="Arial"/>
        </w:rPr>
        <w:t xml:space="preserve">Sayin, K. (2019). The Effect of Communication Problems on Productivity in Hotel Operations: A Qualitative Application. Journal of Innovative Business and Management. </w:t>
      </w:r>
      <w:hyperlink r:id="rId35" w:tgtFrame="_new" w:history="1">
        <w:r w:rsidRPr="00027998">
          <w:rPr>
            <w:rStyle w:val="Hyperlink"/>
            <w:rFonts w:ascii="Arial" w:hAnsi="Arial" w:cs="Arial"/>
          </w:rPr>
          <w:t>https://doi.org/10.31410/EMAN.2018.1020</w:t>
        </w:r>
      </w:hyperlink>
    </w:p>
    <w:p w14:paraId="4EBE5990" w14:textId="77777777" w:rsidR="004273BA" w:rsidRPr="00027998" w:rsidRDefault="004273BA" w:rsidP="00027998">
      <w:pPr>
        <w:spacing w:before="240" w:line="360" w:lineRule="auto"/>
        <w:jc w:val="both"/>
        <w:rPr>
          <w:rFonts w:ascii="Arial" w:hAnsi="Arial" w:cs="Arial"/>
        </w:rPr>
      </w:pPr>
      <w:r w:rsidRPr="00027998">
        <w:rPr>
          <w:rFonts w:ascii="Arial" w:hAnsi="Arial" w:cs="Arial"/>
        </w:rPr>
        <w:t>Sayin, O. (2019). Communication problems in the hospitality industry: A case study of a five-star hotel. International Journal of Contemporary Hospitality Management, 31(5), 2112-2130.</w:t>
      </w:r>
    </w:p>
    <w:p w14:paraId="777ED6A1" w14:textId="77777777" w:rsidR="004273BA" w:rsidRPr="00027998" w:rsidRDefault="004273BA" w:rsidP="00027998">
      <w:pPr>
        <w:spacing w:before="240" w:line="276" w:lineRule="auto"/>
        <w:jc w:val="both"/>
        <w:rPr>
          <w:rFonts w:ascii="Arial" w:hAnsi="Arial" w:cs="Arial"/>
        </w:rPr>
      </w:pPr>
      <w:r w:rsidRPr="00027998">
        <w:rPr>
          <w:rFonts w:ascii="Arial" w:hAnsi="Arial" w:cs="Arial"/>
        </w:rPr>
        <w:t xml:space="preserve">Schon, D.A. (1983). </w:t>
      </w:r>
      <w:r w:rsidRPr="00027998">
        <w:rPr>
          <w:rFonts w:ascii="Arial" w:hAnsi="Arial" w:cs="Arial"/>
          <w:i/>
          <w:iCs/>
        </w:rPr>
        <w:t>The Reflective Practitioner: How Professionals Think in Action</w:t>
      </w:r>
      <w:r w:rsidRPr="00027998">
        <w:rPr>
          <w:rFonts w:ascii="Arial" w:hAnsi="Arial" w:cs="Arial"/>
        </w:rPr>
        <w:t>. New York: Basic Books.</w:t>
      </w:r>
    </w:p>
    <w:p w14:paraId="57FCDF37" w14:textId="77777777" w:rsidR="004273BA" w:rsidRPr="00027998" w:rsidRDefault="004273BA" w:rsidP="00027998">
      <w:pPr>
        <w:spacing w:before="240" w:line="360" w:lineRule="auto"/>
        <w:jc w:val="both"/>
        <w:rPr>
          <w:rFonts w:ascii="Arial" w:hAnsi="Arial" w:cs="Arial"/>
        </w:rPr>
      </w:pPr>
      <w:r w:rsidRPr="00027998">
        <w:rPr>
          <w:rFonts w:ascii="Arial" w:hAnsi="Arial" w:cs="Arial"/>
        </w:rPr>
        <w:t xml:space="preserve">Smith, J. (2020). AI in Hospitality: Transforming Guest Experiences and Operational Efficiency. Hospitality Technology Magazine. Retrieved from </w:t>
      </w:r>
      <w:hyperlink r:id="rId36" w:tgtFrame="_new" w:history="1">
        <w:r w:rsidRPr="00027998">
          <w:rPr>
            <w:rStyle w:val="Hyperlink"/>
            <w:rFonts w:ascii="Arial" w:hAnsi="Arial" w:cs="Arial"/>
          </w:rPr>
          <w:t>https://www.hospitalitytechmag.com/ai-in-hospitality</w:t>
        </w:r>
      </w:hyperlink>
    </w:p>
    <w:p w14:paraId="1B0C1D12" w14:textId="77777777" w:rsidR="004273BA" w:rsidRDefault="004273BA" w:rsidP="004273BA">
      <w:pPr>
        <w:jc w:val="both"/>
        <w:rPr>
          <w:rFonts w:ascii="Arial" w:hAnsi="Arial" w:cs="Arial"/>
        </w:rPr>
      </w:pPr>
      <w:r w:rsidRPr="00027998">
        <w:rPr>
          <w:rFonts w:ascii="Arial" w:hAnsi="Arial" w:cs="Arial"/>
        </w:rPr>
        <w:t>Sofitel London Heathrow. (2022). Retrieved online: [https://</w:t>
      </w:r>
      <w:r w:rsidRPr="00801EAE">
        <w:t xml:space="preserve"> </w:t>
      </w:r>
      <w:hyperlink r:id="rId37" w:history="1">
        <w:r w:rsidRPr="00314A3B">
          <w:rPr>
            <w:rStyle w:val="Hyperlink"/>
            <w:rFonts w:ascii="Arial" w:hAnsi="Arial" w:cs="Arial"/>
          </w:rPr>
          <w:t>https://www.sofitelheathrow.com</w:t>
        </w:r>
      </w:hyperlink>
    </w:p>
    <w:p w14:paraId="3AC3F815" w14:textId="77777777" w:rsidR="004273BA" w:rsidRPr="00027998" w:rsidRDefault="004273BA" w:rsidP="00027998">
      <w:pPr>
        <w:spacing w:before="240" w:line="276" w:lineRule="auto"/>
        <w:jc w:val="both"/>
        <w:rPr>
          <w:rFonts w:ascii="Arial" w:hAnsi="Arial" w:cs="Arial"/>
        </w:rPr>
      </w:pPr>
      <w:r w:rsidRPr="00027998">
        <w:rPr>
          <w:rFonts w:ascii="Arial" w:hAnsi="Arial" w:cs="Arial"/>
        </w:rPr>
        <w:t xml:space="preserve">Stake, R.E. (1995). </w:t>
      </w:r>
      <w:r w:rsidRPr="00027998">
        <w:rPr>
          <w:rFonts w:ascii="Arial" w:hAnsi="Arial" w:cs="Arial"/>
          <w:i/>
          <w:iCs/>
        </w:rPr>
        <w:t>The Art of Case Study Research</w:t>
      </w:r>
      <w:r w:rsidRPr="00027998">
        <w:rPr>
          <w:rFonts w:ascii="Arial" w:hAnsi="Arial" w:cs="Arial"/>
        </w:rPr>
        <w:t>. Thousand Oaks, CA: SAGE Publications.</w:t>
      </w:r>
    </w:p>
    <w:p w14:paraId="0B110E7B" w14:textId="77777777" w:rsidR="004273BA" w:rsidRDefault="004273BA" w:rsidP="004273BA">
      <w:pPr>
        <w:jc w:val="both"/>
        <w:rPr>
          <w:rFonts w:ascii="Arial" w:hAnsi="Arial" w:cs="Arial"/>
        </w:rPr>
      </w:pPr>
      <w:r w:rsidRPr="00027998">
        <w:rPr>
          <w:rFonts w:ascii="Arial" w:hAnsi="Arial" w:cs="Arial"/>
        </w:rPr>
        <w:t xml:space="preserve">Statista. (2022). "UK Economic Outlook." </w:t>
      </w:r>
      <w:r w:rsidRPr="004273BA">
        <w:rPr>
          <w:rFonts w:ascii="Arial" w:hAnsi="Arial" w:cs="Arial"/>
          <w:i/>
          <w:iCs/>
        </w:rPr>
        <w:t>Statista</w:t>
      </w:r>
      <w:r w:rsidRPr="00027998">
        <w:rPr>
          <w:rFonts w:ascii="Arial" w:hAnsi="Arial" w:cs="Arial"/>
        </w:rPr>
        <w:t xml:space="preserve">. Retrieved online: </w:t>
      </w:r>
      <w:hyperlink r:id="rId38" w:anchor=":~:text=The%20UK%20exits%20recession,in%20the%20G7%20alongside%20Canada" w:history="1">
        <w:r w:rsidRPr="00314A3B">
          <w:rPr>
            <w:rStyle w:val="Hyperlink"/>
            <w:rFonts w:ascii="Arial" w:hAnsi="Arial" w:cs="Arial"/>
          </w:rPr>
          <w:t>https://blogs.deloitte.co.uk/mondaybriefing/#:~:text=The%20UK%20exits%20recession,in%20the%20G7%20alongside%20Canada</w:t>
        </w:r>
      </w:hyperlink>
      <w:r w:rsidRPr="00801EAE">
        <w:rPr>
          <w:rFonts w:ascii="Arial" w:hAnsi="Arial" w:cs="Arial"/>
        </w:rPr>
        <w:t>.</w:t>
      </w:r>
    </w:p>
    <w:p w14:paraId="286537C9" w14:textId="77777777" w:rsidR="004273BA" w:rsidRPr="00027998" w:rsidRDefault="004273BA" w:rsidP="00027998">
      <w:pPr>
        <w:spacing w:before="240" w:line="276" w:lineRule="auto"/>
        <w:jc w:val="both"/>
        <w:rPr>
          <w:rFonts w:ascii="Arial" w:hAnsi="Arial" w:cs="Arial"/>
        </w:rPr>
      </w:pPr>
      <w:r w:rsidRPr="00027998">
        <w:rPr>
          <w:rFonts w:ascii="Arial" w:hAnsi="Arial" w:cs="Arial"/>
        </w:rPr>
        <w:t xml:space="preserve">Tews, M.J., Michel, J.W. and Stafford, K. (2014). Does fun pay? The impact of workplace fun on employee turnover and performance. </w:t>
      </w:r>
      <w:r w:rsidRPr="00027998">
        <w:rPr>
          <w:rFonts w:ascii="Arial" w:hAnsi="Arial" w:cs="Arial"/>
          <w:i/>
          <w:iCs/>
        </w:rPr>
        <w:t>Cornell Hospitality Quarterly</w:t>
      </w:r>
      <w:r w:rsidRPr="00027998">
        <w:rPr>
          <w:rFonts w:ascii="Arial" w:hAnsi="Arial" w:cs="Arial"/>
        </w:rPr>
        <w:t>, 55(4), pp. 432-445. doi: 10.1177/1938965513505355.</w:t>
      </w:r>
    </w:p>
    <w:p w14:paraId="4E19EF36" w14:textId="77777777" w:rsidR="004273BA" w:rsidRPr="004273BA" w:rsidRDefault="004273BA" w:rsidP="00027998">
      <w:pPr>
        <w:spacing w:before="240"/>
        <w:jc w:val="both"/>
        <w:rPr>
          <w:rFonts w:ascii="Arial" w:hAnsi="Arial" w:cs="Arial"/>
        </w:rPr>
      </w:pPr>
      <w:r w:rsidRPr="004273BA">
        <w:rPr>
          <w:rFonts w:ascii="Arial" w:hAnsi="Arial" w:cs="Arial"/>
        </w:rPr>
        <w:lastRenderedPageBreak/>
        <w:t>Thompson, R., &amp; Yu, T. (2020). Managing Multicultural Teams in the Hospitality Industry. International Journal of Contemporary Hospitality Management, 32(3), 1256-1275. https://doi.org/10.1108/IJCHM-01-2020-0056</w:t>
      </w:r>
    </w:p>
    <w:p w14:paraId="53FAD89C" w14:textId="77777777" w:rsidR="004273BA" w:rsidRPr="00027998" w:rsidRDefault="004273BA" w:rsidP="00027998">
      <w:pPr>
        <w:spacing w:before="240" w:line="276" w:lineRule="auto"/>
        <w:jc w:val="both"/>
        <w:rPr>
          <w:rFonts w:ascii="Arial" w:hAnsi="Arial" w:cs="Arial"/>
        </w:rPr>
      </w:pPr>
      <w:r w:rsidRPr="00027998">
        <w:rPr>
          <w:rFonts w:ascii="Arial" w:hAnsi="Arial" w:cs="Arial"/>
        </w:rPr>
        <w:t xml:space="preserve">Tripadvisor (n.d.). Delta Hotels by Marriott Heathrow Windsor. [online] Available at: </w:t>
      </w:r>
      <w:hyperlink r:id="rId39" w:tgtFrame="_new" w:history="1">
        <w:r w:rsidRPr="00027998">
          <w:rPr>
            <w:rStyle w:val="Hyperlink"/>
            <w:rFonts w:ascii="Arial" w:hAnsi="Arial" w:cs="Arial"/>
          </w:rPr>
          <w:t>https://www.tripadvisor.co.uk/Hotel_Review-g190742-d193829-Reviews-Delta_Hotels_by_Marriott_Heathrow_Windsor-Slough_Berkshire_England.html</w:t>
        </w:r>
      </w:hyperlink>
      <w:r w:rsidRPr="00027998">
        <w:rPr>
          <w:rFonts w:ascii="Arial" w:hAnsi="Arial" w:cs="Arial"/>
        </w:rPr>
        <w:t xml:space="preserve"> [Accessed 1 June 2024].</w:t>
      </w:r>
    </w:p>
    <w:p w14:paraId="5954CB63" w14:textId="77777777" w:rsidR="004273BA" w:rsidRPr="004273BA" w:rsidRDefault="004273BA" w:rsidP="00027998">
      <w:pPr>
        <w:spacing w:before="240"/>
        <w:jc w:val="both"/>
        <w:rPr>
          <w:rFonts w:ascii="Arial" w:hAnsi="Arial" w:cs="Arial"/>
        </w:rPr>
      </w:pPr>
      <w:r w:rsidRPr="004273BA">
        <w:rPr>
          <w:rFonts w:ascii="Arial" w:hAnsi="Arial" w:cs="Arial"/>
        </w:rPr>
        <w:t>Tussyadiah, I., Zach, F., &amp; Wang, J. (2020). Do Travel Chatbots Intention to Use and Facilitate Leisure Travel? Journal of Travel Research, 59(5), 834-846. https://doi.org/10.1177/0047287519883033</w:t>
      </w:r>
    </w:p>
    <w:p w14:paraId="250B7254" w14:textId="77777777" w:rsidR="004273BA" w:rsidRPr="004273BA" w:rsidRDefault="004273BA" w:rsidP="00027998">
      <w:pPr>
        <w:spacing w:before="240"/>
        <w:jc w:val="both"/>
        <w:rPr>
          <w:rFonts w:ascii="Arial" w:hAnsi="Arial" w:cs="Arial"/>
        </w:rPr>
      </w:pPr>
      <w:r w:rsidRPr="004273BA">
        <w:rPr>
          <w:rFonts w:ascii="Arial" w:hAnsi="Arial" w:cs="Arial"/>
        </w:rPr>
        <w:t xml:space="preserve">Wang, Z., &amp; Xu, H. (2019). Improving Internal Communication in Hotels: A Review of Best Practices. Journal of Hospitality and Tourism Insights, 3(1), 35-50. </w:t>
      </w:r>
      <w:hyperlink r:id="rId40" w:history="1">
        <w:r w:rsidRPr="004273BA">
          <w:rPr>
            <w:rStyle w:val="Hyperlink"/>
            <w:rFonts w:ascii="Arial" w:hAnsi="Arial" w:cs="Arial"/>
          </w:rPr>
          <w:t>https://doi.org/10.1108/JHTI-10-2019-0113</w:t>
        </w:r>
      </w:hyperlink>
    </w:p>
    <w:p w14:paraId="432DC06E" w14:textId="77777777" w:rsidR="004273BA" w:rsidRPr="00027998" w:rsidRDefault="004273BA" w:rsidP="00027998">
      <w:pPr>
        <w:spacing w:before="240" w:line="276" w:lineRule="auto"/>
        <w:jc w:val="both"/>
        <w:rPr>
          <w:rFonts w:ascii="Arial" w:hAnsi="Arial" w:cs="Arial"/>
        </w:rPr>
      </w:pPr>
      <w:r w:rsidRPr="004273BA">
        <w:rPr>
          <w:rFonts w:ascii="Arial" w:hAnsi="Arial" w:cs="Arial"/>
        </w:rPr>
        <w:t xml:space="preserve">Yin, R.K. (2018). </w:t>
      </w:r>
      <w:r w:rsidRPr="004273BA">
        <w:rPr>
          <w:rFonts w:ascii="Arial" w:hAnsi="Arial" w:cs="Arial"/>
          <w:i/>
          <w:iCs/>
        </w:rPr>
        <w:t>Case Study Research and</w:t>
      </w:r>
      <w:r w:rsidRPr="00027998">
        <w:rPr>
          <w:rFonts w:ascii="Arial" w:hAnsi="Arial" w:cs="Arial"/>
          <w:i/>
          <w:iCs/>
        </w:rPr>
        <w:t xml:space="preserve"> Applications: Design and Methods</w:t>
      </w:r>
      <w:r w:rsidRPr="00027998">
        <w:rPr>
          <w:rFonts w:ascii="Arial" w:hAnsi="Arial" w:cs="Arial"/>
        </w:rPr>
        <w:t>. 6th ed. Los Angeles: SAGE Publications.</w:t>
      </w:r>
    </w:p>
    <w:p w14:paraId="4D3C137A" w14:textId="77777777" w:rsidR="004273BA" w:rsidRPr="00027998" w:rsidRDefault="004273BA" w:rsidP="00027998">
      <w:pPr>
        <w:spacing w:before="240" w:line="276" w:lineRule="auto"/>
        <w:jc w:val="both"/>
        <w:rPr>
          <w:rFonts w:ascii="Arial" w:hAnsi="Arial" w:cs="Arial"/>
        </w:rPr>
      </w:pPr>
      <w:r w:rsidRPr="00027998">
        <w:rPr>
          <w:rFonts w:ascii="Arial" w:hAnsi="Arial" w:cs="Arial"/>
        </w:rPr>
        <w:t xml:space="preserve">Zeng, Z., Chen, P.J. and Lew, A.A. (2020). From high-touch to high-tech: COVID-19 drives robotics adoption. </w:t>
      </w:r>
      <w:r w:rsidRPr="00027998">
        <w:rPr>
          <w:rFonts w:ascii="Arial" w:hAnsi="Arial" w:cs="Arial"/>
          <w:i/>
          <w:iCs/>
        </w:rPr>
        <w:t>Tourism Geographies</w:t>
      </w:r>
      <w:r w:rsidRPr="00027998">
        <w:rPr>
          <w:rFonts w:ascii="Arial" w:hAnsi="Arial" w:cs="Arial"/>
        </w:rPr>
        <w:t>, 22(3), pp. 724-734. doi: 10.1080/14616688.2020.1762118.</w:t>
      </w:r>
    </w:p>
    <w:sectPr w:rsidR="004273BA" w:rsidRPr="00027998" w:rsidSect="0027421B">
      <w:pgSz w:w="11901" w:h="16817"/>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C07ED"/>
    <w:multiLevelType w:val="multilevel"/>
    <w:tmpl w:val="787CAC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546A6B"/>
    <w:multiLevelType w:val="multilevel"/>
    <w:tmpl w:val="A34646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A6B4A3D"/>
    <w:multiLevelType w:val="multilevel"/>
    <w:tmpl w:val="78060E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AE6425E"/>
    <w:multiLevelType w:val="hybridMultilevel"/>
    <w:tmpl w:val="C0C851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E4530B5"/>
    <w:multiLevelType w:val="hybridMultilevel"/>
    <w:tmpl w:val="745C484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E905D8C"/>
    <w:multiLevelType w:val="hybridMultilevel"/>
    <w:tmpl w:val="0494EBB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3240850"/>
    <w:multiLevelType w:val="multilevel"/>
    <w:tmpl w:val="0E3084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4E96788"/>
    <w:multiLevelType w:val="multilevel"/>
    <w:tmpl w:val="53BE33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7F953C7"/>
    <w:multiLevelType w:val="hybridMultilevel"/>
    <w:tmpl w:val="6BC4B92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88C6FA6"/>
    <w:multiLevelType w:val="hybridMultilevel"/>
    <w:tmpl w:val="2506A3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B70450B"/>
    <w:multiLevelType w:val="multilevel"/>
    <w:tmpl w:val="16B21B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F42676F"/>
    <w:multiLevelType w:val="hybridMultilevel"/>
    <w:tmpl w:val="BD5048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0592C74"/>
    <w:multiLevelType w:val="multilevel"/>
    <w:tmpl w:val="534880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2567C85"/>
    <w:multiLevelType w:val="multilevel"/>
    <w:tmpl w:val="7D48A2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2820E29"/>
    <w:multiLevelType w:val="multilevel"/>
    <w:tmpl w:val="D7F6AB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3384B35"/>
    <w:multiLevelType w:val="multilevel"/>
    <w:tmpl w:val="DE8E68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19A3028"/>
    <w:multiLevelType w:val="multilevel"/>
    <w:tmpl w:val="6944AF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2AB7D42"/>
    <w:multiLevelType w:val="multilevel"/>
    <w:tmpl w:val="5B9E2AF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3BA245C"/>
    <w:multiLevelType w:val="multilevel"/>
    <w:tmpl w:val="4F4C96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4AB542C"/>
    <w:multiLevelType w:val="multilevel"/>
    <w:tmpl w:val="B2669D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5535FB9"/>
    <w:multiLevelType w:val="multilevel"/>
    <w:tmpl w:val="F200B3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7F57AE1"/>
    <w:multiLevelType w:val="multilevel"/>
    <w:tmpl w:val="C47428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388A4EBF"/>
    <w:multiLevelType w:val="multilevel"/>
    <w:tmpl w:val="7DB043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9496945"/>
    <w:multiLevelType w:val="multilevel"/>
    <w:tmpl w:val="9E70A3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964695E"/>
    <w:multiLevelType w:val="multilevel"/>
    <w:tmpl w:val="0D6C2D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A9529AD"/>
    <w:multiLevelType w:val="multilevel"/>
    <w:tmpl w:val="00F4FD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11A5694"/>
    <w:multiLevelType w:val="multilevel"/>
    <w:tmpl w:val="4B0092D8"/>
    <w:lvl w:ilvl="0">
      <w:start w:val="5"/>
      <w:numFmt w:val="decimal"/>
      <w:lvlText w:val="%1"/>
      <w:lvlJc w:val="left"/>
      <w:pPr>
        <w:ind w:left="380" w:hanging="3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7" w15:restartNumberingAfterBreak="0">
    <w:nsid w:val="44BC15BB"/>
    <w:multiLevelType w:val="multilevel"/>
    <w:tmpl w:val="CAB2B0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5191BF1"/>
    <w:multiLevelType w:val="multilevel"/>
    <w:tmpl w:val="3768DB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46F31108"/>
    <w:multiLevelType w:val="multilevel"/>
    <w:tmpl w:val="2BD278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6F43F4F"/>
    <w:multiLevelType w:val="multilevel"/>
    <w:tmpl w:val="03A636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93E0A7E"/>
    <w:multiLevelType w:val="hybridMultilevel"/>
    <w:tmpl w:val="8E04D492"/>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498E06E7"/>
    <w:multiLevelType w:val="multilevel"/>
    <w:tmpl w:val="89D673F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99E789F"/>
    <w:multiLevelType w:val="multilevel"/>
    <w:tmpl w:val="762CD7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49A3291A"/>
    <w:multiLevelType w:val="multilevel"/>
    <w:tmpl w:val="E66437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4C1F0188"/>
    <w:multiLevelType w:val="multilevel"/>
    <w:tmpl w:val="E098C1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4F634BDA"/>
    <w:multiLevelType w:val="multilevel"/>
    <w:tmpl w:val="6A000F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5039510D"/>
    <w:multiLevelType w:val="multilevel"/>
    <w:tmpl w:val="4DBA6C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54A04260"/>
    <w:multiLevelType w:val="hybridMultilevel"/>
    <w:tmpl w:val="5444438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557D6848"/>
    <w:multiLevelType w:val="multilevel"/>
    <w:tmpl w:val="B712E34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55805E82"/>
    <w:multiLevelType w:val="multilevel"/>
    <w:tmpl w:val="E4B490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56F00A26"/>
    <w:multiLevelType w:val="hybridMultilevel"/>
    <w:tmpl w:val="E9DC4C8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5CFE48C7"/>
    <w:multiLevelType w:val="multilevel"/>
    <w:tmpl w:val="70B44D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5DA6757A"/>
    <w:multiLevelType w:val="hybridMultilevel"/>
    <w:tmpl w:val="593AA37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67421807"/>
    <w:multiLevelType w:val="multilevel"/>
    <w:tmpl w:val="F43E8C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6DB336F6"/>
    <w:multiLevelType w:val="multilevel"/>
    <w:tmpl w:val="840A153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710D5ADE"/>
    <w:multiLevelType w:val="multilevel"/>
    <w:tmpl w:val="985A2C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73085A83"/>
    <w:multiLevelType w:val="multilevel"/>
    <w:tmpl w:val="237A4F3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742629AF"/>
    <w:multiLevelType w:val="multilevel"/>
    <w:tmpl w:val="89D673F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755C1B32"/>
    <w:multiLevelType w:val="hybridMultilevel"/>
    <w:tmpl w:val="15D8510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0" w15:restartNumberingAfterBreak="0">
    <w:nsid w:val="758F2E84"/>
    <w:multiLevelType w:val="multilevel"/>
    <w:tmpl w:val="5F04B2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7B7C1652"/>
    <w:multiLevelType w:val="multilevel"/>
    <w:tmpl w:val="D72C75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722559567">
    <w:abstractNumId w:val="11"/>
  </w:num>
  <w:num w:numId="2" w16cid:durableId="1730498765">
    <w:abstractNumId w:val="9"/>
  </w:num>
  <w:num w:numId="3" w16cid:durableId="1808669191">
    <w:abstractNumId w:val="6"/>
  </w:num>
  <w:num w:numId="4" w16cid:durableId="1635256232">
    <w:abstractNumId w:val="25"/>
  </w:num>
  <w:num w:numId="5" w16cid:durableId="1338071363">
    <w:abstractNumId w:val="42"/>
  </w:num>
  <w:num w:numId="6" w16cid:durableId="1066491655">
    <w:abstractNumId w:val="10"/>
  </w:num>
  <w:num w:numId="7" w16cid:durableId="1817525958">
    <w:abstractNumId w:val="35"/>
  </w:num>
  <w:num w:numId="8" w16cid:durableId="2074692943">
    <w:abstractNumId w:val="0"/>
  </w:num>
  <w:num w:numId="9" w16cid:durableId="1777484509">
    <w:abstractNumId w:val="12"/>
  </w:num>
  <w:num w:numId="10" w16cid:durableId="330717619">
    <w:abstractNumId w:val="37"/>
  </w:num>
  <w:num w:numId="11" w16cid:durableId="305161931">
    <w:abstractNumId w:val="47"/>
  </w:num>
  <w:num w:numId="12" w16cid:durableId="260339867">
    <w:abstractNumId w:val="39"/>
  </w:num>
  <w:num w:numId="13" w16cid:durableId="202333069">
    <w:abstractNumId w:val="17"/>
  </w:num>
  <w:num w:numId="14" w16cid:durableId="1446146697">
    <w:abstractNumId w:val="45"/>
  </w:num>
  <w:num w:numId="15" w16cid:durableId="1101610373">
    <w:abstractNumId w:val="33"/>
  </w:num>
  <w:num w:numId="16" w16cid:durableId="98373262">
    <w:abstractNumId w:val="44"/>
  </w:num>
  <w:num w:numId="17" w16cid:durableId="1812359976">
    <w:abstractNumId w:val="14"/>
  </w:num>
  <w:num w:numId="18" w16cid:durableId="1487353087">
    <w:abstractNumId w:val="15"/>
  </w:num>
  <w:num w:numId="19" w16cid:durableId="2051294067">
    <w:abstractNumId w:val="16"/>
  </w:num>
  <w:num w:numId="20" w16cid:durableId="1071121178">
    <w:abstractNumId w:val="36"/>
  </w:num>
  <w:num w:numId="21" w16cid:durableId="463885090">
    <w:abstractNumId w:val="40"/>
  </w:num>
  <w:num w:numId="22" w16cid:durableId="1275165803">
    <w:abstractNumId w:val="28"/>
  </w:num>
  <w:num w:numId="23" w16cid:durableId="981229781">
    <w:abstractNumId w:val="19"/>
  </w:num>
  <w:num w:numId="24" w16cid:durableId="1727602999">
    <w:abstractNumId w:val="2"/>
  </w:num>
  <w:num w:numId="25" w16cid:durableId="1491827117">
    <w:abstractNumId w:val="50"/>
  </w:num>
  <w:num w:numId="26" w16cid:durableId="692806714">
    <w:abstractNumId w:val="18"/>
  </w:num>
  <w:num w:numId="27" w16cid:durableId="1322005568">
    <w:abstractNumId w:val="34"/>
  </w:num>
  <w:num w:numId="28" w16cid:durableId="1698386887">
    <w:abstractNumId w:val="20"/>
  </w:num>
  <w:num w:numId="29" w16cid:durableId="500120479">
    <w:abstractNumId w:val="30"/>
  </w:num>
  <w:num w:numId="30" w16cid:durableId="2054308452">
    <w:abstractNumId w:val="7"/>
  </w:num>
  <w:num w:numId="31" w16cid:durableId="1209486559">
    <w:abstractNumId w:val="22"/>
  </w:num>
  <w:num w:numId="32" w16cid:durableId="24328954">
    <w:abstractNumId w:val="29"/>
  </w:num>
  <w:num w:numId="33" w16cid:durableId="2115974708">
    <w:abstractNumId w:val="27"/>
  </w:num>
  <w:num w:numId="34" w16cid:durableId="307978098">
    <w:abstractNumId w:val="24"/>
  </w:num>
  <w:num w:numId="35" w16cid:durableId="1895965756">
    <w:abstractNumId w:val="48"/>
  </w:num>
  <w:num w:numId="36" w16cid:durableId="88358741">
    <w:abstractNumId w:val="23"/>
  </w:num>
  <w:num w:numId="37" w16cid:durableId="1434785892">
    <w:abstractNumId w:val="13"/>
  </w:num>
  <w:num w:numId="38" w16cid:durableId="1375807457">
    <w:abstractNumId w:val="46"/>
  </w:num>
  <w:num w:numId="39" w16cid:durableId="1777867775">
    <w:abstractNumId w:val="1"/>
  </w:num>
  <w:num w:numId="40" w16cid:durableId="1833176727">
    <w:abstractNumId w:val="51"/>
  </w:num>
  <w:num w:numId="41" w16cid:durableId="43335193">
    <w:abstractNumId w:val="3"/>
  </w:num>
  <w:num w:numId="42" w16cid:durableId="2008442403">
    <w:abstractNumId w:val="4"/>
  </w:num>
  <w:num w:numId="43" w16cid:durableId="767895115">
    <w:abstractNumId w:val="31"/>
  </w:num>
  <w:num w:numId="44" w16cid:durableId="279799039">
    <w:abstractNumId w:val="41"/>
  </w:num>
  <w:num w:numId="45" w16cid:durableId="1693843838">
    <w:abstractNumId w:val="49"/>
  </w:num>
  <w:num w:numId="46" w16cid:durableId="1938830227">
    <w:abstractNumId w:val="38"/>
  </w:num>
  <w:num w:numId="47" w16cid:durableId="1277636586">
    <w:abstractNumId w:val="43"/>
  </w:num>
  <w:num w:numId="48" w16cid:durableId="972910712">
    <w:abstractNumId w:val="21"/>
  </w:num>
  <w:num w:numId="49" w16cid:durableId="1867283221">
    <w:abstractNumId w:val="8"/>
  </w:num>
  <w:num w:numId="50" w16cid:durableId="456146060">
    <w:abstractNumId w:val="5"/>
  </w:num>
  <w:num w:numId="51" w16cid:durableId="1976597710">
    <w:abstractNumId w:val="32"/>
  </w:num>
  <w:num w:numId="52" w16cid:durableId="14833326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3"/>
  <w:mirrorMargins/>
  <w:defaultTabStop w:val="720"/>
  <w:evenAndOddHeaders/>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230E"/>
    <w:rsid w:val="00027998"/>
    <w:rsid w:val="00092A30"/>
    <w:rsid w:val="00151862"/>
    <w:rsid w:val="0019475C"/>
    <w:rsid w:val="001B15CB"/>
    <w:rsid w:val="001E77F2"/>
    <w:rsid w:val="00267EE4"/>
    <w:rsid w:val="0027421B"/>
    <w:rsid w:val="002F495B"/>
    <w:rsid w:val="002F6F12"/>
    <w:rsid w:val="00341CDE"/>
    <w:rsid w:val="003C6C05"/>
    <w:rsid w:val="003D6091"/>
    <w:rsid w:val="004273BA"/>
    <w:rsid w:val="00490A92"/>
    <w:rsid w:val="0053003B"/>
    <w:rsid w:val="0059540A"/>
    <w:rsid w:val="007211E7"/>
    <w:rsid w:val="0076547E"/>
    <w:rsid w:val="00801EAE"/>
    <w:rsid w:val="00926654"/>
    <w:rsid w:val="00943A99"/>
    <w:rsid w:val="00967EBB"/>
    <w:rsid w:val="009C7B05"/>
    <w:rsid w:val="00A64472"/>
    <w:rsid w:val="00AC642A"/>
    <w:rsid w:val="00B34709"/>
    <w:rsid w:val="00CE6604"/>
    <w:rsid w:val="00D9043E"/>
    <w:rsid w:val="00E15EFF"/>
    <w:rsid w:val="00E4230E"/>
    <w:rsid w:val="00E62B62"/>
    <w:rsid w:val="00EB6F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E82854"/>
  <w15:chartTrackingRefBased/>
  <w15:docId w15:val="{B4637B60-FF65-1A48-9B9B-D863076FB0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7EBB"/>
    <w:rPr>
      <w:rFonts w:eastAsiaTheme="minorEastAsia"/>
    </w:rPr>
  </w:style>
  <w:style w:type="paragraph" w:styleId="Heading1">
    <w:name w:val="heading 1"/>
    <w:basedOn w:val="Normal"/>
    <w:next w:val="Normal"/>
    <w:link w:val="Heading1Char"/>
    <w:uiPriority w:val="9"/>
    <w:qFormat/>
    <w:rsid w:val="00E4230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4230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4230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4230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4230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4230E"/>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4230E"/>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4230E"/>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4230E"/>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4230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4230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4230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4230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4230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4230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4230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4230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4230E"/>
    <w:rPr>
      <w:rFonts w:eastAsiaTheme="majorEastAsia" w:cstheme="majorBidi"/>
      <w:color w:val="272727" w:themeColor="text1" w:themeTint="D8"/>
    </w:rPr>
  </w:style>
  <w:style w:type="paragraph" w:styleId="Title">
    <w:name w:val="Title"/>
    <w:basedOn w:val="Normal"/>
    <w:next w:val="Normal"/>
    <w:link w:val="TitleChar"/>
    <w:uiPriority w:val="10"/>
    <w:qFormat/>
    <w:rsid w:val="00E4230E"/>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4230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4230E"/>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4230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4230E"/>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E4230E"/>
    <w:rPr>
      <w:rFonts w:eastAsiaTheme="minorEastAsia"/>
      <w:i/>
      <w:iCs/>
      <w:color w:val="404040" w:themeColor="text1" w:themeTint="BF"/>
    </w:rPr>
  </w:style>
  <w:style w:type="paragraph" w:styleId="ListParagraph">
    <w:name w:val="List Paragraph"/>
    <w:basedOn w:val="Normal"/>
    <w:uiPriority w:val="34"/>
    <w:qFormat/>
    <w:rsid w:val="00E4230E"/>
    <w:pPr>
      <w:ind w:left="720"/>
      <w:contextualSpacing/>
    </w:pPr>
  </w:style>
  <w:style w:type="character" w:styleId="IntenseEmphasis">
    <w:name w:val="Intense Emphasis"/>
    <w:basedOn w:val="DefaultParagraphFont"/>
    <w:uiPriority w:val="21"/>
    <w:qFormat/>
    <w:rsid w:val="00E4230E"/>
    <w:rPr>
      <w:i/>
      <w:iCs/>
      <w:color w:val="0F4761" w:themeColor="accent1" w:themeShade="BF"/>
    </w:rPr>
  </w:style>
  <w:style w:type="paragraph" w:styleId="IntenseQuote">
    <w:name w:val="Intense Quote"/>
    <w:basedOn w:val="Normal"/>
    <w:next w:val="Normal"/>
    <w:link w:val="IntenseQuoteChar"/>
    <w:uiPriority w:val="30"/>
    <w:qFormat/>
    <w:rsid w:val="00E4230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4230E"/>
    <w:rPr>
      <w:rFonts w:eastAsiaTheme="minorEastAsia"/>
      <w:i/>
      <w:iCs/>
      <w:color w:val="0F4761" w:themeColor="accent1" w:themeShade="BF"/>
    </w:rPr>
  </w:style>
  <w:style w:type="character" w:styleId="IntenseReference">
    <w:name w:val="Intense Reference"/>
    <w:basedOn w:val="DefaultParagraphFont"/>
    <w:uiPriority w:val="32"/>
    <w:qFormat/>
    <w:rsid w:val="00E4230E"/>
    <w:rPr>
      <w:b/>
      <w:bCs/>
      <w:smallCaps/>
      <w:color w:val="0F4761" w:themeColor="accent1" w:themeShade="BF"/>
      <w:spacing w:val="5"/>
    </w:rPr>
  </w:style>
  <w:style w:type="character" w:styleId="Hyperlink">
    <w:name w:val="Hyperlink"/>
    <w:basedOn w:val="DefaultParagraphFont"/>
    <w:uiPriority w:val="99"/>
    <w:unhideWhenUsed/>
    <w:rsid w:val="009C7B05"/>
    <w:rPr>
      <w:color w:val="467886" w:themeColor="hyperlink"/>
      <w:u w:val="single"/>
    </w:rPr>
  </w:style>
  <w:style w:type="character" w:styleId="UnresolvedMention">
    <w:name w:val="Unresolved Mention"/>
    <w:basedOn w:val="DefaultParagraphFont"/>
    <w:uiPriority w:val="99"/>
    <w:semiHidden/>
    <w:unhideWhenUsed/>
    <w:rsid w:val="009C7B05"/>
    <w:rPr>
      <w:color w:val="605E5C"/>
      <w:shd w:val="clear" w:color="auto" w:fill="E1DFDD"/>
    </w:rPr>
  </w:style>
  <w:style w:type="paragraph" w:styleId="NoSpacing">
    <w:name w:val="No Spacing"/>
    <w:link w:val="NoSpacingChar"/>
    <w:uiPriority w:val="1"/>
    <w:qFormat/>
    <w:rsid w:val="0027421B"/>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27421B"/>
    <w:rPr>
      <w:rFonts w:eastAsiaTheme="minorEastAsia"/>
      <w:kern w:val="0"/>
      <w:sz w:val="22"/>
      <w:szCs w:val="22"/>
      <w:lang w:val="en-US" w:eastAsia="zh-CN"/>
      <w14:ligatures w14:val="none"/>
    </w:rPr>
  </w:style>
  <w:style w:type="paragraph" w:styleId="NormalWeb">
    <w:name w:val="Normal (Web)"/>
    <w:basedOn w:val="Normal"/>
    <w:uiPriority w:val="99"/>
    <w:semiHidden/>
    <w:unhideWhenUsed/>
    <w:rsid w:val="0027421B"/>
    <w:pPr>
      <w:spacing w:before="100" w:beforeAutospacing="1" w:after="100" w:afterAutospacing="1"/>
    </w:pPr>
    <w:rPr>
      <w:rFonts w:ascii="Times New Roman" w:eastAsia="Times New Roman" w:hAnsi="Times New Roman" w:cs="Times New Roman"/>
      <w:kern w:val="0"/>
      <w:lang w:eastAsia="en-GB"/>
      <w14:ligatures w14:val="none"/>
    </w:rPr>
  </w:style>
  <w:style w:type="paragraph" w:styleId="TOCHeading">
    <w:name w:val="TOC Heading"/>
    <w:basedOn w:val="Heading1"/>
    <w:next w:val="Normal"/>
    <w:uiPriority w:val="39"/>
    <w:unhideWhenUsed/>
    <w:qFormat/>
    <w:rsid w:val="00092A30"/>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092A30"/>
    <w:pPr>
      <w:spacing w:before="120"/>
    </w:pPr>
    <w:rPr>
      <w:b/>
      <w:bCs/>
      <w:i/>
      <w:iCs/>
    </w:rPr>
  </w:style>
  <w:style w:type="paragraph" w:styleId="TOC2">
    <w:name w:val="toc 2"/>
    <w:basedOn w:val="Normal"/>
    <w:next w:val="Normal"/>
    <w:autoRedefine/>
    <w:uiPriority w:val="39"/>
    <w:unhideWhenUsed/>
    <w:rsid w:val="00092A30"/>
    <w:pPr>
      <w:spacing w:before="120"/>
      <w:ind w:left="240"/>
    </w:pPr>
    <w:rPr>
      <w:b/>
      <w:bCs/>
      <w:sz w:val="22"/>
      <w:szCs w:val="22"/>
    </w:rPr>
  </w:style>
  <w:style w:type="paragraph" w:styleId="TOC3">
    <w:name w:val="toc 3"/>
    <w:basedOn w:val="Normal"/>
    <w:next w:val="Normal"/>
    <w:autoRedefine/>
    <w:uiPriority w:val="39"/>
    <w:semiHidden/>
    <w:unhideWhenUsed/>
    <w:rsid w:val="00092A30"/>
    <w:pPr>
      <w:ind w:left="480"/>
    </w:pPr>
    <w:rPr>
      <w:sz w:val="20"/>
      <w:szCs w:val="20"/>
    </w:rPr>
  </w:style>
  <w:style w:type="paragraph" w:styleId="TOC4">
    <w:name w:val="toc 4"/>
    <w:basedOn w:val="Normal"/>
    <w:next w:val="Normal"/>
    <w:autoRedefine/>
    <w:uiPriority w:val="39"/>
    <w:semiHidden/>
    <w:unhideWhenUsed/>
    <w:rsid w:val="00092A30"/>
    <w:pPr>
      <w:ind w:left="720"/>
    </w:pPr>
    <w:rPr>
      <w:sz w:val="20"/>
      <w:szCs w:val="20"/>
    </w:rPr>
  </w:style>
  <w:style w:type="paragraph" w:styleId="TOC5">
    <w:name w:val="toc 5"/>
    <w:basedOn w:val="Normal"/>
    <w:next w:val="Normal"/>
    <w:autoRedefine/>
    <w:uiPriority w:val="39"/>
    <w:semiHidden/>
    <w:unhideWhenUsed/>
    <w:rsid w:val="00092A30"/>
    <w:pPr>
      <w:ind w:left="960"/>
    </w:pPr>
    <w:rPr>
      <w:sz w:val="20"/>
      <w:szCs w:val="20"/>
    </w:rPr>
  </w:style>
  <w:style w:type="paragraph" w:styleId="TOC6">
    <w:name w:val="toc 6"/>
    <w:basedOn w:val="Normal"/>
    <w:next w:val="Normal"/>
    <w:autoRedefine/>
    <w:uiPriority w:val="39"/>
    <w:semiHidden/>
    <w:unhideWhenUsed/>
    <w:rsid w:val="00092A30"/>
    <w:pPr>
      <w:ind w:left="1200"/>
    </w:pPr>
    <w:rPr>
      <w:sz w:val="20"/>
      <w:szCs w:val="20"/>
    </w:rPr>
  </w:style>
  <w:style w:type="paragraph" w:styleId="TOC7">
    <w:name w:val="toc 7"/>
    <w:basedOn w:val="Normal"/>
    <w:next w:val="Normal"/>
    <w:autoRedefine/>
    <w:uiPriority w:val="39"/>
    <w:semiHidden/>
    <w:unhideWhenUsed/>
    <w:rsid w:val="00092A30"/>
    <w:pPr>
      <w:ind w:left="1440"/>
    </w:pPr>
    <w:rPr>
      <w:sz w:val="20"/>
      <w:szCs w:val="20"/>
    </w:rPr>
  </w:style>
  <w:style w:type="paragraph" w:styleId="TOC8">
    <w:name w:val="toc 8"/>
    <w:basedOn w:val="Normal"/>
    <w:next w:val="Normal"/>
    <w:autoRedefine/>
    <w:uiPriority w:val="39"/>
    <w:semiHidden/>
    <w:unhideWhenUsed/>
    <w:rsid w:val="00092A30"/>
    <w:pPr>
      <w:ind w:left="1680"/>
    </w:pPr>
    <w:rPr>
      <w:sz w:val="20"/>
      <w:szCs w:val="20"/>
    </w:rPr>
  </w:style>
  <w:style w:type="paragraph" w:styleId="TOC9">
    <w:name w:val="toc 9"/>
    <w:basedOn w:val="Normal"/>
    <w:next w:val="Normal"/>
    <w:autoRedefine/>
    <w:uiPriority w:val="39"/>
    <w:semiHidden/>
    <w:unhideWhenUsed/>
    <w:rsid w:val="00092A30"/>
    <w:pPr>
      <w:ind w:left="1920"/>
    </w:pPr>
    <w:rPr>
      <w:sz w:val="20"/>
      <w:szCs w:val="20"/>
    </w:rPr>
  </w:style>
  <w:style w:type="table" w:styleId="GridTable4-Accent1">
    <w:name w:val="Grid Table 4 Accent 1"/>
    <w:basedOn w:val="TableNormal"/>
    <w:uiPriority w:val="49"/>
    <w:rsid w:val="007211E7"/>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GridTable3-Accent4">
    <w:name w:val="Grid Table 3 Accent 4"/>
    <w:basedOn w:val="TableNormal"/>
    <w:uiPriority w:val="48"/>
    <w:rsid w:val="007211E7"/>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AEDFB" w:themeFill="accent4" w:themeFillTint="33"/>
      </w:tcPr>
    </w:tblStylePr>
    <w:tblStylePr w:type="band1Horz">
      <w:tblPr/>
      <w:tcPr>
        <w:shd w:val="clear" w:color="auto" w:fill="CAEDFB" w:themeFill="accent4" w:themeFillTint="33"/>
      </w:tcPr>
    </w:tblStylePr>
    <w:tblStylePr w:type="neCell">
      <w:tblPr/>
      <w:tcPr>
        <w:tcBorders>
          <w:bottom w:val="single" w:sz="4" w:space="0" w:color="60CAF3" w:themeColor="accent4" w:themeTint="99"/>
        </w:tcBorders>
      </w:tcPr>
    </w:tblStylePr>
    <w:tblStylePr w:type="nwCell">
      <w:tblPr/>
      <w:tcPr>
        <w:tcBorders>
          <w:bottom w:val="single" w:sz="4" w:space="0" w:color="60CAF3" w:themeColor="accent4" w:themeTint="99"/>
        </w:tcBorders>
      </w:tcPr>
    </w:tblStylePr>
    <w:tblStylePr w:type="seCell">
      <w:tblPr/>
      <w:tcPr>
        <w:tcBorders>
          <w:top w:val="single" w:sz="4" w:space="0" w:color="60CAF3" w:themeColor="accent4" w:themeTint="99"/>
        </w:tcBorders>
      </w:tcPr>
    </w:tblStylePr>
    <w:tblStylePr w:type="swCell">
      <w:tblPr/>
      <w:tcPr>
        <w:tcBorders>
          <w:top w:val="single" w:sz="4" w:space="0" w:color="60CAF3" w:themeColor="accent4" w:themeTint="99"/>
        </w:tcBorders>
      </w:tcPr>
    </w:tblStylePr>
  </w:style>
  <w:style w:type="table" w:styleId="GridTable5Dark">
    <w:name w:val="Grid Table 5 Dark"/>
    <w:basedOn w:val="TableNormal"/>
    <w:uiPriority w:val="50"/>
    <w:rsid w:val="007211E7"/>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3-Accent1">
    <w:name w:val="Grid Table 3 Accent 1"/>
    <w:basedOn w:val="TableNormal"/>
    <w:uiPriority w:val="48"/>
    <w:rsid w:val="007211E7"/>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1E4F5" w:themeFill="accent1" w:themeFillTint="33"/>
      </w:tcPr>
    </w:tblStylePr>
    <w:tblStylePr w:type="band1Horz">
      <w:tblPr/>
      <w:tcPr>
        <w:shd w:val="clear" w:color="auto" w:fill="C1E4F5" w:themeFill="accent1" w:themeFillTint="33"/>
      </w:tcPr>
    </w:tblStylePr>
    <w:tblStylePr w:type="neCell">
      <w:tblPr/>
      <w:tcPr>
        <w:tcBorders>
          <w:bottom w:val="single" w:sz="4" w:space="0" w:color="45B0E1" w:themeColor="accent1" w:themeTint="99"/>
        </w:tcBorders>
      </w:tcPr>
    </w:tblStylePr>
    <w:tblStylePr w:type="nwCell">
      <w:tblPr/>
      <w:tcPr>
        <w:tcBorders>
          <w:bottom w:val="single" w:sz="4" w:space="0" w:color="45B0E1" w:themeColor="accent1" w:themeTint="99"/>
        </w:tcBorders>
      </w:tcPr>
    </w:tblStylePr>
    <w:tblStylePr w:type="seCell">
      <w:tblPr/>
      <w:tcPr>
        <w:tcBorders>
          <w:top w:val="single" w:sz="4" w:space="0" w:color="45B0E1" w:themeColor="accent1" w:themeTint="99"/>
        </w:tcBorders>
      </w:tcPr>
    </w:tblStylePr>
    <w:tblStylePr w:type="swCell">
      <w:tblPr/>
      <w:tcPr>
        <w:tcBorders>
          <w:top w:val="single" w:sz="4" w:space="0" w:color="45B0E1" w:themeColor="accent1" w:themeTint="99"/>
        </w:tcBorders>
      </w:tcPr>
    </w:tblStylePr>
  </w:style>
  <w:style w:type="table" w:styleId="GridTable7ColourfulAccent1">
    <w:name w:val="Grid Table 7 Colorful Accent 1"/>
    <w:basedOn w:val="TableNormal"/>
    <w:uiPriority w:val="52"/>
    <w:rsid w:val="001E77F2"/>
    <w:rPr>
      <w:color w:val="0F4761" w:themeColor="accent1" w:themeShade="BF"/>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1E4F5" w:themeFill="accent1" w:themeFillTint="33"/>
      </w:tcPr>
    </w:tblStylePr>
    <w:tblStylePr w:type="band1Horz">
      <w:tblPr/>
      <w:tcPr>
        <w:shd w:val="clear" w:color="auto" w:fill="C1E4F5" w:themeFill="accent1" w:themeFillTint="33"/>
      </w:tcPr>
    </w:tblStylePr>
    <w:tblStylePr w:type="neCell">
      <w:tblPr/>
      <w:tcPr>
        <w:tcBorders>
          <w:bottom w:val="single" w:sz="4" w:space="0" w:color="45B0E1" w:themeColor="accent1" w:themeTint="99"/>
        </w:tcBorders>
      </w:tcPr>
    </w:tblStylePr>
    <w:tblStylePr w:type="nwCell">
      <w:tblPr/>
      <w:tcPr>
        <w:tcBorders>
          <w:bottom w:val="single" w:sz="4" w:space="0" w:color="45B0E1" w:themeColor="accent1" w:themeTint="99"/>
        </w:tcBorders>
      </w:tcPr>
    </w:tblStylePr>
    <w:tblStylePr w:type="seCell">
      <w:tblPr/>
      <w:tcPr>
        <w:tcBorders>
          <w:top w:val="single" w:sz="4" w:space="0" w:color="45B0E1" w:themeColor="accent1" w:themeTint="99"/>
        </w:tcBorders>
      </w:tcPr>
    </w:tblStylePr>
    <w:tblStylePr w:type="swCell">
      <w:tblPr/>
      <w:tcPr>
        <w:tcBorders>
          <w:top w:val="single" w:sz="4" w:space="0" w:color="45B0E1" w:themeColor="accent1" w:themeTint="99"/>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439796">
      <w:bodyDiv w:val="1"/>
      <w:marLeft w:val="0"/>
      <w:marRight w:val="0"/>
      <w:marTop w:val="0"/>
      <w:marBottom w:val="0"/>
      <w:divBdr>
        <w:top w:val="none" w:sz="0" w:space="0" w:color="auto"/>
        <w:left w:val="none" w:sz="0" w:space="0" w:color="auto"/>
        <w:bottom w:val="none" w:sz="0" w:space="0" w:color="auto"/>
        <w:right w:val="none" w:sz="0" w:space="0" w:color="auto"/>
      </w:divBdr>
      <w:divsChild>
        <w:div w:id="146020824">
          <w:marLeft w:val="0"/>
          <w:marRight w:val="0"/>
          <w:marTop w:val="0"/>
          <w:marBottom w:val="0"/>
          <w:divBdr>
            <w:top w:val="none" w:sz="0" w:space="0" w:color="auto"/>
            <w:left w:val="none" w:sz="0" w:space="0" w:color="auto"/>
            <w:bottom w:val="none" w:sz="0" w:space="0" w:color="auto"/>
            <w:right w:val="none" w:sz="0" w:space="0" w:color="auto"/>
          </w:divBdr>
          <w:divsChild>
            <w:div w:id="962152089">
              <w:marLeft w:val="0"/>
              <w:marRight w:val="0"/>
              <w:marTop w:val="0"/>
              <w:marBottom w:val="0"/>
              <w:divBdr>
                <w:top w:val="none" w:sz="0" w:space="0" w:color="auto"/>
                <w:left w:val="none" w:sz="0" w:space="0" w:color="auto"/>
                <w:bottom w:val="none" w:sz="0" w:space="0" w:color="auto"/>
                <w:right w:val="none" w:sz="0" w:space="0" w:color="auto"/>
              </w:divBdr>
              <w:divsChild>
                <w:div w:id="555318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879239">
      <w:bodyDiv w:val="1"/>
      <w:marLeft w:val="0"/>
      <w:marRight w:val="0"/>
      <w:marTop w:val="0"/>
      <w:marBottom w:val="0"/>
      <w:divBdr>
        <w:top w:val="none" w:sz="0" w:space="0" w:color="auto"/>
        <w:left w:val="none" w:sz="0" w:space="0" w:color="auto"/>
        <w:bottom w:val="none" w:sz="0" w:space="0" w:color="auto"/>
        <w:right w:val="none" w:sz="0" w:space="0" w:color="auto"/>
      </w:divBdr>
    </w:div>
    <w:div w:id="162822997">
      <w:bodyDiv w:val="1"/>
      <w:marLeft w:val="0"/>
      <w:marRight w:val="0"/>
      <w:marTop w:val="0"/>
      <w:marBottom w:val="0"/>
      <w:divBdr>
        <w:top w:val="none" w:sz="0" w:space="0" w:color="auto"/>
        <w:left w:val="none" w:sz="0" w:space="0" w:color="auto"/>
        <w:bottom w:val="none" w:sz="0" w:space="0" w:color="auto"/>
        <w:right w:val="none" w:sz="0" w:space="0" w:color="auto"/>
      </w:divBdr>
    </w:div>
    <w:div w:id="213276313">
      <w:bodyDiv w:val="1"/>
      <w:marLeft w:val="0"/>
      <w:marRight w:val="0"/>
      <w:marTop w:val="0"/>
      <w:marBottom w:val="0"/>
      <w:divBdr>
        <w:top w:val="none" w:sz="0" w:space="0" w:color="auto"/>
        <w:left w:val="none" w:sz="0" w:space="0" w:color="auto"/>
        <w:bottom w:val="none" w:sz="0" w:space="0" w:color="auto"/>
        <w:right w:val="none" w:sz="0" w:space="0" w:color="auto"/>
      </w:divBdr>
    </w:div>
    <w:div w:id="467743179">
      <w:bodyDiv w:val="1"/>
      <w:marLeft w:val="0"/>
      <w:marRight w:val="0"/>
      <w:marTop w:val="0"/>
      <w:marBottom w:val="0"/>
      <w:divBdr>
        <w:top w:val="none" w:sz="0" w:space="0" w:color="auto"/>
        <w:left w:val="none" w:sz="0" w:space="0" w:color="auto"/>
        <w:bottom w:val="none" w:sz="0" w:space="0" w:color="auto"/>
        <w:right w:val="none" w:sz="0" w:space="0" w:color="auto"/>
      </w:divBdr>
    </w:div>
    <w:div w:id="860360325">
      <w:bodyDiv w:val="1"/>
      <w:marLeft w:val="0"/>
      <w:marRight w:val="0"/>
      <w:marTop w:val="0"/>
      <w:marBottom w:val="0"/>
      <w:divBdr>
        <w:top w:val="none" w:sz="0" w:space="0" w:color="auto"/>
        <w:left w:val="none" w:sz="0" w:space="0" w:color="auto"/>
        <w:bottom w:val="none" w:sz="0" w:space="0" w:color="auto"/>
        <w:right w:val="none" w:sz="0" w:space="0" w:color="auto"/>
      </w:divBdr>
    </w:div>
    <w:div w:id="865601144">
      <w:bodyDiv w:val="1"/>
      <w:marLeft w:val="0"/>
      <w:marRight w:val="0"/>
      <w:marTop w:val="0"/>
      <w:marBottom w:val="0"/>
      <w:divBdr>
        <w:top w:val="none" w:sz="0" w:space="0" w:color="auto"/>
        <w:left w:val="none" w:sz="0" w:space="0" w:color="auto"/>
        <w:bottom w:val="none" w:sz="0" w:space="0" w:color="auto"/>
        <w:right w:val="none" w:sz="0" w:space="0" w:color="auto"/>
      </w:divBdr>
    </w:div>
    <w:div w:id="878317626">
      <w:bodyDiv w:val="1"/>
      <w:marLeft w:val="0"/>
      <w:marRight w:val="0"/>
      <w:marTop w:val="0"/>
      <w:marBottom w:val="0"/>
      <w:divBdr>
        <w:top w:val="none" w:sz="0" w:space="0" w:color="auto"/>
        <w:left w:val="none" w:sz="0" w:space="0" w:color="auto"/>
        <w:bottom w:val="none" w:sz="0" w:space="0" w:color="auto"/>
        <w:right w:val="none" w:sz="0" w:space="0" w:color="auto"/>
      </w:divBdr>
    </w:div>
    <w:div w:id="1073502116">
      <w:bodyDiv w:val="1"/>
      <w:marLeft w:val="0"/>
      <w:marRight w:val="0"/>
      <w:marTop w:val="0"/>
      <w:marBottom w:val="0"/>
      <w:divBdr>
        <w:top w:val="none" w:sz="0" w:space="0" w:color="auto"/>
        <w:left w:val="none" w:sz="0" w:space="0" w:color="auto"/>
        <w:bottom w:val="none" w:sz="0" w:space="0" w:color="auto"/>
        <w:right w:val="none" w:sz="0" w:space="0" w:color="auto"/>
      </w:divBdr>
    </w:div>
    <w:div w:id="1281565896">
      <w:bodyDiv w:val="1"/>
      <w:marLeft w:val="0"/>
      <w:marRight w:val="0"/>
      <w:marTop w:val="0"/>
      <w:marBottom w:val="0"/>
      <w:divBdr>
        <w:top w:val="none" w:sz="0" w:space="0" w:color="auto"/>
        <w:left w:val="none" w:sz="0" w:space="0" w:color="auto"/>
        <w:bottom w:val="none" w:sz="0" w:space="0" w:color="auto"/>
        <w:right w:val="none" w:sz="0" w:space="0" w:color="auto"/>
      </w:divBdr>
    </w:div>
    <w:div w:id="1616214428">
      <w:bodyDiv w:val="1"/>
      <w:marLeft w:val="0"/>
      <w:marRight w:val="0"/>
      <w:marTop w:val="0"/>
      <w:marBottom w:val="0"/>
      <w:divBdr>
        <w:top w:val="none" w:sz="0" w:space="0" w:color="auto"/>
        <w:left w:val="none" w:sz="0" w:space="0" w:color="auto"/>
        <w:bottom w:val="none" w:sz="0" w:space="0" w:color="auto"/>
        <w:right w:val="none" w:sz="0" w:space="0" w:color="auto"/>
      </w:divBdr>
    </w:div>
    <w:div w:id="1620604584">
      <w:bodyDiv w:val="1"/>
      <w:marLeft w:val="0"/>
      <w:marRight w:val="0"/>
      <w:marTop w:val="0"/>
      <w:marBottom w:val="0"/>
      <w:divBdr>
        <w:top w:val="none" w:sz="0" w:space="0" w:color="auto"/>
        <w:left w:val="none" w:sz="0" w:space="0" w:color="auto"/>
        <w:bottom w:val="none" w:sz="0" w:space="0" w:color="auto"/>
        <w:right w:val="none" w:sz="0" w:space="0" w:color="auto"/>
      </w:divBdr>
    </w:div>
    <w:div w:id="1677070076">
      <w:bodyDiv w:val="1"/>
      <w:marLeft w:val="0"/>
      <w:marRight w:val="0"/>
      <w:marTop w:val="0"/>
      <w:marBottom w:val="0"/>
      <w:divBdr>
        <w:top w:val="none" w:sz="0" w:space="0" w:color="auto"/>
        <w:left w:val="none" w:sz="0" w:space="0" w:color="auto"/>
        <w:bottom w:val="none" w:sz="0" w:space="0" w:color="auto"/>
        <w:right w:val="none" w:sz="0" w:space="0" w:color="auto"/>
      </w:divBdr>
    </w:div>
    <w:div w:id="1699815137">
      <w:bodyDiv w:val="1"/>
      <w:marLeft w:val="0"/>
      <w:marRight w:val="0"/>
      <w:marTop w:val="0"/>
      <w:marBottom w:val="0"/>
      <w:divBdr>
        <w:top w:val="none" w:sz="0" w:space="0" w:color="auto"/>
        <w:left w:val="none" w:sz="0" w:space="0" w:color="auto"/>
        <w:bottom w:val="none" w:sz="0" w:space="0" w:color="auto"/>
        <w:right w:val="none" w:sz="0" w:space="0" w:color="auto"/>
      </w:divBdr>
    </w:div>
    <w:div w:id="1732580859">
      <w:bodyDiv w:val="1"/>
      <w:marLeft w:val="0"/>
      <w:marRight w:val="0"/>
      <w:marTop w:val="0"/>
      <w:marBottom w:val="0"/>
      <w:divBdr>
        <w:top w:val="none" w:sz="0" w:space="0" w:color="auto"/>
        <w:left w:val="none" w:sz="0" w:space="0" w:color="auto"/>
        <w:bottom w:val="none" w:sz="0" w:space="0" w:color="auto"/>
        <w:right w:val="none" w:sz="0" w:space="0" w:color="auto"/>
      </w:divBdr>
    </w:div>
    <w:div w:id="17550064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guestreservations.com/crowne-plaza-london-heathrow-t4/booking?gad_source=1&amp;gclid=CjwKCAjwjeuyBhBuEiwAJ3vuoReX3GyZWIn3hxjFOEDWSTf_2AnK498Qi3M9GYYot8mniW34RHWR4xoCZiYQAvD_BwE" TargetMode="External"/><Relationship Id="rId18" Type="http://schemas.openxmlformats.org/officeDocument/2006/relationships/hyperlink" Target="https://doi.org/10.1016/j.ijhm.2012.04.001" TargetMode="External"/><Relationship Id="rId26" Type="http://schemas.openxmlformats.org/officeDocument/2006/relationships/hyperlink" Target="https://news.marriott.com/news/2024/03/21/homes-villas-by-marriott-bonvoy-makes-finding-a-vacation-home-easy-with-gen-ai-and-intuitive-with-innovative-search-tool-powered-by-generative-ai-launching-today" TargetMode="External"/><Relationship Id="rId39" Type="http://schemas.openxmlformats.org/officeDocument/2006/relationships/hyperlink" Target="https://www.tripadvisor.co.uk/Hotel_Review-g190742-d193829-Reviews-Delta_Hotels_by_Marriott_Heathrow_Windsor-Slough_Berkshire_England.html" TargetMode="External"/><Relationship Id="rId21" Type="http://schemas.openxmlformats.org/officeDocument/2006/relationships/hyperlink" Target="https://www.researchgate.net/publication/367643328_CHALLENGES_OF_MANAGERIAL_COMMUNICATION_IN_HOTEL_BUSINESS_OPERATIONS" TargetMode="External"/><Relationship Id="rId34" Type="http://schemas.openxmlformats.org/officeDocument/2006/relationships/hyperlink" Target="https://doi.org/10.1145/3449205" TargetMode="External"/><Relationship Id="rId42" Type="http://schemas.openxmlformats.org/officeDocument/2006/relationships/theme" Target="theme/theme1.xml"/><Relationship Id="rId7" Type="http://schemas.openxmlformats.org/officeDocument/2006/relationships/hyperlink" Target="https://www.tripadvisor.co.uk/RestaurantsNear-g190742-d193829-Delta_Hotels_by_Marriott_Heathrow_Windsor-Slough_Berkshire_England.html" TargetMode="External"/><Relationship Id="rId2" Type="http://schemas.openxmlformats.org/officeDocument/2006/relationships/numbering" Target="numbering.xml"/><Relationship Id="rId16" Type="http://schemas.openxmlformats.org/officeDocument/2006/relationships/hyperlink" Target="https://www.camecon.com/wp-content/uploads/2024/01/GLA_Impacts-of-Brexit-report_Final.pdf" TargetMode="External"/><Relationship Id="rId20" Type="http://schemas.openxmlformats.org/officeDocument/2006/relationships/hyperlink" Target="https://hiheathrowbathroad.com" TargetMode="External"/><Relationship Id="rId29" Type="http://schemas.openxmlformats.org/officeDocument/2006/relationships/hyperlink" Target="https://doi.org/10.1016/j.ijhm.2015.11.003"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doi.org/10.1016/j.ijhm.2011.09.010" TargetMode="External"/><Relationship Id="rId24" Type="http://schemas.openxmlformats.org/officeDocument/2006/relationships/hyperlink" Target="https://doi.org/10.1016/j.jhtm.2020.06.008" TargetMode="External"/><Relationship Id="rId32" Type="http://schemas.openxmlformats.org/officeDocument/2006/relationships/hyperlink" Target="https://doi.org/10.1007/s00146-021-01141-5" TargetMode="External"/><Relationship Id="rId37" Type="http://schemas.openxmlformats.org/officeDocument/2006/relationships/hyperlink" Target="https://www.sofitelheathrow.com" TargetMode="External"/><Relationship Id="rId40" Type="http://schemas.openxmlformats.org/officeDocument/2006/relationships/hyperlink" Target="https://doi.org/10.1108/JHTI-10-2019-0113" TargetMode="External"/><Relationship Id="rId5" Type="http://schemas.openxmlformats.org/officeDocument/2006/relationships/webSettings" Target="webSettings.xml"/><Relationship Id="rId15" Type="http://schemas.openxmlformats.org/officeDocument/2006/relationships/hyperlink" Target="https://marriott.gcs-web.com/static-files/b82978a6-9d28-4e38-9855-fc4ae2cebe11" TargetMode="External"/><Relationship Id="rId23" Type="http://schemas.openxmlformats.org/officeDocument/2006/relationships/hyperlink" Target="https://doi.org/10.1080/13683500.2018.1536587" TargetMode="External"/><Relationship Id="rId28" Type="http://schemas.openxmlformats.org/officeDocument/2006/relationships/hyperlink" Target="https://doi.org/10.1016/j.ijhm.2020.102769" TargetMode="External"/><Relationship Id="rId36" Type="http://schemas.openxmlformats.org/officeDocument/2006/relationships/hyperlink" Target="https://www.hospitalitytechmag.com/ai-in-hospitality" TargetMode="External"/><Relationship Id="rId10" Type="http://schemas.openxmlformats.org/officeDocument/2006/relationships/hyperlink" Target="https://doi.org/10.3316/QRJ0902027" TargetMode="External"/><Relationship Id="rId19" Type="http://schemas.openxmlformats.org/officeDocument/2006/relationships/hyperlink" Target="https://doi.org/10.1016/j.ijhm.2022.103123" TargetMode="External"/><Relationship Id="rId31" Type="http://schemas.openxmlformats.org/officeDocument/2006/relationships/hyperlink" Target="https://doi.org/10.20867/thi.26.21" TargetMode="External"/><Relationship Id="rId4" Type="http://schemas.openxmlformats.org/officeDocument/2006/relationships/settings" Target="settings.xml"/><Relationship Id="rId9" Type="http://schemas.openxmlformats.org/officeDocument/2006/relationships/hyperlink" Target="https://doi.org/10.1016/j.jhtm.2018.10.003" TargetMode="External"/><Relationship Id="rId14" Type="http://schemas.openxmlformats.org/officeDocument/2006/relationships/hyperlink" Target="https://www.deloitte.com/uk/en/Industries/consumer/blogs/embracing-the-future-ais-transformative-role-in-hospitality.html" TargetMode="External"/><Relationship Id="rId22" Type="http://schemas.openxmlformats.org/officeDocument/2006/relationships/hyperlink" Target="https://doi.org/10.1007/978-3-319-72923-7_14" TargetMode="External"/><Relationship Id="rId27" Type="http://schemas.openxmlformats.org/officeDocument/2006/relationships/hyperlink" Target="https://www.marriott.com" TargetMode="External"/><Relationship Id="rId30" Type="http://schemas.openxmlformats.org/officeDocument/2006/relationships/hyperlink" Target="https://doi.org/10.1177/10963480211038992" TargetMode="External"/><Relationship Id="rId35" Type="http://schemas.openxmlformats.org/officeDocument/2006/relationships/hyperlink" Target="https://doi.org/10.31410/EMAN.2018.1020" TargetMode="External"/><Relationship Id="rId8" Type="http://schemas.openxmlformats.org/officeDocument/2006/relationships/hyperlink" Target="https://doi.org/10.1007/s11628-008-0054-2" TargetMode="External"/><Relationship Id="rId3" Type="http://schemas.openxmlformats.org/officeDocument/2006/relationships/styles" Target="styles.xml"/><Relationship Id="rId12" Type="http://schemas.openxmlformats.org/officeDocument/2006/relationships/hyperlink" Target="https://doi.org/10.1142/S1084946710001621" TargetMode="External"/><Relationship Id="rId17" Type="http://schemas.openxmlformats.org/officeDocument/2006/relationships/hyperlink" Target="https://doi.org/10.1007/s12525-015-0196-8" TargetMode="External"/><Relationship Id="rId25" Type="http://schemas.openxmlformats.org/officeDocument/2006/relationships/hyperlink" Target="https://doi.org/10.1016/j.ijhm.2011.03.008" TargetMode="External"/><Relationship Id="rId33" Type="http://schemas.openxmlformats.org/officeDocument/2006/relationships/hyperlink" Target="https://www.pewresearch.org/short-reads/2023/12/08/striking-findings-from-2023/" TargetMode="External"/><Relationship Id="rId38" Type="http://schemas.openxmlformats.org/officeDocument/2006/relationships/hyperlink" Target="https://blogs.deloitte.co.uk/mondaybrief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F89C09-7E6F-BF41-9513-BAFA3E41B1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81</TotalTime>
  <Pages>38</Pages>
  <Words>9878</Words>
  <Characters>67470</Characters>
  <Application>Microsoft Office Word</Application>
  <DocSecurity>0</DocSecurity>
  <Lines>1297</Lines>
  <Paragraphs>468</Paragraphs>
  <ScaleCrop>false</ScaleCrop>
  <HeadingPairs>
    <vt:vector size="2" baseType="variant">
      <vt:variant>
        <vt:lpstr>Title</vt:lpstr>
      </vt:variant>
      <vt:variant>
        <vt:i4>1</vt:i4>
      </vt:variant>
    </vt:vector>
  </HeadingPairs>
  <TitlesOfParts>
    <vt:vector size="1" baseType="lpstr">
      <vt:lpstr>F&amp;B DEPARTMENT AT DELTA HOTEL BY MARRIOTT</vt:lpstr>
    </vt:vector>
  </TitlesOfParts>
  <Manager/>
  <Company>2110102</Company>
  <LinksUpToDate>false</LinksUpToDate>
  <CharactersWithSpaces>76880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F&amp;B DEPARTMENT AT DELTA HOTEL BY MARRIOTT</dc:title>
  <dc:subject>Hotel Placement Research Project</dc:subject>
  <dc:creator>ESAB ALI.     2110102</dc:creator>
  <cp:keywords/>
  <dc:description/>
  <cp:lastModifiedBy>Author</cp:lastModifiedBy>
  <cp:revision>24</cp:revision>
  <dcterms:created xsi:type="dcterms:W3CDTF">2024-06-01T09:56:00Z</dcterms:created>
  <dcterms:modified xsi:type="dcterms:W3CDTF">2024-06-01T16:05:00Z</dcterms:modified>
  <cp:category/>
</cp:coreProperties>
</file>