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4B05719" w:rsidR="005E6C44" w:rsidRPr="004C3A0B" w:rsidRDefault="00F14AC8" w:rsidP="00A91894">
            <w:pPr>
              <w:rPr>
                <w:rFonts w:ascii="Arial" w:hAnsi="Arial" w:cs="Arial"/>
                <w:sz w:val="22"/>
                <w:szCs w:val="22"/>
              </w:rPr>
            </w:pPr>
            <w:r>
              <w:rPr>
                <w:rFonts w:ascii="Arial" w:hAnsi="Arial" w:cs="Arial"/>
                <w:sz w:val="22"/>
                <w:szCs w:val="22"/>
              </w:rPr>
              <w:t>Adriana Mihaela Petcu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CA50B5B" w:rsidR="005E6C44" w:rsidRDefault="00F14AC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4A24A25" w:rsidR="005E6C44" w:rsidRDefault="00F14AC8" w:rsidP="00A91894">
            <w:pPr>
              <w:rPr>
                <w:rFonts w:ascii="Arial" w:hAnsi="Arial" w:cs="Arial"/>
                <w:sz w:val="22"/>
                <w:szCs w:val="22"/>
              </w:rPr>
            </w:pPr>
            <w:r>
              <w:rPr>
                <w:rFonts w:ascii="Arial" w:hAnsi="Arial" w:cs="Arial"/>
                <w:sz w:val="22"/>
                <w:szCs w:val="22"/>
              </w:rPr>
              <w:t>IICL Birmingham</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B354833" w:rsidR="005E6C44" w:rsidRPr="004C3A0B" w:rsidRDefault="00F14AC8" w:rsidP="00A91894">
            <w:pPr>
              <w:rPr>
                <w:rFonts w:ascii="Arial" w:hAnsi="Arial" w:cs="Arial"/>
                <w:sz w:val="22"/>
                <w:szCs w:val="22"/>
              </w:rPr>
            </w:pPr>
            <w:r>
              <w:rPr>
                <w:rFonts w:ascii="Arial" w:hAnsi="Arial" w:cs="Arial"/>
                <w:sz w:val="22"/>
                <w:szCs w:val="22"/>
              </w:rPr>
              <w:t xml:space="preserve">Quay </w:t>
            </w:r>
            <w:r w:rsidR="003C07CA">
              <w:rPr>
                <w:rFonts w:ascii="Arial" w:hAnsi="Arial" w:cs="Arial"/>
                <w:sz w:val="22"/>
                <w:szCs w:val="22"/>
              </w:rPr>
              <w:t>Place, 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5655CF6" w:rsidR="005E6C44" w:rsidRPr="004C3A0B" w:rsidRDefault="00F14AC8" w:rsidP="00A91894">
            <w:pPr>
              <w:rPr>
                <w:rFonts w:ascii="Arial" w:hAnsi="Arial" w:cs="Arial"/>
                <w:sz w:val="22"/>
                <w:szCs w:val="22"/>
              </w:rPr>
            </w:pPr>
            <w:r>
              <w:rPr>
                <w:rFonts w:ascii="Arial" w:hAnsi="Arial" w:cs="Arial"/>
                <w:sz w:val="22"/>
                <w:szCs w:val="22"/>
              </w:rPr>
              <w:t>2126831@student.uwtsd.ac.uk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6981D79" w:rsidR="005E6C44" w:rsidRDefault="00F14AC8" w:rsidP="00A91894">
            <w:pPr>
              <w:rPr>
                <w:rFonts w:ascii="Arial" w:hAnsi="Arial" w:cs="Arial"/>
                <w:sz w:val="22"/>
                <w:szCs w:val="22"/>
              </w:rPr>
            </w:pPr>
            <w:r>
              <w:rPr>
                <w:rFonts w:ascii="Arial" w:hAnsi="Arial" w:cs="Arial"/>
                <w:sz w:val="22"/>
                <w:szCs w:val="22"/>
              </w:rPr>
              <w:t>07555914345</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08D1BE7" w:rsidR="005E6C44" w:rsidRPr="004C3A0B" w:rsidRDefault="00F14AC8" w:rsidP="00A91894">
            <w:pPr>
              <w:rPr>
                <w:rFonts w:ascii="Arial" w:hAnsi="Arial" w:cs="Arial"/>
                <w:sz w:val="22"/>
                <w:szCs w:val="22"/>
              </w:rPr>
            </w:pPr>
            <w:r>
              <w:rPr>
                <w:rFonts w:ascii="Arial" w:hAnsi="Arial" w:cs="Arial"/>
                <w:sz w:val="22"/>
                <w:szCs w:val="22"/>
              </w:rPr>
              <w:t>2126831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51590F8" w:rsidR="005E6C44" w:rsidRPr="004C3A0B" w:rsidRDefault="00F14AC8" w:rsidP="00A91894">
            <w:pPr>
              <w:rPr>
                <w:rFonts w:ascii="Arial" w:hAnsi="Arial" w:cs="Arial"/>
                <w:sz w:val="22"/>
                <w:szCs w:val="22"/>
              </w:rPr>
            </w:pPr>
            <w:r>
              <w:rPr>
                <w:rFonts w:ascii="Arial" w:hAnsi="Arial" w:cs="Arial"/>
                <w:sz w:val="22"/>
                <w:szCs w:val="22"/>
              </w:rPr>
              <w:t>BA(HONS)Business and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219D795" w:rsidR="005E6C44" w:rsidRPr="004C3A0B" w:rsidRDefault="00F14AC8" w:rsidP="00A91894">
            <w:pPr>
              <w:rPr>
                <w:rFonts w:ascii="Arial" w:hAnsi="Arial" w:cs="Arial"/>
                <w:sz w:val="22"/>
                <w:szCs w:val="22"/>
              </w:rPr>
            </w:pPr>
            <w:r>
              <w:rPr>
                <w:rFonts w:ascii="Arial" w:hAnsi="Arial" w:cs="Arial"/>
                <w:sz w:val="22"/>
                <w:szCs w:val="22"/>
              </w:rPr>
              <w:t>Dr Seyed Nas</w:t>
            </w:r>
            <w:r w:rsidR="002A4142">
              <w:rPr>
                <w:rFonts w:ascii="Arial" w:hAnsi="Arial" w:cs="Arial"/>
                <w:sz w:val="22"/>
                <w:szCs w:val="22"/>
              </w:rPr>
              <w:t>irpourosgoei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19B100E" w:rsidR="005E6C44" w:rsidRPr="00065801" w:rsidRDefault="00625B4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79850D" w:rsidR="005E6C44" w:rsidRPr="002B55BF" w:rsidRDefault="0062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4CF1EB0" w:rsidR="005E6C44" w:rsidRPr="002B55BF" w:rsidRDefault="00625B4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F3FC8F6" w:rsidR="005E6C44" w:rsidRPr="002B55BF" w:rsidRDefault="00625B4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56C0187" w:rsidR="00807192" w:rsidRPr="004C3A0B" w:rsidRDefault="00625B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EA32687" w:rsidR="00807192" w:rsidRPr="004C3A0B" w:rsidRDefault="00625B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D42E7E3" w:rsidR="00807192" w:rsidRPr="003257BD" w:rsidRDefault="00625B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BFF4F38" w:rsidR="00807192" w:rsidRPr="003257BD" w:rsidRDefault="00625B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BABDB9B" w:rsidR="00807192" w:rsidRPr="00CE6A02" w:rsidRDefault="00625B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76F592B" w:rsidR="00807192" w:rsidRPr="00CE6A02" w:rsidRDefault="00625B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5EE651BD" w14:textId="77777777" w:rsidR="00625B45" w:rsidRDefault="00625B45" w:rsidP="00A91894">
      <w:pPr>
        <w:rPr>
          <w:rFonts w:ascii="Arial" w:hAnsi="Arial" w:cs="Arial"/>
          <w:b/>
          <w:bCs/>
          <w:iCs/>
          <w:sz w:val="22"/>
          <w:szCs w:val="22"/>
        </w:rPr>
      </w:pPr>
    </w:p>
    <w:p w14:paraId="67C596BE" w14:textId="77777777" w:rsidR="00625B45" w:rsidRDefault="00625B45" w:rsidP="00A91894">
      <w:pPr>
        <w:rPr>
          <w:rFonts w:ascii="Arial" w:hAnsi="Arial" w:cs="Arial"/>
          <w:b/>
          <w:bCs/>
          <w:iCs/>
          <w:sz w:val="22"/>
          <w:szCs w:val="22"/>
        </w:rPr>
      </w:pPr>
    </w:p>
    <w:p w14:paraId="63736F75" w14:textId="77777777" w:rsidR="00625B45" w:rsidRDefault="00625B45" w:rsidP="00A91894">
      <w:pPr>
        <w:rPr>
          <w:rFonts w:ascii="Arial" w:hAnsi="Arial" w:cs="Arial"/>
          <w:b/>
          <w:bCs/>
          <w:iCs/>
          <w:sz w:val="22"/>
          <w:szCs w:val="22"/>
        </w:rPr>
      </w:pPr>
    </w:p>
    <w:p w14:paraId="1B5273F5" w14:textId="77777777" w:rsidR="00625B45" w:rsidRDefault="00625B45" w:rsidP="00A91894">
      <w:pPr>
        <w:rPr>
          <w:rFonts w:ascii="Arial" w:hAnsi="Arial" w:cs="Arial"/>
          <w:b/>
          <w:bCs/>
          <w:iCs/>
          <w:sz w:val="22"/>
          <w:szCs w:val="22"/>
        </w:rPr>
      </w:pPr>
    </w:p>
    <w:p w14:paraId="72A59F84" w14:textId="77777777" w:rsidR="00625B45" w:rsidRDefault="00625B45" w:rsidP="00A91894">
      <w:pPr>
        <w:rPr>
          <w:rFonts w:ascii="Arial" w:hAnsi="Arial" w:cs="Arial"/>
          <w:b/>
          <w:bCs/>
          <w:iCs/>
          <w:sz w:val="22"/>
          <w:szCs w:val="22"/>
        </w:rPr>
      </w:pPr>
    </w:p>
    <w:p w14:paraId="3C2FD0B3" w14:textId="77777777" w:rsidR="00625B45" w:rsidRDefault="00625B45"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9230EDE" w:rsidR="004C3D85" w:rsidRPr="004C3A0B" w:rsidRDefault="00625B4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913276">
        <w:trPr>
          <w:trHeight w:val="60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DC330F2" w14:textId="77777777" w:rsidR="00913276" w:rsidRDefault="00913276" w:rsidP="00913276">
            <w:pPr>
              <w:spacing w:line="360" w:lineRule="auto"/>
              <w:rPr>
                <w:rFonts w:ascii="Arial" w:hAnsi="Arial" w:cs="Arial"/>
                <w:bCs/>
                <w:iCs/>
                <w:color w:val="000000" w:themeColor="text1"/>
                <w:sz w:val="22"/>
                <w:szCs w:val="22"/>
              </w:rPr>
            </w:pPr>
            <w:r>
              <w:rPr>
                <w:rFonts w:ascii="Arial" w:hAnsi="Arial" w:cs="Arial"/>
                <w:bCs/>
                <w:iCs/>
                <w:color w:val="000000" w:themeColor="text1"/>
                <w:sz w:val="22"/>
                <w:szCs w:val="22"/>
              </w:rPr>
              <w:t xml:space="preserve">   </w:t>
            </w:r>
          </w:p>
          <w:p w14:paraId="44A8F7CA" w14:textId="476DF90E" w:rsidR="004C3D85" w:rsidRPr="00913276" w:rsidRDefault="00913276" w:rsidP="00913276">
            <w:pPr>
              <w:spacing w:line="360" w:lineRule="auto"/>
              <w:rPr>
                <w:rFonts w:ascii="Arial" w:hAnsi="Arial" w:cs="Arial"/>
                <w:bCs/>
                <w:iCs/>
                <w:color w:val="000000" w:themeColor="text1"/>
                <w:sz w:val="22"/>
                <w:szCs w:val="22"/>
              </w:rPr>
            </w:pPr>
            <w:r>
              <w:rPr>
                <w:rFonts w:ascii="Arial" w:hAnsi="Arial" w:cs="Arial"/>
                <w:bCs/>
                <w:iCs/>
                <w:color w:val="000000" w:themeColor="text1"/>
                <w:sz w:val="22"/>
                <w:szCs w:val="22"/>
              </w:rPr>
              <w:t xml:space="preserve">     </w:t>
            </w:r>
            <w:r w:rsidRPr="00913276">
              <w:rPr>
                <w:rFonts w:ascii="Arial" w:hAnsi="Arial" w:cs="Arial"/>
                <w:bCs/>
                <w:iCs/>
                <w:color w:val="000000" w:themeColor="text1"/>
                <w:sz w:val="22"/>
                <w:szCs w:val="22"/>
              </w:rPr>
              <w:t>Integrating sustainable business practices: A strategic framework for</w:t>
            </w:r>
            <w:r>
              <w:rPr>
                <w:rFonts w:ascii="Arial" w:hAnsi="Arial" w:cs="Arial"/>
                <w:bCs/>
                <w:iCs/>
                <w:color w:val="000000" w:themeColor="text1"/>
                <w:sz w:val="22"/>
                <w:szCs w:val="22"/>
              </w:rPr>
              <w:t xml:space="preserve"> </w:t>
            </w:r>
            <w:r w:rsidRPr="00913276">
              <w:rPr>
                <w:rFonts w:ascii="Arial" w:hAnsi="Arial" w:cs="Arial"/>
                <w:bCs/>
                <w:iCs/>
                <w:color w:val="000000" w:themeColor="text1"/>
                <w:sz w:val="22"/>
                <w:szCs w:val="22"/>
              </w:rPr>
              <w:t>growth through renewable energy, waste reduction management a</w:t>
            </w:r>
            <w:r>
              <w:rPr>
                <w:rFonts w:ascii="Arial" w:hAnsi="Arial" w:cs="Arial"/>
                <w:bCs/>
                <w:iCs/>
                <w:color w:val="000000" w:themeColor="text1"/>
                <w:sz w:val="22"/>
                <w:szCs w:val="22"/>
              </w:rPr>
              <w:t xml:space="preserve">nd </w:t>
            </w:r>
            <w:r w:rsidRPr="00913276">
              <w:rPr>
                <w:rFonts w:ascii="Arial" w:hAnsi="Arial" w:cs="Arial"/>
                <w:bCs/>
                <w:iCs/>
                <w:color w:val="000000" w:themeColor="text1"/>
                <w:sz w:val="22"/>
                <w:szCs w:val="22"/>
              </w:rPr>
              <w:t>responsible sourcing: A case study of DHL Selfridges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10E91D" w:rsidR="004C3D85" w:rsidRPr="00D839CD" w:rsidRDefault="0061115D" w:rsidP="00A91894">
            <w:pPr>
              <w:rPr>
                <w:rFonts w:ascii="Arial" w:hAnsi="Arial" w:cs="Arial"/>
                <w:sz w:val="22"/>
                <w:szCs w:val="22"/>
              </w:rPr>
            </w:pPr>
            <w:r>
              <w:rPr>
                <w:rFonts w:ascii="Arial" w:hAnsi="Arial" w:cs="Arial"/>
                <w:sz w:val="22"/>
                <w:szCs w:val="22"/>
              </w:rPr>
              <w:t>15</w:t>
            </w:r>
            <w:r w:rsidR="00F14AC8">
              <w:rPr>
                <w:rFonts w:ascii="Arial" w:hAnsi="Arial" w:cs="Arial"/>
                <w:sz w:val="22"/>
                <w:szCs w:val="22"/>
              </w:rPr>
              <w:t>/10/2024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9720EE" w:rsidR="004C3D85" w:rsidRPr="004C3A0B" w:rsidRDefault="00F14AC8" w:rsidP="00A91894">
            <w:pPr>
              <w:rPr>
                <w:rFonts w:ascii="Arial" w:hAnsi="Arial" w:cs="Arial"/>
                <w:sz w:val="22"/>
                <w:szCs w:val="22"/>
              </w:rPr>
            </w:pPr>
            <w:r>
              <w:rPr>
                <w:rFonts w:ascii="Arial" w:hAnsi="Arial" w:cs="Arial"/>
                <w:sz w:val="22"/>
                <w:szCs w:val="22"/>
              </w:rPr>
              <w:t>22/03/2024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B795465" w14:textId="010BE13C" w:rsidR="00913276" w:rsidRPr="00913276" w:rsidRDefault="00625B45" w:rsidP="00913276">
            <w:pPr>
              <w:spacing w:line="360" w:lineRule="auto"/>
              <w:ind w:firstLine="720"/>
              <w:jc w:val="both"/>
              <w:rPr>
                <w:rFonts w:ascii="Arial" w:hAnsi="Arial" w:cs="Arial"/>
                <w:color w:val="000000"/>
                <w:spacing w:val="2"/>
                <w:sz w:val="22"/>
                <w:szCs w:val="22"/>
              </w:rPr>
            </w:pPr>
            <w:r>
              <w:rPr>
                <w:rFonts w:ascii="Arial" w:hAnsi="Arial" w:cs="Arial"/>
                <w:color w:val="000000"/>
                <w:spacing w:val="2"/>
                <w:sz w:val="22"/>
                <w:szCs w:val="22"/>
                <w:shd w:val="clear" w:color="auto" w:fill="FFFFFF"/>
              </w:rPr>
              <w:t xml:space="preserve">This is a research based on the secondary data, </w:t>
            </w:r>
            <w:r w:rsidR="00913276" w:rsidRPr="00913276">
              <w:rPr>
                <w:rFonts w:ascii="Arial" w:hAnsi="Arial" w:cs="Arial"/>
                <w:color w:val="000000"/>
                <w:spacing w:val="2"/>
                <w:sz w:val="22"/>
                <w:szCs w:val="22"/>
                <w:shd w:val="clear" w:color="auto" w:fill="FFFFFF"/>
              </w:rPr>
              <w:t>Long-term growth, ecological responsibility, and competitive advantage considerations underpin the integration of sustainable business practices. Justification for the inquiry is warranted as sustainability has emerged as a global trend with increasing concerns over climate change, shifting consumer preferences, and high regulatory frameworks. Those organisations failing to adopt sustainable practices are at risk of impacting their brand reputation and forfeiting cost savings and operational efficiencies.</w:t>
            </w:r>
          </w:p>
          <w:p w14:paraId="38A76E40" w14:textId="77777777" w:rsidR="00913276" w:rsidRPr="00913276" w:rsidRDefault="00913276" w:rsidP="00913276">
            <w:pPr>
              <w:spacing w:line="360" w:lineRule="auto"/>
              <w:ind w:firstLine="720"/>
              <w:jc w:val="both"/>
              <w:rPr>
                <w:rFonts w:ascii="Arial" w:hAnsi="Arial" w:cs="Arial"/>
                <w:color w:val="000000"/>
                <w:spacing w:val="2"/>
                <w:sz w:val="22"/>
                <w:szCs w:val="22"/>
                <w:shd w:val="clear" w:color="auto" w:fill="FFFFFF"/>
              </w:rPr>
            </w:pPr>
            <w:r w:rsidRPr="00913276">
              <w:rPr>
                <w:rFonts w:ascii="Arial" w:hAnsi="Arial" w:cs="Arial"/>
                <w:color w:val="000000"/>
                <w:spacing w:val="2"/>
                <w:sz w:val="22"/>
                <w:szCs w:val="22"/>
                <w:shd w:val="clear" w:color="auto" w:fill="FFFFFF"/>
              </w:rPr>
              <w:t xml:space="preserve">The research has a strong business orientation in that the three practices are evaluated purely for their strategic potential for expansion, without any reflection on their potential socio-environmental impacts. Indeed, many organisations struggle to reconcile their business operations with the demands of sustainability. Most organisations are facing hurdles in the implementation of sustainable business models as most of them can't balance between profitability and sustainability. </w:t>
            </w:r>
          </w:p>
          <w:p w14:paraId="0A3D52A3" w14:textId="77777777" w:rsidR="00913276" w:rsidRPr="00913276" w:rsidRDefault="00913276" w:rsidP="00913276">
            <w:pPr>
              <w:spacing w:line="360" w:lineRule="auto"/>
              <w:ind w:firstLine="720"/>
              <w:jc w:val="both"/>
              <w:rPr>
                <w:rFonts w:ascii="Arial" w:hAnsi="Arial" w:cs="Arial"/>
                <w:color w:val="000000"/>
                <w:spacing w:val="2"/>
                <w:sz w:val="22"/>
                <w:szCs w:val="22"/>
                <w:shd w:val="clear" w:color="auto" w:fill="FFFFFF"/>
              </w:rPr>
            </w:pPr>
            <w:r w:rsidRPr="00913276">
              <w:rPr>
                <w:rFonts w:ascii="Arial" w:hAnsi="Arial" w:cs="Arial"/>
                <w:color w:val="000000"/>
                <w:spacing w:val="2"/>
                <w:sz w:val="22"/>
                <w:szCs w:val="22"/>
                <w:shd w:val="clear" w:color="auto" w:fill="FFFFFF"/>
              </w:rPr>
              <w:t xml:space="preserve">The development of this framework aims to uncover actionable insights that assist organisations in aligning their operational practices with sustainability challenges, thereby reducing costs, enhancing supply chain resilience, and improving brand perception. The results obtained from </w:t>
            </w:r>
            <w:r w:rsidRPr="00913276">
              <w:rPr>
                <w:rFonts w:ascii="Arial" w:hAnsi="Arial" w:cs="Arial"/>
                <w:color w:val="000000"/>
                <w:spacing w:val="2"/>
                <w:sz w:val="22"/>
                <w:szCs w:val="22"/>
                <w:shd w:val="clear" w:color="auto" w:fill="FFFFFF"/>
              </w:rPr>
              <w:lastRenderedPageBreak/>
              <w:t>this framework hold significant value for enterprises that seek to position themselves as leaders in the pursuit of a sustainable future.</w:t>
            </w:r>
          </w:p>
          <w:p w14:paraId="39FAA3A4" w14:textId="77777777" w:rsidR="00F96C3F" w:rsidRPr="0061115D" w:rsidRDefault="00F96C3F" w:rsidP="00A91894">
            <w:pPr>
              <w:rPr>
                <w:rFonts w:ascii="Arial" w:hAnsi="Arial" w:cs="Arial"/>
                <w:sz w:val="22"/>
                <w:szCs w:val="22"/>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18075F9" w14:textId="77777777" w:rsidR="00913276" w:rsidRPr="00913276" w:rsidRDefault="00913276" w:rsidP="00913276">
            <w:pPr>
              <w:pStyle w:val="NormalWeb"/>
              <w:numPr>
                <w:ilvl w:val="0"/>
                <w:numId w:val="28"/>
              </w:numPr>
              <w:spacing w:before="0" w:beforeAutospacing="0" w:after="0" w:afterAutospacing="0" w:line="360" w:lineRule="auto"/>
              <w:jc w:val="both"/>
              <w:rPr>
                <w:rFonts w:ascii="Arial" w:hAnsi="Arial" w:cs="Arial"/>
                <w:b/>
                <w:bCs/>
                <w:sz w:val="22"/>
                <w:szCs w:val="22"/>
              </w:rPr>
            </w:pPr>
            <w:r w:rsidRPr="00913276">
              <w:rPr>
                <w:rStyle w:val="Strong"/>
                <w:rFonts w:ascii="Arial" w:hAnsi="Arial" w:cs="Arial"/>
                <w:b w:val="0"/>
                <w:bCs w:val="0"/>
                <w:sz w:val="22"/>
                <w:szCs w:val="22"/>
              </w:rPr>
              <w:t>How does the integration of renewable energy sources impact DHL Selfridges’ operational efficiency and long-term business growth?</w:t>
            </w:r>
          </w:p>
          <w:p w14:paraId="683AD8A0" w14:textId="77777777" w:rsidR="00913276" w:rsidRPr="00913276" w:rsidRDefault="00913276" w:rsidP="00913276">
            <w:pPr>
              <w:pStyle w:val="NormalWeb"/>
              <w:numPr>
                <w:ilvl w:val="0"/>
                <w:numId w:val="28"/>
              </w:numPr>
              <w:spacing w:before="0" w:beforeAutospacing="0" w:after="0" w:afterAutospacing="0" w:line="360" w:lineRule="auto"/>
              <w:jc w:val="both"/>
              <w:rPr>
                <w:rFonts w:ascii="Arial" w:hAnsi="Arial" w:cs="Arial"/>
                <w:b/>
                <w:bCs/>
                <w:sz w:val="22"/>
                <w:szCs w:val="22"/>
              </w:rPr>
            </w:pPr>
            <w:r w:rsidRPr="00913276">
              <w:rPr>
                <w:rStyle w:val="Strong"/>
                <w:rFonts w:ascii="Arial" w:hAnsi="Arial" w:cs="Arial"/>
                <w:b w:val="0"/>
                <w:bCs w:val="0"/>
                <w:sz w:val="22"/>
                <w:szCs w:val="22"/>
              </w:rPr>
              <w:t>What are the most effective waste reduction management and responsible sourcing strategies that DHL Selfridges can implement to enhance sustainability and competitiveness in the market?</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0040EA7" w14:textId="44853BD9" w:rsidR="00913276" w:rsidRPr="00913276" w:rsidRDefault="00913276" w:rsidP="00913276">
            <w:pPr>
              <w:spacing w:line="360" w:lineRule="auto"/>
              <w:ind w:firstLine="720"/>
              <w:jc w:val="both"/>
              <w:rPr>
                <w:rFonts w:ascii="Arial" w:hAnsi="Arial" w:cs="Arial"/>
                <w:color w:val="000000"/>
                <w:spacing w:val="2"/>
                <w:sz w:val="22"/>
                <w:szCs w:val="22"/>
              </w:rPr>
            </w:pPr>
            <w:r w:rsidRPr="00913276">
              <w:rPr>
                <w:rFonts w:ascii="Arial" w:hAnsi="Arial" w:cs="Arial"/>
                <w:color w:val="000000"/>
                <w:spacing w:val="2"/>
                <w:sz w:val="22"/>
                <w:szCs w:val="22"/>
                <w:shd w:val="clear" w:color="auto" w:fill="FFFFFF"/>
              </w:rPr>
              <w:t>Generally, the overall aim of the research is to examine and assess the effectiveness of sustainable business practices as a strategic growth framework within the operations of DHL Selfridges. In particular, the research will investigate how operational efficiency and corporate reputation enhancement are linked with the adoption of renewable energy, waste reduction management, and responsible sourcing into the logistic operations at DHL Selfridges. Thus, an explicit focus of the study is how, through these three strategies, sustainability is being ‘executed’ in DHL Selfridges for value that reaps long-term benefits and that impact positive change on stakeholders</w:t>
            </w:r>
            <w:r>
              <w:rPr>
                <w:rFonts w:ascii="Arial" w:hAnsi="Arial" w:cs="Arial"/>
                <w:color w:val="000000"/>
                <w:spacing w:val="2"/>
                <w:sz w:val="22"/>
                <w:szCs w:val="22"/>
                <w:shd w:val="clear" w:color="auto" w:fill="FFFFFF"/>
              </w:rPr>
              <w:t>.</w:t>
            </w:r>
          </w:p>
          <w:p w14:paraId="574A3C8C" w14:textId="54AA72E8" w:rsidR="00F96C3F" w:rsidRPr="002A152D" w:rsidRDefault="00F96C3F" w:rsidP="0061115D">
            <w:pPr>
              <w:rPr>
                <w:rFonts w:ascii="Arial" w:hAnsi="Arial" w:cs="Arial"/>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FA0A968" w14:textId="77777777" w:rsidR="00913276" w:rsidRPr="00913276" w:rsidRDefault="00913276" w:rsidP="00913276">
            <w:pPr>
              <w:pStyle w:val="ListParagraph"/>
              <w:numPr>
                <w:ilvl w:val="0"/>
                <w:numId w:val="29"/>
              </w:numPr>
              <w:spacing w:line="360" w:lineRule="auto"/>
              <w:jc w:val="both"/>
              <w:rPr>
                <w:rFonts w:ascii="Arial" w:hAnsi="Arial" w:cs="Arial"/>
              </w:rPr>
            </w:pPr>
            <w:r w:rsidRPr="00E14614">
              <w:rPr>
                <w:rFonts w:ascii="Arial" w:hAnsi="Arial" w:cs="Arial"/>
              </w:rPr>
              <w:t>To evaluate the effect of renewable energy projects on the carbon footprint and operational efficiency at DHL Selfridges.</w:t>
            </w:r>
            <w:r w:rsidRPr="00913276">
              <w:rPr>
                <w:rFonts w:ascii="Arial" w:hAnsi="Arial" w:cs="Arial"/>
              </w:rPr>
              <w:t xml:space="preserve"> This objective will be to investigate how much solar and wind energy help cut down energy consumption from unsustainable sources and decrease the environmental impact of the firm.</w:t>
            </w:r>
          </w:p>
          <w:p w14:paraId="118FDEBD" w14:textId="77777777" w:rsidR="00913276" w:rsidRPr="00913276" w:rsidRDefault="00913276" w:rsidP="00913276">
            <w:pPr>
              <w:pStyle w:val="ListParagraph"/>
              <w:numPr>
                <w:ilvl w:val="0"/>
                <w:numId w:val="29"/>
              </w:numPr>
              <w:spacing w:line="360" w:lineRule="auto"/>
              <w:jc w:val="both"/>
              <w:rPr>
                <w:rFonts w:ascii="Arial" w:hAnsi="Arial" w:cs="Arial"/>
              </w:rPr>
            </w:pPr>
            <w:r w:rsidRPr="00E14614">
              <w:rPr>
                <w:rFonts w:ascii="Arial" w:hAnsi="Arial" w:cs="Arial"/>
              </w:rPr>
              <w:t>To assess and manage waste-reduction management practices at DHL Selfridges, which will help optimize resources and save costs.</w:t>
            </w:r>
            <w:r w:rsidRPr="00913276">
              <w:rPr>
                <w:rFonts w:ascii="Arial" w:hAnsi="Arial" w:cs="Arial"/>
              </w:rPr>
              <w:t xml:space="preserve"> The proposed objective will investigate how recycling, waste segregation, efficient packaging, and other similar strategies help in reducing waste and thus enhance operational effectiveness and reduce costs.</w:t>
            </w:r>
          </w:p>
          <w:p w14:paraId="5760B7F9" w14:textId="77777777" w:rsidR="00913276" w:rsidRPr="00913276" w:rsidRDefault="00913276" w:rsidP="00913276">
            <w:pPr>
              <w:pStyle w:val="ListParagraph"/>
              <w:numPr>
                <w:ilvl w:val="0"/>
                <w:numId w:val="29"/>
              </w:numPr>
              <w:spacing w:line="360" w:lineRule="auto"/>
              <w:jc w:val="both"/>
              <w:rPr>
                <w:rFonts w:ascii="Arial" w:hAnsi="Arial" w:cs="Arial"/>
              </w:rPr>
            </w:pPr>
            <w:r w:rsidRPr="00E14614">
              <w:rPr>
                <w:rFonts w:ascii="Arial" w:hAnsi="Arial" w:cs="Arial"/>
              </w:rPr>
              <w:t xml:space="preserve">To examine the effect of responsible sourcing practices on stakeholder trust and brand reputation at DHL Selfridges. </w:t>
            </w:r>
            <w:r w:rsidRPr="00913276">
              <w:rPr>
                <w:rFonts w:ascii="Arial" w:hAnsi="Arial" w:cs="Arial"/>
              </w:rPr>
              <w:t>This will concentrate on finding out how ethical sourcing supplier partnerships, and transparency can enhance client loyalty, investor confidence, and general public perception regarding DHL Se3lfidges as a sustainable entity.</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CAECB54" w:rsidR="00F96C3F" w:rsidRPr="004C3A0B" w:rsidRDefault="00F96C3F" w:rsidP="0061115D">
            <w:pPr>
              <w:rPr>
                <w:rFonts w:ascii="Arial" w:hAnsi="Arial" w:cs="Arial"/>
                <w:sz w:val="22"/>
                <w:szCs w:val="22"/>
              </w:rPr>
            </w:pP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7BE09065" w14:textId="77777777" w:rsidR="00913276" w:rsidRPr="001912DD" w:rsidRDefault="00913276" w:rsidP="00913276">
            <w:pPr>
              <w:pStyle w:val="Heading1"/>
              <w:spacing w:line="360" w:lineRule="auto"/>
              <w:rPr>
                <w:rFonts w:ascii="Arial" w:hAnsi="Arial" w:cs="Arial"/>
              </w:rPr>
            </w:pPr>
          </w:p>
          <w:p w14:paraId="71106BFF" w14:textId="5E7A6327" w:rsidR="00913276" w:rsidRPr="001912DD" w:rsidRDefault="00913276" w:rsidP="00913276">
            <w:pPr>
              <w:spacing w:line="360" w:lineRule="auto"/>
              <w:ind w:firstLine="720"/>
              <w:jc w:val="both"/>
              <w:rPr>
                <w:rFonts w:ascii="Arial" w:hAnsi="Arial" w:cs="Arial"/>
                <w:color w:val="000000"/>
                <w:spacing w:val="2"/>
                <w:sz w:val="22"/>
                <w:szCs w:val="22"/>
              </w:rPr>
            </w:pPr>
            <w:r w:rsidRPr="001912DD">
              <w:rPr>
                <w:rFonts w:ascii="Arial" w:hAnsi="Arial" w:cs="Arial"/>
                <w:color w:val="000000"/>
                <w:spacing w:val="2"/>
                <w:sz w:val="22"/>
                <w:szCs w:val="22"/>
                <w:shd w:val="clear" w:color="auto" w:fill="FFFFFF"/>
              </w:rPr>
              <w:t xml:space="preserve">This research uses a case study methodology with regard to the company DHL Selfridges. In this context, the secondary research is quite helpful; it provides the researcher with the </w:t>
            </w:r>
            <w:r w:rsidRPr="001912DD">
              <w:rPr>
                <w:rFonts w:ascii="Arial" w:hAnsi="Arial" w:cs="Arial"/>
                <w:color w:val="000000"/>
                <w:spacing w:val="2"/>
                <w:sz w:val="22"/>
                <w:szCs w:val="22"/>
                <w:shd w:val="clear" w:color="auto" w:fill="FFFFFF"/>
              </w:rPr>
              <w:lastRenderedPageBreak/>
              <w:t>opportunity to adopt other beneficial data, case studies, and relevant literature for the development of sustainable business practices.</w:t>
            </w:r>
          </w:p>
          <w:p w14:paraId="1E0C18D7" w14:textId="77777777" w:rsidR="00913276" w:rsidRPr="001912DD" w:rsidRDefault="00913276" w:rsidP="00913276">
            <w:pPr>
              <w:spacing w:line="360" w:lineRule="auto"/>
              <w:ind w:firstLine="720"/>
              <w:jc w:val="both"/>
              <w:rPr>
                <w:rFonts w:ascii="Arial" w:hAnsi="Arial" w:cs="Arial"/>
                <w:color w:val="000000"/>
                <w:spacing w:val="2"/>
                <w:sz w:val="22"/>
                <w:szCs w:val="22"/>
              </w:rPr>
            </w:pPr>
          </w:p>
          <w:p w14:paraId="5121A5AE" w14:textId="77777777" w:rsidR="00913276" w:rsidRPr="001912DD" w:rsidRDefault="00913276" w:rsidP="00913276">
            <w:pPr>
              <w:spacing w:line="360" w:lineRule="auto"/>
              <w:ind w:firstLine="720"/>
              <w:jc w:val="both"/>
              <w:rPr>
                <w:rFonts w:ascii="Arial" w:hAnsi="Arial" w:cs="Arial"/>
                <w:color w:val="000000"/>
                <w:spacing w:val="2"/>
                <w:sz w:val="22"/>
                <w:szCs w:val="22"/>
                <w:u w:val="single"/>
                <w:shd w:val="clear" w:color="auto" w:fill="FFFFFF"/>
              </w:rPr>
            </w:pPr>
            <w:r w:rsidRPr="001912DD">
              <w:rPr>
                <w:rFonts w:ascii="Arial" w:hAnsi="Arial" w:cs="Arial"/>
                <w:color w:val="000000"/>
                <w:spacing w:val="2"/>
                <w:sz w:val="22"/>
                <w:szCs w:val="22"/>
                <w:u w:val="single"/>
                <w:shd w:val="clear" w:color="auto" w:fill="FFFFFF"/>
              </w:rPr>
              <w:t xml:space="preserve">Data collection </w:t>
            </w:r>
          </w:p>
          <w:p w14:paraId="12DDD92F" w14:textId="4B55B9AE" w:rsidR="00913276" w:rsidRPr="001912DD" w:rsidRDefault="00913276" w:rsidP="00913276">
            <w:pPr>
              <w:spacing w:line="360" w:lineRule="auto"/>
              <w:ind w:firstLine="720"/>
              <w:jc w:val="both"/>
              <w:rPr>
                <w:rFonts w:ascii="Arial" w:hAnsi="Arial" w:cs="Arial"/>
                <w:color w:val="000000"/>
                <w:spacing w:val="2"/>
                <w:sz w:val="22"/>
                <w:szCs w:val="22"/>
              </w:rPr>
            </w:pPr>
            <w:r w:rsidRPr="001912DD">
              <w:rPr>
                <w:rFonts w:ascii="Arial" w:hAnsi="Arial" w:cs="Arial"/>
                <w:color w:val="000000"/>
                <w:spacing w:val="2"/>
                <w:sz w:val="22"/>
                <w:szCs w:val="22"/>
                <w:shd w:val="clear" w:color="auto" w:fill="FFFFFF"/>
              </w:rPr>
              <w:t>Sources for this research project can be gathered from various internet databases, trade-specific publications, learned journals, and the DHL Selfridges corporate sustainability reports. Other academic articles and case studies regarding the adoption of sustainable practices in logistics and retail industries could also be obtained from Google Scholar and Science Direct and from leading databases on businesses.</w:t>
            </w:r>
            <w:r w:rsidRPr="001912DD">
              <w:rPr>
                <w:rFonts w:ascii="Arial" w:hAnsi="Arial" w:cs="Arial"/>
                <w:color w:val="000000"/>
                <w:spacing w:val="2"/>
                <w:sz w:val="22"/>
                <w:szCs w:val="22"/>
              </w:rPr>
              <w:t xml:space="preserve"> </w:t>
            </w:r>
            <w:r w:rsidRPr="001912DD">
              <w:rPr>
                <w:rFonts w:ascii="Arial" w:hAnsi="Arial" w:cs="Arial"/>
                <w:color w:val="000000"/>
                <w:spacing w:val="2"/>
                <w:sz w:val="22"/>
                <w:szCs w:val="22"/>
                <w:shd w:val="clear" w:color="auto" w:fill="FFFFFF"/>
              </w:rPr>
              <w:t>Equally, it is about official websites and corporate sustainability reports updating about renewable energy issues, such as the reduction of waste and responsible sourcing.</w:t>
            </w:r>
          </w:p>
          <w:p w14:paraId="63E192CC" w14:textId="77777777" w:rsidR="00913276" w:rsidRPr="001912DD" w:rsidRDefault="00913276" w:rsidP="00913276">
            <w:pPr>
              <w:spacing w:line="360" w:lineRule="auto"/>
              <w:ind w:firstLine="720"/>
              <w:jc w:val="both"/>
              <w:rPr>
                <w:rFonts w:ascii="Arial" w:hAnsi="Arial" w:cs="Arial"/>
                <w:color w:val="000000"/>
                <w:spacing w:val="2"/>
                <w:sz w:val="22"/>
                <w:szCs w:val="22"/>
              </w:rPr>
            </w:pPr>
          </w:p>
          <w:p w14:paraId="5FC99B30" w14:textId="77777777" w:rsidR="00913276" w:rsidRPr="001912DD" w:rsidRDefault="00913276" w:rsidP="00913276">
            <w:pPr>
              <w:spacing w:line="360" w:lineRule="auto"/>
              <w:ind w:firstLine="720"/>
              <w:jc w:val="both"/>
              <w:rPr>
                <w:rFonts w:ascii="Arial" w:hAnsi="Arial" w:cs="Arial"/>
                <w:color w:val="000000"/>
                <w:spacing w:val="2"/>
                <w:sz w:val="22"/>
                <w:szCs w:val="22"/>
                <w:u w:val="single"/>
                <w:shd w:val="clear" w:color="auto" w:fill="FFFFFF"/>
              </w:rPr>
            </w:pPr>
            <w:r w:rsidRPr="001912DD">
              <w:rPr>
                <w:rFonts w:ascii="Arial" w:hAnsi="Arial" w:cs="Arial"/>
                <w:color w:val="000000"/>
                <w:spacing w:val="2"/>
                <w:sz w:val="22"/>
                <w:szCs w:val="22"/>
                <w:u w:val="single"/>
                <w:shd w:val="clear" w:color="auto" w:fill="FFFFFF"/>
              </w:rPr>
              <w:t xml:space="preserve">Data analysis </w:t>
            </w:r>
          </w:p>
          <w:p w14:paraId="54535CAC" w14:textId="3D64B812" w:rsidR="00913276" w:rsidRPr="001912DD" w:rsidRDefault="00913276" w:rsidP="00913276">
            <w:pPr>
              <w:spacing w:line="360" w:lineRule="auto"/>
              <w:ind w:firstLine="720"/>
              <w:jc w:val="both"/>
              <w:rPr>
                <w:rFonts w:ascii="Arial" w:hAnsi="Arial" w:cs="Arial"/>
                <w:color w:val="000000"/>
                <w:spacing w:val="2"/>
                <w:sz w:val="22"/>
                <w:szCs w:val="22"/>
              </w:rPr>
            </w:pPr>
            <w:r w:rsidRPr="001912DD">
              <w:rPr>
                <w:rFonts w:ascii="Arial" w:hAnsi="Arial" w:cs="Arial"/>
                <w:color w:val="000000"/>
                <w:spacing w:val="2"/>
                <w:sz w:val="22"/>
                <w:szCs w:val="22"/>
                <w:shd w:val="clear" w:color="auto" w:fill="FFFFFF"/>
              </w:rPr>
              <w:t>In this respect, the present study will try to explore patterns, trends, and best practices relevant to the business sustainability strategy of DHL Selfridges. After obtaining the research data from various sources, the same will be analysed through a qualitative content analysis.</w:t>
            </w:r>
          </w:p>
          <w:p w14:paraId="1D172354" w14:textId="02170A71" w:rsidR="00913276" w:rsidRPr="001912DD" w:rsidRDefault="00913276" w:rsidP="00913276">
            <w:pPr>
              <w:spacing w:line="360" w:lineRule="auto"/>
              <w:ind w:firstLine="720"/>
              <w:jc w:val="both"/>
              <w:rPr>
                <w:rFonts w:ascii="Arial" w:hAnsi="Arial" w:cs="Arial"/>
                <w:color w:val="000000"/>
                <w:spacing w:val="2"/>
                <w:sz w:val="22"/>
                <w:szCs w:val="22"/>
              </w:rPr>
            </w:pPr>
            <w:r w:rsidRPr="001912DD">
              <w:rPr>
                <w:rFonts w:ascii="Arial" w:hAnsi="Arial" w:cs="Arial"/>
                <w:color w:val="000000"/>
                <w:spacing w:val="2"/>
                <w:sz w:val="22"/>
                <w:szCs w:val="22"/>
                <w:shd w:val="clear" w:color="auto" w:fill="FFFFFF"/>
              </w:rPr>
              <w:t>Therefore, the focus of the analysis will concern principal projects either in terms of their implementation or those about to be implemented through comparative sustainability reports of the two companies and discuss their implication for both operational efficiencies and brand reputation. It is through this that these companies shall reach a way through which value realisation of innovations in renewable energies, waste management systems, and ethical sourcing practices shall come into play and contribute significantly to the crystallisation of recommendations that can be acted upon by other enterprises too.</w:t>
            </w:r>
          </w:p>
          <w:p w14:paraId="1BB31620" w14:textId="77777777" w:rsidR="00913276" w:rsidRPr="001912DD" w:rsidRDefault="00913276" w:rsidP="00913276">
            <w:pPr>
              <w:spacing w:line="360" w:lineRule="auto"/>
              <w:ind w:firstLine="720"/>
              <w:jc w:val="both"/>
              <w:rPr>
                <w:rFonts w:ascii="Arial" w:hAnsi="Arial" w:cs="Arial"/>
                <w:color w:val="000000"/>
                <w:spacing w:val="2"/>
                <w:sz w:val="22"/>
                <w:szCs w:val="22"/>
              </w:rPr>
            </w:pPr>
          </w:p>
          <w:p w14:paraId="40647D7A" w14:textId="77777777" w:rsidR="00913276" w:rsidRPr="001912DD" w:rsidRDefault="00913276" w:rsidP="00913276">
            <w:pPr>
              <w:spacing w:line="360" w:lineRule="auto"/>
              <w:ind w:firstLine="720"/>
              <w:jc w:val="both"/>
              <w:rPr>
                <w:rFonts w:ascii="Arial" w:hAnsi="Arial" w:cs="Arial"/>
                <w:color w:val="000000"/>
                <w:spacing w:val="2"/>
                <w:sz w:val="22"/>
                <w:szCs w:val="22"/>
                <w:u w:val="single"/>
              </w:rPr>
            </w:pPr>
            <w:r w:rsidRPr="001912DD">
              <w:rPr>
                <w:rFonts w:ascii="Arial" w:hAnsi="Arial" w:cs="Arial"/>
                <w:color w:val="000000"/>
                <w:spacing w:val="2"/>
                <w:sz w:val="22"/>
                <w:szCs w:val="22"/>
                <w:u w:val="single"/>
                <w:shd w:val="clear" w:color="auto" w:fill="FFFFFF"/>
              </w:rPr>
              <w:t>Comparative Framework</w:t>
            </w:r>
          </w:p>
          <w:p w14:paraId="6A2E7F78" w14:textId="4F638AE3" w:rsidR="00913276" w:rsidRPr="001912DD" w:rsidRDefault="00913276" w:rsidP="00913276">
            <w:pPr>
              <w:spacing w:line="360" w:lineRule="auto"/>
              <w:ind w:firstLine="720"/>
              <w:jc w:val="both"/>
              <w:rPr>
                <w:rFonts w:ascii="Arial" w:hAnsi="Arial" w:cs="Arial"/>
                <w:color w:val="000000"/>
                <w:spacing w:val="2"/>
                <w:sz w:val="22"/>
                <w:szCs w:val="22"/>
              </w:rPr>
            </w:pPr>
            <w:r w:rsidRPr="001912DD">
              <w:rPr>
                <w:rFonts w:ascii="Arial" w:hAnsi="Arial" w:cs="Arial"/>
                <w:color w:val="000000"/>
                <w:spacing w:val="2"/>
                <w:sz w:val="22"/>
                <w:szCs w:val="22"/>
                <w:shd w:val="clear" w:color="auto" w:fill="FFFFFF"/>
              </w:rPr>
              <w:t>This paper examines various best practices regarding sustainability, comparing and contrasting such between the companies DHL Selfridges. Such differences in industrial challenges and resource allocation further shape the strategic emphases in unique ways, which shall be delineated herein. Based on the preceding, this research paper tries to provide guiding principles on how logistics and retail companies can seamlessly integrate sustainability into their operations. Thus, the current study explores how stakeholder involvement and partnership development have supported the sustainability of various initiatives .</w:t>
            </w:r>
          </w:p>
          <w:p w14:paraId="0687532F" w14:textId="77777777" w:rsidR="00F96C3F" w:rsidRPr="001912DD" w:rsidRDefault="00F96C3F" w:rsidP="00A91894">
            <w:pPr>
              <w:rPr>
                <w:rFonts w:ascii="Arial" w:hAnsi="Arial" w:cs="Arial"/>
                <w:sz w:val="22"/>
                <w:szCs w:val="22"/>
              </w:rPr>
            </w:pPr>
          </w:p>
          <w:p w14:paraId="108EF2F7" w14:textId="77777777" w:rsidR="00F96C3F" w:rsidRPr="001912DD" w:rsidRDefault="00F96C3F" w:rsidP="00A91894">
            <w:pPr>
              <w:rPr>
                <w:rFonts w:ascii="Arial" w:hAnsi="Arial" w:cs="Arial"/>
                <w:b/>
                <w:sz w:val="22"/>
                <w:szCs w:val="22"/>
              </w:rPr>
            </w:pPr>
            <w:r w:rsidRPr="001912DD">
              <w:rPr>
                <w:rFonts w:ascii="Arial" w:hAnsi="Arial" w:cs="Arial"/>
                <w:color w:val="808080"/>
                <w:sz w:val="22"/>
                <w:szCs w:val="22"/>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1B686CC6" w:rsidR="00B23BFF" w:rsidRPr="004C3A0B" w:rsidRDefault="008F5B4F" w:rsidP="00A91894">
            <w:pPr>
              <w:rPr>
                <w:rFonts w:ascii="Arial" w:hAnsi="Arial" w:cs="Arial"/>
                <w:sz w:val="22"/>
                <w:szCs w:val="22"/>
              </w:rPr>
            </w:pPr>
            <w:r>
              <w:rPr>
                <w:rFonts w:ascii="Arial" w:hAnsi="Arial" w:cs="Arial"/>
                <w:sz w:val="22"/>
                <w:szCs w:val="22"/>
              </w:rPr>
              <w:t xml:space="preserve">NO location  ( focus on UK DHL ) </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395FEFC" w:rsidR="004942B0" w:rsidRPr="00090CF7" w:rsidRDefault="008F5B4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549D754"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7325E5A"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4402741"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5FB4F70"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721F2E4"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907D720"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AA8D2BB"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547D58E" w:rsidR="00C11423"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1DC4C93" w:rsidR="00C11423"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6DBCFE9"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22D315B"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D0B1CDB" w:rsidR="00D107AC"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CA75A1C"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7CD8E12"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ED2C24E"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06AB853"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90348A5"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3A0D65A"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0B65B2C"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6A18FE0"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2252653"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5EAD111"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8C25A25"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CC98E1B" w:rsidR="00770C66"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0CB956F0" w14:textId="3F0B7B12" w:rsidR="00770C66" w:rsidRPr="008F5B4F" w:rsidRDefault="00770C66" w:rsidP="008F5B4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E3A8B96"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B2EC164"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3798F86"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2026D6A"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7B3C173"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8BC3804"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712EF15"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8D6FA3D"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5C0C327" w:rsidR="00ED0C5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D5EA9C7"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3D427CD9"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8C8407E"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95A5707"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D7637D2"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544FE848"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0C9473C"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271C1DE"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85E84E0" w:rsidR="00025F69"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219D1180" w14:textId="7F69C1DE" w:rsidR="00025F69" w:rsidRPr="004C3A0B" w:rsidRDefault="008F5B4F" w:rsidP="00A91894">
            <w:pPr>
              <w:autoSpaceDE w:val="0"/>
              <w:autoSpaceDN w:val="0"/>
              <w:adjustRightInd w:val="0"/>
              <w:rPr>
                <w:rFonts w:cs="Arial"/>
              </w:rPr>
            </w:pPr>
            <w:r>
              <w:rPr>
                <w:rFonts w:ascii="Arial" w:hAnsi="Arial" w:cs="Arial"/>
                <w:i/>
                <w:color w:val="808080"/>
                <w:sz w:val="18"/>
                <w:szCs w:val="18"/>
              </w:rPr>
              <w:t>T</w:t>
            </w:r>
            <w:r w:rsidR="00025F69" w:rsidRPr="003257BD">
              <w:rPr>
                <w:rFonts w:ascii="Arial" w:hAnsi="Arial" w:cs="Arial"/>
                <w:i/>
                <w:color w:val="808080"/>
                <w:sz w:val="18"/>
                <w:szCs w:val="18"/>
              </w:rPr>
              <w: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4074C0B" w:rsidR="00382031"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E150283" w:rsidR="00382031"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1652B814" w:rsidR="00382031"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41957F3" w:rsidR="00382031" w:rsidRPr="00392C8E" w:rsidRDefault="008F5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5DFF8B"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F5B4F">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FB7F0DE" w:rsidR="004D0161" w:rsidRPr="00C71BCC" w:rsidRDefault="003B11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2FA14ED" w:rsidR="004D0161" w:rsidRPr="004C3A0B" w:rsidRDefault="002C1FB5" w:rsidP="00A91894">
            <w:pPr>
              <w:spacing w:before="100" w:beforeAutospacing="1" w:after="100" w:afterAutospacing="1"/>
              <w:rPr>
                <w:rFonts w:ascii="Arial" w:hAnsi="Arial" w:cs="Arial"/>
                <w:sz w:val="22"/>
                <w:szCs w:val="22"/>
              </w:rPr>
            </w:pPr>
            <w:r>
              <w:rPr>
                <w:rFonts w:ascii="Arial" w:hAnsi="Arial" w:cs="Arial"/>
                <w:sz w:val="22"/>
                <w:szCs w:val="22"/>
              </w:rPr>
              <w:t>Petcu</w:t>
            </w:r>
          </w:p>
        </w:tc>
        <w:tc>
          <w:tcPr>
            <w:tcW w:w="2139" w:type="dxa"/>
            <w:vAlign w:val="center"/>
          </w:tcPr>
          <w:p w14:paraId="6C1C1BE5" w14:textId="176A8BD5" w:rsidR="004D0161" w:rsidRPr="004C3A0B" w:rsidRDefault="004D0161" w:rsidP="008F5B4F">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8F5B4F">
              <w:rPr>
                <w:rFonts w:ascii="Arial" w:hAnsi="Arial" w:cs="Arial"/>
                <w:b/>
                <w:bCs/>
                <w:sz w:val="22"/>
                <w:szCs w:val="22"/>
              </w:rPr>
              <w:t xml:space="preserve"> </w:t>
            </w:r>
            <w:r w:rsidR="002A05D6">
              <w:rPr>
                <w:rFonts w:ascii="Arial" w:hAnsi="Arial" w:cs="Arial"/>
                <w:sz w:val="22"/>
                <w:szCs w:val="22"/>
              </w:rPr>
              <w:t>29</w:t>
            </w:r>
            <w:r w:rsidR="002C1FB5">
              <w:rPr>
                <w:rFonts w:ascii="Arial" w:hAnsi="Arial" w:cs="Arial"/>
                <w:sz w:val="22"/>
                <w:szCs w:val="22"/>
              </w:rPr>
              <w:t>/10/2024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20FCC27" w:rsidR="00AA7E42" w:rsidRPr="004C3A0B" w:rsidRDefault="002A4142" w:rsidP="00A91894">
            <w:pPr>
              <w:pStyle w:val="ListParagraph"/>
              <w:ind w:left="0"/>
              <w:rPr>
                <w:rFonts w:ascii="Arial" w:hAnsi="Arial" w:cs="Arial"/>
              </w:rPr>
            </w:pPr>
            <w:r>
              <w:rPr>
                <w:rFonts w:ascii="Arial" w:hAnsi="Arial" w:cs="Arial"/>
              </w:rPr>
              <w:t>Dr Seyed Nasirpourosgoei</w:t>
            </w:r>
          </w:p>
        </w:tc>
        <w:tc>
          <w:tcPr>
            <w:tcW w:w="1014" w:type="pct"/>
            <w:vMerge w:val="restart"/>
          </w:tcPr>
          <w:p w14:paraId="58431795"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15F0D2B1" w:rsidR="008F5B4F" w:rsidRPr="004C3A0B" w:rsidRDefault="008F5B4F" w:rsidP="00A91894">
            <w:pPr>
              <w:pStyle w:val="ListParagraph"/>
              <w:ind w:left="0"/>
              <w:rPr>
                <w:rFonts w:ascii="Arial" w:hAnsi="Arial" w:cs="Arial"/>
              </w:rPr>
            </w:pPr>
            <w:r>
              <w:rPr>
                <w:rFonts w:ascii="Arial" w:hAnsi="Arial" w:cs="Arial"/>
                <w:b/>
                <w:bCs/>
              </w:rPr>
              <w:t>09/11/2024</w:t>
            </w:r>
          </w:p>
        </w:tc>
      </w:tr>
      <w:tr w:rsidR="00AA7E42" w:rsidRPr="004C3A0B" w14:paraId="3D4592A7" w14:textId="77777777" w:rsidTr="008F5B4F">
        <w:trPr>
          <w:trHeight w:val="347"/>
        </w:trPr>
        <w:tc>
          <w:tcPr>
            <w:tcW w:w="365" w:type="pct"/>
            <w:shd w:val="clear" w:color="auto" w:fill="F2F2F2" w:themeFill="background1" w:themeFillShade="F2"/>
            <w:vAlign w:val="center"/>
          </w:tcPr>
          <w:p w14:paraId="71B2DBDC" w14:textId="1ACC80AE" w:rsidR="00AA7E42" w:rsidRPr="004C3A0B" w:rsidRDefault="00903B3C" w:rsidP="008F5B4F">
            <w:pPr>
              <w:pStyle w:val="ListParagraph"/>
              <w:ind w:left="0"/>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8F5B4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0916ADA" w14:textId="52CF9EE6" w:rsidR="00AA7E42" w:rsidRPr="008F5B4F" w:rsidRDefault="008F5B4F" w:rsidP="008F5B4F">
            <w:pPr>
              <w:pStyle w:val="ListParagraph"/>
              <w:ind w:left="0"/>
              <w:rPr>
                <w:rFonts w:ascii="Brush Script MT" w:hAnsi="Brush Script MT" w:cs="Arial"/>
              </w:rPr>
            </w:pPr>
            <w:r w:rsidRPr="008F5B4F">
              <w:rPr>
                <w:rFonts w:ascii="Brush Script MT" w:hAnsi="Brush Script MT" w:cs="Arial"/>
                <w:sz w:val="36"/>
                <w:szCs w:val="36"/>
              </w:rPr>
              <w:t xml:space="preserve">Dr Seyed Navid Nasirpourosgoei </w:t>
            </w:r>
          </w:p>
        </w:tc>
        <w:tc>
          <w:tcPr>
            <w:tcW w:w="1014" w:type="pct"/>
            <w:vMerge/>
            <w:vAlign w:val="center"/>
          </w:tcPr>
          <w:p w14:paraId="05BCF667" w14:textId="77777777" w:rsidR="00AA7E42" w:rsidRPr="004C3A0B" w:rsidRDefault="00AA7E42" w:rsidP="008F5B4F">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2BF4BB7" w:rsidR="00CC2661" w:rsidRPr="002E13FE" w:rsidRDefault="002A05D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4A7D1E8" w:rsidR="00CC2661" w:rsidRPr="002E13FE" w:rsidRDefault="002A05D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CC1A951" w:rsidR="00743859" w:rsidRPr="002E13FE" w:rsidRDefault="002A05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D21412A" w:rsidR="00743859" w:rsidRPr="002E13FE" w:rsidRDefault="002A05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5B29C" w14:textId="77777777" w:rsidR="00CB201C" w:rsidRDefault="00CB201C" w:rsidP="00390251">
      <w:r>
        <w:separator/>
      </w:r>
    </w:p>
    <w:p w14:paraId="70D1FA76" w14:textId="77777777" w:rsidR="00CB201C" w:rsidRDefault="00CB201C"/>
  </w:endnote>
  <w:endnote w:type="continuationSeparator" w:id="0">
    <w:p w14:paraId="23A9E0C5" w14:textId="77777777" w:rsidR="00CB201C" w:rsidRDefault="00CB201C" w:rsidP="00390251">
      <w:r>
        <w:continuationSeparator/>
      </w:r>
    </w:p>
    <w:p w14:paraId="4720B571" w14:textId="77777777" w:rsidR="00CB201C" w:rsidRDefault="00CB2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DA08B" w14:textId="77777777" w:rsidR="00CB201C" w:rsidRDefault="00CB201C" w:rsidP="00390251">
      <w:r>
        <w:separator/>
      </w:r>
    </w:p>
    <w:p w14:paraId="2064A580" w14:textId="77777777" w:rsidR="00CB201C" w:rsidRDefault="00CB201C"/>
  </w:footnote>
  <w:footnote w:type="continuationSeparator" w:id="0">
    <w:p w14:paraId="0D929DFD" w14:textId="77777777" w:rsidR="00CB201C" w:rsidRDefault="00CB201C" w:rsidP="00390251">
      <w:r>
        <w:continuationSeparator/>
      </w:r>
    </w:p>
    <w:p w14:paraId="4CC3B4C6" w14:textId="77777777" w:rsidR="00CB201C" w:rsidRDefault="00CB20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3A6454"/>
    <w:multiLevelType w:val="hybridMultilevel"/>
    <w:tmpl w:val="91EA4BC6"/>
    <w:lvl w:ilvl="0" w:tplc="80EC85AC">
      <w:start w:val="1"/>
      <w:numFmt w:val="decimal"/>
      <w:lvlText w:val="%1."/>
      <w:lvlJc w:val="left"/>
      <w:pPr>
        <w:ind w:left="720" w:hanging="360"/>
      </w:pPr>
      <w:rPr>
        <w:rFonts w:ascii="Times New Roman" w:hAnsi="Symbol"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AD7BDF"/>
    <w:multiLevelType w:val="hybridMultilevel"/>
    <w:tmpl w:val="C9FC8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9205585">
    <w:abstractNumId w:val="11"/>
  </w:num>
  <w:num w:numId="2" w16cid:durableId="677195361">
    <w:abstractNumId w:val="20"/>
  </w:num>
  <w:num w:numId="3" w16cid:durableId="1006900462">
    <w:abstractNumId w:val="2"/>
  </w:num>
  <w:num w:numId="4" w16cid:durableId="1451777495">
    <w:abstractNumId w:val="25"/>
  </w:num>
  <w:num w:numId="5" w16cid:durableId="446121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558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97646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5751006">
    <w:abstractNumId w:val="3"/>
  </w:num>
  <w:num w:numId="9" w16cid:durableId="869151013">
    <w:abstractNumId w:val="7"/>
  </w:num>
  <w:num w:numId="10" w16cid:durableId="443427731">
    <w:abstractNumId w:val="9"/>
  </w:num>
  <w:num w:numId="11" w16cid:durableId="68769429">
    <w:abstractNumId w:val="23"/>
  </w:num>
  <w:num w:numId="12" w16cid:durableId="1382482807">
    <w:abstractNumId w:val="21"/>
  </w:num>
  <w:num w:numId="13" w16cid:durableId="1313213757">
    <w:abstractNumId w:val="22"/>
  </w:num>
  <w:num w:numId="14" w16cid:durableId="134686338">
    <w:abstractNumId w:val="0"/>
  </w:num>
  <w:num w:numId="15" w16cid:durableId="1168179452">
    <w:abstractNumId w:val="5"/>
  </w:num>
  <w:num w:numId="16" w16cid:durableId="823474463">
    <w:abstractNumId w:val="6"/>
  </w:num>
  <w:num w:numId="17" w16cid:durableId="657149729">
    <w:abstractNumId w:val="12"/>
  </w:num>
  <w:num w:numId="18" w16cid:durableId="941647725">
    <w:abstractNumId w:val="14"/>
  </w:num>
  <w:num w:numId="19" w16cid:durableId="545727873">
    <w:abstractNumId w:val="24"/>
  </w:num>
  <w:num w:numId="20" w16cid:durableId="1234125364">
    <w:abstractNumId w:val="4"/>
  </w:num>
  <w:num w:numId="21" w16cid:durableId="68891676">
    <w:abstractNumId w:val="15"/>
  </w:num>
  <w:num w:numId="22" w16cid:durableId="1556429854">
    <w:abstractNumId w:val="19"/>
  </w:num>
  <w:num w:numId="23" w16cid:durableId="193857396">
    <w:abstractNumId w:val="1"/>
  </w:num>
  <w:num w:numId="24" w16cid:durableId="1222444255">
    <w:abstractNumId w:val="10"/>
  </w:num>
  <w:num w:numId="25" w16cid:durableId="1031684048">
    <w:abstractNumId w:val="13"/>
  </w:num>
  <w:num w:numId="26" w16cid:durableId="697049606">
    <w:abstractNumId w:val="26"/>
  </w:num>
  <w:num w:numId="27" w16cid:durableId="441807814">
    <w:abstractNumId w:val="18"/>
  </w:num>
  <w:num w:numId="28" w16cid:durableId="1945766468">
    <w:abstractNumId w:val="8"/>
  </w:num>
  <w:num w:numId="29" w16cid:durableId="9104274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96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12DD"/>
    <w:rsid w:val="0019200D"/>
    <w:rsid w:val="00192411"/>
    <w:rsid w:val="00193154"/>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5D6"/>
    <w:rsid w:val="002A152D"/>
    <w:rsid w:val="002A4142"/>
    <w:rsid w:val="002A7E77"/>
    <w:rsid w:val="002B55BF"/>
    <w:rsid w:val="002B56C1"/>
    <w:rsid w:val="002B6DE2"/>
    <w:rsid w:val="002B7789"/>
    <w:rsid w:val="002C1FB5"/>
    <w:rsid w:val="002C4AEB"/>
    <w:rsid w:val="002D1837"/>
    <w:rsid w:val="002D4DC9"/>
    <w:rsid w:val="002E0739"/>
    <w:rsid w:val="002E13FE"/>
    <w:rsid w:val="00301CE8"/>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118F"/>
    <w:rsid w:val="003B4D13"/>
    <w:rsid w:val="003B7AA2"/>
    <w:rsid w:val="003C07CA"/>
    <w:rsid w:val="003C07E3"/>
    <w:rsid w:val="003C31F5"/>
    <w:rsid w:val="003C5BF3"/>
    <w:rsid w:val="003C7018"/>
    <w:rsid w:val="003C76B6"/>
    <w:rsid w:val="003D2A20"/>
    <w:rsid w:val="003D6F95"/>
    <w:rsid w:val="003F088B"/>
    <w:rsid w:val="003F6F7B"/>
    <w:rsid w:val="003F73A5"/>
    <w:rsid w:val="00407CC9"/>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733"/>
    <w:rsid w:val="004B7A0E"/>
    <w:rsid w:val="004C3A0B"/>
    <w:rsid w:val="004C3D85"/>
    <w:rsid w:val="004C5C13"/>
    <w:rsid w:val="004D0161"/>
    <w:rsid w:val="004D5683"/>
    <w:rsid w:val="004E0338"/>
    <w:rsid w:val="004E4AC4"/>
    <w:rsid w:val="004E616D"/>
    <w:rsid w:val="004F059C"/>
    <w:rsid w:val="004F599C"/>
    <w:rsid w:val="005035A0"/>
    <w:rsid w:val="005078BE"/>
    <w:rsid w:val="0051408F"/>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115D"/>
    <w:rsid w:val="006154A7"/>
    <w:rsid w:val="0062188A"/>
    <w:rsid w:val="00625B45"/>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804"/>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856"/>
    <w:rsid w:val="008F5B4F"/>
    <w:rsid w:val="008F6555"/>
    <w:rsid w:val="009003C5"/>
    <w:rsid w:val="00903B3C"/>
    <w:rsid w:val="00903C1A"/>
    <w:rsid w:val="009043CA"/>
    <w:rsid w:val="00905E68"/>
    <w:rsid w:val="0090725E"/>
    <w:rsid w:val="00910B57"/>
    <w:rsid w:val="00913276"/>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0D78"/>
    <w:rsid w:val="009831F5"/>
    <w:rsid w:val="00986EEC"/>
    <w:rsid w:val="00986FD8"/>
    <w:rsid w:val="00994351"/>
    <w:rsid w:val="009955DD"/>
    <w:rsid w:val="009A3300"/>
    <w:rsid w:val="009A3C08"/>
    <w:rsid w:val="009A4E14"/>
    <w:rsid w:val="009A6F5D"/>
    <w:rsid w:val="009B1FB6"/>
    <w:rsid w:val="009B3534"/>
    <w:rsid w:val="009C5D44"/>
    <w:rsid w:val="009D2E0B"/>
    <w:rsid w:val="009D7C8A"/>
    <w:rsid w:val="009E5020"/>
    <w:rsid w:val="009F41DE"/>
    <w:rsid w:val="009F5000"/>
    <w:rsid w:val="009F5AC3"/>
    <w:rsid w:val="009F6BB7"/>
    <w:rsid w:val="009F736C"/>
    <w:rsid w:val="00A003F5"/>
    <w:rsid w:val="00A0582E"/>
    <w:rsid w:val="00A07DB0"/>
    <w:rsid w:val="00A1213B"/>
    <w:rsid w:val="00A16793"/>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082"/>
    <w:rsid w:val="00A7745F"/>
    <w:rsid w:val="00A776A8"/>
    <w:rsid w:val="00A822F6"/>
    <w:rsid w:val="00A82A83"/>
    <w:rsid w:val="00A82C9D"/>
    <w:rsid w:val="00A83D75"/>
    <w:rsid w:val="00A91512"/>
    <w:rsid w:val="00A91894"/>
    <w:rsid w:val="00A950A9"/>
    <w:rsid w:val="00A9540F"/>
    <w:rsid w:val="00A95A09"/>
    <w:rsid w:val="00AA0A40"/>
    <w:rsid w:val="00AA0B1C"/>
    <w:rsid w:val="00AA1990"/>
    <w:rsid w:val="00AA2E71"/>
    <w:rsid w:val="00AA4654"/>
    <w:rsid w:val="00AA506F"/>
    <w:rsid w:val="00AA6E1A"/>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06CF9"/>
    <w:rsid w:val="00B07754"/>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7BD6"/>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013C"/>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201C"/>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201D"/>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3123"/>
    <w:rsid w:val="00DD4D69"/>
    <w:rsid w:val="00DD78C6"/>
    <w:rsid w:val="00DE6682"/>
    <w:rsid w:val="00DF26D2"/>
    <w:rsid w:val="00DF6FD1"/>
    <w:rsid w:val="00E0333A"/>
    <w:rsid w:val="00E0499E"/>
    <w:rsid w:val="00E12E9F"/>
    <w:rsid w:val="00E14614"/>
    <w:rsid w:val="00E16786"/>
    <w:rsid w:val="00E17AFC"/>
    <w:rsid w:val="00E239F4"/>
    <w:rsid w:val="00E32138"/>
    <w:rsid w:val="00E40FA4"/>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62"/>
    <w:rsid w:val="00EF0051"/>
    <w:rsid w:val="00EF6306"/>
    <w:rsid w:val="00EF657D"/>
    <w:rsid w:val="00F039C7"/>
    <w:rsid w:val="00F12CDD"/>
    <w:rsid w:val="00F14AC8"/>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4376</Words>
  <Characters>24944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Stefan Costache (2126833)</cp:lastModifiedBy>
  <cp:revision>3</cp:revision>
  <cp:lastPrinted>2016-10-24T12:21:00Z</cp:lastPrinted>
  <dcterms:created xsi:type="dcterms:W3CDTF">2024-11-09T10:40:00Z</dcterms:created>
  <dcterms:modified xsi:type="dcterms:W3CDTF">2024-11-09T10:45:00Z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