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C733E5" w:rsidRDefault="00C733E5">
      <w:pPr>
        <w:spacing w:line="360" w:lineRule="auto"/>
        <w:jc w:val="both"/>
        <w:rPr>
          <w:i/>
        </w:rPr>
      </w:pPr>
    </w:p>
    <w:p w14:paraId="00000002" w14:textId="77777777" w:rsidR="00C733E5" w:rsidRPr="00424962" w:rsidRDefault="00C733E5" w:rsidP="00424962">
      <w:pPr>
        <w:spacing w:line="360" w:lineRule="auto"/>
        <w:jc w:val="both"/>
        <w:rPr>
          <w:rFonts w:ascii="Arial" w:hAnsi="Arial" w:cs="Arial"/>
          <w:i/>
        </w:rPr>
      </w:pPr>
    </w:p>
    <w:p w14:paraId="00000003" w14:textId="77777777" w:rsidR="00C733E5" w:rsidRPr="00424962" w:rsidRDefault="00C359FE" w:rsidP="00424962">
      <w:pPr>
        <w:spacing w:line="360" w:lineRule="auto"/>
        <w:jc w:val="center"/>
        <w:rPr>
          <w:rFonts w:ascii="Arial" w:hAnsi="Arial" w:cs="Arial"/>
        </w:rPr>
      </w:pPr>
      <w:r w:rsidRPr="00424962">
        <w:rPr>
          <w:rFonts w:ascii="Arial" w:hAnsi="Arial" w:cs="Arial"/>
        </w:rPr>
        <w:t xml:space="preserve">Amelia Hughes </w:t>
      </w:r>
    </w:p>
    <w:p w14:paraId="00000004" w14:textId="77777777" w:rsidR="00C733E5" w:rsidRPr="00424962" w:rsidRDefault="00C359FE" w:rsidP="00424962">
      <w:pPr>
        <w:spacing w:line="360" w:lineRule="auto"/>
        <w:jc w:val="center"/>
        <w:rPr>
          <w:rFonts w:ascii="Arial" w:hAnsi="Arial" w:cs="Arial"/>
        </w:rPr>
      </w:pPr>
      <w:r w:rsidRPr="00424962">
        <w:rPr>
          <w:rFonts w:ascii="Arial" w:hAnsi="Arial" w:cs="Arial"/>
        </w:rPr>
        <w:t>Student number - 2300788</w:t>
      </w:r>
    </w:p>
    <w:p w14:paraId="00000005" w14:textId="77777777" w:rsidR="00C733E5" w:rsidRPr="00424962" w:rsidRDefault="00C359FE" w:rsidP="00424962">
      <w:pPr>
        <w:pStyle w:val="Heading1"/>
        <w:keepNext w:val="0"/>
        <w:keepLines w:val="0"/>
        <w:shd w:val="clear" w:color="auto" w:fill="FFFFFF"/>
        <w:spacing w:before="0" w:line="360" w:lineRule="auto"/>
        <w:jc w:val="center"/>
        <w:rPr>
          <w:rFonts w:ascii="Arial" w:hAnsi="Arial" w:cs="Arial"/>
          <w:color w:val="1D2125"/>
          <w:sz w:val="24"/>
          <w:szCs w:val="24"/>
        </w:rPr>
      </w:pPr>
      <w:bookmarkStart w:id="0" w:name="_t6xapqiua0zy" w:colFirst="0" w:colLast="0"/>
      <w:bookmarkEnd w:id="0"/>
      <w:r w:rsidRPr="00424962">
        <w:rPr>
          <w:rFonts w:ascii="Arial" w:hAnsi="Arial" w:cs="Arial"/>
          <w:color w:val="1D2125"/>
          <w:sz w:val="24"/>
          <w:szCs w:val="24"/>
        </w:rPr>
        <w:t>Who am I teaching? (ECAD6007-C)</w:t>
      </w:r>
    </w:p>
    <w:p w14:paraId="00000006" w14:textId="77777777" w:rsidR="00C733E5" w:rsidRPr="00424962" w:rsidRDefault="00C733E5" w:rsidP="00424962">
      <w:pPr>
        <w:spacing w:line="360" w:lineRule="auto"/>
        <w:jc w:val="center"/>
        <w:rPr>
          <w:rFonts w:ascii="Arial" w:hAnsi="Arial" w:cs="Arial"/>
        </w:rPr>
      </w:pPr>
    </w:p>
    <w:p w14:paraId="00000007" w14:textId="77777777" w:rsidR="00C733E5" w:rsidRPr="00424962" w:rsidRDefault="00C733E5" w:rsidP="00424962">
      <w:pPr>
        <w:spacing w:line="360" w:lineRule="auto"/>
        <w:jc w:val="center"/>
        <w:rPr>
          <w:rFonts w:ascii="Arial" w:hAnsi="Arial" w:cs="Arial"/>
        </w:rPr>
      </w:pPr>
    </w:p>
    <w:p w14:paraId="00000008" w14:textId="32A45DAD" w:rsidR="00C733E5" w:rsidRPr="00424962" w:rsidRDefault="00C359FE" w:rsidP="00424962">
      <w:pPr>
        <w:spacing w:line="360" w:lineRule="auto"/>
        <w:jc w:val="center"/>
        <w:rPr>
          <w:rFonts w:ascii="Arial" w:hAnsi="Arial" w:cs="Arial"/>
        </w:rPr>
      </w:pPr>
      <w:r w:rsidRPr="00424962">
        <w:rPr>
          <w:rFonts w:ascii="Arial" w:hAnsi="Arial" w:cs="Arial"/>
        </w:rPr>
        <w:t xml:space="preserve">A critical evaluation and the identification of next teaching and learning steps focusing on a case study of an individual learner or a group of learners, based on an observed critical incident </w:t>
      </w:r>
      <w:r>
        <w:rPr>
          <w:rFonts w:ascii="Arial" w:hAnsi="Arial" w:cs="Arial"/>
        </w:rPr>
        <w:t>(4000 words)</w:t>
      </w:r>
    </w:p>
    <w:p w14:paraId="00000009" w14:textId="77777777" w:rsidR="00C733E5" w:rsidRDefault="00C733E5">
      <w:pPr>
        <w:spacing w:line="360" w:lineRule="auto"/>
        <w:jc w:val="center"/>
      </w:pPr>
    </w:p>
    <w:p w14:paraId="0000000B" w14:textId="77777777" w:rsidR="00C733E5" w:rsidRDefault="00C733E5">
      <w:pPr>
        <w:spacing w:line="360" w:lineRule="auto"/>
        <w:jc w:val="both"/>
        <w:rPr>
          <w:i/>
        </w:rPr>
      </w:pPr>
    </w:p>
    <w:p w14:paraId="0000000C" w14:textId="77777777" w:rsidR="00C733E5" w:rsidRDefault="00C733E5">
      <w:pPr>
        <w:spacing w:line="360" w:lineRule="auto"/>
        <w:jc w:val="both"/>
        <w:rPr>
          <w:i/>
        </w:rPr>
      </w:pPr>
    </w:p>
    <w:p w14:paraId="0000000D" w14:textId="77777777" w:rsidR="00C733E5" w:rsidRDefault="00C733E5">
      <w:pPr>
        <w:spacing w:line="360" w:lineRule="auto"/>
        <w:jc w:val="both"/>
        <w:rPr>
          <w:i/>
        </w:rPr>
      </w:pPr>
    </w:p>
    <w:p w14:paraId="0000000E" w14:textId="77777777" w:rsidR="00C733E5" w:rsidRDefault="00C733E5">
      <w:pPr>
        <w:spacing w:line="360" w:lineRule="auto"/>
        <w:jc w:val="both"/>
        <w:rPr>
          <w:i/>
        </w:rPr>
      </w:pPr>
    </w:p>
    <w:p w14:paraId="0000000F" w14:textId="77777777" w:rsidR="00C733E5" w:rsidRDefault="00C733E5">
      <w:pPr>
        <w:spacing w:line="360" w:lineRule="auto"/>
        <w:jc w:val="both"/>
        <w:rPr>
          <w:i/>
        </w:rPr>
      </w:pPr>
    </w:p>
    <w:p w14:paraId="00000010" w14:textId="77777777" w:rsidR="00C733E5" w:rsidRDefault="00C733E5">
      <w:pPr>
        <w:spacing w:line="360" w:lineRule="auto"/>
        <w:jc w:val="both"/>
        <w:rPr>
          <w:i/>
        </w:rPr>
      </w:pPr>
    </w:p>
    <w:p w14:paraId="00000011" w14:textId="77777777" w:rsidR="00C733E5" w:rsidRDefault="00C733E5">
      <w:pPr>
        <w:spacing w:line="360" w:lineRule="auto"/>
        <w:jc w:val="both"/>
        <w:rPr>
          <w:i/>
        </w:rPr>
      </w:pPr>
    </w:p>
    <w:p w14:paraId="00000012" w14:textId="77777777" w:rsidR="00C733E5" w:rsidRDefault="00C733E5">
      <w:pPr>
        <w:spacing w:line="360" w:lineRule="auto"/>
        <w:jc w:val="both"/>
        <w:rPr>
          <w:i/>
        </w:rPr>
      </w:pPr>
    </w:p>
    <w:p w14:paraId="00000013" w14:textId="77777777" w:rsidR="00C733E5" w:rsidRDefault="00C733E5">
      <w:pPr>
        <w:spacing w:line="360" w:lineRule="auto"/>
        <w:jc w:val="both"/>
        <w:rPr>
          <w:i/>
        </w:rPr>
      </w:pPr>
    </w:p>
    <w:p w14:paraId="00000014" w14:textId="77777777" w:rsidR="00C733E5" w:rsidRDefault="00C733E5">
      <w:pPr>
        <w:spacing w:line="360" w:lineRule="auto"/>
        <w:jc w:val="both"/>
        <w:rPr>
          <w:i/>
        </w:rPr>
      </w:pPr>
    </w:p>
    <w:p w14:paraId="00000015" w14:textId="77777777" w:rsidR="00C733E5" w:rsidRDefault="00C733E5">
      <w:pPr>
        <w:spacing w:line="360" w:lineRule="auto"/>
        <w:jc w:val="both"/>
        <w:rPr>
          <w:i/>
        </w:rPr>
      </w:pPr>
    </w:p>
    <w:p w14:paraId="00000016" w14:textId="77777777" w:rsidR="00C733E5" w:rsidRDefault="00C733E5">
      <w:pPr>
        <w:spacing w:line="360" w:lineRule="auto"/>
        <w:jc w:val="both"/>
        <w:rPr>
          <w:i/>
        </w:rPr>
      </w:pPr>
    </w:p>
    <w:p w14:paraId="00000017" w14:textId="77777777" w:rsidR="00C733E5" w:rsidRDefault="00C733E5">
      <w:pPr>
        <w:spacing w:line="360" w:lineRule="auto"/>
        <w:jc w:val="both"/>
        <w:rPr>
          <w:i/>
        </w:rPr>
      </w:pPr>
    </w:p>
    <w:p w14:paraId="00000018" w14:textId="77777777" w:rsidR="00C733E5" w:rsidRDefault="00C733E5">
      <w:pPr>
        <w:spacing w:line="360" w:lineRule="auto"/>
        <w:jc w:val="both"/>
        <w:rPr>
          <w:i/>
        </w:rPr>
      </w:pPr>
    </w:p>
    <w:p w14:paraId="00000019" w14:textId="77777777" w:rsidR="00C733E5" w:rsidRDefault="00C733E5">
      <w:pPr>
        <w:spacing w:line="360" w:lineRule="auto"/>
        <w:jc w:val="both"/>
        <w:rPr>
          <w:i/>
        </w:rPr>
      </w:pPr>
    </w:p>
    <w:p w14:paraId="0000001A" w14:textId="77777777" w:rsidR="00C733E5" w:rsidRDefault="00C733E5">
      <w:pPr>
        <w:spacing w:line="360" w:lineRule="auto"/>
        <w:jc w:val="both"/>
        <w:rPr>
          <w:i/>
        </w:rPr>
      </w:pPr>
    </w:p>
    <w:p w14:paraId="0000001B" w14:textId="77777777" w:rsidR="00C733E5" w:rsidRDefault="00C733E5">
      <w:pPr>
        <w:spacing w:line="360" w:lineRule="auto"/>
        <w:jc w:val="both"/>
        <w:rPr>
          <w:i/>
        </w:rPr>
      </w:pPr>
    </w:p>
    <w:p w14:paraId="0000001C" w14:textId="77777777" w:rsidR="00C733E5" w:rsidRDefault="00C733E5">
      <w:pPr>
        <w:spacing w:line="360" w:lineRule="auto"/>
        <w:jc w:val="both"/>
        <w:rPr>
          <w:i/>
        </w:rPr>
      </w:pPr>
    </w:p>
    <w:p w14:paraId="0000001D" w14:textId="77777777" w:rsidR="00C733E5" w:rsidRDefault="00C733E5">
      <w:pPr>
        <w:spacing w:line="360" w:lineRule="auto"/>
        <w:jc w:val="both"/>
        <w:rPr>
          <w:i/>
        </w:rPr>
      </w:pPr>
    </w:p>
    <w:p w14:paraId="65043D4F" w14:textId="77777777" w:rsidR="00FA364A" w:rsidRDefault="00FA364A">
      <w:pPr>
        <w:spacing w:line="360" w:lineRule="auto"/>
        <w:jc w:val="both"/>
        <w:rPr>
          <w:u w:val="single"/>
        </w:rPr>
      </w:pPr>
    </w:p>
    <w:p w14:paraId="0000001E" w14:textId="7C33A9C1" w:rsidR="00C733E5" w:rsidRPr="00424962" w:rsidRDefault="00C359FE" w:rsidP="00424962">
      <w:pPr>
        <w:spacing w:line="360" w:lineRule="auto"/>
        <w:jc w:val="both"/>
        <w:rPr>
          <w:rFonts w:ascii="Arial" w:hAnsi="Arial" w:cs="Arial"/>
          <w:u w:val="single"/>
        </w:rPr>
      </w:pPr>
      <w:r w:rsidRPr="00424962">
        <w:rPr>
          <w:rFonts w:ascii="Arial" w:hAnsi="Arial" w:cs="Arial"/>
          <w:u w:val="single"/>
        </w:rPr>
        <w:lastRenderedPageBreak/>
        <w:t>The aim, focus and the understanding of the critical incident observed</w:t>
      </w:r>
    </w:p>
    <w:p w14:paraId="0000001F" w14:textId="77777777" w:rsidR="00C733E5" w:rsidRPr="00424962" w:rsidRDefault="00C359FE" w:rsidP="00424962">
      <w:pPr>
        <w:spacing w:line="360" w:lineRule="auto"/>
        <w:jc w:val="both"/>
        <w:rPr>
          <w:rFonts w:ascii="Arial" w:hAnsi="Arial" w:cs="Arial"/>
          <w:u w:val="single"/>
        </w:rPr>
      </w:pPr>
      <w:r w:rsidRPr="00424962">
        <w:rPr>
          <w:rFonts w:ascii="Arial" w:hAnsi="Arial" w:cs="Arial"/>
          <w:u w:val="single"/>
        </w:rPr>
        <w:t xml:space="preserve"> </w:t>
      </w:r>
    </w:p>
    <w:p w14:paraId="00000020" w14:textId="77777777" w:rsidR="00C733E5" w:rsidRPr="00424962" w:rsidRDefault="00C359FE" w:rsidP="00424962">
      <w:pPr>
        <w:spacing w:line="360" w:lineRule="auto"/>
        <w:jc w:val="both"/>
        <w:rPr>
          <w:rFonts w:ascii="Arial" w:hAnsi="Arial" w:cs="Arial"/>
        </w:rPr>
      </w:pPr>
      <w:r w:rsidRPr="00424962">
        <w:rPr>
          <w:rFonts w:ascii="Arial" w:hAnsi="Arial" w:cs="Arial"/>
        </w:rPr>
        <w:t>The case study in which this essay is going to be evaluating a critical incident which took place in a year four class setting using Tripp’s (1993) critical incident methodology. Trip</w:t>
      </w:r>
      <w:r w:rsidRPr="00424962">
        <w:rPr>
          <w:rFonts w:ascii="Arial" w:hAnsi="Arial" w:cs="Arial"/>
        </w:rPr>
        <w:t>p (1993) developed one of the twelve pedagogical theories as critical incidents take place in a classroom and it then gives the chance to reflect on the situations which take place in the classroom and it allows teachers to then develop their own professio</w:t>
      </w:r>
      <w:r w:rsidRPr="00424962">
        <w:rPr>
          <w:rFonts w:ascii="Arial" w:hAnsi="Arial" w:cs="Arial"/>
        </w:rPr>
        <w:t>nal judgements and practices in which they observe on a daily basis. Over the years there have been developed definitions of critical incidents and definitions with different meanings. Critical incidents have different meanings when relating and reflecting</w:t>
      </w:r>
      <w:r w:rsidRPr="00424962">
        <w:rPr>
          <w:rFonts w:ascii="Arial" w:hAnsi="Arial" w:cs="Arial"/>
        </w:rPr>
        <w:t xml:space="preserve"> on different aspects, for example in crime it is a different meaning to how it is defined in teaching and how teachers evaluate a critical incident. Moreover, a critical incident can be deemed as personal to an individual or a group of people to how they </w:t>
      </w:r>
      <w:r w:rsidRPr="00424962">
        <w:rPr>
          <w:rFonts w:ascii="Arial" w:hAnsi="Arial" w:cs="Arial"/>
        </w:rPr>
        <w:t>deem it as a meaning. The wider picture of what critical incident means is the perception of it being a problem or a challenge in a contextual way in a different setting, (Joshi, 2018). With research being developed, Tripp (1993) definition of a critical i</w:t>
      </w:r>
      <w:r w:rsidRPr="00424962">
        <w:rPr>
          <w:rFonts w:ascii="Arial" w:hAnsi="Arial" w:cs="Arial"/>
        </w:rPr>
        <w:t>ncident is the most commonly used one as he stated that a critical incident was an interpretation of the significance of an event by making a judgement to what extent an event has taken place, an example of this in a classroom would be someone turning up t</w:t>
      </w:r>
      <w:r w:rsidRPr="00424962">
        <w:rPr>
          <w:rFonts w:ascii="Arial" w:hAnsi="Arial" w:cs="Arial"/>
        </w:rPr>
        <w:t>o class late would cause a general disruption in the classroom amongst the teachers and peers. Being able to observe a case study will help in the future with putting reflective practice in place, although I was not taking this class, it allows me to put i</w:t>
      </w:r>
      <w:r w:rsidRPr="00424962">
        <w:rPr>
          <w:rFonts w:ascii="Arial" w:hAnsi="Arial" w:cs="Arial"/>
        </w:rPr>
        <w:t>n practice and learn from watching the critical incident and can help me overcome having this incident in my own classroom. Being able to observe a class before going into practice allows you to reflect on the way you want the children to learn from you go</w:t>
      </w:r>
      <w:r w:rsidRPr="00424962">
        <w:rPr>
          <w:rFonts w:ascii="Arial" w:hAnsi="Arial" w:cs="Arial"/>
        </w:rPr>
        <w:t xml:space="preserve">ing forward. </w:t>
      </w:r>
    </w:p>
    <w:p w14:paraId="00000021" w14:textId="77777777" w:rsidR="00C733E5" w:rsidRPr="00424962" w:rsidRDefault="00C359FE" w:rsidP="00424962">
      <w:pPr>
        <w:spacing w:line="360" w:lineRule="auto"/>
        <w:jc w:val="both"/>
        <w:rPr>
          <w:rFonts w:ascii="Arial" w:hAnsi="Arial" w:cs="Arial"/>
        </w:rPr>
      </w:pPr>
      <w:r w:rsidRPr="00424962">
        <w:rPr>
          <w:rFonts w:ascii="Arial" w:hAnsi="Arial" w:cs="Arial"/>
        </w:rPr>
        <w:t xml:space="preserve">  The case study in which the critical incident was observed was a mainstream school that has mixed abilities in the class as well as individuals from different backgrounds. On the whole the class was a normal size class of twenty-three child</w:t>
      </w:r>
      <w:r w:rsidRPr="00424962">
        <w:rPr>
          <w:rFonts w:ascii="Arial" w:hAnsi="Arial" w:cs="Arial"/>
        </w:rPr>
        <w:t xml:space="preserve">ren who all had different abilities due to there being a teacher assistant in the classroom to help alongside the individuals who had additional learning needs so that the teacher could perform a level of learning which was capable for each student. As it </w:t>
      </w:r>
      <w:r w:rsidRPr="00424962">
        <w:rPr>
          <w:rFonts w:ascii="Arial" w:hAnsi="Arial" w:cs="Arial"/>
        </w:rPr>
        <w:t xml:space="preserve">is a year four class the teaching will </w:t>
      </w:r>
      <w:r w:rsidRPr="00424962">
        <w:rPr>
          <w:rFonts w:ascii="Arial" w:hAnsi="Arial" w:cs="Arial"/>
        </w:rPr>
        <w:lastRenderedPageBreak/>
        <w:t xml:space="preserve">be guided for progression step three, but the teacher in this classroom has a gold, silver and bronze system in place which allows the children to do work which they are capable of completing or capable of completing </w:t>
      </w:r>
      <w:r w:rsidRPr="00424962">
        <w:rPr>
          <w:rFonts w:ascii="Arial" w:hAnsi="Arial" w:cs="Arial"/>
        </w:rPr>
        <w:t>with some assistant from the teacher and the teaching assistant present in the classroom. This then allows the children who are more capable to progress onto the next progression steps in which the welsh curriculum strives to achieve but also allows the ch</w:t>
      </w:r>
      <w:r w:rsidRPr="00424962">
        <w:rPr>
          <w:rFonts w:ascii="Arial" w:hAnsi="Arial" w:cs="Arial"/>
        </w:rPr>
        <w:t>ildren who need that extra help to push themselves to move from bronze to silver and see it visually, (Welsh Government, 2011). The critical incident which is going to be focused on within this essay is the use of hands up when children are in need of help</w:t>
      </w:r>
      <w:r w:rsidRPr="00424962">
        <w:rPr>
          <w:rFonts w:ascii="Arial" w:hAnsi="Arial" w:cs="Arial"/>
        </w:rPr>
        <w:t xml:space="preserve"> and if different learning strategies, transitions and social learning all effect and help with the development of a child in a classroom. </w:t>
      </w:r>
    </w:p>
    <w:p w14:paraId="00000022" w14:textId="77777777" w:rsidR="00C733E5" w:rsidRPr="00424962" w:rsidRDefault="00C733E5" w:rsidP="00424962">
      <w:pPr>
        <w:spacing w:line="360" w:lineRule="auto"/>
        <w:jc w:val="both"/>
        <w:rPr>
          <w:rFonts w:ascii="Arial" w:hAnsi="Arial" w:cs="Arial"/>
        </w:rPr>
      </w:pPr>
    </w:p>
    <w:p w14:paraId="00000023" w14:textId="77777777" w:rsidR="00C733E5" w:rsidRPr="00424962" w:rsidRDefault="00C359FE" w:rsidP="00424962">
      <w:pPr>
        <w:spacing w:line="360" w:lineRule="auto"/>
        <w:jc w:val="both"/>
        <w:rPr>
          <w:rFonts w:ascii="Arial" w:hAnsi="Arial" w:cs="Arial"/>
          <w:u w:val="single"/>
        </w:rPr>
      </w:pPr>
      <w:r w:rsidRPr="00424962">
        <w:rPr>
          <w:rFonts w:ascii="Arial" w:hAnsi="Arial" w:cs="Arial"/>
          <w:u w:val="single"/>
        </w:rPr>
        <w:t xml:space="preserve">Literature review with links to the critical incident </w:t>
      </w:r>
    </w:p>
    <w:p w14:paraId="00000024" w14:textId="77777777" w:rsidR="00C733E5" w:rsidRPr="00424962" w:rsidRDefault="00C733E5" w:rsidP="00424962">
      <w:pPr>
        <w:spacing w:line="360" w:lineRule="auto"/>
        <w:jc w:val="both"/>
        <w:rPr>
          <w:rFonts w:ascii="Arial" w:hAnsi="Arial" w:cs="Arial"/>
          <w:u w:val="single"/>
        </w:rPr>
      </w:pPr>
    </w:p>
    <w:p w14:paraId="00000025" w14:textId="133FC1AB" w:rsidR="00C733E5" w:rsidRPr="00424962" w:rsidRDefault="00C359FE" w:rsidP="00424962">
      <w:pPr>
        <w:spacing w:line="360" w:lineRule="auto"/>
        <w:jc w:val="both"/>
        <w:rPr>
          <w:rFonts w:ascii="Arial" w:hAnsi="Arial" w:cs="Arial"/>
        </w:rPr>
      </w:pPr>
      <w:r w:rsidRPr="00424962">
        <w:rPr>
          <w:rFonts w:ascii="Arial" w:hAnsi="Arial" w:cs="Arial"/>
        </w:rPr>
        <w:t>When evaluating the critical incident which has been observ</w:t>
      </w:r>
      <w:r w:rsidRPr="00424962">
        <w:rPr>
          <w:rFonts w:ascii="Arial" w:hAnsi="Arial" w:cs="Arial"/>
        </w:rPr>
        <w:t>ed, reflecting on literature which supports the incident is a key aspect due to knowing the reasoning behind the aspects of which will be going into detail with the case study. Transitions are a key aspect of the case study which was observed due to ‘child</w:t>
      </w:r>
      <w:r w:rsidRPr="00424962">
        <w:rPr>
          <w:rFonts w:ascii="Arial" w:hAnsi="Arial" w:cs="Arial"/>
        </w:rPr>
        <w:t xml:space="preserve"> A’ not being in the class long as he had moved school so therefore having to adapt to a new way of teaching and learning can be challenging for a child. The way a child develops is critical when it comes to being in a classroom due to them being able to i</w:t>
      </w:r>
      <w:r w:rsidRPr="00424962">
        <w:rPr>
          <w:rFonts w:ascii="Arial" w:hAnsi="Arial" w:cs="Arial"/>
        </w:rPr>
        <w:t xml:space="preserve">dentify their identity, roles and relationships whilst becoming a child who is being taught in a school. Every school may have </w:t>
      </w:r>
      <w:r w:rsidR="00FA364A" w:rsidRPr="00424962">
        <w:rPr>
          <w:rFonts w:ascii="Arial" w:hAnsi="Arial" w:cs="Arial"/>
        </w:rPr>
        <w:t>different expectations</w:t>
      </w:r>
      <w:r w:rsidRPr="00424962">
        <w:rPr>
          <w:rFonts w:ascii="Arial" w:hAnsi="Arial" w:cs="Arial"/>
        </w:rPr>
        <w:t xml:space="preserve"> so therefore a child adapting to the new environment can be challenging as they need to build up new rela</w:t>
      </w:r>
      <w:r w:rsidRPr="00424962">
        <w:rPr>
          <w:rFonts w:ascii="Arial" w:hAnsi="Arial" w:cs="Arial"/>
        </w:rPr>
        <w:t>tionships, make themselves familiar with the topics in which a school uses to teach the curriculum alongside identifying how their new classroom works, (Fabian &amp; Dunlop, 2006). Although ‘child A’ has come from another school, there are adaptations which wi</w:t>
      </w:r>
      <w:r w:rsidRPr="00424962">
        <w:rPr>
          <w:rFonts w:ascii="Arial" w:hAnsi="Arial" w:cs="Arial"/>
        </w:rPr>
        <w:t>ll need to be made as every classroom works differently as well as schools having different behaviour attitudes and expectations, (Margetts, 1999:2). The children who are seen to suffer more with transitioning are the children who change schools on a regul</w:t>
      </w:r>
      <w:r w:rsidRPr="00424962">
        <w:rPr>
          <w:rFonts w:ascii="Arial" w:hAnsi="Arial" w:cs="Arial"/>
        </w:rPr>
        <w:t xml:space="preserve">ar basis as they cannot get into a positive routine and therefore this can then lead to them having a negative relationship with school and can even turn to them having mad mental health as it could lead to anxiety with being in a new classroom, </w:t>
      </w:r>
      <w:r w:rsidRPr="00424962">
        <w:rPr>
          <w:rFonts w:ascii="Arial" w:hAnsi="Arial" w:cs="Arial"/>
        </w:rPr>
        <w:lastRenderedPageBreak/>
        <w:t>(Freud, 20</w:t>
      </w:r>
      <w:r w:rsidRPr="00424962">
        <w:rPr>
          <w:rFonts w:ascii="Arial" w:hAnsi="Arial" w:cs="Arial"/>
        </w:rPr>
        <w:t>20). The new Welsh Curriculum tackles the four purposes and sets high expectations for every child and young person to fulfil their well-being and to be able to create their own techniques for coping mechanisms, (</w:t>
      </w:r>
      <w:proofErr w:type="spellStart"/>
      <w:r w:rsidRPr="00424962">
        <w:rPr>
          <w:rFonts w:ascii="Arial" w:hAnsi="Arial" w:cs="Arial"/>
        </w:rPr>
        <w:t>Gov.Wales</w:t>
      </w:r>
      <w:proofErr w:type="spellEnd"/>
      <w:r w:rsidRPr="00424962">
        <w:rPr>
          <w:rFonts w:ascii="Arial" w:hAnsi="Arial" w:cs="Arial"/>
        </w:rPr>
        <w:t>, 2015). Furthermore, there have b</w:t>
      </w:r>
      <w:r w:rsidRPr="00424962">
        <w:rPr>
          <w:rFonts w:ascii="Arial" w:hAnsi="Arial" w:cs="Arial"/>
        </w:rPr>
        <w:t xml:space="preserve">een twelve pedagogical principles put in place to ensure children in Wales are looked after when they are in school fairly.  (Welsh government, 2023). </w:t>
      </w:r>
    </w:p>
    <w:p w14:paraId="00000026" w14:textId="3E05C4C1" w:rsidR="00C733E5" w:rsidRPr="00424962" w:rsidRDefault="00C359FE" w:rsidP="00424962">
      <w:pPr>
        <w:spacing w:line="360" w:lineRule="auto"/>
        <w:jc w:val="both"/>
        <w:rPr>
          <w:rFonts w:ascii="Arial" w:hAnsi="Arial" w:cs="Arial"/>
        </w:rPr>
      </w:pPr>
      <w:r w:rsidRPr="00424962">
        <w:rPr>
          <w:rFonts w:ascii="Arial" w:hAnsi="Arial" w:cs="Arial"/>
        </w:rPr>
        <w:t xml:space="preserve">   As well as transition being a key role of children developing and changing schools and classes, being</w:t>
      </w:r>
      <w:r w:rsidRPr="00424962">
        <w:rPr>
          <w:rFonts w:ascii="Arial" w:hAnsi="Arial" w:cs="Arial"/>
        </w:rPr>
        <w:t xml:space="preserve"> able to create positive relationships amongst peers is key to the health and well-being of a child who has moved schools and is adapting to new strategies which they may have not experienced prior to moving schools. Children having ‘friends’ in school is </w:t>
      </w:r>
      <w:r w:rsidRPr="00424962">
        <w:rPr>
          <w:rFonts w:ascii="Arial" w:hAnsi="Arial" w:cs="Arial"/>
        </w:rPr>
        <w:t>not all about who they want to play with and spend time with but also is about who they feel that they can turn to for emotional support, it is key for children to form these relationships as it helps with developing their social skills, (Wang et al, 2019)</w:t>
      </w:r>
      <w:r w:rsidRPr="00424962">
        <w:rPr>
          <w:rFonts w:ascii="Arial" w:hAnsi="Arial" w:cs="Arial"/>
        </w:rPr>
        <w:t>. Peer relationships in a classroom can be seen as positive and negative as it can sometimes turn to children influencing the wrong behaviour but turning it into a positive children tend to copy each other so therefore if there are positive peer relationsh</w:t>
      </w:r>
      <w:r w:rsidRPr="00424962">
        <w:rPr>
          <w:rFonts w:ascii="Arial" w:hAnsi="Arial" w:cs="Arial"/>
        </w:rPr>
        <w:t>ips being created amongst the learners this can then lead to positive work being produced by the children, (</w:t>
      </w:r>
      <w:proofErr w:type="spellStart"/>
      <w:r w:rsidRPr="00424962">
        <w:rPr>
          <w:rFonts w:ascii="Arial" w:hAnsi="Arial" w:cs="Arial"/>
        </w:rPr>
        <w:t>Hartup</w:t>
      </w:r>
      <w:proofErr w:type="spellEnd"/>
      <w:r w:rsidRPr="00424962">
        <w:rPr>
          <w:rFonts w:ascii="Arial" w:hAnsi="Arial" w:cs="Arial"/>
        </w:rPr>
        <w:t xml:space="preserve">, 1977). When observing the </w:t>
      </w:r>
      <w:r w:rsidR="00FA364A" w:rsidRPr="00424962">
        <w:rPr>
          <w:rFonts w:ascii="Arial" w:hAnsi="Arial" w:cs="Arial"/>
        </w:rPr>
        <w:t>class,</w:t>
      </w:r>
      <w:r w:rsidRPr="00424962">
        <w:rPr>
          <w:rFonts w:ascii="Arial" w:hAnsi="Arial" w:cs="Arial"/>
        </w:rPr>
        <w:t xml:space="preserve"> it was clear that ‘Child A’ was still adjusting to the classroom, but the main aspect with a child transitio</w:t>
      </w:r>
      <w:r w:rsidRPr="00424962">
        <w:rPr>
          <w:rFonts w:ascii="Arial" w:hAnsi="Arial" w:cs="Arial"/>
        </w:rPr>
        <w:t>ning school is that they feel accepted by their new peers, that they are respected in the class, that they are included in the activities which take place inside and outside the classroom as well as being supported by their peers in a new social environmen</w:t>
      </w:r>
      <w:r w:rsidRPr="00424962">
        <w:rPr>
          <w:rFonts w:ascii="Arial" w:hAnsi="Arial" w:cs="Arial"/>
        </w:rPr>
        <w:t>t can fulfil the child's sense of belonging in the class, (Baumeister &amp; Leary, 1995). Linking peer relationships to Vygotsky’s theory where he believes that cognitive development is implemented by being socially interactive with peers who are more knowledg</w:t>
      </w:r>
      <w:r w:rsidRPr="00424962">
        <w:rPr>
          <w:rFonts w:ascii="Arial" w:hAnsi="Arial" w:cs="Arial"/>
        </w:rPr>
        <w:t xml:space="preserve">eable and will help make the learning processes become a more of an effective way of interaction amongst peers in a classroom, (Vygotsky, 1978). </w:t>
      </w:r>
    </w:p>
    <w:p w14:paraId="00000027" w14:textId="35887728" w:rsidR="00C733E5" w:rsidRPr="00424962" w:rsidRDefault="00C359FE" w:rsidP="00424962">
      <w:pPr>
        <w:spacing w:line="360" w:lineRule="auto"/>
        <w:jc w:val="both"/>
        <w:rPr>
          <w:rFonts w:ascii="Arial" w:hAnsi="Arial" w:cs="Arial"/>
        </w:rPr>
      </w:pPr>
      <w:r w:rsidRPr="00424962">
        <w:rPr>
          <w:rFonts w:ascii="Arial" w:hAnsi="Arial" w:cs="Arial"/>
        </w:rPr>
        <w:t xml:space="preserve">    Transitions and peer relationships are a key factor for children developing when they are in the school en</w:t>
      </w:r>
      <w:r w:rsidRPr="00424962">
        <w:rPr>
          <w:rFonts w:ascii="Arial" w:hAnsi="Arial" w:cs="Arial"/>
        </w:rPr>
        <w:t>vironment but without being able to socially learn and socially interact there can be barriers in place which then can stop the child from developing. Bandura (1977), emphasises the importance of learning through five purposes; the first one being that the</w:t>
      </w:r>
      <w:r w:rsidRPr="00424962">
        <w:rPr>
          <w:rFonts w:ascii="Arial" w:hAnsi="Arial" w:cs="Arial"/>
        </w:rPr>
        <w:t xml:space="preserve"> child learns through observation, a child learns through paying attention to their </w:t>
      </w:r>
      <w:r w:rsidRPr="00424962">
        <w:rPr>
          <w:rFonts w:ascii="Arial" w:hAnsi="Arial" w:cs="Arial"/>
        </w:rPr>
        <w:lastRenderedPageBreak/>
        <w:t xml:space="preserve">surroundings, he believes that a child learns through the process of retention and reproduction as well as the child being motivated. All five learning purposes intertwine </w:t>
      </w:r>
      <w:r w:rsidRPr="00424962">
        <w:rPr>
          <w:rFonts w:ascii="Arial" w:hAnsi="Arial" w:cs="Arial"/>
        </w:rPr>
        <w:t xml:space="preserve">to develop a child’s behaviour whether it be negatively or positively.   The Social Learning theory is a well-known and </w:t>
      </w:r>
      <w:r w:rsidR="00FA364A" w:rsidRPr="00424962">
        <w:rPr>
          <w:rFonts w:ascii="Arial" w:hAnsi="Arial" w:cs="Arial"/>
        </w:rPr>
        <w:t>well-respected</w:t>
      </w:r>
      <w:r w:rsidRPr="00424962">
        <w:rPr>
          <w:rFonts w:ascii="Arial" w:hAnsi="Arial" w:cs="Arial"/>
        </w:rPr>
        <w:t xml:space="preserve"> theory by many and aspects of a theory are always criticised or questioned by other theorists. In 1979, the Ecological Sy</w:t>
      </w:r>
      <w:r w:rsidRPr="00424962">
        <w:rPr>
          <w:rFonts w:ascii="Arial" w:hAnsi="Arial" w:cs="Arial"/>
        </w:rPr>
        <w:t xml:space="preserve">stem was developed from the social learning theory due to there not being any focus on the biological side to develop just the cognitive development strategies, (Bronfenbrenner, 1979). The way in which this theory works is that the people around you shape </w:t>
      </w:r>
      <w:r w:rsidRPr="00424962">
        <w:rPr>
          <w:rFonts w:ascii="Arial" w:hAnsi="Arial" w:cs="Arial"/>
        </w:rPr>
        <w:t xml:space="preserve">the way an individual thinks and responds, there are five ways in which Bronfenbrenner proposes this; the circle begins with the student, then develops into the microsystem which is the class, friends and family, it then develops into the mesosystem which </w:t>
      </w:r>
      <w:r w:rsidRPr="00424962">
        <w:rPr>
          <w:rFonts w:ascii="Arial" w:hAnsi="Arial" w:cs="Arial"/>
        </w:rPr>
        <w:t xml:space="preserve">is the relationship between the microsystem and the next step which is </w:t>
      </w:r>
      <w:r w:rsidR="00FA364A" w:rsidRPr="00424962">
        <w:rPr>
          <w:rFonts w:ascii="Arial" w:hAnsi="Arial" w:cs="Arial"/>
        </w:rPr>
        <w:t>ecosystem</w:t>
      </w:r>
      <w:r w:rsidRPr="00424962">
        <w:rPr>
          <w:rFonts w:ascii="Arial" w:hAnsi="Arial" w:cs="Arial"/>
        </w:rPr>
        <w:t xml:space="preserve"> which are aspects such as mass media, the following step is the macrosystem which are aspects like social class and values and the last step which ties them all together to cr</w:t>
      </w:r>
      <w:r w:rsidRPr="00424962">
        <w:rPr>
          <w:rFonts w:ascii="Arial" w:hAnsi="Arial" w:cs="Arial"/>
        </w:rPr>
        <w:t>eate the ecological system</w:t>
      </w:r>
      <w:r w:rsidRPr="00424962">
        <w:rPr>
          <w:rFonts w:ascii="Arial" w:hAnsi="Arial" w:cs="Arial"/>
        </w:rPr>
        <w:t xml:space="preserve"> is the chronosystem, (Bronfenbrenner, 1977). There are many theories to develop the understanding of learning theories and how a child develops through these processes, a few other examples are Bruner’s (1936) theory of le</w:t>
      </w:r>
      <w:r w:rsidRPr="00424962">
        <w:rPr>
          <w:rFonts w:ascii="Arial" w:hAnsi="Arial" w:cs="Arial"/>
        </w:rPr>
        <w:t xml:space="preserve">arning and cognitive behaviour as well as Piaget (1936) theory of cognitive development.  </w:t>
      </w:r>
    </w:p>
    <w:p w14:paraId="00000028" w14:textId="4DFB5592" w:rsidR="00C733E5" w:rsidRPr="00424962" w:rsidRDefault="00C359FE" w:rsidP="00424962">
      <w:pPr>
        <w:spacing w:line="360" w:lineRule="auto"/>
        <w:jc w:val="both"/>
        <w:rPr>
          <w:rFonts w:ascii="Arial" w:hAnsi="Arial" w:cs="Arial"/>
        </w:rPr>
      </w:pPr>
      <w:r w:rsidRPr="00424962">
        <w:rPr>
          <w:rFonts w:ascii="Arial" w:hAnsi="Arial" w:cs="Arial"/>
        </w:rPr>
        <w:t xml:space="preserve">   Children in a classroom are stereotypically placed on tables of abilities and behaviour so that the teacher leading the class has the classroom organised in the w</w:t>
      </w:r>
      <w:r w:rsidRPr="00424962">
        <w:rPr>
          <w:rFonts w:ascii="Arial" w:hAnsi="Arial" w:cs="Arial"/>
        </w:rPr>
        <w:t>ay in which children who need that extra help sitting at the front, whereas the children who are more able sitting further away due there being more trust in those children. This relates to Vygotsky's theory of Sociocultural Cognitive Development as childr</w:t>
      </w:r>
      <w:r w:rsidRPr="00424962">
        <w:rPr>
          <w:rFonts w:ascii="Arial" w:hAnsi="Arial" w:cs="Arial"/>
        </w:rPr>
        <w:t xml:space="preserve">en whose cognitive development and learning ability can be guided and structured by the teacher if they are at the front. As well as the children being able to do independent learning but having the teacher at a closer distance </w:t>
      </w:r>
      <w:r w:rsidR="00FA364A" w:rsidRPr="00424962">
        <w:rPr>
          <w:rFonts w:ascii="Arial" w:hAnsi="Arial" w:cs="Arial"/>
        </w:rPr>
        <w:t>encase</w:t>
      </w:r>
      <w:r w:rsidRPr="00424962">
        <w:rPr>
          <w:rFonts w:ascii="Arial" w:hAnsi="Arial" w:cs="Arial"/>
        </w:rPr>
        <w:t xml:space="preserve"> of any problems which</w:t>
      </w:r>
      <w:r w:rsidRPr="00424962">
        <w:rPr>
          <w:rFonts w:ascii="Arial" w:hAnsi="Arial" w:cs="Arial"/>
        </w:rPr>
        <w:t xml:space="preserve"> may occur to them. Independent learning is a journey in itself for a child especially those who are not cognitively developed or have lower learning ability, (Vygotsky, 1978). </w:t>
      </w:r>
    </w:p>
    <w:p w14:paraId="16B0CB35" w14:textId="77777777" w:rsidR="008A3846" w:rsidRPr="00424962" w:rsidRDefault="008A3846" w:rsidP="00424962">
      <w:pPr>
        <w:spacing w:line="360" w:lineRule="auto"/>
        <w:jc w:val="both"/>
        <w:rPr>
          <w:rFonts w:ascii="Arial" w:hAnsi="Arial" w:cs="Arial"/>
          <w:u w:val="single"/>
        </w:rPr>
      </w:pPr>
    </w:p>
    <w:p w14:paraId="5B7E4DCD" w14:textId="77777777" w:rsidR="00424962" w:rsidRDefault="00424962" w:rsidP="00424962">
      <w:pPr>
        <w:spacing w:line="360" w:lineRule="auto"/>
        <w:jc w:val="both"/>
        <w:rPr>
          <w:rFonts w:ascii="Arial" w:hAnsi="Arial" w:cs="Arial"/>
          <w:u w:val="single"/>
        </w:rPr>
      </w:pPr>
    </w:p>
    <w:p w14:paraId="7D5DD26F" w14:textId="77777777" w:rsidR="00424962" w:rsidRDefault="00424962" w:rsidP="00424962">
      <w:pPr>
        <w:spacing w:line="360" w:lineRule="auto"/>
        <w:jc w:val="both"/>
        <w:rPr>
          <w:rFonts w:ascii="Arial" w:hAnsi="Arial" w:cs="Arial"/>
          <w:u w:val="single"/>
        </w:rPr>
      </w:pPr>
    </w:p>
    <w:p w14:paraId="0000002A" w14:textId="177BA461" w:rsidR="00C733E5" w:rsidRPr="00424962" w:rsidRDefault="00C359FE" w:rsidP="00424962">
      <w:pPr>
        <w:spacing w:line="360" w:lineRule="auto"/>
        <w:jc w:val="both"/>
        <w:rPr>
          <w:rFonts w:ascii="Arial" w:hAnsi="Arial" w:cs="Arial"/>
          <w:u w:val="single"/>
        </w:rPr>
      </w:pPr>
      <w:r w:rsidRPr="00424962">
        <w:rPr>
          <w:rFonts w:ascii="Arial" w:hAnsi="Arial" w:cs="Arial"/>
          <w:u w:val="single"/>
        </w:rPr>
        <w:lastRenderedPageBreak/>
        <w:t>Critical incident observed</w:t>
      </w:r>
    </w:p>
    <w:p w14:paraId="0000002B" w14:textId="77777777" w:rsidR="00C733E5" w:rsidRPr="00424962" w:rsidRDefault="00C733E5" w:rsidP="00424962">
      <w:pPr>
        <w:spacing w:line="360" w:lineRule="auto"/>
        <w:jc w:val="both"/>
        <w:rPr>
          <w:rFonts w:ascii="Arial" w:hAnsi="Arial" w:cs="Arial"/>
          <w:u w:val="single"/>
        </w:rPr>
      </w:pPr>
    </w:p>
    <w:p w14:paraId="0000002C" w14:textId="434C6255" w:rsidR="00C733E5" w:rsidRPr="00424962" w:rsidRDefault="00C359FE" w:rsidP="00424962">
      <w:pPr>
        <w:spacing w:line="360" w:lineRule="auto"/>
        <w:jc w:val="both"/>
        <w:rPr>
          <w:rFonts w:ascii="Arial" w:hAnsi="Arial" w:cs="Arial"/>
        </w:rPr>
      </w:pPr>
      <w:r w:rsidRPr="00424962">
        <w:rPr>
          <w:rFonts w:ascii="Arial" w:hAnsi="Arial" w:cs="Arial"/>
        </w:rPr>
        <w:t>When observing a year four class, the critical in</w:t>
      </w:r>
      <w:r w:rsidRPr="00424962">
        <w:rPr>
          <w:rFonts w:ascii="Arial" w:hAnsi="Arial" w:cs="Arial"/>
        </w:rPr>
        <w:t>cident which stood out was a child in the back of the classroom with their hand up during a set task and not getting the response from the teacher immediately. The background which was given about this child was that they had not long moved to the school a</w:t>
      </w:r>
      <w:r w:rsidRPr="00424962">
        <w:rPr>
          <w:rFonts w:ascii="Arial" w:hAnsi="Arial" w:cs="Arial"/>
        </w:rPr>
        <w:t xml:space="preserve">nd were settling into the classroom, although they were </w:t>
      </w:r>
      <w:r w:rsidR="008A3846" w:rsidRPr="00424962">
        <w:rPr>
          <w:rFonts w:ascii="Arial" w:hAnsi="Arial" w:cs="Arial"/>
        </w:rPr>
        <w:t>new,</w:t>
      </w:r>
      <w:r w:rsidRPr="00424962">
        <w:rPr>
          <w:rFonts w:ascii="Arial" w:hAnsi="Arial" w:cs="Arial"/>
        </w:rPr>
        <w:t xml:space="preserve"> they had made friends in the classroom so was settling in as they would have expected them too. Therefore, the transition from an old school to a new school can be challenging for some children as</w:t>
      </w:r>
      <w:r w:rsidRPr="00424962">
        <w:rPr>
          <w:rFonts w:ascii="Arial" w:hAnsi="Arial" w:cs="Arial"/>
        </w:rPr>
        <w:t xml:space="preserve"> getting into a new routine of a normal school day, how the classroom worked was something which they would get used to after a few weeks and months of being at the school. Each teacher usually has their way of getting the children to interact in a classro</w:t>
      </w:r>
      <w:r w:rsidRPr="00424962">
        <w:rPr>
          <w:rFonts w:ascii="Arial" w:hAnsi="Arial" w:cs="Arial"/>
        </w:rPr>
        <w:t>om during group settings as well as when the children are doing independent learning. The child which the critical incident is based on was sat on one of the back tables, which from observing would mean that he is a more able child when doing independent t</w:t>
      </w:r>
      <w:r w:rsidRPr="00424962">
        <w:rPr>
          <w:rFonts w:ascii="Arial" w:hAnsi="Arial" w:cs="Arial"/>
        </w:rPr>
        <w:t>asks but could they just be sitting on that table because they are new to the classroom and is sitting on a table which is to challenging for them so therefore would be unable to independently work, this information was not provided. The teacher had a sign</w:t>
      </w:r>
      <w:r w:rsidRPr="00424962">
        <w:rPr>
          <w:rFonts w:ascii="Arial" w:hAnsi="Arial" w:cs="Arial"/>
        </w:rPr>
        <w:t xml:space="preserve"> above the whiteboard in the front of the classroom which said ‘C3B4ME’ and if you did not know what this meant then it could cause a child to struggle in the classroom and if this child has never used this learning strategy in their previous </w:t>
      </w:r>
      <w:r w:rsidR="008A3846" w:rsidRPr="00424962">
        <w:rPr>
          <w:rFonts w:ascii="Arial" w:hAnsi="Arial" w:cs="Arial"/>
        </w:rPr>
        <w:t>schools,</w:t>
      </w:r>
      <w:r w:rsidRPr="00424962">
        <w:rPr>
          <w:rFonts w:ascii="Arial" w:hAnsi="Arial" w:cs="Arial"/>
        </w:rPr>
        <w:t xml:space="preserve"> then </w:t>
      </w:r>
      <w:r w:rsidRPr="00424962">
        <w:rPr>
          <w:rFonts w:ascii="Arial" w:hAnsi="Arial" w:cs="Arial"/>
        </w:rPr>
        <w:t xml:space="preserve">it will take some time to get used to it. Therefore, if the child had a fuller understanding and was comfortable using the ‘C3B4ME’ then their hand up would not have been up and waiting for attention for so long and could have gotten on with their work. </w:t>
      </w:r>
    </w:p>
    <w:p w14:paraId="0000002D" w14:textId="77777777" w:rsidR="00C733E5" w:rsidRPr="00424962" w:rsidRDefault="00C359FE" w:rsidP="00424962">
      <w:pPr>
        <w:spacing w:line="360" w:lineRule="auto"/>
        <w:jc w:val="both"/>
        <w:rPr>
          <w:rFonts w:ascii="Arial" w:hAnsi="Arial" w:cs="Arial"/>
        </w:rPr>
      </w:pPr>
      <w:r w:rsidRPr="00424962">
        <w:rPr>
          <w:rFonts w:ascii="Arial" w:hAnsi="Arial" w:cs="Arial"/>
        </w:rPr>
        <w:t xml:space="preserve"> </w:t>
      </w:r>
      <w:r w:rsidRPr="00424962">
        <w:rPr>
          <w:rFonts w:ascii="Arial" w:hAnsi="Arial" w:cs="Arial"/>
        </w:rPr>
        <w:t xml:space="preserve">  When observing the classroom different theories and methods were coming to mind with the way in which the child was developing after being told their background of being new to the new. Transitioning is the hardest and most challenging part of a child’s </w:t>
      </w:r>
      <w:r w:rsidRPr="00424962">
        <w:rPr>
          <w:rFonts w:ascii="Arial" w:hAnsi="Arial" w:cs="Arial"/>
        </w:rPr>
        <w:t>life, even going from year three to year four is a huge challenge but moving school then can have an even bigger impact on the child’s well-being and mental health when coming to a new school and having to develop new strategies and new ways of learning as</w:t>
      </w:r>
      <w:r w:rsidRPr="00424962">
        <w:rPr>
          <w:rFonts w:ascii="Arial" w:hAnsi="Arial" w:cs="Arial"/>
        </w:rPr>
        <w:t xml:space="preserve"> well as making new peer relationships. This supports Fabian and Dunlop (2006) theory which </w:t>
      </w:r>
      <w:r w:rsidRPr="00424962">
        <w:rPr>
          <w:rFonts w:ascii="Arial" w:hAnsi="Arial" w:cs="Arial"/>
        </w:rPr>
        <w:lastRenderedPageBreak/>
        <w:t>suggests that transitions help develop their identity. This child may have identified himself differently in the old school compared to the new school but with upda</w:t>
      </w:r>
      <w:r w:rsidRPr="00424962">
        <w:rPr>
          <w:rFonts w:ascii="Arial" w:hAnsi="Arial" w:cs="Arial"/>
        </w:rPr>
        <w:t xml:space="preserve">ted information from the teacher the child was slowly finding his feet in the new class and new school. </w:t>
      </w:r>
    </w:p>
    <w:p w14:paraId="0000002E" w14:textId="0778CAAC" w:rsidR="00C733E5" w:rsidRPr="00424962" w:rsidRDefault="00C359FE" w:rsidP="00424962">
      <w:pPr>
        <w:spacing w:line="360" w:lineRule="auto"/>
        <w:jc w:val="both"/>
        <w:rPr>
          <w:rFonts w:ascii="Arial" w:hAnsi="Arial" w:cs="Arial"/>
        </w:rPr>
      </w:pPr>
      <w:r w:rsidRPr="00424962">
        <w:rPr>
          <w:rFonts w:ascii="Arial" w:hAnsi="Arial" w:cs="Arial"/>
        </w:rPr>
        <w:t xml:space="preserve">   Furthermore, creating relationships is always a challenging aspect of society due to knowing where you will fit in in society can create anxiety and</w:t>
      </w:r>
      <w:r w:rsidRPr="00424962">
        <w:rPr>
          <w:rFonts w:ascii="Arial" w:hAnsi="Arial" w:cs="Arial"/>
        </w:rPr>
        <w:t xml:space="preserve"> confusion as to where you will feel most comfortable in creating those friendship relationships. For children, not being lonely in a classroom environment is key as being lonely can have a negative effect on their emotional well-being in the long run, (Wa</w:t>
      </w:r>
      <w:r w:rsidRPr="00424962">
        <w:rPr>
          <w:rFonts w:ascii="Arial" w:hAnsi="Arial" w:cs="Arial"/>
        </w:rPr>
        <w:t xml:space="preserve">ng et al, 2019). This all links with transitioning as if being from a different environment and trying to ‘fit’ in at the new school can always either cause trouble or can cause loneliness, so therefore it is the teacher and teacher </w:t>
      </w:r>
      <w:r w:rsidR="008A3846" w:rsidRPr="00424962">
        <w:rPr>
          <w:rFonts w:ascii="Arial" w:hAnsi="Arial" w:cs="Arial"/>
        </w:rPr>
        <w:t>assistants’</w:t>
      </w:r>
      <w:r w:rsidRPr="00424962">
        <w:rPr>
          <w:rFonts w:ascii="Arial" w:hAnsi="Arial" w:cs="Arial"/>
        </w:rPr>
        <w:t xml:space="preserve"> job to ensur</w:t>
      </w:r>
      <w:r w:rsidRPr="00424962">
        <w:rPr>
          <w:rFonts w:ascii="Arial" w:hAnsi="Arial" w:cs="Arial"/>
        </w:rPr>
        <w:t xml:space="preserve">e that the new child in the class mixes with children and is not left out. Children learn from each other on a </w:t>
      </w:r>
      <w:r w:rsidR="008A3846" w:rsidRPr="00424962">
        <w:rPr>
          <w:rFonts w:ascii="Arial" w:hAnsi="Arial" w:cs="Arial"/>
        </w:rPr>
        <w:t>day-to-day</w:t>
      </w:r>
      <w:r w:rsidRPr="00424962">
        <w:rPr>
          <w:rFonts w:ascii="Arial" w:hAnsi="Arial" w:cs="Arial"/>
        </w:rPr>
        <w:t xml:space="preserve"> basis so therefore looking for those aspects in children to see how they can create the friendship bond is then essential, (</w:t>
      </w:r>
      <w:proofErr w:type="spellStart"/>
      <w:r w:rsidRPr="00424962">
        <w:rPr>
          <w:rFonts w:ascii="Arial" w:hAnsi="Arial" w:cs="Arial"/>
        </w:rPr>
        <w:t>Hartup</w:t>
      </w:r>
      <w:proofErr w:type="spellEnd"/>
      <w:r w:rsidRPr="00424962">
        <w:rPr>
          <w:rFonts w:ascii="Arial" w:hAnsi="Arial" w:cs="Arial"/>
        </w:rPr>
        <w:t>, 19</w:t>
      </w:r>
      <w:r w:rsidRPr="00424962">
        <w:rPr>
          <w:rFonts w:ascii="Arial" w:hAnsi="Arial" w:cs="Arial"/>
        </w:rPr>
        <w:t xml:space="preserve">77). </w:t>
      </w:r>
    </w:p>
    <w:p w14:paraId="00000030" w14:textId="3E0EA7CB" w:rsidR="00C733E5" w:rsidRPr="00424962" w:rsidRDefault="00C359FE" w:rsidP="00424962">
      <w:pPr>
        <w:spacing w:line="360" w:lineRule="auto"/>
        <w:jc w:val="both"/>
        <w:rPr>
          <w:rFonts w:ascii="Arial" w:hAnsi="Arial" w:cs="Arial"/>
        </w:rPr>
      </w:pPr>
      <w:r w:rsidRPr="00424962">
        <w:rPr>
          <w:rFonts w:ascii="Arial" w:hAnsi="Arial" w:cs="Arial"/>
        </w:rPr>
        <w:t xml:space="preserve">   Every child develops cognitively and socially at different stages due to their surroundings and social class backgrounds, whether people agree or disagree there is some truth and some questionable aspects of theories to support and disagree. In th</w:t>
      </w:r>
      <w:r w:rsidRPr="00424962">
        <w:rPr>
          <w:rFonts w:ascii="Arial" w:hAnsi="Arial" w:cs="Arial"/>
        </w:rPr>
        <w:t>e observation, the child was sat at one the back tables which is where the more able children sit to do their work. Looking from the outside and observing the child, he seemed as if he was more agitated and confused than the other children sitting on the t</w:t>
      </w:r>
      <w:r w:rsidRPr="00424962">
        <w:rPr>
          <w:rFonts w:ascii="Arial" w:hAnsi="Arial" w:cs="Arial"/>
        </w:rPr>
        <w:t xml:space="preserve">able alongside </w:t>
      </w:r>
      <w:r w:rsidR="008A3846" w:rsidRPr="00424962">
        <w:rPr>
          <w:rFonts w:ascii="Arial" w:hAnsi="Arial" w:cs="Arial"/>
        </w:rPr>
        <w:t>him, the</w:t>
      </w:r>
      <w:r w:rsidRPr="00424962">
        <w:rPr>
          <w:rFonts w:ascii="Arial" w:hAnsi="Arial" w:cs="Arial"/>
        </w:rPr>
        <w:t xml:space="preserve"> question being asked then was he sat there because he was new and made friends with the children on the table or </w:t>
      </w:r>
      <w:proofErr w:type="gramStart"/>
      <w:r w:rsidRPr="00424962">
        <w:rPr>
          <w:rFonts w:ascii="Arial" w:hAnsi="Arial" w:cs="Arial"/>
        </w:rPr>
        <w:t>was</w:t>
      </w:r>
      <w:proofErr w:type="gramEnd"/>
      <w:r w:rsidRPr="00424962">
        <w:rPr>
          <w:rFonts w:ascii="Arial" w:hAnsi="Arial" w:cs="Arial"/>
        </w:rPr>
        <w:t xml:space="preserve"> he capable of sitting there. After observing the child for a longer period of time it then came across as if he wa</w:t>
      </w:r>
      <w:r w:rsidRPr="00424962">
        <w:rPr>
          <w:rFonts w:ascii="Arial" w:hAnsi="Arial" w:cs="Arial"/>
        </w:rPr>
        <w:t>s able to do the work but just needed that extra support and understanding from the teacher to be able to carry on with the work set out. This has links with Bandura’s Social Learning theory due to the child observing the children in the class and then und</w:t>
      </w:r>
      <w:r w:rsidRPr="00424962">
        <w:rPr>
          <w:rFonts w:ascii="Arial" w:hAnsi="Arial" w:cs="Arial"/>
        </w:rPr>
        <w:t xml:space="preserve">erstanding that they need that extra support and guidance to complete the work set out, but because they are motivated to complete the work after that extra guidance from the teacher were then able to complete the work (Bandura 1977). </w:t>
      </w:r>
    </w:p>
    <w:p w14:paraId="60093ED6" w14:textId="77777777" w:rsidR="008A3846" w:rsidRPr="00424962" w:rsidRDefault="008A3846" w:rsidP="00424962">
      <w:pPr>
        <w:spacing w:line="360" w:lineRule="auto"/>
        <w:jc w:val="both"/>
        <w:rPr>
          <w:rFonts w:ascii="Arial" w:hAnsi="Arial" w:cs="Arial"/>
          <w:u w:val="single"/>
        </w:rPr>
      </w:pPr>
    </w:p>
    <w:p w14:paraId="53C86D04" w14:textId="77777777" w:rsidR="00424962" w:rsidRDefault="00424962" w:rsidP="00424962">
      <w:pPr>
        <w:spacing w:line="360" w:lineRule="auto"/>
        <w:jc w:val="both"/>
        <w:rPr>
          <w:rFonts w:ascii="Arial" w:hAnsi="Arial" w:cs="Arial"/>
          <w:u w:val="single"/>
        </w:rPr>
      </w:pPr>
    </w:p>
    <w:p w14:paraId="00D25735" w14:textId="77777777" w:rsidR="00424962" w:rsidRDefault="00424962" w:rsidP="00424962">
      <w:pPr>
        <w:spacing w:line="360" w:lineRule="auto"/>
        <w:jc w:val="both"/>
        <w:rPr>
          <w:rFonts w:ascii="Arial" w:hAnsi="Arial" w:cs="Arial"/>
          <w:u w:val="single"/>
        </w:rPr>
      </w:pPr>
    </w:p>
    <w:p w14:paraId="00000031" w14:textId="4B0B052C" w:rsidR="00C733E5" w:rsidRPr="00424962" w:rsidRDefault="00C359FE" w:rsidP="00424962">
      <w:pPr>
        <w:spacing w:line="360" w:lineRule="auto"/>
        <w:jc w:val="both"/>
        <w:rPr>
          <w:rFonts w:ascii="Arial" w:hAnsi="Arial" w:cs="Arial"/>
          <w:u w:val="single"/>
        </w:rPr>
      </w:pPr>
      <w:r w:rsidRPr="00424962">
        <w:rPr>
          <w:rFonts w:ascii="Arial" w:hAnsi="Arial" w:cs="Arial"/>
          <w:u w:val="single"/>
        </w:rPr>
        <w:t>Teaching and learni</w:t>
      </w:r>
      <w:r w:rsidRPr="00424962">
        <w:rPr>
          <w:rFonts w:ascii="Arial" w:hAnsi="Arial" w:cs="Arial"/>
          <w:u w:val="single"/>
        </w:rPr>
        <w:t>ng methods to support the critical incident</w:t>
      </w:r>
    </w:p>
    <w:p w14:paraId="00000032" w14:textId="77777777" w:rsidR="00C733E5" w:rsidRPr="00424962" w:rsidRDefault="00C733E5" w:rsidP="00424962">
      <w:pPr>
        <w:spacing w:line="360" w:lineRule="auto"/>
        <w:jc w:val="both"/>
        <w:rPr>
          <w:rFonts w:ascii="Arial" w:hAnsi="Arial" w:cs="Arial"/>
          <w:u w:val="single"/>
        </w:rPr>
      </w:pPr>
    </w:p>
    <w:p w14:paraId="00000033" w14:textId="0916DF3D" w:rsidR="00C733E5" w:rsidRPr="00424962" w:rsidRDefault="00C359FE" w:rsidP="00424962">
      <w:pPr>
        <w:spacing w:line="360" w:lineRule="auto"/>
        <w:jc w:val="both"/>
        <w:rPr>
          <w:rFonts w:ascii="Arial" w:hAnsi="Arial" w:cs="Arial"/>
        </w:rPr>
      </w:pPr>
      <w:r w:rsidRPr="00424962">
        <w:rPr>
          <w:rFonts w:ascii="Arial" w:hAnsi="Arial" w:cs="Arial"/>
        </w:rPr>
        <w:t xml:space="preserve">The main teaching and learning method which would be adapted to the child in my critical incident would mainly be either changing the seating positions in the classroom as the child needed that extra support. </w:t>
      </w:r>
      <w:r w:rsidR="008A3846" w:rsidRPr="00424962">
        <w:rPr>
          <w:rFonts w:ascii="Arial" w:hAnsi="Arial" w:cs="Arial"/>
        </w:rPr>
        <w:t>Therefore,</w:t>
      </w:r>
      <w:r w:rsidRPr="00424962">
        <w:rPr>
          <w:rFonts w:ascii="Arial" w:hAnsi="Arial" w:cs="Arial"/>
        </w:rPr>
        <w:t xml:space="preserve"> the teacher could either change where the child was sitting to move towards the front of the classroom or placed next to another child so </w:t>
      </w:r>
      <w:r w:rsidR="00FA364A" w:rsidRPr="00424962">
        <w:rPr>
          <w:rFonts w:ascii="Arial" w:hAnsi="Arial" w:cs="Arial"/>
        </w:rPr>
        <w:t>therefore,</w:t>
      </w:r>
      <w:r w:rsidRPr="00424962">
        <w:rPr>
          <w:rFonts w:ascii="Arial" w:hAnsi="Arial" w:cs="Arial"/>
        </w:rPr>
        <w:t xml:space="preserve"> they could use the ‘C3B4ME’ method more effectively. Peer relationship again is so effective for chi</w:t>
      </w:r>
      <w:r w:rsidRPr="00424962">
        <w:rPr>
          <w:rFonts w:ascii="Arial" w:hAnsi="Arial" w:cs="Arial"/>
        </w:rPr>
        <w:t>ldren to work more efficiently with working together instead of relying on the teacher and teaching assistant once the teacher has explained the work which is being set out. With children working together they learn off each other and can help develop thei</w:t>
      </w:r>
      <w:r w:rsidRPr="00424962">
        <w:rPr>
          <w:rFonts w:ascii="Arial" w:hAnsi="Arial" w:cs="Arial"/>
        </w:rPr>
        <w:t>r knowledge and improve their literacy and communication and help develop their social skills from working independently instead of relying on the teacher constantly, (</w:t>
      </w:r>
      <w:proofErr w:type="spellStart"/>
      <w:r w:rsidRPr="00424962">
        <w:rPr>
          <w:rFonts w:ascii="Arial" w:hAnsi="Arial" w:cs="Arial"/>
        </w:rPr>
        <w:t>Hartup</w:t>
      </w:r>
      <w:proofErr w:type="spellEnd"/>
      <w:r w:rsidRPr="00424962">
        <w:rPr>
          <w:rFonts w:ascii="Arial" w:hAnsi="Arial" w:cs="Arial"/>
        </w:rPr>
        <w:t>, 1977). As long as children do not just copy work completed by other peers, worki</w:t>
      </w:r>
      <w:r w:rsidRPr="00424962">
        <w:rPr>
          <w:rFonts w:ascii="Arial" w:hAnsi="Arial" w:cs="Arial"/>
        </w:rPr>
        <w:t xml:space="preserve">ng and asking each other questions about work can be done effectively and efficiently. </w:t>
      </w:r>
    </w:p>
    <w:p w14:paraId="00000034" w14:textId="77777777" w:rsidR="00C733E5" w:rsidRPr="00424962" w:rsidRDefault="00C359FE" w:rsidP="00424962">
      <w:pPr>
        <w:spacing w:line="360" w:lineRule="auto"/>
        <w:jc w:val="both"/>
        <w:rPr>
          <w:rFonts w:ascii="Arial" w:hAnsi="Arial" w:cs="Arial"/>
        </w:rPr>
      </w:pPr>
      <w:r w:rsidRPr="00424962">
        <w:rPr>
          <w:rFonts w:ascii="Arial" w:hAnsi="Arial" w:cs="Arial"/>
        </w:rPr>
        <w:t xml:space="preserve">   Being in a year four classroom can mean that children may fluctuate between progression step two and three due to the abilities not all being the same, but being tau</w:t>
      </w:r>
      <w:r w:rsidRPr="00424962">
        <w:rPr>
          <w:rFonts w:ascii="Arial" w:hAnsi="Arial" w:cs="Arial"/>
        </w:rPr>
        <w:t xml:space="preserve">ght in the correct manner can then help progress the child. For instance, in the classroom in which I observed the teacher had a bronze, silver and gold traffic light method which can then be a visual sight for children to work their way up the ladder and </w:t>
      </w:r>
      <w:r w:rsidRPr="00424962">
        <w:rPr>
          <w:rFonts w:ascii="Arial" w:hAnsi="Arial" w:cs="Arial"/>
        </w:rPr>
        <w:t>can help push the children to strive to achieve success to their abilities. There are positives to reflect this as Bandura's social learning theory (1936) would say that with children following the five learning processes would aim to achieve as they obser</w:t>
      </w:r>
      <w:r w:rsidRPr="00424962">
        <w:rPr>
          <w:rFonts w:ascii="Arial" w:hAnsi="Arial" w:cs="Arial"/>
        </w:rPr>
        <w:t>ve the surroundings firstly and the last step being to motivate themselves to achieve, therefore meaning children observing the traffic light system will help to motivate them to get from bronze to silver or silver to gold. There can also be negatives towa</w:t>
      </w:r>
      <w:r w:rsidRPr="00424962">
        <w:rPr>
          <w:rFonts w:ascii="Arial" w:hAnsi="Arial" w:cs="Arial"/>
        </w:rPr>
        <w:t xml:space="preserve">rds traffic light systems in a classroom as children who develop later could be disheartened if their friend in a class is on a higher light than they may be. Bronfenbrenner’s ecological system theory would support this as children who have developed from </w:t>
      </w:r>
      <w:r w:rsidRPr="00424962">
        <w:rPr>
          <w:rFonts w:ascii="Arial" w:hAnsi="Arial" w:cs="Arial"/>
        </w:rPr>
        <w:t xml:space="preserve">different backgrounds may struggle in different areas and need extra support in those areas and topics but with traffic light systems could be seen as </w:t>
      </w:r>
      <w:r w:rsidRPr="00424962">
        <w:rPr>
          <w:rFonts w:ascii="Arial" w:hAnsi="Arial" w:cs="Arial"/>
        </w:rPr>
        <w:lastRenderedPageBreak/>
        <w:t>putting pressure on the children to achieve higher. A solution of traffic lights could be by just putting</w:t>
      </w:r>
      <w:r w:rsidRPr="00424962">
        <w:rPr>
          <w:rFonts w:ascii="Arial" w:hAnsi="Arial" w:cs="Arial"/>
        </w:rPr>
        <w:t xml:space="preserve"> extra challenges out for children once they have finished their work as the children are then pushing themselves in a different way. </w:t>
      </w:r>
    </w:p>
    <w:p w14:paraId="00000035" w14:textId="77777777" w:rsidR="00C733E5" w:rsidRPr="00424962" w:rsidRDefault="00C359FE" w:rsidP="00424962">
      <w:pPr>
        <w:spacing w:line="360" w:lineRule="auto"/>
        <w:jc w:val="both"/>
        <w:rPr>
          <w:rFonts w:ascii="Arial" w:hAnsi="Arial" w:cs="Arial"/>
        </w:rPr>
      </w:pPr>
      <w:r w:rsidRPr="00424962">
        <w:rPr>
          <w:rFonts w:ascii="Arial" w:hAnsi="Arial" w:cs="Arial"/>
        </w:rPr>
        <w:t xml:space="preserve">   When being in a classroom setting assessment for learning is always subconsciously in the mind of a teacher due to dis</w:t>
      </w:r>
      <w:r w:rsidRPr="00424962">
        <w:rPr>
          <w:rFonts w:ascii="Arial" w:hAnsi="Arial" w:cs="Arial"/>
        </w:rPr>
        <w:t>covering how to better educate the children to understand and achieve success in their own meaning. In the observation the child had only been in the school for a few weeks, this could then lead to the child then being at a disadvantage until he is assesse</w:t>
      </w:r>
      <w:r w:rsidRPr="00424962">
        <w:rPr>
          <w:rFonts w:ascii="Arial" w:hAnsi="Arial" w:cs="Arial"/>
        </w:rPr>
        <w:t>d of where he is placed in the classroom. Assessments cannot be done individually as a test on a child when they are new to the environment due to that being unfair but when in a classroom setting indirectly speak to the child so there is some understandin</w:t>
      </w:r>
      <w:r w:rsidRPr="00424962">
        <w:rPr>
          <w:rFonts w:ascii="Arial" w:hAnsi="Arial" w:cs="Arial"/>
        </w:rPr>
        <w:t>g of the child’s ability to the work being set out. This then links with the pedagogy which is linked to the critical incident of encouraging learners to take responsibility for their own work, this can be used to assess the learner and what they understan</w:t>
      </w:r>
      <w:r w:rsidRPr="00424962">
        <w:rPr>
          <w:rFonts w:ascii="Arial" w:hAnsi="Arial" w:cs="Arial"/>
        </w:rPr>
        <w:t xml:space="preserve">d from lessons being taught in class. Additionally, pair work and group work can give some form of assessment for learning as working as a pair can show the reflection of their learning put together as well as being in a group can reflect and learn on the </w:t>
      </w:r>
      <w:r w:rsidRPr="00424962">
        <w:rPr>
          <w:rFonts w:ascii="Arial" w:hAnsi="Arial" w:cs="Arial"/>
        </w:rPr>
        <w:t xml:space="preserve">abilities of the group working together. </w:t>
      </w:r>
    </w:p>
    <w:p w14:paraId="51E348BA" w14:textId="77777777" w:rsidR="00424962" w:rsidRPr="00424962" w:rsidRDefault="00424962" w:rsidP="00424962">
      <w:pPr>
        <w:spacing w:line="360" w:lineRule="auto"/>
        <w:jc w:val="both"/>
        <w:rPr>
          <w:rFonts w:ascii="Arial" w:hAnsi="Arial" w:cs="Arial"/>
          <w:u w:val="single"/>
        </w:rPr>
      </w:pPr>
    </w:p>
    <w:p w14:paraId="00000037" w14:textId="5AAC5EC8" w:rsidR="00C733E5" w:rsidRPr="00424962" w:rsidRDefault="00C359FE" w:rsidP="00424962">
      <w:pPr>
        <w:spacing w:line="360" w:lineRule="auto"/>
        <w:jc w:val="both"/>
        <w:rPr>
          <w:rFonts w:ascii="Arial" w:hAnsi="Arial" w:cs="Arial"/>
          <w:u w:val="single"/>
        </w:rPr>
      </w:pPr>
      <w:r w:rsidRPr="00424962">
        <w:rPr>
          <w:rFonts w:ascii="Arial" w:hAnsi="Arial" w:cs="Arial"/>
          <w:u w:val="single"/>
        </w:rPr>
        <w:t>Discussion following on and linking the critical incident with all information gathered</w:t>
      </w:r>
    </w:p>
    <w:p w14:paraId="00000038" w14:textId="77777777" w:rsidR="00C733E5" w:rsidRPr="00424962" w:rsidRDefault="00C733E5" w:rsidP="00424962">
      <w:pPr>
        <w:spacing w:line="360" w:lineRule="auto"/>
        <w:jc w:val="both"/>
        <w:rPr>
          <w:rFonts w:ascii="Arial" w:hAnsi="Arial" w:cs="Arial"/>
          <w:u w:val="single"/>
        </w:rPr>
      </w:pPr>
    </w:p>
    <w:p w14:paraId="00000039" w14:textId="77777777" w:rsidR="00C733E5" w:rsidRPr="00424962" w:rsidRDefault="00C359FE" w:rsidP="00424962">
      <w:pPr>
        <w:spacing w:line="360" w:lineRule="auto"/>
        <w:jc w:val="both"/>
        <w:rPr>
          <w:rFonts w:ascii="Arial" w:hAnsi="Arial" w:cs="Arial"/>
        </w:rPr>
      </w:pPr>
      <w:r w:rsidRPr="00424962">
        <w:rPr>
          <w:rFonts w:ascii="Arial" w:hAnsi="Arial" w:cs="Arial"/>
        </w:rPr>
        <w:t>Following on from discussing the critical incident which was observed, linking it to the twelve pedagogical principles is vital as these are what teachers use to help ensure that children receive the best education to suit them. The critical incident which</w:t>
      </w:r>
      <w:r w:rsidRPr="00424962">
        <w:rPr>
          <w:rFonts w:ascii="Arial" w:hAnsi="Arial" w:cs="Arial"/>
        </w:rPr>
        <w:t xml:space="preserve"> was observed links mainly to the pedagogical principle of ‘setting tasks and selecting resources that build previous knowledge and experience to engage interests’, as well as ‘being able to encourage the learners to take responsibility for their own learn</w:t>
      </w:r>
      <w:r w:rsidRPr="00424962">
        <w:rPr>
          <w:rFonts w:ascii="Arial" w:hAnsi="Arial" w:cs="Arial"/>
        </w:rPr>
        <w:t xml:space="preserve">ing’. </w:t>
      </w:r>
    </w:p>
    <w:p w14:paraId="0000003A" w14:textId="597A3F51" w:rsidR="00C733E5" w:rsidRPr="00424962" w:rsidRDefault="00C359FE" w:rsidP="00424962">
      <w:pPr>
        <w:spacing w:line="360" w:lineRule="auto"/>
        <w:jc w:val="both"/>
        <w:rPr>
          <w:rFonts w:ascii="Arial" w:hAnsi="Arial" w:cs="Arial"/>
        </w:rPr>
      </w:pPr>
      <w:r w:rsidRPr="00424962">
        <w:rPr>
          <w:rFonts w:ascii="Arial" w:hAnsi="Arial" w:cs="Arial"/>
        </w:rPr>
        <w:t xml:space="preserve">   When using reflective practice from observing the critical incident moving forward into my own classroom, when having a new person in the class or even a new class of children go through the steps of how independent learning happens in the classr</w:t>
      </w:r>
      <w:r w:rsidRPr="00424962">
        <w:rPr>
          <w:rFonts w:ascii="Arial" w:hAnsi="Arial" w:cs="Arial"/>
        </w:rPr>
        <w:t xml:space="preserve">oom and explain to them how they will be taught throughout the year so the children then have the understanding prior to the learning. As well as setting out a buddy system in the classroom </w:t>
      </w:r>
      <w:r w:rsidRPr="00424962">
        <w:rPr>
          <w:rFonts w:ascii="Arial" w:hAnsi="Arial" w:cs="Arial"/>
        </w:rPr>
        <w:lastRenderedPageBreak/>
        <w:t>can be used as a positive, this does not necessarily mean that the</w:t>
      </w:r>
      <w:r w:rsidRPr="00424962">
        <w:rPr>
          <w:rFonts w:ascii="Arial" w:hAnsi="Arial" w:cs="Arial"/>
        </w:rPr>
        <w:t>y will be buddied up with their friends so therefore the children will then need to use their social development skills to socialise and ask for help of other children who they may not have asked. When looking into the critical incident and picking out the</w:t>
      </w:r>
      <w:r w:rsidRPr="00424962">
        <w:rPr>
          <w:rFonts w:ascii="Arial" w:hAnsi="Arial" w:cs="Arial"/>
        </w:rPr>
        <w:t xml:space="preserve"> weaknesses, it </w:t>
      </w:r>
      <w:r w:rsidR="00FA364A" w:rsidRPr="00424962">
        <w:rPr>
          <w:rFonts w:ascii="Arial" w:hAnsi="Arial" w:cs="Arial"/>
        </w:rPr>
        <w:t>cannot</w:t>
      </w:r>
      <w:r w:rsidRPr="00424962">
        <w:rPr>
          <w:rFonts w:ascii="Arial" w:hAnsi="Arial" w:cs="Arial"/>
        </w:rPr>
        <w:t xml:space="preserve"> be just pinned on the child, the teacher in the classroom may not have explained to the child the learning methods which are used in the classroom so therefore going over and repeating it before doing their independent learning coul</w:t>
      </w:r>
      <w:r w:rsidRPr="00424962">
        <w:rPr>
          <w:rFonts w:ascii="Arial" w:hAnsi="Arial" w:cs="Arial"/>
        </w:rPr>
        <w:t xml:space="preserve">d be a way forward. Children learn from hearing the same thing over again especially if it is an acronym such as ‘C3B4ME’. </w:t>
      </w:r>
    </w:p>
    <w:p w14:paraId="0000003B" w14:textId="2A73EB2C" w:rsidR="00C733E5" w:rsidRPr="00424962" w:rsidRDefault="00C359FE" w:rsidP="00424962">
      <w:pPr>
        <w:spacing w:line="360" w:lineRule="auto"/>
        <w:jc w:val="both"/>
        <w:rPr>
          <w:rFonts w:ascii="Arial" w:hAnsi="Arial" w:cs="Arial"/>
        </w:rPr>
      </w:pPr>
      <w:r w:rsidRPr="00424962">
        <w:rPr>
          <w:rFonts w:ascii="Arial" w:hAnsi="Arial" w:cs="Arial"/>
        </w:rPr>
        <w:t xml:space="preserve">   Children being able to work independently is a huge challenge due to them sometimes being too reliant on the teachers to do their</w:t>
      </w:r>
      <w:r w:rsidRPr="00424962">
        <w:rPr>
          <w:rFonts w:ascii="Arial" w:hAnsi="Arial" w:cs="Arial"/>
        </w:rPr>
        <w:t xml:space="preserve"> work for them, but encouraging them daily to do independent work can then boost their confidence to complete work by themselves. When being in a classroom have a guide for independent learning, for example; use a dictionary for any spelling words, use lap</w:t>
      </w:r>
      <w:r w:rsidRPr="00424962">
        <w:rPr>
          <w:rFonts w:ascii="Arial" w:hAnsi="Arial" w:cs="Arial"/>
        </w:rPr>
        <w:t xml:space="preserve">tops or </w:t>
      </w:r>
      <w:r w:rsidR="00FA364A" w:rsidRPr="00424962">
        <w:rPr>
          <w:rFonts w:ascii="Arial" w:hAnsi="Arial" w:cs="Arial"/>
        </w:rPr>
        <w:t>iPad</w:t>
      </w:r>
      <w:r w:rsidRPr="00424962">
        <w:rPr>
          <w:rFonts w:ascii="Arial" w:hAnsi="Arial" w:cs="Arial"/>
        </w:rPr>
        <w:t xml:space="preserve"> if they have access to search for information and this can be set out in different ways to support the different progression steps. For there to be a flow in a classroom there needs to be structure not only for the teacher and teaching assist</w:t>
      </w:r>
      <w:r w:rsidRPr="00424962">
        <w:rPr>
          <w:rFonts w:ascii="Arial" w:hAnsi="Arial" w:cs="Arial"/>
        </w:rPr>
        <w:t>ants but for the children in the classroom as they observe every movement which takes place in a classroom, if there are children with additional learning needs in the classroom structure in a key aspect for their learning to help them with a day of work o</w:t>
      </w:r>
      <w:r w:rsidRPr="00424962">
        <w:rPr>
          <w:rFonts w:ascii="Arial" w:hAnsi="Arial" w:cs="Arial"/>
        </w:rPr>
        <w:t xml:space="preserve">ut of their comfort zone. </w:t>
      </w:r>
    </w:p>
    <w:p w14:paraId="0000003C" w14:textId="77777777" w:rsidR="00C733E5" w:rsidRPr="00424962" w:rsidRDefault="00C733E5" w:rsidP="00424962">
      <w:pPr>
        <w:spacing w:line="360" w:lineRule="auto"/>
        <w:jc w:val="both"/>
        <w:rPr>
          <w:rFonts w:ascii="Arial" w:hAnsi="Arial" w:cs="Arial"/>
        </w:rPr>
      </w:pPr>
    </w:p>
    <w:p w14:paraId="0000003D" w14:textId="77777777" w:rsidR="00C733E5" w:rsidRPr="00424962" w:rsidRDefault="00C359FE" w:rsidP="00424962">
      <w:pPr>
        <w:spacing w:line="360" w:lineRule="auto"/>
        <w:jc w:val="both"/>
        <w:rPr>
          <w:rFonts w:ascii="Arial" w:hAnsi="Arial" w:cs="Arial"/>
          <w:u w:val="single"/>
        </w:rPr>
      </w:pPr>
      <w:r w:rsidRPr="00424962">
        <w:rPr>
          <w:rFonts w:ascii="Arial" w:hAnsi="Arial" w:cs="Arial"/>
          <w:u w:val="single"/>
        </w:rPr>
        <w:t xml:space="preserve">Conclusion/Recommendations </w:t>
      </w:r>
    </w:p>
    <w:p w14:paraId="0000003E" w14:textId="77777777" w:rsidR="00C733E5" w:rsidRPr="00424962" w:rsidRDefault="00C733E5" w:rsidP="00424962">
      <w:pPr>
        <w:spacing w:line="360" w:lineRule="auto"/>
        <w:jc w:val="both"/>
        <w:rPr>
          <w:rFonts w:ascii="Arial" w:hAnsi="Arial" w:cs="Arial"/>
        </w:rPr>
      </w:pPr>
    </w:p>
    <w:p w14:paraId="0000003F" w14:textId="77777777" w:rsidR="00C733E5" w:rsidRPr="00424962" w:rsidRDefault="00C359FE" w:rsidP="00424962">
      <w:pPr>
        <w:spacing w:line="360" w:lineRule="auto"/>
        <w:jc w:val="both"/>
        <w:rPr>
          <w:rFonts w:ascii="Arial" w:hAnsi="Arial" w:cs="Arial"/>
        </w:rPr>
      </w:pPr>
      <w:r w:rsidRPr="00424962">
        <w:rPr>
          <w:rFonts w:ascii="Arial" w:hAnsi="Arial" w:cs="Arial"/>
        </w:rPr>
        <w:t xml:space="preserve">For the assessment the question asked us to critically evaluate and identify teaching and learning steps focusing on a case study of an individual learner or a group of learners based on an observed </w:t>
      </w:r>
      <w:r w:rsidRPr="00424962">
        <w:rPr>
          <w:rFonts w:ascii="Arial" w:hAnsi="Arial" w:cs="Arial"/>
        </w:rPr>
        <w:t>critical incident, which is what we carried out when observing a school from Swansea. We used Tripps (1993) methodology to choose a critical incident to elaborate and evaluate based on what we knew prior to the observation. To be able to teach to a high st</w:t>
      </w:r>
      <w:r w:rsidRPr="00424962">
        <w:rPr>
          <w:rFonts w:ascii="Arial" w:hAnsi="Arial" w:cs="Arial"/>
        </w:rPr>
        <w:t xml:space="preserve">andard in Wales the Welsh government have set out teaching standards which are used through the four purposes as well as the twelve pedagogical strategies. </w:t>
      </w:r>
    </w:p>
    <w:p w14:paraId="00000040" w14:textId="77777777" w:rsidR="00C733E5" w:rsidRPr="00424962" w:rsidRDefault="00C359FE" w:rsidP="00424962">
      <w:pPr>
        <w:spacing w:line="360" w:lineRule="auto"/>
        <w:jc w:val="both"/>
        <w:rPr>
          <w:rFonts w:ascii="Arial" w:hAnsi="Arial" w:cs="Arial"/>
        </w:rPr>
      </w:pPr>
      <w:r w:rsidRPr="00424962">
        <w:rPr>
          <w:rFonts w:ascii="Arial" w:hAnsi="Arial" w:cs="Arial"/>
        </w:rPr>
        <w:t xml:space="preserve">   When observing the critical incident theorists such as Vygotsky, Bronfenbrenner, Bandura and Pia</w:t>
      </w:r>
      <w:r w:rsidRPr="00424962">
        <w:rPr>
          <w:rFonts w:ascii="Arial" w:hAnsi="Arial" w:cs="Arial"/>
        </w:rPr>
        <w:t xml:space="preserve">get were all coming to mind to support my thinking of the critical incident </w:t>
      </w:r>
      <w:r w:rsidRPr="00424962">
        <w:rPr>
          <w:rFonts w:ascii="Arial" w:hAnsi="Arial" w:cs="Arial"/>
        </w:rPr>
        <w:lastRenderedPageBreak/>
        <w:t xml:space="preserve">given the background of the child prior to watching the observation. By observing a class before putting myself into teaching practice has allowed me the opportunity to put my own </w:t>
      </w:r>
      <w:r w:rsidRPr="00424962">
        <w:rPr>
          <w:rFonts w:ascii="Arial" w:hAnsi="Arial" w:cs="Arial"/>
        </w:rPr>
        <w:t>reflective practice into place to ensure children in the class understand my teaching and learning methods so no one is on their own and does not have the confidence to speak up.</w:t>
      </w:r>
    </w:p>
    <w:p w14:paraId="00000041" w14:textId="45AABE52" w:rsidR="00C733E5" w:rsidRPr="00424962" w:rsidRDefault="00C359FE" w:rsidP="00424962">
      <w:pPr>
        <w:spacing w:line="360" w:lineRule="auto"/>
        <w:jc w:val="both"/>
        <w:rPr>
          <w:rFonts w:ascii="Arial" w:hAnsi="Arial" w:cs="Arial"/>
          <w:u w:val="single"/>
        </w:rPr>
      </w:pPr>
      <w:r w:rsidRPr="00424962">
        <w:rPr>
          <w:rFonts w:ascii="Arial" w:hAnsi="Arial" w:cs="Arial"/>
        </w:rPr>
        <w:t xml:space="preserve">   Going forward in the case study which I observed, I would recommend puttin</w:t>
      </w:r>
      <w:r w:rsidRPr="00424962">
        <w:rPr>
          <w:rFonts w:ascii="Arial" w:hAnsi="Arial" w:cs="Arial"/>
        </w:rPr>
        <w:t xml:space="preserve">g a buddy system into place as whilst observing the child did not seem confident to speak to his peers on the table so therefore encouragement in the classroom to mix as it shows that having a peer relationship in classroom can improve </w:t>
      </w:r>
      <w:r w:rsidR="00FA364A" w:rsidRPr="00424962">
        <w:rPr>
          <w:rFonts w:ascii="Arial" w:hAnsi="Arial" w:cs="Arial"/>
        </w:rPr>
        <w:t>well-being</w:t>
      </w:r>
      <w:r w:rsidRPr="00424962">
        <w:rPr>
          <w:rFonts w:ascii="Arial" w:hAnsi="Arial" w:cs="Arial"/>
        </w:rPr>
        <w:t xml:space="preserve"> and stabi</w:t>
      </w:r>
      <w:r w:rsidRPr="00424962">
        <w:rPr>
          <w:rFonts w:ascii="Arial" w:hAnsi="Arial" w:cs="Arial"/>
        </w:rPr>
        <w:t>lity, (</w:t>
      </w:r>
      <w:proofErr w:type="spellStart"/>
      <w:r w:rsidRPr="00424962">
        <w:rPr>
          <w:rFonts w:ascii="Arial" w:hAnsi="Arial" w:cs="Arial"/>
        </w:rPr>
        <w:t>Hartup</w:t>
      </w:r>
      <w:proofErr w:type="spellEnd"/>
      <w:r w:rsidRPr="00424962">
        <w:rPr>
          <w:rFonts w:ascii="Arial" w:hAnsi="Arial" w:cs="Arial"/>
        </w:rPr>
        <w:t xml:space="preserve">, 1977). Furthermore, with knowing the background of the child being that they have not long moved to the school, the class could implement some form of intervention more for </w:t>
      </w:r>
      <w:r w:rsidR="00FA364A" w:rsidRPr="00424962">
        <w:rPr>
          <w:rFonts w:ascii="Arial" w:hAnsi="Arial" w:cs="Arial"/>
        </w:rPr>
        <w:t>well-being</w:t>
      </w:r>
      <w:r w:rsidRPr="00424962">
        <w:rPr>
          <w:rFonts w:ascii="Arial" w:hAnsi="Arial" w:cs="Arial"/>
        </w:rPr>
        <w:t xml:space="preserve"> to ensure that the child has settled in and any concerns </w:t>
      </w:r>
      <w:r w:rsidRPr="00424962">
        <w:rPr>
          <w:rFonts w:ascii="Arial" w:hAnsi="Arial" w:cs="Arial"/>
        </w:rPr>
        <w:t xml:space="preserve">or any differences which may they have recognised can then be approached differently rather than the child standing out. </w:t>
      </w:r>
    </w:p>
    <w:p w14:paraId="00000042" w14:textId="77777777" w:rsidR="00C733E5" w:rsidRPr="00424962" w:rsidRDefault="00C733E5" w:rsidP="00424962">
      <w:pPr>
        <w:spacing w:line="360" w:lineRule="auto"/>
        <w:jc w:val="both"/>
        <w:rPr>
          <w:rFonts w:ascii="Arial" w:hAnsi="Arial" w:cs="Arial"/>
          <w:u w:val="single"/>
        </w:rPr>
      </w:pPr>
    </w:p>
    <w:p w14:paraId="00000043" w14:textId="77777777" w:rsidR="00C733E5" w:rsidRPr="00424962" w:rsidRDefault="00C733E5" w:rsidP="00424962">
      <w:pPr>
        <w:pStyle w:val="Heading2"/>
        <w:keepNext w:val="0"/>
        <w:keepLines w:val="0"/>
        <w:pBdr>
          <w:top w:val="none" w:sz="0" w:space="21" w:color="auto"/>
          <w:bottom w:val="none" w:sz="0" w:space="10" w:color="auto"/>
        </w:pBdr>
        <w:shd w:val="clear" w:color="auto" w:fill="FFFFFF"/>
        <w:spacing w:before="0" w:after="80" w:line="360" w:lineRule="auto"/>
        <w:jc w:val="both"/>
        <w:rPr>
          <w:rFonts w:ascii="Arial" w:hAnsi="Arial" w:cs="Arial"/>
          <w:color w:val="2B2E34"/>
          <w:sz w:val="24"/>
          <w:szCs w:val="24"/>
        </w:rPr>
      </w:pPr>
      <w:bookmarkStart w:id="1" w:name="_9phr951469pv" w:colFirst="0" w:colLast="0"/>
      <w:bookmarkEnd w:id="1"/>
    </w:p>
    <w:p w14:paraId="00000044" w14:textId="77777777" w:rsidR="00C733E5" w:rsidRPr="00424962" w:rsidRDefault="00C733E5" w:rsidP="00424962">
      <w:pPr>
        <w:spacing w:line="360" w:lineRule="auto"/>
        <w:jc w:val="both"/>
        <w:rPr>
          <w:rFonts w:ascii="Arial" w:hAnsi="Arial" w:cs="Arial"/>
        </w:rPr>
      </w:pPr>
    </w:p>
    <w:p w14:paraId="00000045" w14:textId="77777777" w:rsidR="00C733E5" w:rsidRPr="00424962" w:rsidRDefault="00C733E5" w:rsidP="00424962">
      <w:pPr>
        <w:spacing w:line="360" w:lineRule="auto"/>
        <w:rPr>
          <w:rFonts w:ascii="Arial" w:hAnsi="Arial" w:cs="Arial"/>
        </w:rPr>
      </w:pPr>
    </w:p>
    <w:p w14:paraId="00000046" w14:textId="77777777" w:rsidR="00C733E5" w:rsidRPr="00424962" w:rsidRDefault="00C733E5" w:rsidP="00424962">
      <w:pPr>
        <w:spacing w:line="360" w:lineRule="auto"/>
        <w:rPr>
          <w:rFonts w:ascii="Arial" w:hAnsi="Arial" w:cs="Arial"/>
        </w:rPr>
      </w:pPr>
    </w:p>
    <w:p w14:paraId="49D58059" w14:textId="04447FE1" w:rsidR="00FE3884" w:rsidRDefault="00FE3884" w:rsidP="00424962">
      <w:pPr>
        <w:spacing w:line="360" w:lineRule="auto"/>
        <w:rPr>
          <w:rFonts w:ascii="Arial" w:hAnsi="Arial" w:cs="Arial"/>
          <w:u w:val="single"/>
        </w:rPr>
      </w:pPr>
    </w:p>
    <w:p w14:paraId="52EA91E2" w14:textId="0BEB7F52" w:rsidR="00424962" w:rsidRDefault="00424962" w:rsidP="00424962">
      <w:pPr>
        <w:spacing w:line="360" w:lineRule="auto"/>
        <w:rPr>
          <w:rFonts w:ascii="Arial" w:hAnsi="Arial" w:cs="Arial"/>
          <w:u w:val="single"/>
        </w:rPr>
      </w:pPr>
    </w:p>
    <w:p w14:paraId="648015B3" w14:textId="20CD549D" w:rsidR="00424962" w:rsidRDefault="00424962" w:rsidP="00424962">
      <w:pPr>
        <w:spacing w:line="360" w:lineRule="auto"/>
        <w:rPr>
          <w:rFonts w:ascii="Arial" w:hAnsi="Arial" w:cs="Arial"/>
          <w:u w:val="single"/>
        </w:rPr>
      </w:pPr>
    </w:p>
    <w:p w14:paraId="0033C3AF" w14:textId="5CE6D056" w:rsidR="00424962" w:rsidRDefault="00424962" w:rsidP="00424962">
      <w:pPr>
        <w:spacing w:line="360" w:lineRule="auto"/>
        <w:rPr>
          <w:rFonts w:ascii="Arial" w:hAnsi="Arial" w:cs="Arial"/>
          <w:u w:val="single"/>
        </w:rPr>
      </w:pPr>
    </w:p>
    <w:p w14:paraId="1DD36330" w14:textId="5190F889" w:rsidR="00424962" w:rsidRDefault="00424962" w:rsidP="00424962">
      <w:pPr>
        <w:spacing w:line="360" w:lineRule="auto"/>
        <w:rPr>
          <w:rFonts w:ascii="Arial" w:hAnsi="Arial" w:cs="Arial"/>
          <w:u w:val="single"/>
        </w:rPr>
      </w:pPr>
    </w:p>
    <w:p w14:paraId="419B8047" w14:textId="0594FBD6" w:rsidR="00424962" w:rsidRDefault="00424962" w:rsidP="00424962">
      <w:pPr>
        <w:spacing w:line="360" w:lineRule="auto"/>
        <w:rPr>
          <w:rFonts w:ascii="Arial" w:hAnsi="Arial" w:cs="Arial"/>
          <w:u w:val="single"/>
        </w:rPr>
      </w:pPr>
    </w:p>
    <w:p w14:paraId="3F8E04A1" w14:textId="46545DB1" w:rsidR="00424962" w:rsidRDefault="00424962" w:rsidP="00424962">
      <w:pPr>
        <w:spacing w:line="360" w:lineRule="auto"/>
        <w:rPr>
          <w:rFonts w:ascii="Arial" w:hAnsi="Arial" w:cs="Arial"/>
          <w:u w:val="single"/>
        </w:rPr>
      </w:pPr>
    </w:p>
    <w:p w14:paraId="2D9B3AE6" w14:textId="372F5D1A" w:rsidR="00424962" w:rsidRDefault="00424962" w:rsidP="00424962">
      <w:pPr>
        <w:spacing w:line="360" w:lineRule="auto"/>
        <w:rPr>
          <w:rFonts w:ascii="Arial" w:hAnsi="Arial" w:cs="Arial"/>
          <w:u w:val="single"/>
        </w:rPr>
      </w:pPr>
    </w:p>
    <w:p w14:paraId="2F13763A" w14:textId="18AB695D" w:rsidR="00424962" w:rsidRDefault="00424962" w:rsidP="00424962">
      <w:pPr>
        <w:spacing w:line="360" w:lineRule="auto"/>
        <w:rPr>
          <w:rFonts w:ascii="Arial" w:hAnsi="Arial" w:cs="Arial"/>
          <w:u w:val="single"/>
        </w:rPr>
      </w:pPr>
    </w:p>
    <w:p w14:paraId="02F5C38B" w14:textId="77777777" w:rsidR="00424962" w:rsidRPr="00424962" w:rsidRDefault="00424962" w:rsidP="00424962">
      <w:pPr>
        <w:spacing w:line="360" w:lineRule="auto"/>
        <w:rPr>
          <w:rFonts w:ascii="Arial" w:hAnsi="Arial" w:cs="Arial"/>
          <w:u w:val="single"/>
        </w:rPr>
      </w:pPr>
    </w:p>
    <w:p w14:paraId="00000053" w14:textId="54408259" w:rsidR="00C733E5" w:rsidRPr="00424962" w:rsidRDefault="00C359FE" w:rsidP="00424962">
      <w:pPr>
        <w:spacing w:line="360" w:lineRule="auto"/>
        <w:rPr>
          <w:rFonts w:ascii="Arial" w:hAnsi="Arial" w:cs="Arial"/>
          <w:u w:val="single"/>
        </w:rPr>
      </w:pPr>
      <w:r w:rsidRPr="00424962">
        <w:rPr>
          <w:rFonts w:ascii="Arial" w:hAnsi="Arial" w:cs="Arial"/>
          <w:u w:val="single"/>
        </w:rPr>
        <w:lastRenderedPageBreak/>
        <w:t>References</w:t>
      </w:r>
    </w:p>
    <w:p w14:paraId="4DBA8FF9" w14:textId="77777777" w:rsidR="00FE3884" w:rsidRPr="00424962" w:rsidRDefault="00C359FE" w:rsidP="00424962">
      <w:pPr>
        <w:spacing w:line="360" w:lineRule="auto"/>
        <w:rPr>
          <w:rFonts w:ascii="Arial" w:hAnsi="Arial" w:cs="Arial"/>
        </w:rPr>
      </w:pPr>
      <w:r w:rsidRPr="00424962">
        <w:rPr>
          <w:rFonts w:ascii="Arial" w:hAnsi="Arial" w:cs="Arial"/>
        </w:rPr>
        <w:t xml:space="preserve"> </w:t>
      </w:r>
    </w:p>
    <w:p w14:paraId="0D922A1C" w14:textId="093218A7" w:rsidR="00FE3884" w:rsidRPr="00424962" w:rsidRDefault="00FE3884" w:rsidP="00424962">
      <w:pPr>
        <w:spacing w:line="360" w:lineRule="auto"/>
        <w:rPr>
          <w:rStyle w:val="Emphasis"/>
          <w:rFonts w:ascii="Arial" w:hAnsi="Arial" w:cs="Arial"/>
        </w:rPr>
      </w:pPr>
      <w:r w:rsidRPr="00424962">
        <w:rPr>
          <w:rStyle w:val="nlmstring-name"/>
          <w:rFonts w:ascii="Arial" w:hAnsi="Arial" w:cs="Arial"/>
        </w:rPr>
        <w:t>Bandura </w:t>
      </w:r>
      <w:r w:rsidRPr="00424962">
        <w:rPr>
          <w:rStyle w:val="nlmgiven-names"/>
          <w:rFonts w:ascii="Arial" w:hAnsi="Arial" w:cs="Arial"/>
        </w:rPr>
        <w:t>A</w:t>
      </w:r>
      <w:r w:rsidRPr="00424962">
        <w:rPr>
          <w:rFonts w:ascii="Arial" w:hAnsi="Arial" w:cs="Arial"/>
        </w:rPr>
        <w:t> (</w:t>
      </w:r>
      <w:r w:rsidRPr="00424962">
        <w:rPr>
          <w:rStyle w:val="nlmyear"/>
          <w:rFonts w:ascii="Arial" w:hAnsi="Arial" w:cs="Arial"/>
        </w:rPr>
        <w:t>1977</w:t>
      </w:r>
      <w:r w:rsidRPr="00424962">
        <w:rPr>
          <w:rFonts w:ascii="Arial" w:hAnsi="Arial" w:cs="Arial"/>
        </w:rPr>
        <w:t>) </w:t>
      </w:r>
      <w:r w:rsidRPr="00424962">
        <w:rPr>
          <w:rStyle w:val="Emphasis"/>
          <w:rFonts w:ascii="Arial" w:hAnsi="Arial" w:cs="Arial"/>
        </w:rPr>
        <w:t>Social Learning Theory</w:t>
      </w:r>
    </w:p>
    <w:p w14:paraId="61E8864C" w14:textId="77777777" w:rsidR="00FE3884" w:rsidRPr="00424962" w:rsidRDefault="00FE3884" w:rsidP="00424962">
      <w:pPr>
        <w:spacing w:line="360" w:lineRule="auto"/>
        <w:rPr>
          <w:rStyle w:val="nlmpublisher-loc"/>
          <w:rFonts w:ascii="Arial" w:hAnsi="Arial" w:cs="Arial"/>
        </w:rPr>
      </w:pPr>
    </w:p>
    <w:p w14:paraId="3B66228E" w14:textId="77777777" w:rsidR="00FE3884" w:rsidRPr="00391771" w:rsidRDefault="00FE3884" w:rsidP="00424962">
      <w:pPr>
        <w:spacing w:line="360" w:lineRule="auto"/>
        <w:rPr>
          <w:rFonts w:ascii="Arial" w:hAnsi="Arial" w:cs="Arial"/>
        </w:rPr>
      </w:pPr>
      <w:r w:rsidRPr="00391771">
        <w:rPr>
          <w:rFonts w:ascii="Arial" w:hAnsi="Arial" w:cs="Arial"/>
          <w:shd w:val="clear" w:color="auto" w:fill="FFFFFF"/>
        </w:rPr>
        <w:t>Bronfenbrenner U, </w:t>
      </w:r>
      <w:proofErr w:type="spellStart"/>
      <w:r w:rsidRPr="00391771">
        <w:rPr>
          <w:rFonts w:ascii="Arial" w:hAnsi="Arial" w:cs="Arial"/>
          <w:shd w:val="clear" w:color="auto" w:fill="FFFFFF"/>
        </w:rPr>
        <w:t>Ceci</w:t>
      </w:r>
      <w:proofErr w:type="spellEnd"/>
      <w:r w:rsidRPr="00391771">
        <w:rPr>
          <w:rFonts w:ascii="Arial" w:hAnsi="Arial" w:cs="Arial"/>
          <w:shd w:val="clear" w:color="auto" w:fill="FFFFFF"/>
        </w:rPr>
        <w:t> SJ (1994) ‘Nature-nurture reconceptualized in the developmental perspective: a bioecological model’; in </w:t>
      </w:r>
      <w:r w:rsidRPr="00391771">
        <w:rPr>
          <w:rFonts w:ascii="Arial" w:hAnsi="Arial" w:cs="Arial"/>
          <w:i/>
          <w:iCs/>
          <w:shd w:val="clear" w:color="auto" w:fill="FFFFFF"/>
        </w:rPr>
        <w:t>Psychological Review</w:t>
      </w:r>
      <w:r w:rsidRPr="00391771">
        <w:rPr>
          <w:rFonts w:ascii="Arial" w:hAnsi="Arial" w:cs="Arial"/>
          <w:shd w:val="clear" w:color="auto" w:fill="FFFFFF"/>
        </w:rPr>
        <w:t> </w:t>
      </w:r>
      <w:r w:rsidRPr="00391771">
        <w:rPr>
          <w:rFonts w:ascii="Arial" w:hAnsi="Arial" w:cs="Arial"/>
          <w:b/>
          <w:bCs/>
          <w:shd w:val="clear" w:color="auto" w:fill="FFFFFF"/>
        </w:rPr>
        <w:t>101</w:t>
      </w:r>
      <w:r w:rsidRPr="00391771">
        <w:rPr>
          <w:rFonts w:ascii="Arial" w:hAnsi="Arial" w:cs="Arial"/>
          <w:shd w:val="clear" w:color="auto" w:fill="FFFFFF"/>
        </w:rPr>
        <w:t> pp 568–86</w:t>
      </w:r>
    </w:p>
    <w:p w14:paraId="584865C5" w14:textId="77777777" w:rsidR="00FE3884" w:rsidRPr="00424962" w:rsidRDefault="00FE3884" w:rsidP="00424962">
      <w:pPr>
        <w:pStyle w:val="NormalWeb"/>
        <w:spacing w:line="360" w:lineRule="auto"/>
        <w:ind w:left="567" w:hanging="567"/>
        <w:rPr>
          <w:rFonts w:ascii="Arial" w:hAnsi="Arial" w:cs="Arial"/>
        </w:rPr>
      </w:pPr>
      <w:proofErr w:type="spellStart"/>
      <w:proofErr w:type="gramStart"/>
      <w:r w:rsidRPr="00424962">
        <w:rPr>
          <w:rFonts w:ascii="Arial" w:hAnsi="Arial" w:cs="Arial"/>
        </w:rPr>
        <w:t>Ebril</w:t>
      </w:r>
      <w:proofErr w:type="spellEnd"/>
      <w:r w:rsidRPr="00424962">
        <w:rPr>
          <w:rFonts w:ascii="Arial" w:hAnsi="Arial" w:cs="Arial"/>
        </w:rPr>
        <w:t xml:space="preserve"> ,</w:t>
      </w:r>
      <w:proofErr w:type="gramEnd"/>
      <w:r w:rsidRPr="00424962">
        <w:rPr>
          <w:rFonts w:ascii="Arial" w:hAnsi="Arial" w:cs="Arial"/>
        </w:rPr>
        <w:t xml:space="preserve"> D.G. (2020) ‘A Review of Flipped Classroom and Cooperative Learning Method Within the Context of Vygotsky Theory’. </w:t>
      </w:r>
    </w:p>
    <w:p w14:paraId="6C751BA4" w14:textId="77777777" w:rsidR="00FE3884" w:rsidRPr="00424962" w:rsidRDefault="00FE3884" w:rsidP="00424962">
      <w:pPr>
        <w:pStyle w:val="NormalWeb"/>
        <w:spacing w:line="360" w:lineRule="auto"/>
        <w:ind w:left="567" w:hanging="567"/>
        <w:rPr>
          <w:rFonts w:ascii="Arial" w:hAnsi="Arial" w:cs="Arial"/>
        </w:rPr>
      </w:pPr>
      <w:proofErr w:type="spellStart"/>
      <w:proofErr w:type="gramStart"/>
      <w:r w:rsidRPr="00424962">
        <w:rPr>
          <w:rFonts w:ascii="Arial" w:hAnsi="Arial" w:cs="Arial"/>
        </w:rPr>
        <w:t>Frued</w:t>
      </w:r>
      <w:proofErr w:type="spellEnd"/>
      <w:r w:rsidRPr="00424962">
        <w:rPr>
          <w:rFonts w:ascii="Arial" w:hAnsi="Arial" w:cs="Arial"/>
        </w:rPr>
        <w:t xml:space="preserve"> ,</w:t>
      </w:r>
      <w:proofErr w:type="gramEnd"/>
      <w:r w:rsidRPr="00424962">
        <w:rPr>
          <w:rFonts w:ascii="Arial" w:hAnsi="Arial" w:cs="Arial"/>
        </w:rPr>
        <w:t xml:space="preserve"> A. (no date) </w:t>
      </w:r>
      <w:r w:rsidRPr="00424962">
        <w:rPr>
          <w:rFonts w:ascii="Arial" w:hAnsi="Arial" w:cs="Arial"/>
          <w:i/>
          <w:iCs/>
        </w:rPr>
        <w:t>Transitions : Mentally healthy schools</w:t>
      </w:r>
      <w:r w:rsidRPr="00424962">
        <w:rPr>
          <w:rFonts w:ascii="Arial" w:hAnsi="Arial" w:cs="Arial"/>
        </w:rPr>
        <w:t xml:space="preserve">, </w:t>
      </w:r>
      <w:r w:rsidRPr="00424962">
        <w:rPr>
          <w:rFonts w:ascii="Arial" w:hAnsi="Arial" w:cs="Arial"/>
          <w:i/>
          <w:iCs/>
        </w:rPr>
        <w:t>Heads Together Mentally Healthy Schools</w:t>
      </w:r>
      <w:r w:rsidRPr="00424962">
        <w:rPr>
          <w:rFonts w:ascii="Arial" w:hAnsi="Arial" w:cs="Arial"/>
        </w:rPr>
        <w:t xml:space="preserve">. Available at: </w:t>
      </w:r>
      <w:hyperlink r:id="rId5" w:history="1">
        <w:r w:rsidRPr="00424962">
          <w:rPr>
            <w:rStyle w:val="Hyperlink"/>
            <w:rFonts w:ascii="Arial" w:hAnsi="Arial" w:cs="Arial"/>
            <w:color w:val="auto"/>
          </w:rPr>
          <w:t>https://mentallyhealthyschools.org.uk/risks-and-protective-factors/school-based-risk-factors/transitions/</w:t>
        </w:r>
      </w:hyperlink>
      <w:r w:rsidRPr="00424962">
        <w:rPr>
          <w:rFonts w:ascii="Arial" w:hAnsi="Arial" w:cs="Arial"/>
        </w:rPr>
        <w:t xml:space="preserve"> </w:t>
      </w:r>
      <w:r w:rsidRPr="00424962">
        <w:rPr>
          <w:rFonts w:ascii="Arial" w:hAnsi="Arial" w:cs="Arial"/>
        </w:rPr>
        <w:t xml:space="preserve"> (Accessed: 10 October 2023). </w:t>
      </w:r>
    </w:p>
    <w:p w14:paraId="63B2640D" w14:textId="77777777" w:rsidR="00FE3884" w:rsidRPr="00424962" w:rsidRDefault="00FE3884" w:rsidP="00424962">
      <w:pPr>
        <w:pStyle w:val="NormalWeb"/>
        <w:spacing w:line="360" w:lineRule="auto"/>
        <w:ind w:left="567" w:hanging="567"/>
        <w:rPr>
          <w:rFonts w:ascii="Arial" w:hAnsi="Arial" w:cs="Arial"/>
        </w:rPr>
      </w:pPr>
      <w:r w:rsidRPr="00424962">
        <w:rPr>
          <w:rFonts w:ascii="Arial" w:hAnsi="Arial" w:cs="Arial"/>
          <w:i/>
          <w:iCs/>
        </w:rPr>
        <w:t>How social learning theory works</w:t>
      </w:r>
      <w:r w:rsidRPr="00424962">
        <w:rPr>
          <w:rFonts w:ascii="Arial" w:hAnsi="Arial" w:cs="Arial"/>
        </w:rPr>
        <w:t xml:space="preserve"> (no date) </w:t>
      </w:r>
      <w:r w:rsidRPr="00424962">
        <w:rPr>
          <w:rFonts w:ascii="Arial" w:hAnsi="Arial" w:cs="Arial"/>
          <w:i/>
          <w:iCs/>
        </w:rPr>
        <w:t>How Social Learning Theory Works | People &amp; Culture</w:t>
      </w:r>
      <w:r w:rsidRPr="00424962">
        <w:rPr>
          <w:rFonts w:ascii="Arial" w:hAnsi="Arial" w:cs="Arial"/>
        </w:rPr>
        <w:t xml:space="preserve">. Available at: </w:t>
      </w:r>
      <w:hyperlink r:id="rId6" w:history="1">
        <w:r w:rsidRPr="00424962">
          <w:rPr>
            <w:rStyle w:val="Hyperlink"/>
            <w:rFonts w:ascii="Arial" w:hAnsi="Arial" w:cs="Arial"/>
            <w:color w:val="auto"/>
          </w:rPr>
          <w:t>https://hr.berkeley.edu/how-social-learning-theory-works#:~:text=He%20explains%20in%20his%201977,as%20a%20guide%20for%20action.%22</w:t>
        </w:r>
      </w:hyperlink>
      <w:r w:rsidRPr="00424962">
        <w:rPr>
          <w:rFonts w:ascii="Arial" w:hAnsi="Arial" w:cs="Arial"/>
        </w:rPr>
        <w:t xml:space="preserve"> </w:t>
      </w:r>
      <w:r w:rsidRPr="00424962">
        <w:rPr>
          <w:rFonts w:ascii="Arial" w:hAnsi="Arial" w:cs="Arial"/>
        </w:rPr>
        <w:t xml:space="preserve"> (Accessed: </w:t>
      </w:r>
      <w:r w:rsidRPr="00424962">
        <w:rPr>
          <w:rFonts w:ascii="Arial" w:hAnsi="Arial" w:cs="Arial"/>
        </w:rPr>
        <w:t>17</w:t>
      </w:r>
      <w:r w:rsidRPr="00424962">
        <w:rPr>
          <w:rFonts w:ascii="Arial" w:hAnsi="Arial" w:cs="Arial"/>
        </w:rPr>
        <w:t xml:space="preserve"> </w:t>
      </w:r>
      <w:r w:rsidRPr="00424962">
        <w:rPr>
          <w:rFonts w:ascii="Arial" w:hAnsi="Arial" w:cs="Arial"/>
        </w:rPr>
        <w:t>October</w:t>
      </w:r>
      <w:r w:rsidRPr="00424962">
        <w:rPr>
          <w:rFonts w:ascii="Arial" w:hAnsi="Arial" w:cs="Arial"/>
        </w:rPr>
        <w:t xml:space="preserve"> 2023). </w:t>
      </w:r>
    </w:p>
    <w:p w14:paraId="4DB54221" w14:textId="77777777" w:rsidR="00FE3884" w:rsidRPr="00424962" w:rsidRDefault="00FE3884" w:rsidP="00424962">
      <w:pPr>
        <w:pStyle w:val="NormalWeb"/>
        <w:spacing w:line="360" w:lineRule="auto"/>
        <w:ind w:left="567" w:hanging="567"/>
        <w:rPr>
          <w:rFonts w:ascii="Arial" w:hAnsi="Arial" w:cs="Arial"/>
        </w:rPr>
      </w:pPr>
      <w:proofErr w:type="gramStart"/>
      <w:r w:rsidRPr="00424962">
        <w:rPr>
          <w:rFonts w:ascii="Arial" w:hAnsi="Arial" w:cs="Arial"/>
        </w:rPr>
        <w:t>Joshi ,</w:t>
      </w:r>
      <w:proofErr w:type="gramEnd"/>
      <w:r w:rsidRPr="00424962">
        <w:rPr>
          <w:rFonts w:ascii="Arial" w:hAnsi="Arial" w:cs="Arial"/>
        </w:rPr>
        <w:t xml:space="preserve"> K.R. (2018) ‘Journal of NELTA </w:t>
      </w:r>
      <w:proofErr w:type="spellStart"/>
      <w:r w:rsidRPr="00424962">
        <w:rPr>
          <w:rFonts w:ascii="Arial" w:hAnsi="Arial" w:cs="Arial"/>
        </w:rPr>
        <w:t>Surkhet</w:t>
      </w:r>
      <w:proofErr w:type="spellEnd"/>
      <w:r w:rsidRPr="00424962">
        <w:rPr>
          <w:rFonts w:ascii="Arial" w:hAnsi="Arial" w:cs="Arial"/>
        </w:rPr>
        <w:t xml:space="preserve">’, </w:t>
      </w:r>
      <w:r w:rsidRPr="00424962">
        <w:rPr>
          <w:rFonts w:ascii="Arial" w:hAnsi="Arial" w:cs="Arial"/>
          <w:i/>
          <w:iCs/>
        </w:rPr>
        <w:t>Critical Incidents for Teachers’ Professional Development</w:t>
      </w:r>
      <w:r w:rsidRPr="00424962">
        <w:rPr>
          <w:rFonts w:ascii="Arial" w:hAnsi="Arial" w:cs="Arial"/>
        </w:rPr>
        <w:t xml:space="preserve">, 5, pp. 82–87. </w:t>
      </w:r>
    </w:p>
    <w:p w14:paraId="3DB6CC0C" w14:textId="77777777" w:rsidR="00FE3884" w:rsidRPr="00424962" w:rsidRDefault="00FE3884" w:rsidP="00424962">
      <w:pPr>
        <w:pStyle w:val="NormalWeb"/>
        <w:spacing w:line="360" w:lineRule="auto"/>
        <w:ind w:left="567" w:hanging="567"/>
        <w:rPr>
          <w:rFonts w:ascii="Arial" w:hAnsi="Arial" w:cs="Arial"/>
        </w:rPr>
      </w:pPr>
      <w:proofErr w:type="gramStart"/>
      <w:r w:rsidRPr="00424962">
        <w:rPr>
          <w:rFonts w:ascii="Arial" w:hAnsi="Arial" w:cs="Arial"/>
        </w:rPr>
        <w:t>Mohammed ,</w:t>
      </w:r>
      <w:proofErr w:type="gramEnd"/>
      <w:r w:rsidRPr="00424962">
        <w:rPr>
          <w:rFonts w:ascii="Arial" w:hAnsi="Arial" w:cs="Arial"/>
        </w:rPr>
        <w:t xml:space="preserve"> R. (2016) ‘Research in teacher education ’, </w:t>
      </w:r>
      <w:r w:rsidRPr="00424962">
        <w:rPr>
          <w:rFonts w:ascii="Arial" w:hAnsi="Arial" w:cs="Arial"/>
          <w:i/>
          <w:iCs/>
        </w:rPr>
        <w:t>Critical incident analysis: reflections of a teacher educator</w:t>
      </w:r>
      <w:r w:rsidRPr="00424962">
        <w:rPr>
          <w:rFonts w:ascii="Arial" w:hAnsi="Arial" w:cs="Arial"/>
        </w:rPr>
        <w:t xml:space="preserve">, 6, pp. 25–29. </w:t>
      </w:r>
    </w:p>
    <w:p w14:paraId="28BEBCF5" w14:textId="77777777" w:rsidR="00FE3884" w:rsidRPr="00424962" w:rsidRDefault="00FE3884" w:rsidP="00424962">
      <w:pPr>
        <w:pStyle w:val="NormalWeb"/>
        <w:spacing w:line="360" w:lineRule="auto"/>
        <w:ind w:left="567" w:hanging="567"/>
        <w:rPr>
          <w:rFonts w:ascii="Arial" w:hAnsi="Arial" w:cs="Arial"/>
        </w:rPr>
      </w:pPr>
      <w:proofErr w:type="spellStart"/>
      <w:r w:rsidRPr="00424962">
        <w:rPr>
          <w:rFonts w:ascii="Arial" w:hAnsi="Arial" w:cs="Arial"/>
        </w:rPr>
        <w:t>Nabavi</w:t>
      </w:r>
      <w:proofErr w:type="spellEnd"/>
      <w:r w:rsidRPr="00424962">
        <w:rPr>
          <w:rFonts w:ascii="Arial" w:hAnsi="Arial" w:cs="Arial"/>
        </w:rPr>
        <w:t xml:space="preserve">, R.T. (2012) ‘Theories of Developmental Psychology’, </w:t>
      </w:r>
      <w:r w:rsidRPr="00424962">
        <w:rPr>
          <w:rFonts w:ascii="Arial" w:hAnsi="Arial" w:cs="Arial"/>
          <w:i/>
          <w:iCs/>
        </w:rPr>
        <w:t>Bandura’s Social Learning Theory &amp; Social Cognitive Learning Theory</w:t>
      </w:r>
      <w:r w:rsidRPr="00424962">
        <w:rPr>
          <w:rFonts w:ascii="Arial" w:hAnsi="Arial" w:cs="Arial"/>
        </w:rPr>
        <w:t xml:space="preserve"> [Preprint]. </w:t>
      </w:r>
    </w:p>
    <w:p w14:paraId="3863B941" w14:textId="77777777" w:rsidR="00FE3884" w:rsidRPr="00391771" w:rsidRDefault="00FE3884" w:rsidP="00424962">
      <w:pPr>
        <w:spacing w:line="360" w:lineRule="auto"/>
        <w:rPr>
          <w:rFonts w:ascii="Arial" w:hAnsi="Arial" w:cs="Arial"/>
        </w:rPr>
      </w:pPr>
      <w:proofErr w:type="spellStart"/>
      <w:r w:rsidRPr="00391771">
        <w:rPr>
          <w:rFonts w:ascii="Arial" w:hAnsi="Arial" w:cs="Arial"/>
          <w:shd w:val="clear" w:color="auto" w:fill="FFFFFF"/>
        </w:rPr>
        <w:t>Neri</w:t>
      </w:r>
      <w:proofErr w:type="spellEnd"/>
      <w:r w:rsidRPr="00391771">
        <w:rPr>
          <w:rFonts w:ascii="Arial" w:hAnsi="Arial" w:cs="Arial"/>
          <w:shd w:val="clear" w:color="auto" w:fill="FFFFFF"/>
        </w:rPr>
        <w:t xml:space="preserve"> Tejada, J., Li, L. &amp; Hammer, M. Children’s Classroom Experiences in Building Peer Relationships. </w:t>
      </w:r>
      <w:r w:rsidRPr="00391771">
        <w:rPr>
          <w:rFonts w:ascii="Arial" w:hAnsi="Arial" w:cs="Arial"/>
          <w:i/>
          <w:iCs/>
          <w:shd w:val="clear" w:color="auto" w:fill="FFFFFF"/>
        </w:rPr>
        <w:t xml:space="preserve">Early Childhood </w:t>
      </w:r>
      <w:proofErr w:type="spellStart"/>
      <w:r w:rsidRPr="00391771">
        <w:rPr>
          <w:rFonts w:ascii="Arial" w:hAnsi="Arial" w:cs="Arial"/>
          <w:i/>
          <w:iCs/>
          <w:shd w:val="clear" w:color="auto" w:fill="FFFFFF"/>
        </w:rPr>
        <w:t>Educ</w:t>
      </w:r>
      <w:proofErr w:type="spellEnd"/>
      <w:r w:rsidRPr="00391771">
        <w:rPr>
          <w:rFonts w:ascii="Arial" w:hAnsi="Arial" w:cs="Arial"/>
          <w:i/>
          <w:iCs/>
          <w:shd w:val="clear" w:color="auto" w:fill="FFFFFF"/>
        </w:rPr>
        <w:t xml:space="preserve"> J</w:t>
      </w:r>
      <w:r w:rsidRPr="00391771">
        <w:rPr>
          <w:rFonts w:ascii="Arial" w:hAnsi="Arial" w:cs="Arial"/>
          <w:shd w:val="clear" w:color="auto" w:fill="FFFFFF"/>
        </w:rPr>
        <w:t> (2023).</w:t>
      </w:r>
    </w:p>
    <w:p w14:paraId="64C6B992" w14:textId="77777777" w:rsidR="00FE3884" w:rsidRPr="00391771" w:rsidRDefault="00FE3884" w:rsidP="00424962">
      <w:pPr>
        <w:spacing w:before="100" w:beforeAutospacing="1" w:after="100" w:afterAutospacing="1" w:line="360" w:lineRule="auto"/>
        <w:ind w:left="567" w:hanging="567"/>
        <w:rPr>
          <w:rFonts w:ascii="Arial" w:hAnsi="Arial" w:cs="Arial"/>
        </w:rPr>
      </w:pPr>
      <w:r w:rsidRPr="00391771">
        <w:rPr>
          <w:rFonts w:ascii="Arial" w:hAnsi="Arial" w:cs="Arial"/>
          <w:i/>
          <w:iCs/>
        </w:rPr>
        <w:lastRenderedPageBreak/>
        <w:t>Pedagogy</w:t>
      </w:r>
      <w:r w:rsidRPr="00391771">
        <w:rPr>
          <w:rFonts w:ascii="Arial" w:hAnsi="Arial" w:cs="Arial"/>
        </w:rPr>
        <w:t xml:space="preserve"> (2023) </w:t>
      </w:r>
      <w:r w:rsidRPr="00391771">
        <w:rPr>
          <w:rFonts w:ascii="Arial" w:hAnsi="Arial" w:cs="Arial"/>
          <w:i/>
          <w:iCs/>
        </w:rPr>
        <w:t>Hwb</w:t>
      </w:r>
      <w:r w:rsidRPr="00391771">
        <w:rPr>
          <w:rFonts w:ascii="Arial" w:hAnsi="Arial" w:cs="Arial"/>
        </w:rPr>
        <w:t xml:space="preserve">. Available at: </w:t>
      </w:r>
      <w:hyperlink r:id="rId7" w:history="1">
        <w:r w:rsidRPr="00391771">
          <w:rPr>
            <w:rStyle w:val="Hyperlink"/>
            <w:rFonts w:ascii="Arial" w:hAnsi="Arial" w:cs="Arial"/>
            <w:color w:val="auto"/>
          </w:rPr>
          <w:t>https://hwb.gov.wales/curriculum-for-wales/designing-your-curriculum/pedagogy</w:t>
        </w:r>
      </w:hyperlink>
      <w:r w:rsidRPr="00424962">
        <w:rPr>
          <w:rFonts w:ascii="Arial" w:hAnsi="Arial" w:cs="Arial"/>
        </w:rPr>
        <w:t xml:space="preserve"> </w:t>
      </w:r>
      <w:r w:rsidRPr="00391771">
        <w:rPr>
          <w:rFonts w:ascii="Arial" w:hAnsi="Arial" w:cs="Arial"/>
        </w:rPr>
        <w:t xml:space="preserve"> (Accessed: 16 October 2023). </w:t>
      </w:r>
    </w:p>
    <w:p w14:paraId="36C9F067" w14:textId="77777777" w:rsidR="00FE3884" w:rsidRPr="00391771" w:rsidRDefault="00FE3884" w:rsidP="00424962">
      <w:pPr>
        <w:spacing w:line="360" w:lineRule="auto"/>
        <w:rPr>
          <w:rFonts w:ascii="Arial" w:hAnsi="Arial" w:cs="Arial"/>
        </w:rPr>
      </w:pPr>
      <w:r w:rsidRPr="00391771">
        <w:rPr>
          <w:rFonts w:ascii="Arial" w:hAnsi="Arial" w:cs="Arial"/>
          <w:shd w:val="clear" w:color="auto" w:fill="FFFFFF"/>
        </w:rPr>
        <w:t>Smith M. A. (2021). Social Learning and Addiction. </w:t>
      </w:r>
      <w:r w:rsidRPr="00391771">
        <w:rPr>
          <w:rFonts w:ascii="Arial" w:hAnsi="Arial" w:cs="Arial"/>
          <w:i/>
          <w:iCs/>
          <w:shd w:val="clear" w:color="auto" w:fill="FFFFFF"/>
        </w:rPr>
        <w:t>Behavioural brain research</w:t>
      </w:r>
      <w:r w:rsidRPr="00391771">
        <w:rPr>
          <w:rFonts w:ascii="Arial" w:hAnsi="Arial" w:cs="Arial"/>
          <w:shd w:val="clear" w:color="auto" w:fill="FFFFFF"/>
        </w:rPr>
        <w:t>, </w:t>
      </w:r>
      <w:r w:rsidRPr="00391771">
        <w:rPr>
          <w:rFonts w:ascii="Arial" w:hAnsi="Arial" w:cs="Arial"/>
          <w:i/>
          <w:iCs/>
          <w:shd w:val="clear" w:color="auto" w:fill="FFFFFF"/>
        </w:rPr>
        <w:t>398</w:t>
      </w:r>
      <w:r w:rsidRPr="00391771">
        <w:rPr>
          <w:rFonts w:ascii="Arial" w:hAnsi="Arial" w:cs="Arial"/>
          <w:shd w:val="clear" w:color="auto" w:fill="FFFFFF"/>
        </w:rPr>
        <w:t xml:space="preserve">, 112954. </w:t>
      </w:r>
      <w:hyperlink r:id="rId8" w:history="1">
        <w:r w:rsidRPr="00391771">
          <w:rPr>
            <w:rStyle w:val="Hyperlink"/>
            <w:rFonts w:ascii="Arial" w:hAnsi="Arial" w:cs="Arial"/>
            <w:color w:val="auto"/>
            <w:shd w:val="clear" w:color="auto" w:fill="FFFFFF"/>
          </w:rPr>
          <w:t>https://doi.org/10.1016/j.bbr.2020.112954</w:t>
        </w:r>
      </w:hyperlink>
      <w:r w:rsidRPr="00424962">
        <w:rPr>
          <w:rFonts w:ascii="Arial" w:hAnsi="Arial" w:cs="Arial"/>
          <w:shd w:val="clear" w:color="auto" w:fill="FFFFFF"/>
        </w:rPr>
        <w:t xml:space="preserve"> </w:t>
      </w:r>
    </w:p>
    <w:p w14:paraId="7C187B80" w14:textId="77777777" w:rsidR="00FE3884" w:rsidRPr="00424962" w:rsidRDefault="00FE3884" w:rsidP="00424962">
      <w:pPr>
        <w:pStyle w:val="NormalWeb"/>
        <w:spacing w:line="360" w:lineRule="auto"/>
        <w:ind w:left="567" w:hanging="567"/>
        <w:rPr>
          <w:rFonts w:ascii="Arial" w:hAnsi="Arial" w:cs="Arial"/>
        </w:rPr>
      </w:pPr>
      <w:r w:rsidRPr="00424962">
        <w:rPr>
          <w:rFonts w:ascii="Arial" w:hAnsi="Arial" w:cs="Arial"/>
        </w:rPr>
        <w:t xml:space="preserve">Welsh </w:t>
      </w:r>
      <w:r w:rsidRPr="00424962">
        <w:rPr>
          <w:rFonts w:ascii="Arial" w:hAnsi="Arial" w:cs="Arial"/>
        </w:rPr>
        <w:t xml:space="preserve">Government. (2021) </w:t>
      </w:r>
      <w:r w:rsidRPr="00424962">
        <w:rPr>
          <w:rFonts w:ascii="Arial" w:hAnsi="Arial" w:cs="Arial"/>
          <w:i/>
          <w:iCs/>
        </w:rPr>
        <w:t>The Curriculum for Wales – Progression Code</w:t>
      </w:r>
      <w:r w:rsidRPr="00424962">
        <w:rPr>
          <w:rFonts w:ascii="Arial" w:hAnsi="Arial" w:cs="Arial"/>
        </w:rPr>
        <w:t xml:space="preserve">, pp. 4–15. </w:t>
      </w:r>
    </w:p>
    <w:p w14:paraId="770D3C9D" w14:textId="30750453" w:rsidR="00391771" w:rsidRDefault="00391771" w:rsidP="0064138C">
      <w:pPr>
        <w:jc w:val="both"/>
      </w:pPr>
    </w:p>
    <w:p w14:paraId="1433C184" w14:textId="77777777" w:rsidR="00FE3884" w:rsidRDefault="00FE3884" w:rsidP="0064138C">
      <w:pPr>
        <w:jc w:val="both"/>
        <w:rPr>
          <w:rFonts w:asciiTheme="minorHAnsi" w:hAnsiTheme="minorHAnsi"/>
          <w:b/>
        </w:rPr>
      </w:pPr>
    </w:p>
    <w:p w14:paraId="6F013C13" w14:textId="295B6C29" w:rsidR="00391771" w:rsidRDefault="00391771" w:rsidP="0064138C">
      <w:pPr>
        <w:jc w:val="both"/>
        <w:rPr>
          <w:rFonts w:asciiTheme="minorHAnsi" w:hAnsiTheme="minorHAnsi"/>
          <w:b/>
        </w:rPr>
      </w:pPr>
    </w:p>
    <w:p w14:paraId="3351315F" w14:textId="4CDFD723" w:rsidR="00424962" w:rsidRDefault="00424962" w:rsidP="0064138C">
      <w:pPr>
        <w:jc w:val="both"/>
        <w:rPr>
          <w:rFonts w:asciiTheme="minorHAnsi" w:hAnsiTheme="minorHAnsi"/>
          <w:b/>
        </w:rPr>
      </w:pPr>
    </w:p>
    <w:p w14:paraId="424D3A73" w14:textId="27C8145D" w:rsidR="00424962" w:rsidRDefault="00424962" w:rsidP="0064138C">
      <w:pPr>
        <w:jc w:val="both"/>
        <w:rPr>
          <w:rFonts w:asciiTheme="minorHAnsi" w:hAnsiTheme="minorHAnsi"/>
          <w:b/>
        </w:rPr>
      </w:pPr>
    </w:p>
    <w:p w14:paraId="41C1EB4F" w14:textId="476D0007" w:rsidR="00424962" w:rsidRDefault="00424962" w:rsidP="0064138C">
      <w:pPr>
        <w:jc w:val="both"/>
        <w:rPr>
          <w:rFonts w:asciiTheme="minorHAnsi" w:hAnsiTheme="minorHAnsi"/>
          <w:b/>
        </w:rPr>
      </w:pPr>
    </w:p>
    <w:p w14:paraId="3BA6ED93" w14:textId="0DF502DD" w:rsidR="00424962" w:rsidRDefault="00424962" w:rsidP="0064138C">
      <w:pPr>
        <w:jc w:val="both"/>
        <w:rPr>
          <w:rFonts w:asciiTheme="minorHAnsi" w:hAnsiTheme="minorHAnsi"/>
          <w:b/>
        </w:rPr>
      </w:pPr>
    </w:p>
    <w:p w14:paraId="0B7B7F54" w14:textId="1BD05EFB" w:rsidR="00424962" w:rsidRDefault="00424962" w:rsidP="0064138C">
      <w:pPr>
        <w:jc w:val="both"/>
        <w:rPr>
          <w:rFonts w:asciiTheme="minorHAnsi" w:hAnsiTheme="minorHAnsi"/>
          <w:b/>
        </w:rPr>
      </w:pPr>
    </w:p>
    <w:p w14:paraId="23D89622" w14:textId="47044CC0" w:rsidR="00424962" w:rsidRDefault="00424962" w:rsidP="0064138C">
      <w:pPr>
        <w:jc w:val="both"/>
        <w:rPr>
          <w:rFonts w:asciiTheme="minorHAnsi" w:hAnsiTheme="minorHAnsi"/>
          <w:b/>
        </w:rPr>
      </w:pPr>
    </w:p>
    <w:p w14:paraId="0B0136A6" w14:textId="489A2A10" w:rsidR="00424962" w:rsidRDefault="00424962" w:rsidP="0064138C">
      <w:pPr>
        <w:jc w:val="both"/>
        <w:rPr>
          <w:rFonts w:asciiTheme="minorHAnsi" w:hAnsiTheme="minorHAnsi"/>
          <w:b/>
        </w:rPr>
      </w:pPr>
    </w:p>
    <w:p w14:paraId="5D4C84A6" w14:textId="5B89B02A" w:rsidR="00424962" w:rsidRDefault="00424962" w:rsidP="0064138C">
      <w:pPr>
        <w:jc w:val="both"/>
        <w:rPr>
          <w:rFonts w:asciiTheme="minorHAnsi" w:hAnsiTheme="minorHAnsi"/>
          <w:b/>
        </w:rPr>
      </w:pPr>
    </w:p>
    <w:p w14:paraId="4C382F9F" w14:textId="2287C3FA" w:rsidR="00424962" w:rsidRDefault="00424962" w:rsidP="0064138C">
      <w:pPr>
        <w:jc w:val="both"/>
        <w:rPr>
          <w:rFonts w:asciiTheme="minorHAnsi" w:hAnsiTheme="minorHAnsi"/>
          <w:b/>
        </w:rPr>
      </w:pPr>
    </w:p>
    <w:p w14:paraId="4D75FFCC" w14:textId="42E314DE" w:rsidR="00424962" w:rsidRDefault="00424962" w:rsidP="0064138C">
      <w:pPr>
        <w:jc w:val="both"/>
        <w:rPr>
          <w:rFonts w:asciiTheme="minorHAnsi" w:hAnsiTheme="minorHAnsi"/>
          <w:b/>
        </w:rPr>
      </w:pPr>
    </w:p>
    <w:p w14:paraId="1CA467BC" w14:textId="6A2C5E07" w:rsidR="00424962" w:rsidRDefault="00424962" w:rsidP="0064138C">
      <w:pPr>
        <w:jc w:val="both"/>
        <w:rPr>
          <w:rFonts w:asciiTheme="minorHAnsi" w:hAnsiTheme="minorHAnsi"/>
          <w:b/>
        </w:rPr>
      </w:pPr>
    </w:p>
    <w:p w14:paraId="43201E5D" w14:textId="4239BE3C" w:rsidR="00424962" w:rsidRDefault="00424962" w:rsidP="0064138C">
      <w:pPr>
        <w:jc w:val="both"/>
        <w:rPr>
          <w:rFonts w:asciiTheme="minorHAnsi" w:hAnsiTheme="minorHAnsi"/>
          <w:b/>
        </w:rPr>
      </w:pPr>
    </w:p>
    <w:p w14:paraId="3C43E594" w14:textId="13CB3A2E" w:rsidR="00424962" w:rsidRDefault="00424962" w:rsidP="0064138C">
      <w:pPr>
        <w:jc w:val="both"/>
        <w:rPr>
          <w:rFonts w:asciiTheme="minorHAnsi" w:hAnsiTheme="minorHAnsi"/>
          <w:b/>
        </w:rPr>
      </w:pPr>
    </w:p>
    <w:p w14:paraId="7683C143" w14:textId="379A1D47" w:rsidR="00424962" w:rsidRDefault="00424962" w:rsidP="0064138C">
      <w:pPr>
        <w:jc w:val="both"/>
        <w:rPr>
          <w:rFonts w:asciiTheme="minorHAnsi" w:hAnsiTheme="minorHAnsi"/>
          <w:b/>
        </w:rPr>
      </w:pPr>
    </w:p>
    <w:p w14:paraId="2E620309" w14:textId="011B4CBC" w:rsidR="00424962" w:rsidRDefault="00424962" w:rsidP="0064138C">
      <w:pPr>
        <w:jc w:val="both"/>
        <w:rPr>
          <w:rFonts w:asciiTheme="minorHAnsi" w:hAnsiTheme="minorHAnsi"/>
          <w:b/>
        </w:rPr>
      </w:pPr>
    </w:p>
    <w:p w14:paraId="0F5B8152" w14:textId="447CE308" w:rsidR="00424962" w:rsidRDefault="00424962" w:rsidP="0064138C">
      <w:pPr>
        <w:jc w:val="both"/>
        <w:rPr>
          <w:rFonts w:asciiTheme="minorHAnsi" w:hAnsiTheme="minorHAnsi"/>
          <w:b/>
        </w:rPr>
      </w:pPr>
    </w:p>
    <w:p w14:paraId="061E90C0" w14:textId="5DA3C1A8" w:rsidR="00424962" w:rsidRDefault="00424962" w:rsidP="0064138C">
      <w:pPr>
        <w:jc w:val="both"/>
        <w:rPr>
          <w:rFonts w:asciiTheme="minorHAnsi" w:hAnsiTheme="minorHAnsi"/>
          <w:b/>
        </w:rPr>
      </w:pPr>
    </w:p>
    <w:p w14:paraId="6E4934CD" w14:textId="097B9676" w:rsidR="00424962" w:rsidRDefault="00424962" w:rsidP="0064138C">
      <w:pPr>
        <w:jc w:val="both"/>
        <w:rPr>
          <w:rFonts w:asciiTheme="minorHAnsi" w:hAnsiTheme="minorHAnsi"/>
          <w:b/>
        </w:rPr>
      </w:pPr>
    </w:p>
    <w:p w14:paraId="6547D540" w14:textId="0FCCF4C9" w:rsidR="00424962" w:rsidRDefault="00424962" w:rsidP="0064138C">
      <w:pPr>
        <w:jc w:val="both"/>
        <w:rPr>
          <w:rFonts w:asciiTheme="minorHAnsi" w:hAnsiTheme="minorHAnsi"/>
          <w:b/>
        </w:rPr>
      </w:pPr>
    </w:p>
    <w:p w14:paraId="44D77226" w14:textId="1842FF50" w:rsidR="00424962" w:rsidRDefault="00424962" w:rsidP="0064138C">
      <w:pPr>
        <w:jc w:val="both"/>
        <w:rPr>
          <w:rFonts w:asciiTheme="minorHAnsi" w:hAnsiTheme="minorHAnsi"/>
          <w:b/>
        </w:rPr>
      </w:pPr>
    </w:p>
    <w:p w14:paraId="5D495BEE" w14:textId="62589852" w:rsidR="00424962" w:rsidRDefault="00424962" w:rsidP="0064138C">
      <w:pPr>
        <w:jc w:val="both"/>
        <w:rPr>
          <w:rFonts w:asciiTheme="minorHAnsi" w:hAnsiTheme="minorHAnsi"/>
          <w:b/>
        </w:rPr>
      </w:pPr>
    </w:p>
    <w:p w14:paraId="7BD859FA" w14:textId="3600C402" w:rsidR="00424962" w:rsidRDefault="00424962" w:rsidP="0064138C">
      <w:pPr>
        <w:jc w:val="both"/>
        <w:rPr>
          <w:rFonts w:asciiTheme="minorHAnsi" w:hAnsiTheme="minorHAnsi"/>
          <w:b/>
        </w:rPr>
      </w:pPr>
    </w:p>
    <w:p w14:paraId="566C41B0" w14:textId="1220E949" w:rsidR="00424962" w:rsidRDefault="00424962" w:rsidP="0064138C">
      <w:pPr>
        <w:jc w:val="both"/>
        <w:rPr>
          <w:rFonts w:asciiTheme="minorHAnsi" w:hAnsiTheme="minorHAnsi"/>
          <w:b/>
        </w:rPr>
      </w:pPr>
    </w:p>
    <w:p w14:paraId="13A26206" w14:textId="5797451D" w:rsidR="00424962" w:rsidRDefault="00424962" w:rsidP="0064138C">
      <w:pPr>
        <w:jc w:val="both"/>
        <w:rPr>
          <w:rFonts w:asciiTheme="minorHAnsi" w:hAnsiTheme="minorHAnsi"/>
          <w:b/>
        </w:rPr>
      </w:pPr>
    </w:p>
    <w:p w14:paraId="61434792" w14:textId="6D1D844D" w:rsidR="00424962" w:rsidRDefault="00424962" w:rsidP="0064138C">
      <w:pPr>
        <w:jc w:val="both"/>
        <w:rPr>
          <w:rFonts w:asciiTheme="minorHAnsi" w:hAnsiTheme="minorHAnsi"/>
          <w:b/>
        </w:rPr>
      </w:pPr>
    </w:p>
    <w:p w14:paraId="20697D21" w14:textId="09F217E9" w:rsidR="00424962" w:rsidRDefault="00424962" w:rsidP="0064138C">
      <w:pPr>
        <w:jc w:val="both"/>
        <w:rPr>
          <w:rFonts w:asciiTheme="minorHAnsi" w:hAnsiTheme="minorHAnsi"/>
          <w:b/>
        </w:rPr>
      </w:pPr>
    </w:p>
    <w:p w14:paraId="278BEC9C" w14:textId="3E00E188" w:rsidR="00424962" w:rsidRDefault="00424962" w:rsidP="0064138C">
      <w:pPr>
        <w:jc w:val="both"/>
        <w:rPr>
          <w:rFonts w:asciiTheme="minorHAnsi" w:hAnsiTheme="minorHAnsi"/>
          <w:b/>
        </w:rPr>
      </w:pPr>
    </w:p>
    <w:p w14:paraId="42D8F579" w14:textId="184DFF59" w:rsidR="00424962" w:rsidRDefault="00424962" w:rsidP="0064138C">
      <w:pPr>
        <w:jc w:val="both"/>
        <w:rPr>
          <w:rFonts w:asciiTheme="minorHAnsi" w:hAnsiTheme="minorHAnsi"/>
          <w:b/>
        </w:rPr>
      </w:pPr>
    </w:p>
    <w:p w14:paraId="0349AB63" w14:textId="3C40B554" w:rsidR="00424962" w:rsidRDefault="00424962" w:rsidP="0064138C">
      <w:pPr>
        <w:jc w:val="both"/>
        <w:rPr>
          <w:rFonts w:asciiTheme="minorHAnsi" w:hAnsiTheme="minorHAnsi"/>
          <w:b/>
        </w:rPr>
      </w:pPr>
    </w:p>
    <w:p w14:paraId="1979327C" w14:textId="599276CB" w:rsidR="00424962" w:rsidRDefault="00424962" w:rsidP="0064138C">
      <w:pPr>
        <w:jc w:val="both"/>
        <w:rPr>
          <w:rFonts w:asciiTheme="minorHAnsi" w:hAnsiTheme="minorHAnsi"/>
          <w:b/>
        </w:rPr>
      </w:pPr>
    </w:p>
    <w:p w14:paraId="62E428FA" w14:textId="6604F9DA" w:rsidR="00424962" w:rsidRDefault="00424962" w:rsidP="0064138C">
      <w:pPr>
        <w:jc w:val="both"/>
        <w:rPr>
          <w:rFonts w:asciiTheme="minorHAnsi" w:hAnsiTheme="minorHAnsi"/>
          <w:b/>
        </w:rPr>
      </w:pPr>
    </w:p>
    <w:p w14:paraId="67F203C6" w14:textId="77777777" w:rsidR="00424962" w:rsidRDefault="00424962" w:rsidP="0064138C">
      <w:pPr>
        <w:jc w:val="both"/>
        <w:rPr>
          <w:rFonts w:asciiTheme="minorHAnsi" w:hAnsiTheme="minorHAnsi"/>
          <w:b/>
        </w:rPr>
      </w:pPr>
    </w:p>
    <w:p w14:paraId="07B6845D" w14:textId="3842A002" w:rsidR="0064138C" w:rsidRPr="003737F1" w:rsidRDefault="0064138C" w:rsidP="0064138C">
      <w:pPr>
        <w:jc w:val="both"/>
        <w:rPr>
          <w:rFonts w:asciiTheme="minorHAnsi" w:hAnsiTheme="minorHAnsi"/>
          <w:b/>
        </w:rPr>
      </w:pPr>
      <w:r w:rsidRPr="003737F1">
        <w:rPr>
          <w:rFonts w:asciiTheme="minorHAnsi" w:hAnsiTheme="minorHAnsi"/>
          <w:b/>
        </w:rPr>
        <w:lastRenderedPageBreak/>
        <w:t>OBSERVATION / FIELD NOTES</w:t>
      </w:r>
    </w:p>
    <w:p w14:paraId="3B409937" w14:textId="77777777" w:rsidR="00391771" w:rsidRDefault="00391771" w:rsidP="0064138C">
      <w:pPr>
        <w:rPr>
          <w:rFonts w:asciiTheme="minorHAnsi" w:hAnsiTheme="minorHAnsi"/>
          <w:sz w:val="16"/>
          <w:szCs w:val="16"/>
        </w:rPr>
      </w:pPr>
    </w:p>
    <w:p w14:paraId="34107BFC" w14:textId="77777777" w:rsidR="0064138C" w:rsidRPr="00627773" w:rsidRDefault="0064138C" w:rsidP="0064138C">
      <w:pPr>
        <w:rPr>
          <w:rFonts w:asciiTheme="minorHAnsi" w:hAnsiTheme="minorHAnsi"/>
          <w:b/>
          <w:bCs/>
          <w:sz w:val="22"/>
          <w:szCs w:val="22"/>
        </w:rPr>
      </w:pPr>
      <w:r w:rsidRPr="00627773">
        <w:rPr>
          <w:rFonts w:asciiTheme="minorHAnsi" w:hAnsiTheme="minorHAnsi"/>
          <w:b/>
          <w:bCs/>
          <w:sz w:val="22"/>
          <w:szCs w:val="22"/>
        </w:rPr>
        <w:t>Record 1</w:t>
      </w:r>
    </w:p>
    <w:tbl>
      <w:tblPr>
        <w:tblStyle w:val="TableGrid"/>
        <w:tblW w:w="0" w:type="auto"/>
        <w:tblLook w:val="04A0" w:firstRow="1" w:lastRow="0" w:firstColumn="1" w:lastColumn="0" w:noHBand="0" w:noVBand="1"/>
      </w:tblPr>
      <w:tblGrid>
        <w:gridCol w:w="8926"/>
      </w:tblGrid>
      <w:tr w:rsidR="0064138C" w:rsidRPr="003737F1" w14:paraId="1AEC7DCC" w14:textId="77777777" w:rsidTr="00D56B9E">
        <w:tc>
          <w:tcPr>
            <w:tcW w:w="8926" w:type="dxa"/>
          </w:tcPr>
          <w:p w14:paraId="77713AA0" w14:textId="494EBCE7" w:rsidR="0064138C" w:rsidRPr="003737F1" w:rsidRDefault="0064138C" w:rsidP="00D56B9E">
            <w:pPr>
              <w:rPr>
                <w:rFonts w:asciiTheme="minorHAnsi" w:hAnsiTheme="minorHAnsi"/>
              </w:rPr>
            </w:pPr>
            <w:r w:rsidRPr="003737F1">
              <w:rPr>
                <w:rFonts w:asciiTheme="minorHAnsi" w:hAnsiTheme="minorHAnsi"/>
              </w:rPr>
              <w:t>Date and time, year group:</w:t>
            </w:r>
            <w:r>
              <w:rPr>
                <w:rFonts w:asciiTheme="minorHAnsi" w:hAnsiTheme="minorHAnsi"/>
              </w:rPr>
              <w:t xml:space="preserve"> 23/09/2023 at 9:30 am, year 4 class </w:t>
            </w:r>
          </w:p>
          <w:p w14:paraId="4DE31013" w14:textId="77777777" w:rsidR="0064138C" w:rsidRPr="003737F1" w:rsidRDefault="0064138C" w:rsidP="00D56B9E">
            <w:pPr>
              <w:rPr>
                <w:rFonts w:asciiTheme="minorHAnsi" w:hAnsiTheme="minorHAnsi"/>
              </w:rPr>
            </w:pPr>
          </w:p>
        </w:tc>
      </w:tr>
      <w:tr w:rsidR="0064138C" w:rsidRPr="003737F1" w14:paraId="6832F292" w14:textId="77777777" w:rsidTr="00D56B9E">
        <w:tc>
          <w:tcPr>
            <w:tcW w:w="8926" w:type="dxa"/>
          </w:tcPr>
          <w:p w14:paraId="7DA2CD3A" w14:textId="6192DA87" w:rsidR="0064138C" w:rsidRDefault="0064138C" w:rsidP="00D56B9E">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59D656B1" w14:textId="0EC8A27D" w:rsidR="0064138C" w:rsidRDefault="0064138C" w:rsidP="00D56B9E">
            <w:pPr>
              <w:rPr>
                <w:rFonts w:asciiTheme="minorHAnsi" w:hAnsiTheme="minorHAnsi"/>
              </w:rPr>
            </w:pPr>
          </w:p>
          <w:p w14:paraId="4E269C88" w14:textId="77777777" w:rsidR="0064138C" w:rsidRDefault="0064138C" w:rsidP="0064138C">
            <w:pPr>
              <w:pStyle w:val="ListParagraph"/>
              <w:numPr>
                <w:ilvl w:val="0"/>
                <w:numId w:val="2"/>
              </w:numPr>
              <w:rPr>
                <w:rFonts w:asciiTheme="minorHAnsi" w:hAnsiTheme="minorHAnsi"/>
              </w:rPr>
            </w:pPr>
            <w:r>
              <w:rPr>
                <w:rFonts w:asciiTheme="minorHAnsi" w:hAnsiTheme="minorHAnsi"/>
              </w:rPr>
              <w:t xml:space="preserve">Classroom setting </w:t>
            </w:r>
          </w:p>
          <w:p w14:paraId="57D4F9A9" w14:textId="77777777" w:rsidR="0064138C" w:rsidRDefault="0064138C" w:rsidP="0064138C">
            <w:pPr>
              <w:pStyle w:val="ListParagraph"/>
              <w:numPr>
                <w:ilvl w:val="0"/>
                <w:numId w:val="2"/>
              </w:numPr>
              <w:rPr>
                <w:rFonts w:asciiTheme="minorHAnsi" w:hAnsiTheme="minorHAnsi"/>
              </w:rPr>
            </w:pPr>
            <w:r>
              <w:rPr>
                <w:rFonts w:asciiTheme="minorHAnsi" w:hAnsiTheme="minorHAnsi"/>
              </w:rPr>
              <w:t xml:space="preserve">Interactive class </w:t>
            </w:r>
          </w:p>
          <w:p w14:paraId="7B81DBB6" w14:textId="77777777" w:rsidR="0064138C" w:rsidRDefault="0064138C" w:rsidP="0064138C">
            <w:pPr>
              <w:pStyle w:val="ListParagraph"/>
              <w:numPr>
                <w:ilvl w:val="0"/>
                <w:numId w:val="2"/>
              </w:numPr>
              <w:rPr>
                <w:rFonts w:asciiTheme="minorHAnsi" w:hAnsiTheme="minorHAnsi"/>
              </w:rPr>
            </w:pPr>
            <w:r>
              <w:rPr>
                <w:rFonts w:asciiTheme="minorHAnsi" w:hAnsiTheme="minorHAnsi"/>
              </w:rPr>
              <w:t xml:space="preserve">Independent and group discussion taking place </w:t>
            </w:r>
          </w:p>
          <w:p w14:paraId="61D29F37" w14:textId="14221B66" w:rsidR="0064138C" w:rsidRPr="0064138C" w:rsidRDefault="0064138C" w:rsidP="0064138C">
            <w:pPr>
              <w:pStyle w:val="ListParagraph"/>
              <w:rPr>
                <w:rFonts w:asciiTheme="minorHAnsi" w:eastAsia="Calibri" w:hAnsiTheme="minorHAnsi"/>
              </w:rPr>
            </w:pPr>
          </w:p>
        </w:tc>
      </w:tr>
      <w:tr w:rsidR="0064138C" w:rsidRPr="003737F1" w14:paraId="747997EA" w14:textId="77777777" w:rsidTr="00D56B9E">
        <w:tc>
          <w:tcPr>
            <w:tcW w:w="8926" w:type="dxa"/>
          </w:tcPr>
          <w:p w14:paraId="0590B2F8" w14:textId="6CB1CB79" w:rsidR="0064138C" w:rsidRDefault="0064138C" w:rsidP="00D56B9E">
            <w:pPr>
              <w:rPr>
                <w:rFonts w:asciiTheme="minorHAnsi" w:hAnsiTheme="minorHAnsi"/>
                <w:lang w:val="en-U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Pr>
                <w:rFonts w:asciiTheme="minorHAnsi" w:hAnsiTheme="minorHAnsi"/>
                <w:lang w:val="en-US"/>
              </w:rPr>
              <w:t xml:space="preserve"> </w:t>
            </w:r>
            <w:r w:rsidRPr="00627773">
              <w:rPr>
                <w:rFonts w:asciiTheme="minorHAnsi" w:hAnsiTheme="minorHAnsi"/>
                <w:lang w:val="en-US"/>
              </w:rPr>
              <w:t>(the more detail the better to refer to in your later work)</w:t>
            </w:r>
          </w:p>
          <w:p w14:paraId="3B167DC3" w14:textId="68E3880A" w:rsidR="0064138C" w:rsidRDefault="0064138C" w:rsidP="00D56B9E">
            <w:pPr>
              <w:rPr>
                <w:rFonts w:asciiTheme="minorHAnsi" w:hAnsiTheme="minorHAnsi"/>
                <w:b/>
                <w:bCs/>
                <w:lang w:val="en-US"/>
              </w:rPr>
            </w:pPr>
          </w:p>
          <w:p w14:paraId="7BE6DE8A" w14:textId="28F6B771" w:rsidR="0064138C" w:rsidRPr="0064138C" w:rsidRDefault="0064138C" w:rsidP="0064138C">
            <w:pPr>
              <w:pStyle w:val="ListParagraph"/>
              <w:numPr>
                <w:ilvl w:val="0"/>
                <w:numId w:val="1"/>
              </w:numPr>
              <w:rPr>
                <w:rFonts w:asciiTheme="minorHAnsi" w:hAnsiTheme="minorHAnsi"/>
              </w:rPr>
            </w:pPr>
            <w:r w:rsidRPr="0064138C">
              <w:rPr>
                <w:rFonts w:asciiTheme="minorHAnsi" w:hAnsiTheme="minorHAnsi"/>
              </w:rPr>
              <w:t>Little boy in the back of the classroom with his hand up during a lesson</w:t>
            </w:r>
          </w:p>
          <w:p w14:paraId="150C0F42" w14:textId="4BF3C329" w:rsidR="0064138C" w:rsidRPr="0064138C" w:rsidRDefault="0064138C" w:rsidP="00D56B9E">
            <w:pPr>
              <w:pStyle w:val="ListParagraph"/>
              <w:numPr>
                <w:ilvl w:val="0"/>
                <w:numId w:val="1"/>
              </w:numPr>
              <w:rPr>
                <w:rFonts w:asciiTheme="minorHAnsi" w:eastAsia="Calibri" w:hAnsiTheme="minorHAnsi"/>
              </w:rPr>
            </w:pPr>
            <w:r w:rsidRPr="0064138C">
              <w:rPr>
                <w:rFonts w:asciiTheme="minorHAnsi" w:hAnsiTheme="minorHAnsi"/>
              </w:rPr>
              <w:t xml:space="preserve">Hand is raised throughout the lesson, is he sat on the correct table? Are the tables sat in abilities? Or is he sitting there because he is new to the school and those are the people who he has made a relationship with since being at the school </w:t>
            </w:r>
          </w:p>
          <w:p w14:paraId="0AB22069" w14:textId="77777777" w:rsidR="0064138C" w:rsidRPr="003737F1" w:rsidRDefault="0064138C" w:rsidP="00D56B9E">
            <w:pPr>
              <w:ind w:left="720"/>
              <w:rPr>
                <w:rFonts w:asciiTheme="minorHAnsi" w:hAnsiTheme="minorHAnsi"/>
              </w:rPr>
            </w:pPr>
          </w:p>
          <w:p w14:paraId="6E920FEB" w14:textId="77777777" w:rsidR="0064138C" w:rsidRPr="003737F1" w:rsidRDefault="0064138C" w:rsidP="00D56B9E">
            <w:pPr>
              <w:ind w:left="720"/>
              <w:rPr>
                <w:rFonts w:asciiTheme="minorHAnsi" w:hAnsiTheme="minorHAnsi"/>
              </w:rPr>
            </w:pPr>
          </w:p>
        </w:tc>
      </w:tr>
      <w:tr w:rsidR="0064138C" w:rsidRPr="003737F1" w14:paraId="7072ECCE" w14:textId="77777777" w:rsidTr="00D56B9E">
        <w:tc>
          <w:tcPr>
            <w:tcW w:w="8926" w:type="dxa"/>
          </w:tcPr>
          <w:p w14:paraId="77C5DB6C" w14:textId="7BD7CDD3" w:rsidR="0064138C" w:rsidRDefault="0064138C" w:rsidP="00D56B9E">
            <w:pPr>
              <w:rPr>
                <w:rFonts w:asciiTheme="minorHAnsi" w:hAnsiTheme="minorHAnsi"/>
                <w:bCs/>
                <w:lang w:val="en-US"/>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21001502" w14:textId="1B32C339" w:rsidR="0064138C" w:rsidRDefault="0064138C" w:rsidP="00D56B9E">
            <w:pPr>
              <w:rPr>
                <w:rFonts w:asciiTheme="minorHAnsi" w:hAnsiTheme="minorHAnsi"/>
                <w:b/>
                <w:bCs/>
                <w:lang w:val="en-US"/>
              </w:rPr>
            </w:pPr>
          </w:p>
          <w:p w14:paraId="05781EDA" w14:textId="62AB0460" w:rsidR="0064138C" w:rsidRPr="0064138C" w:rsidRDefault="0064138C" w:rsidP="0064138C">
            <w:pPr>
              <w:pStyle w:val="ListParagraph"/>
              <w:numPr>
                <w:ilvl w:val="0"/>
                <w:numId w:val="1"/>
              </w:numPr>
              <w:rPr>
                <w:rFonts w:asciiTheme="minorHAnsi" w:hAnsiTheme="minorHAnsi"/>
                <w:b/>
              </w:rPr>
            </w:pPr>
            <w:r>
              <w:rPr>
                <w:rFonts w:asciiTheme="minorHAnsi" w:hAnsiTheme="minorHAnsi"/>
                <w:bCs/>
              </w:rPr>
              <w:t>Social learning theory (Bandura)</w:t>
            </w:r>
          </w:p>
          <w:p w14:paraId="55D3C28C" w14:textId="5A31F5F9" w:rsidR="0064138C" w:rsidRPr="0064138C" w:rsidRDefault="0064138C" w:rsidP="0064138C">
            <w:pPr>
              <w:pStyle w:val="ListParagraph"/>
              <w:numPr>
                <w:ilvl w:val="0"/>
                <w:numId w:val="1"/>
              </w:numPr>
              <w:rPr>
                <w:rFonts w:asciiTheme="minorHAnsi" w:hAnsiTheme="minorHAnsi"/>
                <w:bCs/>
              </w:rPr>
            </w:pPr>
            <w:r w:rsidRPr="0064138C">
              <w:rPr>
                <w:rFonts w:asciiTheme="minorHAnsi" w:hAnsiTheme="minorHAnsi"/>
                <w:bCs/>
              </w:rPr>
              <w:t>Ecological system (Bronfenbrenner)</w:t>
            </w:r>
          </w:p>
          <w:p w14:paraId="49B62B85" w14:textId="7B1625AB" w:rsidR="0064138C" w:rsidRPr="0064138C" w:rsidRDefault="0064138C" w:rsidP="0064138C">
            <w:pPr>
              <w:pStyle w:val="ListParagraph"/>
              <w:numPr>
                <w:ilvl w:val="0"/>
                <w:numId w:val="1"/>
              </w:numPr>
              <w:rPr>
                <w:rFonts w:asciiTheme="minorHAnsi" w:hAnsiTheme="minorHAnsi"/>
                <w:bCs/>
              </w:rPr>
            </w:pPr>
            <w:r w:rsidRPr="0064138C">
              <w:rPr>
                <w:rFonts w:asciiTheme="minorHAnsi" w:hAnsiTheme="minorHAnsi"/>
                <w:bCs/>
              </w:rPr>
              <w:t xml:space="preserve">Vygotsky (Developmental) </w:t>
            </w:r>
          </w:p>
          <w:p w14:paraId="1BB00CC1" w14:textId="68BB3C12" w:rsidR="0064138C" w:rsidRPr="0064138C" w:rsidRDefault="0064138C" w:rsidP="0064138C">
            <w:pPr>
              <w:pStyle w:val="ListParagraph"/>
              <w:numPr>
                <w:ilvl w:val="0"/>
                <w:numId w:val="1"/>
              </w:numPr>
              <w:rPr>
                <w:rFonts w:asciiTheme="minorHAnsi" w:hAnsiTheme="minorHAnsi"/>
                <w:bCs/>
              </w:rPr>
            </w:pPr>
            <w:r w:rsidRPr="0064138C">
              <w:rPr>
                <w:rFonts w:asciiTheme="minorHAnsi" w:hAnsiTheme="minorHAnsi"/>
                <w:bCs/>
              </w:rPr>
              <w:t xml:space="preserve">Transitions </w:t>
            </w:r>
          </w:p>
          <w:p w14:paraId="71FC5E5F" w14:textId="10EC18BB" w:rsidR="0064138C" w:rsidRPr="0064138C" w:rsidRDefault="0064138C" w:rsidP="0064138C">
            <w:pPr>
              <w:pStyle w:val="ListParagraph"/>
              <w:numPr>
                <w:ilvl w:val="0"/>
                <w:numId w:val="1"/>
              </w:numPr>
              <w:rPr>
                <w:rFonts w:asciiTheme="minorHAnsi" w:hAnsiTheme="minorHAnsi"/>
                <w:bCs/>
              </w:rPr>
            </w:pPr>
            <w:r w:rsidRPr="0064138C">
              <w:rPr>
                <w:rFonts w:asciiTheme="minorHAnsi" w:hAnsiTheme="minorHAnsi"/>
                <w:bCs/>
              </w:rPr>
              <w:t xml:space="preserve">Peer relationships </w:t>
            </w:r>
          </w:p>
          <w:p w14:paraId="4C7D700F" w14:textId="12969404" w:rsidR="0064138C" w:rsidRPr="0064138C" w:rsidRDefault="0064138C" w:rsidP="0064138C">
            <w:pPr>
              <w:pStyle w:val="ListParagraph"/>
              <w:numPr>
                <w:ilvl w:val="0"/>
                <w:numId w:val="1"/>
              </w:numPr>
              <w:rPr>
                <w:rFonts w:asciiTheme="minorHAnsi" w:eastAsia="Calibri" w:hAnsiTheme="minorHAnsi"/>
                <w:bCs/>
              </w:rPr>
            </w:pPr>
            <w:r w:rsidRPr="0064138C">
              <w:rPr>
                <w:rFonts w:asciiTheme="minorHAnsi" w:hAnsiTheme="minorHAnsi"/>
                <w:bCs/>
              </w:rPr>
              <w:t xml:space="preserve">Teaching methods because he has got his hand up for a period of time </w:t>
            </w:r>
          </w:p>
          <w:p w14:paraId="7C7FC254" w14:textId="77777777" w:rsidR="0064138C" w:rsidRPr="003737F1" w:rsidRDefault="0064138C" w:rsidP="00D56B9E">
            <w:pPr>
              <w:rPr>
                <w:rFonts w:asciiTheme="minorHAnsi" w:hAnsiTheme="minorHAnsi"/>
              </w:rPr>
            </w:pPr>
          </w:p>
          <w:p w14:paraId="4C4F19B5" w14:textId="77777777" w:rsidR="0064138C" w:rsidRPr="003737F1" w:rsidRDefault="0064138C" w:rsidP="00D56B9E">
            <w:pPr>
              <w:rPr>
                <w:rFonts w:asciiTheme="minorHAnsi" w:hAnsiTheme="minorHAnsi"/>
              </w:rPr>
            </w:pPr>
          </w:p>
          <w:p w14:paraId="119A2513" w14:textId="77777777" w:rsidR="0064138C" w:rsidRPr="003737F1" w:rsidRDefault="0064138C" w:rsidP="00D56B9E">
            <w:pPr>
              <w:rPr>
                <w:rFonts w:asciiTheme="minorHAnsi" w:hAnsiTheme="minorHAnsi"/>
              </w:rPr>
            </w:pPr>
          </w:p>
          <w:p w14:paraId="618D0817" w14:textId="77777777" w:rsidR="0064138C" w:rsidRPr="003737F1" w:rsidRDefault="0064138C" w:rsidP="00D56B9E">
            <w:pPr>
              <w:rPr>
                <w:rFonts w:asciiTheme="minorHAnsi" w:hAnsiTheme="minorHAnsi"/>
              </w:rPr>
            </w:pPr>
          </w:p>
          <w:p w14:paraId="7A7C516A" w14:textId="77777777" w:rsidR="0064138C" w:rsidRPr="003737F1" w:rsidRDefault="0064138C" w:rsidP="00D56B9E">
            <w:pPr>
              <w:rPr>
                <w:rFonts w:asciiTheme="minorHAnsi" w:hAnsiTheme="minorHAnsi"/>
              </w:rPr>
            </w:pPr>
          </w:p>
          <w:p w14:paraId="0E4C4167" w14:textId="77777777" w:rsidR="0064138C" w:rsidRPr="003737F1" w:rsidRDefault="0064138C" w:rsidP="00D56B9E">
            <w:pPr>
              <w:rPr>
                <w:rFonts w:asciiTheme="minorHAnsi" w:hAnsiTheme="minorHAnsi"/>
              </w:rPr>
            </w:pPr>
          </w:p>
          <w:p w14:paraId="1E75C37E" w14:textId="77777777" w:rsidR="0064138C" w:rsidRPr="003737F1" w:rsidRDefault="0064138C" w:rsidP="00D56B9E">
            <w:pPr>
              <w:rPr>
                <w:rFonts w:asciiTheme="minorHAnsi" w:hAnsiTheme="minorHAnsi"/>
              </w:rPr>
            </w:pPr>
          </w:p>
          <w:p w14:paraId="26D97FA8" w14:textId="77777777" w:rsidR="0064138C" w:rsidRPr="003737F1" w:rsidRDefault="0064138C" w:rsidP="00D56B9E">
            <w:pPr>
              <w:rPr>
                <w:rFonts w:asciiTheme="minorHAnsi" w:hAnsiTheme="minorHAnsi"/>
              </w:rPr>
            </w:pPr>
          </w:p>
          <w:p w14:paraId="0103236E" w14:textId="77777777" w:rsidR="0064138C" w:rsidRPr="003737F1" w:rsidRDefault="0064138C" w:rsidP="00D56B9E">
            <w:pPr>
              <w:rPr>
                <w:rFonts w:asciiTheme="minorHAnsi" w:hAnsiTheme="minorHAnsi"/>
              </w:rPr>
            </w:pPr>
          </w:p>
        </w:tc>
      </w:tr>
      <w:tr w:rsidR="0064138C" w:rsidRPr="003737F1" w14:paraId="1335B705" w14:textId="77777777" w:rsidTr="00FA364A">
        <w:trPr>
          <w:trHeight w:val="81"/>
        </w:trPr>
        <w:tc>
          <w:tcPr>
            <w:tcW w:w="8926" w:type="dxa"/>
          </w:tcPr>
          <w:p w14:paraId="03F37D5F" w14:textId="77777777" w:rsidR="0064138C" w:rsidRPr="00627773" w:rsidRDefault="0064138C" w:rsidP="00D56B9E">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2F1D5F22" w14:textId="35B91EB7" w:rsidR="0064138C" w:rsidRDefault="0064138C" w:rsidP="00D56B9E">
            <w:pPr>
              <w:rPr>
                <w:rFonts w:asciiTheme="minorHAnsi" w:hAnsiTheme="minorHAnsi"/>
                <w:bCs/>
              </w:rPr>
            </w:pPr>
          </w:p>
          <w:p w14:paraId="36981F2A" w14:textId="74506F9A" w:rsidR="0064138C" w:rsidRPr="00FA364A" w:rsidRDefault="0064138C" w:rsidP="00D56B9E">
            <w:pPr>
              <w:pStyle w:val="ListParagraph"/>
              <w:numPr>
                <w:ilvl w:val="0"/>
                <w:numId w:val="1"/>
              </w:numPr>
              <w:rPr>
                <w:rFonts w:asciiTheme="minorHAnsi" w:eastAsia="Calibri" w:hAnsiTheme="minorHAnsi"/>
                <w:bCs/>
              </w:rPr>
            </w:pPr>
            <w:r>
              <w:rPr>
                <w:rFonts w:asciiTheme="minorHAnsi" w:hAnsiTheme="minorHAnsi"/>
                <w:bCs/>
              </w:rPr>
              <w:t>C3B4ME is above the whiteboard as a learning tool for the children to use when doing independent work</w:t>
            </w:r>
          </w:p>
          <w:p w14:paraId="04F05691" w14:textId="77777777" w:rsidR="0064138C" w:rsidRPr="003737F1" w:rsidRDefault="0064138C" w:rsidP="00D56B9E">
            <w:pPr>
              <w:rPr>
                <w:rFonts w:asciiTheme="minorHAnsi" w:hAnsiTheme="minorHAnsi"/>
              </w:rPr>
            </w:pPr>
          </w:p>
        </w:tc>
      </w:tr>
    </w:tbl>
    <w:p w14:paraId="22934B25" w14:textId="77777777" w:rsidR="0064138C" w:rsidRDefault="0064138C"/>
    <w:sectPr w:rsidR="0064138C">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8E4A09"/>
    <w:multiLevelType w:val="multilevel"/>
    <w:tmpl w:val="24A8C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B8202E5"/>
    <w:multiLevelType w:val="hybridMultilevel"/>
    <w:tmpl w:val="DF86A88C"/>
    <w:lvl w:ilvl="0" w:tplc="B4DCFEA0">
      <w:start w:val="2"/>
      <w:numFmt w:val="bullet"/>
      <w:lvlText w:val="-"/>
      <w:lvlJc w:val="left"/>
      <w:pPr>
        <w:ind w:left="720" w:hanging="360"/>
      </w:pPr>
      <w:rPr>
        <w:rFonts w:ascii="Cambria" w:eastAsia="Calibri" w:hAnsi="Cambri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DB594E"/>
    <w:multiLevelType w:val="hybridMultilevel"/>
    <w:tmpl w:val="A71C6214"/>
    <w:lvl w:ilvl="0" w:tplc="1CA2BC12">
      <w:start w:val="2"/>
      <w:numFmt w:val="bullet"/>
      <w:lvlText w:val="-"/>
      <w:lvlJc w:val="left"/>
      <w:pPr>
        <w:ind w:left="720" w:hanging="360"/>
      </w:pPr>
      <w:rPr>
        <w:rFonts w:ascii="Cambria" w:eastAsia="Calibri" w:hAnsi="Cambri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3E5"/>
    <w:rsid w:val="00391771"/>
    <w:rsid w:val="00424962"/>
    <w:rsid w:val="0064138C"/>
    <w:rsid w:val="008A3846"/>
    <w:rsid w:val="00C359FE"/>
    <w:rsid w:val="00C733E5"/>
    <w:rsid w:val="00FA364A"/>
    <w:rsid w:val="00FE3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86CD6C3"/>
  <w15:docId w15:val="{0B27497C-7609-A04C-A8F5-B51093AFD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771"/>
    <w:pPr>
      <w:spacing w:line="240" w:lineRule="auto"/>
    </w:pPr>
    <w:rPr>
      <w:rFonts w:ascii="Times New Roman" w:eastAsia="Times New Roman" w:hAnsi="Times New Roman" w:cs="Times New Roman"/>
      <w:sz w:val="24"/>
      <w:szCs w:val="24"/>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styleId="TableGrid">
    <w:name w:val="Table Grid"/>
    <w:basedOn w:val="TableNormal"/>
    <w:uiPriority w:val="39"/>
    <w:rsid w:val="0064138C"/>
    <w:pPr>
      <w:spacing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4138C"/>
    <w:pPr>
      <w:ind w:left="720"/>
      <w:contextualSpacing/>
    </w:pPr>
  </w:style>
  <w:style w:type="paragraph" w:styleId="NormalWeb">
    <w:name w:val="Normal (Web)"/>
    <w:basedOn w:val="Normal"/>
    <w:uiPriority w:val="99"/>
    <w:unhideWhenUsed/>
    <w:rsid w:val="00391771"/>
    <w:pPr>
      <w:spacing w:before="100" w:beforeAutospacing="1" w:after="100" w:afterAutospacing="1"/>
    </w:pPr>
  </w:style>
  <w:style w:type="character" w:styleId="Hyperlink">
    <w:name w:val="Hyperlink"/>
    <w:basedOn w:val="DefaultParagraphFont"/>
    <w:uiPriority w:val="99"/>
    <w:unhideWhenUsed/>
    <w:rsid w:val="00391771"/>
    <w:rPr>
      <w:color w:val="0000FF" w:themeColor="hyperlink"/>
      <w:u w:val="single"/>
    </w:rPr>
  </w:style>
  <w:style w:type="character" w:styleId="UnresolvedMention">
    <w:name w:val="Unresolved Mention"/>
    <w:basedOn w:val="DefaultParagraphFont"/>
    <w:uiPriority w:val="99"/>
    <w:semiHidden/>
    <w:unhideWhenUsed/>
    <w:rsid w:val="00391771"/>
    <w:rPr>
      <w:color w:val="605E5C"/>
      <w:shd w:val="clear" w:color="auto" w:fill="E1DFDD"/>
    </w:rPr>
  </w:style>
  <w:style w:type="character" w:customStyle="1" w:styleId="nlmstring-name">
    <w:name w:val="nlm_string-name"/>
    <w:basedOn w:val="DefaultParagraphFont"/>
    <w:rsid w:val="00391771"/>
  </w:style>
  <w:style w:type="character" w:customStyle="1" w:styleId="nlmgiven-names">
    <w:name w:val="nlm_given-names"/>
    <w:basedOn w:val="DefaultParagraphFont"/>
    <w:rsid w:val="00391771"/>
  </w:style>
  <w:style w:type="character" w:customStyle="1" w:styleId="nlmyear">
    <w:name w:val="nlm_year"/>
    <w:basedOn w:val="DefaultParagraphFont"/>
    <w:rsid w:val="00391771"/>
  </w:style>
  <w:style w:type="character" w:styleId="Emphasis">
    <w:name w:val="Emphasis"/>
    <w:basedOn w:val="DefaultParagraphFont"/>
    <w:uiPriority w:val="20"/>
    <w:qFormat/>
    <w:rsid w:val="00391771"/>
    <w:rPr>
      <w:i/>
      <w:iCs/>
    </w:rPr>
  </w:style>
  <w:style w:type="character" w:customStyle="1" w:styleId="nlmpublisher-name">
    <w:name w:val="nlm_publisher-name"/>
    <w:basedOn w:val="DefaultParagraphFont"/>
    <w:rsid w:val="00391771"/>
  </w:style>
  <w:style w:type="character" w:customStyle="1" w:styleId="nlmpublisher-loc">
    <w:name w:val="nlm_publisher-loc"/>
    <w:basedOn w:val="DefaultParagraphFont"/>
    <w:rsid w:val="00391771"/>
  </w:style>
  <w:style w:type="character" w:customStyle="1" w:styleId="nlmarticle-title">
    <w:name w:val="nlm_article-title"/>
    <w:basedOn w:val="DefaultParagraphFont"/>
    <w:rsid w:val="00391771"/>
  </w:style>
  <w:style w:type="character" w:styleId="Strong">
    <w:name w:val="Strong"/>
    <w:basedOn w:val="DefaultParagraphFont"/>
    <w:uiPriority w:val="22"/>
    <w:qFormat/>
    <w:rsid w:val="00391771"/>
    <w:rPr>
      <w:b/>
      <w:bCs/>
    </w:rPr>
  </w:style>
  <w:style w:type="character" w:customStyle="1" w:styleId="nlmfpage">
    <w:name w:val="nlm_fpage"/>
    <w:basedOn w:val="DefaultParagraphFont"/>
    <w:rsid w:val="00391771"/>
  </w:style>
  <w:style w:type="character" w:customStyle="1" w:styleId="nlmlpage">
    <w:name w:val="nlm_lpage"/>
    <w:basedOn w:val="DefaultParagraphFont"/>
    <w:rsid w:val="003917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032250">
      <w:bodyDiv w:val="1"/>
      <w:marLeft w:val="0"/>
      <w:marRight w:val="0"/>
      <w:marTop w:val="0"/>
      <w:marBottom w:val="0"/>
      <w:divBdr>
        <w:top w:val="none" w:sz="0" w:space="0" w:color="auto"/>
        <w:left w:val="none" w:sz="0" w:space="0" w:color="auto"/>
        <w:bottom w:val="none" w:sz="0" w:space="0" w:color="auto"/>
        <w:right w:val="none" w:sz="0" w:space="0" w:color="auto"/>
      </w:divBdr>
    </w:div>
    <w:div w:id="882181766">
      <w:bodyDiv w:val="1"/>
      <w:marLeft w:val="0"/>
      <w:marRight w:val="0"/>
      <w:marTop w:val="0"/>
      <w:marBottom w:val="0"/>
      <w:divBdr>
        <w:top w:val="none" w:sz="0" w:space="0" w:color="auto"/>
        <w:left w:val="none" w:sz="0" w:space="0" w:color="auto"/>
        <w:bottom w:val="none" w:sz="0" w:space="0" w:color="auto"/>
        <w:right w:val="none" w:sz="0" w:space="0" w:color="auto"/>
      </w:divBdr>
    </w:div>
    <w:div w:id="904950673">
      <w:bodyDiv w:val="1"/>
      <w:marLeft w:val="0"/>
      <w:marRight w:val="0"/>
      <w:marTop w:val="0"/>
      <w:marBottom w:val="0"/>
      <w:divBdr>
        <w:top w:val="none" w:sz="0" w:space="0" w:color="auto"/>
        <w:left w:val="none" w:sz="0" w:space="0" w:color="auto"/>
        <w:bottom w:val="none" w:sz="0" w:space="0" w:color="auto"/>
        <w:right w:val="none" w:sz="0" w:space="0" w:color="auto"/>
      </w:divBdr>
    </w:div>
    <w:div w:id="915364715">
      <w:bodyDiv w:val="1"/>
      <w:marLeft w:val="0"/>
      <w:marRight w:val="0"/>
      <w:marTop w:val="0"/>
      <w:marBottom w:val="0"/>
      <w:divBdr>
        <w:top w:val="none" w:sz="0" w:space="0" w:color="auto"/>
        <w:left w:val="none" w:sz="0" w:space="0" w:color="auto"/>
        <w:bottom w:val="none" w:sz="0" w:space="0" w:color="auto"/>
        <w:right w:val="none" w:sz="0" w:space="0" w:color="auto"/>
      </w:divBdr>
    </w:div>
    <w:div w:id="952176718">
      <w:bodyDiv w:val="1"/>
      <w:marLeft w:val="0"/>
      <w:marRight w:val="0"/>
      <w:marTop w:val="0"/>
      <w:marBottom w:val="0"/>
      <w:divBdr>
        <w:top w:val="none" w:sz="0" w:space="0" w:color="auto"/>
        <w:left w:val="none" w:sz="0" w:space="0" w:color="auto"/>
        <w:bottom w:val="none" w:sz="0" w:space="0" w:color="auto"/>
        <w:right w:val="none" w:sz="0" w:space="0" w:color="auto"/>
      </w:divBdr>
    </w:div>
    <w:div w:id="1201045382">
      <w:bodyDiv w:val="1"/>
      <w:marLeft w:val="0"/>
      <w:marRight w:val="0"/>
      <w:marTop w:val="0"/>
      <w:marBottom w:val="0"/>
      <w:divBdr>
        <w:top w:val="none" w:sz="0" w:space="0" w:color="auto"/>
        <w:left w:val="none" w:sz="0" w:space="0" w:color="auto"/>
        <w:bottom w:val="none" w:sz="0" w:space="0" w:color="auto"/>
        <w:right w:val="none" w:sz="0" w:space="0" w:color="auto"/>
      </w:divBdr>
    </w:div>
    <w:div w:id="1267075073">
      <w:bodyDiv w:val="1"/>
      <w:marLeft w:val="0"/>
      <w:marRight w:val="0"/>
      <w:marTop w:val="0"/>
      <w:marBottom w:val="0"/>
      <w:divBdr>
        <w:top w:val="none" w:sz="0" w:space="0" w:color="auto"/>
        <w:left w:val="none" w:sz="0" w:space="0" w:color="auto"/>
        <w:bottom w:val="none" w:sz="0" w:space="0" w:color="auto"/>
        <w:right w:val="none" w:sz="0" w:space="0" w:color="auto"/>
      </w:divBdr>
    </w:div>
    <w:div w:id="1318608314">
      <w:bodyDiv w:val="1"/>
      <w:marLeft w:val="0"/>
      <w:marRight w:val="0"/>
      <w:marTop w:val="0"/>
      <w:marBottom w:val="0"/>
      <w:divBdr>
        <w:top w:val="none" w:sz="0" w:space="0" w:color="auto"/>
        <w:left w:val="none" w:sz="0" w:space="0" w:color="auto"/>
        <w:bottom w:val="none" w:sz="0" w:space="0" w:color="auto"/>
        <w:right w:val="none" w:sz="0" w:space="0" w:color="auto"/>
      </w:divBdr>
    </w:div>
    <w:div w:id="1408383961">
      <w:bodyDiv w:val="1"/>
      <w:marLeft w:val="0"/>
      <w:marRight w:val="0"/>
      <w:marTop w:val="0"/>
      <w:marBottom w:val="0"/>
      <w:divBdr>
        <w:top w:val="none" w:sz="0" w:space="0" w:color="auto"/>
        <w:left w:val="none" w:sz="0" w:space="0" w:color="auto"/>
        <w:bottom w:val="none" w:sz="0" w:space="0" w:color="auto"/>
        <w:right w:val="none" w:sz="0" w:space="0" w:color="auto"/>
      </w:divBdr>
    </w:div>
    <w:div w:id="1593857551">
      <w:bodyDiv w:val="1"/>
      <w:marLeft w:val="0"/>
      <w:marRight w:val="0"/>
      <w:marTop w:val="0"/>
      <w:marBottom w:val="0"/>
      <w:divBdr>
        <w:top w:val="none" w:sz="0" w:space="0" w:color="auto"/>
        <w:left w:val="none" w:sz="0" w:space="0" w:color="auto"/>
        <w:bottom w:val="none" w:sz="0" w:space="0" w:color="auto"/>
        <w:right w:val="none" w:sz="0" w:space="0" w:color="auto"/>
      </w:divBdr>
    </w:div>
    <w:div w:id="2056586120">
      <w:bodyDiv w:val="1"/>
      <w:marLeft w:val="0"/>
      <w:marRight w:val="0"/>
      <w:marTop w:val="0"/>
      <w:marBottom w:val="0"/>
      <w:divBdr>
        <w:top w:val="none" w:sz="0" w:space="0" w:color="auto"/>
        <w:left w:val="none" w:sz="0" w:space="0" w:color="auto"/>
        <w:bottom w:val="none" w:sz="0" w:space="0" w:color="auto"/>
        <w:right w:val="none" w:sz="0" w:space="0" w:color="auto"/>
      </w:divBdr>
    </w:div>
    <w:div w:id="21448798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bbr.2020.112954" TargetMode="External"/><Relationship Id="rId3" Type="http://schemas.openxmlformats.org/officeDocument/2006/relationships/settings" Target="settings.xml"/><Relationship Id="rId7" Type="http://schemas.openxmlformats.org/officeDocument/2006/relationships/hyperlink" Target="https://hwb.gov.wales/curriculum-for-wales/designing-your-curriculum/pedagog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r.berkeley.edu/how-social-learning-theory-works#:~:text=He%20explains%20in%20his%201977,as%20a%20guide%20for%20action.%22" TargetMode="External"/><Relationship Id="rId5" Type="http://schemas.openxmlformats.org/officeDocument/2006/relationships/hyperlink" Target="https://mentallyhealthyschools.org.uk/risks-and-protective-factors/school-based-risk-factors/transition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180</TotalTime>
  <Pages>15</Pages>
  <Words>4094</Words>
  <Characters>23340</Characters>
  <Application>Microsoft Office Word</Application>
  <DocSecurity>0</DocSecurity>
  <Lines>194</Lines>
  <Paragraphs>54</Paragraphs>
  <ScaleCrop>false</ScaleCrop>
  <Company/>
  <LinksUpToDate>false</LinksUpToDate>
  <CharactersWithSpaces>27380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Hughes A R (FLSE)</cp:lastModifiedBy>
  <cp:revision>11</cp:revision>
  <dcterms:created xsi:type="dcterms:W3CDTF">2023-11-03T19:02:00Z</dcterms:created>
  <dcterms:modified xsi:type="dcterms:W3CDTF">2023-11-04T14:03:00Z</dcterms:modified>
</cp:coreProperties>
</file>