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5FB950" w14:textId="46585303" w:rsidR="002D433E" w:rsidRPr="00C431F4" w:rsidRDefault="000A10AA" w:rsidP="00C431F4">
      <w:pPr>
        <w:spacing w:after="160" w:line="360" w:lineRule="auto"/>
        <w:jc w:val="center"/>
        <w:rPr>
          <w:rFonts w:ascii="Verdana" w:hAnsi="Verdana"/>
          <w:b/>
          <w:i/>
          <w:sz w:val="36"/>
          <w:szCs w:val="36"/>
        </w:rPr>
      </w:pPr>
      <w:r w:rsidRPr="00C431F4">
        <w:rPr>
          <w:rFonts w:ascii="Verdana" w:hAnsi="Verdana"/>
          <w:b/>
          <w:i/>
          <w:sz w:val="36"/>
          <w:szCs w:val="36"/>
        </w:rPr>
        <w:t xml:space="preserve">Report for </w:t>
      </w:r>
      <w:r w:rsidR="004B22A9" w:rsidRPr="00C431F4">
        <w:rPr>
          <w:rFonts w:ascii="Verdana" w:hAnsi="Verdana"/>
          <w:b/>
          <w:i/>
          <w:sz w:val="36"/>
          <w:szCs w:val="36"/>
        </w:rPr>
        <w:t>Community Engagement</w:t>
      </w:r>
      <w:r w:rsidRPr="00C431F4">
        <w:rPr>
          <w:rFonts w:ascii="Verdana" w:hAnsi="Verdana"/>
          <w:b/>
          <w:i/>
          <w:sz w:val="36"/>
          <w:szCs w:val="36"/>
        </w:rPr>
        <w:t xml:space="preserve"> Assignment </w:t>
      </w:r>
      <w:r w:rsidR="007B2D4A" w:rsidRPr="00C431F4">
        <w:rPr>
          <w:rFonts w:ascii="Verdana" w:hAnsi="Verdana"/>
          <w:b/>
          <w:i/>
          <w:sz w:val="36"/>
          <w:szCs w:val="36"/>
        </w:rPr>
        <w:t>2</w:t>
      </w:r>
      <w:r w:rsidRPr="00C431F4">
        <w:rPr>
          <w:rFonts w:ascii="Verdana" w:hAnsi="Verdana"/>
          <w:b/>
          <w:i/>
          <w:sz w:val="36"/>
          <w:szCs w:val="36"/>
        </w:rPr>
        <w:t xml:space="preserve"> 201</w:t>
      </w:r>
      <w:r w:rsidR="007B2D4A" w:rsidRPr="00C431F4">
        <w:rPr>
          <w:rFonts w:ascii="Verdana" w:hAnsi="Verdana"/>
          <w:b/>
          <w:i/>
          <w:sz w:val="36"/>
          <w:szCs w:val="36"/>
        </w:rPr>
        <w:t>8</w:t>
      </w:r>
      <w:r w:rsidRPr="00C431F4">
        <w:rPr>
          <w:rFonts w:ascii="Verdana" w:hAnsi="Verdana"/>
          <w:b/>
          <w:i/>
          <w:sz w:val="36"/>
          <w:szCs w:val="36"/>
        </w:rPr>
        <w:t xml:space="preserve"> –</w:t>
      </w:r>
      <w:r w:rsidR="002D433E" w:rsidRPr="00C431F4">
        <w:rPr>
          <w:rFonts w:ascii="Verdana" w:hAnsi="Verdana"/>
          <w:b/>
          <w:i/>
          <w:sz w:val="36"/>
          <w:szCs w:val="36"/>
        </w:rPr>
        <w:t xml:space="preserve">                            </w:t>
      </w:r>
      <w:r w:rsidRPr="00C431F4">
        <w:rPr>
          <w:rFonts w:ascii="Verdana" w:hAnsi="Verdana"/>
          <w:b/>
          <w:i/>
          <w:sz w:val="36"/>
          <w:szCs w:val="36"/>
        </w:rPr>
        <w:t xml:space="preserve"> </w:t>
      </w:r>
    </w:p>
    <w:p w14:paraId="58D27D51" w14:textId="4973C2F8" w:rsidR="00D2187B" w:rsidRPr="00C431F4" w:rsidRDefault="007D6BA4" w:rsidP="00C431F4">
      <w:pPr>
        <w:spacing w:after="160" w:line="360" w:lineRule="auto"/>
        <w:jc w:val="center"/>
        <w:rPr>
          <w:rFonts w:ascii="Verdana" w:hAnsi="Verdana"/>
          <w:b/>
          <w:caps/>
          <w:sz w:val="36"/>
          <w:szCs w:val="36"/>
        </w:rPr>
      </w:pPr>
      <w:r w:rsidRPr="00C431F4">
        <w:rPr>
          <w:rFonts w:ascii="Verdana" w:hAnsi="Verdana"/>
          <w:b/>
          <w:i/>
          <w:sz w:val="36"/>
          <w:szCs w:val="36"/>
        </w:rPr>
        <w:t>W</w:t>
      </w:r>
      <w:r w:rsidR="00F91DCC" w:rsidRPr="00C431F4">
        <w:rPr>
          <w:rFonts w:ascii="Verdana" w:hAnsi="Verdana"/>
          <w:b/>
          <w:i/>
          <w:sz w:val="36"/>
          <w:szCs w:val="36"/>
        </w:rPr>
        <w:t xml:space="preserve">ill 1700 </w:t>
      </w:r>
      <w:r w:rsidR="002D433E" w:rsidRPr="00C431F4">
        <w:rPr>
          <w:rFonts w:ascii="Verdana" w:hAnsi="Verdana"/>
          <w:b/>
          <w:i/>
          <w:sz w:val="36"/>
          <w:szCs w:val="36"/>
        </w:rPr>
        <w:t>redundancies</w:t>
      </w:r>
      <w:r w:rsidRPr="00C431F4">
        <w:rPr>
          <w:rFonts w:ascii="Verdana" w:hAnsi="Verdana"/>
          <w:b/>
          <w:i/>
          <w:sz w:val="36"/>
          <w:szCs w:val="36"/>
        </w:rPr>
        <w:t xml:space="preserve"> made to</w:t>
      </w:r>
      <w:r w:rsidR="002D433E" w:rsidRPr="00C431F4">
        <w:rPr>
          <w:rFonts w:ascii="Verdana" w:hAnsi="Verdana"/>
          <w:b/>
          <w:i/>
          <w:sz w:val="36"/>
          <w:szCs w:val="36"/>
        </w:rPr>
        <w:t xml:space="preserve"> Tesco management </w:t>
      </w:r>
      <w:r w:rsidRPr="00C431F4">
        <w:rPr>
          <w:rFonts w:ascii="Verdana" w:hAnsi="Verdana"/>
          <w:b/>
          <w:i/>
          <w:sz w:val="36"/>
          <w:szCs w:val="36"/>
        </w:rPr>
        <w:t>affect</w:t>
      </w:r>
      <w:r w:rsidR="002D433E" w:rsidRPr="00C431F4">
        <w:rPr>
          <w:rFonts w:ascii="Verdana" w:hAnsi="Verdana"/>
          <w:b/>
          <w:i/>
          <w:sz w:val="36"/>
          <w:szCs w:val="36"/>
        </w:rPr>
        <w:t xml:space="preserve"> the functionality of the organisation and </w:t>
      </w:r>
      <w:r w:rsidR="00247BC7" w:rsidRPr="00C431F4">
        <w:rPr>
          <w:rFonts w:ascii="Verdana" w:hAnsi="Verdana"/>
          <w:b/>
          <w:i/>
          <w:sz w:val="36"/>
          <w:szCs w:val="36"/>
        </w:rPr>
        <w:t>what lead to this decision</w:t>
      </w:r>
      <w:r w:rsidR="002D433E" w:rsidRPr="00C431F4">
        <w:rPr>
          <w:rFonts w:ascii="Verdana" w:hAnsi="Verdana"/>
          <w:b/>
          <w:i/>
          <w:sz w:val="36"/>
          <w:szCs w:val="36"/>
        </w:rPr>
        <w:t>?</w:t>
      </w:r>
    </w:p>
    <w:p w14:paraId="123A0E5E" w14:textId="4867ECCB" w:rsidR="00D2187B" w:rsidRPr="00C431F4" w:rsidRDefault="000A10AA" w:rsidP="00C431F4">
      <w:pPr>
        <w:spacing w:after="160" w:line="360" w:lineRule="auto"/>
        <w:jc w:val="center"/>
        <w:rPr>
          <w:rFonts w:ascii="Verdana" w:hAnsi="Verdana"/>
          <w:b/>
          <w:caps/>
          <w:sz w:val="18"/>
          <w:szCs w:val="18"/>
        </w:rPr>
      </w:pPr>
      <w:r w:rsidRPr="00C431F4">
        <w:rPr>
          <w:rFonts w:ascii="Verdana" w:hAnsi="Verdana"/>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45D582" w14:textId="366BCD01" w:rsidR="00D2187B" w:rsidRPr="00C431F4" w:rsidRDefault="00795976" w:rsidP="00C431F4">
      <w:pPr>
        <w:spacing w:after="160" w:line="360" w:lineRule="auto"/>
        <w:jc w:val="center"/>
        <w:rPr>
          <w:rFonts w:ascii="Verdana" w:hAnsi="Verdana"/>
          <w:b/>
          <w:sz w:val="36"/>
          <w:szCs w:val="36"/>
        </w:rPr>
      </w:pPr>
      <w:r w:rsidRPr="00C431F4">
        <w:rPr>
          <w:rFonts w:ascii="Verdana" w:hAnsi="Verdana"/>
          <w:b/>
          <w:sz w:val="36"/>
          <w:szCs w:val="36"/>
        </w:rPr>
        <w:t>MAY</w:t>
      </w:r>
      <w:r w:rsidR="000A10AA" w:rsidRPr="00C431F4">
        <w:rPr>
          <w:rFonts w:ascii="Verdana" w:hAnsi="Verdana"/>
          <w:b/>
          <w:sz w:val="36"/>
          <w:szCs w:val="36"/>
        </w:rPr>
        <w:t xml:space="preserve"> 201</w:t>
      </w:r>
      <w:r w:rsidR="007B2D4A" w:rsidRPr="00C431F4">
        <w:rPr>
          <w:rFonts w:ascii="Verdana" w:hAnsi="Verdana"/>
          <w:b/>
          <w:sz w:val="36"/>
          <w:szCs w:val="36"/>
        </w:rPr>
        <w:t>8</w:t>
      </w:r>
    </w:p>
    <w:p w14:paraId="0EEA7247" w14:textId="77777777" w:rsidR="00795976" w:rsidRPr="00C431F4" w:rsidRDefault="00795976" w:rsidP="00C431F4">
      <w:pPr>
        <w:spacing w:after="160" w:line="360" w:lineRule="auto"/>
        <w:jc w:val="center"/>
        <w:rPr>
          <w:rFonts w:ascii="Verdana" w:hAnsi="Verdana"/>
          <w:b/>
          <w:sz w:val="36"/>
          <w:szCs w:val="36"/>
        </w:rPr>
      </w:pPr>
    </w:p>
    <w:p w14:paraId="0C086A43" w14:textId="69631C5B" w:rsidR="00D2187B" w:rsidRPr="00C431F4" w:rsidRDefault="000A10AA" w:rsidP="00C431F4">
      <w:pPr>
        <w:spacing w:after="160" w:line="360" w:lineRule="auto"/>
        <w:rPr>
          <w:rFonts w:ascii="Verdana" w:hAnsi="Verdana"/>
          <w:b/>
          <w:caps/>
          <w:sz w:val="18"/>
          <w:szCs w:val="18"/>
        </w:rPr>
      </w:pPr>
      <w:r w:rsidRPr="00C431F4">
        <w:rPr>
          <w:rFonts w:ascii="Verdana" w:hAnsi="Verdana"/>
          <w:b/>
          <w:caps/>
          <w:sz w:val="18"/>
          <w:szCs w:val="18"/>
        </w:rPr>
        <w:t>MODULE NAME:</w:t>
      </w:r>
      <w:r w:rsidRPr="00C431F4">
        <w:rPr>
          <w:rFonts w:ascii="Verdana" w:hAnsi="Verdana"/>
          <w:b/>
          <w:caps/>
          <w:sz w:val="18"/>
          <w:szCs w:val="18"/>
        </w:rPr>
        <w:tab/>
      </w:r>
      <w:r w:rsidRPr="00C431F4">
        <w:rPr>
          <w:rFonts w:ascii="Verdana" w:hAnsi="Verdana"/>
          <w:b/>
          <w:caps/>
          <w:sz w:val="18"/>
          <w:szCs w:val="18"/>
        </w:rPr>
        <w:tab/>
      </w:r>
      <w:r w:rsidR="00B508FC" w:rsidRPr="00C431F4">
        <w:rPr>
          <w:rFonts w:ascii="Verdana" w:hAnsi="Verdana"/>
          <w:b/>
          <w:caps/>
          <w:sz w:val="18"/>
          <w:szCs w:val="18"/>
        </w:rPr>
        <w:t>cOMMunity engagement</w:t>
      </w:r>
    </w:p>
    <w:p w14:paraId="39E14E5A" w14:textId="211A1832" w:rsidR="00D2187B" w:rsidRPr="00C431F4" w:rsidRDefault="00F91DCC" w:rsidP="00C431F4">
      <w:pPr>
        <w:spacing w:after="160" w:line="360" w:lineRule="auto"/>
        <w:rPr>
          <w:rFonts w:ascii="Verdana" w:hAnsi="Verdana"/>
          <w:b/>
          <w:caps/>
          <w:sz w:val="18"/>
          <w:szCs w:val="18"/>
        </w:rPr>
      </w:pPr>
      <w:r w:rsidRPr="00C431F4">
        <w:rPr>
          <w:rFonts w:ascii="Verdana" w:hAnsi="Verdana"/>
          <w:b/>
          <w:caps/>
          <w:sz w:val="18"/>
          <w:szCs w:val="18"/>
        </w:rPr>
        <w:t>Project Name:</w:t>
      </w:r>
      <w:r w:rsidRPr="00C431F4">
        <w:rPr>
          <w:rFonts w:ascii="Verdana" w:hAnsi="Verdana"/>
          <w:b/>
          <w:caps/>
          <w:sz w:val="18"/>
          <w:szCs w:val="18"/>
        </w:rPr>
        <w:tab/>
      </w:r>
      <w:r w:rsidRPr="00C431F4">
        <w:rPr>
          <w:rFonts w:ascii="Verdana" w:hAnsi="Verdana"/>
          <w:b/>
          <w:caps/>
          <w:sz w:val="18"/>
          <w:szCs w:val="18"/>
        </w:rPr>
        <w:tab/>
        <w:t xml:space="preserve">Will 1700 redundancies made to Tesco mangement </w:t>
      </w:r>
    </w:p>
    <w:p w14:paraId="5E73F20F" w14:textId="5A5652BD" w:rsidR="00F91DCC" w:rsidRPr="00C431F4" w:rsidRDefault="00F91DCC" w:rsidP="00C431F4">
      <w:pPr>
        <w:spacing w:after="160" w:line="360" w:lineRule="auto"/>
        <w:rPr>
          <w:rFonts w:ascii="Verdana" w:hAnsi="Verdana"/>
          <w:b/>
          <w:caps/>
          <w:sz w:val="18"/>
          <w:szCs w:val="18"/>
        </w:rPr>
      </w:pP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t>affect the functionaliy of the</w:t>
      </w:r>
      <w:r w:rsidR="00AD5128" w:rsidRPr="00C431F4">
        <w:rPr>
          <w:rFonts w:ascii="Verdana" w:hAnsi="Verdana"/>
          <w:b/>
          <w:caps/>
          <w:sz w:val="18"/>
          <w:szCs w:val="18"/>
        </w:rPr>
        <w:t xml:space="preserve"> </w:t>
      </w:r>
      <w:r w:rsidRPr="00C431F4">
        <w:rPr>
          <w:rFonts w:ascii="Verdana" w:hAnsi="Verdana"/>
          <w:b/>
          <w:caps/>
          <w:sz w:val="18"/>
          <w:szCs w:val="18"/>
        </w:rPr>
        <w:t xml:space="preserve">organisation and </w:t>
      </w:r>
    </w:p>
    <w:p w14:paraId="0ABA0FB9" w14:textId="790B8D71" w:rsidR="00F91DCC" w:rsidRPr="00C431F4" w:rsidRDefault="00247BC7" w:rsidP="00C431F4">
      <w:pPr>
        <w:spacing w:after="160" w:line="360" w:lineRule="auto"/>
        <w:rPr>
          <w:rFonts w:ascii="Verdana" w:hAnsi="Verdana"/>
          <w:b/>
          <w:caps/>
          <w:sz w:val="18"/>
          <w:szCs w:val="18"/>
        </w:rPr>
      </w:pP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t>what lead to this decision</w:t>
      </w:r>
    </w:p>
    <w:p w14:paraId="1387AD83" w14:textId="35595BB0" w:rsidR="00D2187B" w:rsidRPr="00C431F4" w:rsidRDefault="00D2187B" w:rsidP="00C431F4">
      <w:pPr>
        <w:spacing w:after="160" w:line="360" w:lineRule="auto"/>
        <w:rPr>
          <w:rFonts w:ascii="Verdana" w:hAnsi="Verdana"/>
          <w:b/>
          <w:caps/>
          <w:sz w:val="18"/>
          <w:szCs w:val="18"/>
        </w:rPr>
      </w:pPr>
      <w:r w:rsidRPr="00C431F4">
        <w:rPr>
          <w:rFonts w:ascii="Verdana" w:hAnsi="Verdana"/>
          <w:b/>
          <w:caps/>
          <w:sz w:val="18"/>
          <w:szCs w:val="18"/>
        </w:rPr>
        <w:t>Name:</w:t>
      </w: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r>
      <w:r w:rsidRPr="00C431F4">
        <w:rPr>
          <w:rFonts w:ascii="Verdana" w:hAnsi="Verdana"/>
          <w:b/>
          <w:caps/>
          <w:sz w:val="18"/>
          <w:szCs w:val="18"/>
        </w:rPr>
        <w:tab/>
      </w:r>
      <w:r w:rsidR="00B508FC" w:rsidRPr="00C431F4">
        <w:rPr>
          <w:rFonts w:ascii="Verdana" w:hAnsi="Verdana"/>
          <w:b/>
          <w:caps/>
          <w:sz w:val="18"/>
          <w:szCs w:val="18"/>
        </w:rPr>
        <w:t>emily caroline miller</w:t>
      </w:r>
    </w:p>
    <w:p w14:paraId="571833C2" w14:textId="78F6FB63" w:rsidR="001D1483" w:rsidRPr="00C431F4" w:rsidRDefault="00D2187B" w:rsidP="00C431F4">
      <w:pPr>
        <w:spacing w:after="160" w:line="360" w:lineRule="auto"/>
        <w:rPr>
          <w:rFonts w:ascii="Verdana" w:hAnsi="Verdana"/>
          <w:b/>
          <w:caps/>
          <w:sz w:val="18"/>
          <w:szCs w:val="18"/>
        </w:rPr>
      </w:pPr>
      <w:r w:rsidRPr="00C431F4">
        <w:rPr>
          <w:rFonts w:ascii="Verdana" w:hAnsi="Verdana"/>
          <w:b/>
          <w:caps/>
          <w:sz w:val="18"/>
          <w:szCs w:val="18"/>
        </w:rPr>
        <w:t>Student Number:</w:t>
      </w:r>
      <w:r w:rsidRPr="00C431F4">
        <w:rPr>
          <w:rFonts w:ascii="Verdana" w:hAnsi="Verdana"/>
          <w:b/>
          <w:caps/>
          <w:sz w:val="18"/>
          <w:szCs w:val="18"/>
        </w:rPr>
        <w:tab/>
      </w:r>
      <w:r w:rsidRPr="00C431F4">
        <w:rPr>
          <w:rFonts w:ascii="Verdana" w:hAnsi="Verdana"/>
          <w:b/>
          <w:caps/>
          <w:sz w:val="18"/>
          <w:szCs w:val="18"/>
        </w:rPr>
        <w:tab/>
      </w:r>
      <w:r w:rsidR="00B508FC" w:rsidRPr="00C431F4">
        <w:rPr>
          <w:rFonts w:ascii="Verdana" w:hAnsi="Verdana"/>
          <w:b/>
          <w:caps/>
          <w:sz w:val="18"/>
          <w:szCs w:val="18"/>
        </w:rPr>
        <w:t>1706535</w:t>
      </w:r>
    </w:p>
    <w:p w14:paraId="6C7E324C" w14:textId="77777777" w:rsidR="00795976" w:rsidRPr="00C431F4" w:rsidRDefault="00795976" w:rsidP="00C431F4">
      <w:pPr>
        <w:autoSpaceDE/>
        <w:autoSpaceDN/>
        <w:adjustRightInd/>
        <w:spacing w:after="160" w:line="360" w:lineRule="auto"/>
        <w:rPr>
          <w:rFonts w:ascii="Verdana" w:hAnsi="Verdana"/>
          <w:b/>
          <w:caps/>
          <w:sz w:val="24"/>
          <w:szCs w:val="24"/>
        </w:rPr>
      </w:pPr>
      <w:r w:rsidRPr="00C431F4">
        <w:rPr>
          <w:rFonts w:ascii="Verdana" w:hAnsi="Verdana"/>
          <w:b/>
          <w:caps/>
          <w:sz w:val="24"/>
          <w:szCs w:val="24"/>
        </w:rPr>
        <w:t>Table of Contents</w:t>
      </w:r>
    </w:p>
    <w:p w14:paraId="405C7E60" w14:textId="77777777" w:rsidR="00795976" w:rsidRPr="00C431F4" w:rsidRDefault="00795976" w:rsidP="00C431F4">
      <w:pPr>
        <w:spacing w:line="360" w:lineRule="auto"/>
        <w:jc w:val="both"/>
        <w:rPr>
          <w:rFonts w:ascii="Verdana" w:hAnsi="Verdana"/>
          <w:b/>
          <w:caps/>
          <w:sz w:val="24"/>
          <w:szCs w:val="24"/>
        </w:rPr>
      </w:pPr>
    </w:p>
    <w:p w14:paraId="376910F4" w14:textId="77777777" w:rsidR="00795976" w:rsidRPr="00C431F4" w:rsidRDefault="00795976" w:rsidP="00C431F4">
      <w:pPr>
        <w:pStyle w:val="TOC1"/>
        <w:spacing w:line="360" w:lineRule="auto"/>
        <w:rPr>
          <w:rFonts w:eastAsiaTheme="minorEastAsia" w:cstheme="minorBidi"/>
          <w:noProof/>
          <w:color w:val="auto"/>
          <w:sz w:val="24"/>
          <w:szCs w:val="24"/>
          <w:lang w:eastAsia="en-GB"/>
        </w:rPr>
      </w:pPr>
      <w:r w:rsidRPr="00C431F4">
        <w:rPr>
          <w:rStyle w:val="Hyperlink"/>
          <w:rFonts w:cstheme="minorHAnsi"/>
          <w:bCs w:val="0"/>
          <w:caps w:val="0"/>
          <w:smallCaps/>
          <w:noProof/>
          <w:color w:val="auto"/>
          <w:sz w:val="24"/>
          <w:szCs w:val="24"/>
        </w:rPr>
        <w:fldChar w:fldCharType="begin"/>
      </w:r>
      <w:r w:rsidRPr="00C431F4">
        <w:rPr>
          <w:rStyle w:val="Hyperlink"/>
          <w:rFonts w:cstheme="minorHAnsi"/>
          <w:bCs w:val="0"/>
          <w:caps w:val="0"/>
          <w:smallCaps/>
          <w:noProof/>
          <w:color w:val="auto"/>
          <w:sz w:val="24"/>
          <w:szCs w:val="24"/>
        </w:rPr>
        <w:instrText xml:space="preserve"> TOC \o "1-3" \u </w:instrText>
      </w:r>
      <w:r w:rsidRPr="00C431F4">
        <w:rPr>
          <w:rStyle w:val="Hyperlink"/>
          <w:rFonts w:cstheme="minorHAnsi"/>
          <w:bCs w:val="0"/>
          <w:caps w:val="0"/>
          <w:smallCaps/>
          <w:noProof/>
          <w:color w:val="auto"/>
          <w:sz w:val="24"/>
          <w:szCs w:val="24"/>
        </w:rPr>
        <w:fldChar w:fldCharType="separate"/>
      </w:r>
      <w:r w:rsidRPr="00C431F4">
        <w:rPr>
          <w:rFonts w:eastAsia="Times New Roman" w:cs="Arial"/>
          <w:noProof/>
          <w:color w:val="auto"/>
          <w:sz w:val="24"/>
          <w:szCs w:val="24"/>
        </w:rPr>
        <w:t>1.</w:t>
      </w:r>
      <w:r w:rsidRPr="00C431F4">
        <w:rPr>
          <w:rFonts w:eastAsiaTheme="minorEastAsia" w:cstheme="minorBidi"/>
          <w:noProof/>
          <w:color w:val="auto"/>
          <w:sz w:val="24"/>
          <w:szCs w:val="24"/>
          <w:lang w:eastAsia="en-GB"/>
        </w:rPr>
        <w:tab/>
      </w:r>
      <w:r w:rsidRPr="00C431F4">
        <w:rPr>
          <w:rFonts w:eastAsia="Times New Roman" w:cs="Arial"/>
          <w:noProof/>
          <w:color w:val="auto"/>
          <w:sz w:val="24"/>
          <w:szCs w:val="24"/>
        </w:rPr>
        <w:t>eXECUTIVE sUMMARY</w:t>
      </w:r>
      <w:r w:rsidRPr="00C431F4">
        <w:rPr>
          <w:noProof/>
          <w:color w:val="auto"/>
          <w:sz w:val="24"/>
          <w:szCs w:val="24"/>
        </w:rPr>
        <w:tab/>
      </w:r>
      <w:r w:rsidRPr="00C431F4">
        <w:rPr>
          <w:noProof/>
          <w:color w:val="auto"/>
          <w:sz w:val="24"/>
          <w:szCs w:val="24"/>
        </w:rPr>
        <w:fldChar w:fldCharType="begin"/>
      </w:r>
      <w:r w:rsidRPr="00C431F4">
        <w:rPr>
          <w:noProof/>
          <w:color w:val="auto"/>
          <w:sz w:val="24"/>
          <w:szCs w:val="24"/>
        </w:rPr>
        <w:instrText xml:space="preserve"> PAGEREF _Toc510020281 \h </w:instrText>
      </w:r>
      <w:r w:rsidRPr="00C431F4">
        <w:rPr>
          <w:noProof/>
          <w:color w:val="auto"/>
          <w:sz w:val="24"/>
          <w:szCs w:val="24"/>
        </w:rPr>
      </w:r>
      <w:r w:rsidRPr="00C431F4">
        <w:rPr>
          <w:noProof/>
          <w:color w:val="auto"/>
          <w:sz w:val="24"/>
          <w:szCs w:val="24"/>
        </w:rPr>
        <w:fldChar w:fldCharType="separate"/>
      </w:r>
      <w:r w:rsidRPr="00C431F4">
        <w:rPr>
          <w:noProof/>
          <w:color w:val="auto"/>
          <w:sz w:val="24"/>
          <w:szCs w:val="24"/>
        </w:rPr>
        <w:t>1</w:t>
      </w:r>
      <w:r w:rsidRPr="00C431F4">
        <w:rPr>
          <w:noProof/>
          <w:color w:val="auto"/>
          <w:sz w:val="24"/>
          <w:szCs w:val="24"/>
        </w:rPr>
        <w:fldChar w:fldCharType="end"/>
      </w:r>
    </w:p>
    <w:p w14:paraId="54BC1F94" w14:textId="77777777" w:rsidR="00795976" w:rsidRPr="00C431F4" w:rsidRDefault="00795976" w:rsidP="00C431F4">
      <w:pPr>
        <w:pStyle w:val="TOC1"/>
        <w:spacing w:line="360" w:lineRule="auto"/>
        <w:rPr>
          <w:rFonts w:eastAsiaTheme="minorEastAsia" w:cstheme="minorBidi"/>
          <w:noProof/>
          <w:color w:val="auto"/>
          <w:sz w:val="24"/>
          <w:szCs w:val="24"/>
          <w:lang w:eastAsia="en-GB"/>
        </w:rPr>
      </w:pPr>
      <w:r w:rsidRPr="00C431F4">
        <w:rPr>
          <w:rFonts w:eastAsia="Times New Roman" w:cs="Arial"/>
          <w:noProof/>
          <w:color w:val="auto"/>
          <w:sz w:val="24"/>
          <w:szCs w:val="24"/>
        </w:rPr>
        <w:t>2.</w:t>
      </w:r>
      <w:r w:rsidRPr="00C431F4">
        <w:rPr>
          <w:rFonts w:eastAsiaTheme="minorEastAsia" w:cstheme="minorBidi"/>
          <w:noProof/>
          <w:color w:val="auto"/>
          <w:sz w:val="24"/>
          <w:szCs w:val="24"/>
          <w:lang w:eastAsia="en-GB"/>
        </w:rPr>
        <w:tab/>
      </w:r>
      <w:r w:rsidRPr="00C431F4">
        <w:rPr>
          <w:rFonts w:eastAsia="Times New Roman" w:cs="Arial"/>
          <w:noProof/>
          <w:color w:val="auto"/>
          <w:sz w:val="24"/>
          <w:szCs w:val="24"/>
        </w:rPr>
        <w:t>Introduction</w:t>
      </w:r>
      <w:r w:rsidRPr="00C431F4">
        <w:rPr>
          <w:noProof/>
          <w:color w:val="auto"/>
          <w:sz w:val="24"/>
          <w:szCs w:val="24"/>
        </w:rPr>
        <w:tab/>
      </w:r>
      <w:r w:rsidRPr="00C431F4">
        <w:rPr>
          <w:noProof/>
          <w:color w:val="auto"/>
          <w:sz w:val="24"/>
          <w:szCs w:val="24"/>
        </w:rPr>
        <w:fldChar w:fldCharType="begin"/>
      </w:r>
      <w:r w:rsidRPr="00C431F4">
        <w:rPr>
          <w:noProof/>
          <w:color w:val="auto"/>
          <w:sz w:val="24"/>
          <w:szCs w:val="24"/>
        </w:rPr>
        <w:instrText xml:space="preserve"> PAGEREF _Toc510020282 \h </w:instrText>
      </w:r>
      <w:r w:rsidRPr="00C431F4">
        <w:rPr>
          <w:noProof/>
          <w:color w:val="auto"/>
          <w:sz w:val="24"/>
          <w:szCs w:val="24"/>
        </w:rPr>
      </w:r>
      <w:r w:rsidRPr="00C431F4">
        <w:rPr>
          <w:noProof/>
          <w:color w:val="auto"/>
          <w:sz w:val="24"/>
          <w:szCs w:val="24"/>
        </w:rPr>
        <w:fldChar w:fldCharType="separate"/>
      </w:r>
      <w:r w:rsidRPr="00C431F4">
        <w:rPr>
          <w:noProof/>
          <w:color w:val="auto"/>
          <w:sz w:val="24"/>
          <w:szCs w:val="24"/>
        </w:rPr>
        <w:t>2</w:t>
      </w:r>
      <w:r w:rsidRPr="00C431F4">
        <w:rPr>
          <w:noProof/>
          <w:color w:val="auto"/>
          <w:sz w:val="24"/>
          <w:szCs w:val="24"/>
        </w:rPr>
        <w:fldChar w:fldCharType="end"/>
      </w:r>
    </w:p>
    <w:p w14:paraId="501460C8" w14:textId="77777777" w:rsidR="00795976" w:rsidRPr="00C431F4" w:rsidRDefault="00795976" w:rsidP="00C431F4">
      <w:pPr>
        <w:pStyle w:val="TOC2"/>
        <w:spacing w:line="360" w:lineRule="auto"/>
        <w:rPr>
          <w:rFonts w:ascii="Verdana" w:eastAsiaTheme="minorEastAsia" w:hAnsi="Verdana" w:cstheme="minorBidi"/>
          <w:b/>
          <w:smallCaps w:val="0"/>
          <w:noProof/>
          <w:sz w:val="24"/>
          <w:szCs w:val="24"/>
          <w:lang w:eastAsia="en-GB"/>
        </w:rPr>
      </w:pPr>
      <w:r w:rsidRPr="00C431F4">
        <w:rPr>
          <w:rFonts w:ascii="Verdana" w:eastAsia="Times New Roman" w:hAnsi="Verdana" w:cs="Arial"/>
          <w:b/>
          <w:bCs/>
          <w:iCs/>
          <w:noProof/>
          <w:sz w:val="24"/>
          <w:szCs w:val="24"/>
        </w:rPr>
        <w:t>2.1</w:t>
      </w:r>
      <w:r w:rsidRPr="00C431F4">
        <w:rPr>
          <w:rFonts w:ascii="Verdana" w:eastAsiaTheme="minorEastAsia" w:hAnsi="Verdana" w:cstheme="minorBidi"/>
          <w:b/>
          <w:smallCaps w:val="0"/>
          <w:noProof/>
          <w:sz w:val="24"/>
          <w:szCs w:val="24"/>
          <w:lang w:eastAsia="en-GB"/>
        </w:rPr>
        <w:tab/>
      </w:r>
      <w:r w:rsidRPr="00C431F4">
        <w:rPr>
          <w:rFonts w:ascii="Verdana" w:eastAsia="Times New Roman" w:hAnsi="Verdana" w:cs="Arial"/>
          <w:b/>
          <w:bCs/>
          <w:iCs/>
          <w:noProof/>
          <w:sz w:val="24"/>
          <w:szCs w:val="24"/>
        </w:rPr>
        <w:t>Report Remit</w:t>
      </w:r>
      <w:r w:rsidRPr="00C431F4">
        <w:rPr>
          <w:rFonts w:ascii="Verdana" w:hAnsi="Verdana"/>
          <w:b/>
          <w:noProof/>
          <w:sz w:val="24"/>
          <w:szCs w:val="24"/>
        </w:rPr>
        <w:tab/>
      </w:r>
      <w:r w:rsidRPr="00C431F4">
        <w:rPr>
          <w:rFonts w:ascii="Verdana" w:hAnsi="Verdana"/>
          <w:b/>
          <w:noProof/>
          <w:sz w:val="24"/>
          <w:szCs w:val="24"/>
        </w:rPr>
        <w:fldChar w:fldCharType="begin"/>
      </w:r>
      <w:r w:rsidRPr="00C431F4">
        <w:rPr>
          <w:rFonts w:ascii="Verdana" w:hAnsi="Verdana"/>
          <w:b/>
          <w:noProof/>
          <w:sz w:val="24"/>
          <w:szCs w:val="24"/>
        </w:rPr>
        <w:instrText xml:space="preserve"> PAGEREF _Toc510020283 \h </w:instrText>
      </w:r>
      <w:r w:rsidRPr="00C431F4">
        <w:rPr>
          <w:rFonts w:ascii="Verdana" w:hAnsi="Verdana"/>
          <w:b/>
          <w:noProof/>
          <w:sz w:val="24"/>
          <w:szCs w:val="24"/>
        </w:rPr>
      </w:r>
      <w:r w:rsidRPr="00C431F4">
        <w:rPr>
          <w:rFonts w:ascii="Verdana" w:hAnsi="Verdana"/>
          <w:b/>
          <w:noProof/>
          <w:sz w:val="24"/>
          <w:szCs w:val="24"/>
        </w:rPr>
        <w:fldChar w:fldCharType="separate"/>
      </w:r>
      <w:r w:rsidRPr="00C431F4">
        <w:rPr>
          <w:rFonts w:ascii="Verdana" w:hAnsi="Verdana"/>
          <w:b/>
          <w:noProof/>
          <w:sz w:val="24"/>
          <w:szCs w:val="24"/>
        </w:rPr>
        <w:t>2</w:t>
      </w:r>
      <w:r w:rsidRPr="00C431F4">
        <w:rPr>
          <w:rFonts w:ascii="Verdana" w:hAnsi="Verdana"/>
          <w:b/>
          <w:noProof/>
          <w:sz w:val="24"/>
          <w:szCs w:val="24"/>
        </w:rPr>
        <w:fldChar w:fldCharType="end"/>
      </w:r>
    </w:p>
    <w:p w14:paraId="38D1C7B3" w14:textId="77777777" w:rsidR="00795976" w:rsidRPr="00C431F4" w:rsidRDefault="00795976" w:rsidP="00C431F4">
      <w:pPr>
        <w:pStyle w:val="TOC2"/>
        <w:spacing w:line="360" w:lineRule="auto"/>
        <w:rPr>
          <w:rFonts w:ascii="Verdana" w:eastAsiaTheme="minorEastAsia" w:hAnsi="Verdana" w:cstheme="minorBidi"/>
          <w:b/>
          <w:smallCaps w:val="0"/>
          <w:noProof/>
          <w:sz w:val="24"/>
          <w:szCs w:val="24"/>
          <w:lang w:eastAsia="en-GB"/>
        </w:rPr>
      </w:pPr>
      <w:r w:rsidRPr="00C431F4">
        <w:rPr>
          <w:rFonts w:ascii="Verdana" w:eastAsia="Times New Roman" w:hAnsi="Verdana" w:cs="Arial"/>
          <w:b/>
          <w:bCs/>
          <w:iCs/>
          <w:noProof/>
          <w:sz w:val="24"/>
          <w:szCs w:val="24"/>
        </w:rPr>
        <w:t>2.2</w:t>
      </w:r>
      <w:r w:rsidRPr="00C431F4">
        <w:rPr>
          <w:rFonts w:ascii="Verdana" w:eastAsiaTheme="minorEastAsia" w:hAnsi="Verdana" w:cstheme="minorBidi"/>
          <w:b/>
          <w:smallCaps w:val="0"/>
          <w:noProof/>
          <w:sz w:val="24"/>
          <w:szCs w:val="24"/>
          <w:lang w:eastAsia="en-GB"/>
        </w:rPr>
        <w:tab/>
      </w:r>
      <w:r w:rsidRPr="00C431F4">
        <w:rPr>
          <w:rFonts w:ascii="Verdana" w:eastAsia="Times New Roman" w:hAnsi="Verdana" w:cs="Arial"/>
          <w:b/>
          <w:bCs/>
          <w:iCs/>
          <w:noProof/>
          <w:sz w:val="24"/>
          <w:szCs w:val="24"/>
        </w:rPr>
        <w:t>Brief background the organisation</w:t>
      </w:r>
      <w:r w:rsidRPr="00C431F4">
        <w:rPr>
          <w:rFonts w:ascii="Verdana" w:hAnsi="Verdana"/>
          <w:b/>
          <w:noProof/>
          <w:sz w:val="24"/>
          <w:szCs w:val="24"/>
        </w:rPr>
        <w:tab/>
      </w:r>
      <w:r w:rsidRPr="00C431F4">
        <w:rPr>
          <w:rFonts w:ascii="Verdana" w:hAnsi="Verdana"/>
          <w:b/>
          <w:noProof/>
          <w:sz w:val="24"/>
          <w:szCs w:val="24"/>
        </w:rPr>
        <w:fldChar w:fldCharType="begin"/>
      </w:r>
      <w:r w:rsidRPr="00C431F4">
        <w:rPr>
          <w:rFonts w:ascii="Verdana" w:hAnsi="Verdana"/>
          <w:b/>
          <w:noProof/>
          <w:sz w:val="24"/>
          <w:szCs w:val="24"/>
        </w:rPr>
        <w:instrText xml:space="preserve"> PAGEREF _Toc510020284 \h </w:instrText>
      </w:r>
      <w:r w:rsidRPr="00C431F4">
        <w:rPr>
          <w:rFonts w:ascii="Verdana" w:hAnsi="Verdana"/>
          <w:b/>
          <w:noProof/>
          <w:sz w:val="24"/>
          <w:szCs w:val="24"/>
        </w:rPr>
      </w:r>
      <w:r w:rsidRPr="00C431F4">
        <w:rPr>
          <w:rFonts w:ascii="Verdana" w:hAnsi="Verdana"/>
          <w:b/>
          <w:noProof/>
          <w:sz w:val="24"/>
          <w:szCs w:val="24"/>
        </w:rPr>
        <w:fldChar w:fldCharType="separate"/>
      </w:r>
      <w:r w:rsidRPr="00C431F4">
        <w:rPr>
          <w:rFonts w:ascii="Verdana" w:hAnsi="Verdana"/>
          <w:b/>
          <w:noProof/>
          <w:sz w:val="24"/>
          <w:szCs w:val="24"/>
        </w:rPr>
        <w:t>2</w:t>
      </w:r>
      <w:r w:rsidRPr="00C431F4">
        <w:rPr>
          <w:rFonts w:ascii="Verdana" w:hAnsi="Verdana"/>
          <w:b/>
          <w:noProof/>
          <w:sz w:val="24"/>
          <w:szCs w:val="24"/>
        </w:rPr>
        <w:fldChar w:fldCharType="end"/>
      </w:r>
    </w:p>
    <w:p w14:paraId="62E6FF35" w14:textId="77777777" w:rsidR="00795976" w:rsidRPr="00C431F4" w:rsidRDefault="00795976" w:rsidP="00C431F4">
      <w:pPr>
        <w:pStyle w:val="TOC2"/>
        <w:spacing w:line="360" w:lineRule="auto"/>
        <w:rPr>
          <w:rFonts w:ascii="Verdana" w:eastAsiaTheme="minorEastAsia" w:hAnsi="Verdana" w:cstheme="minorBidi"/>
          <w:b/>
          <w:smallCaps w:val="0"/>
          <w:noProof/>
          <w:sz w:val="24"/>
          <w:szCs w:val="24"/>
          <w:lang w:eastAsia="en-GB"/>
        </w:rPr>
      </w:pPr>
      <w:r w:rsidRPr="00C431F4">
        <w:rPr>
          <w:rFonts w:ascii="Verdana" w:eastAsia="Times New Roman" w:hAnsi="Verdana" w:cs="Arial"/>
          <w:b/>
          <w:bCs/>
          <w:iCs/>
          <w:noProof/>
          <w:sz w:val="24"/>
          <w:szCs w:val="24"/>
        </w:rPr>
        <w:t>2.3</w:t>
      </w:r>
      <w:r w:rsidRPr="00C431F4">
        <w:rPr>
          <w:rFonts w:ascii="Verdana" w:eastAsiaTheme="minorEastAsia" w:hAnsi="Verdana" w:cstheme="minorBidi"/>
          <w:b/>
          <w:smallCaps w:val="0"/>
          <w:noProof/>
          <w:sz w:val="24"/>
          <w:szCs w:val="24"/>
          <w:lang w:eastAsia="en-GB"/>
        </w:rPr>
        <w:tab/>
      </w:r>
      <w:r w:rsidRPr="00C431F4">
        <w:rPr>
          <w:rFonts w:ascii="Verdana" w:eastAsia="Times New Roman" w:hAnsi="Verdana" w:cs="Arial"/>
          <w:b/>
          <w:bCs/>
          <w:iCs/>
          <w:noProof/>
          <w:sz w:val="24"/>
          <w:szCs w:val="24"/>
        </w:rPr>
        <w:t>The problem</w:t>
      </w:r>
      <w:r w:rsidRPr="00C431F4">
        <w:rPr>
          <w:rFonts w:ascii="Verdana" w:hAnsi="Verdana"/>
          <w:b/>
          <w:noProof/>
          <w:sz w:val="24"/>
          <w:szCs w:val="24"/>
        </w:rPr>
        <w:tab/>
      </w:r>
      <w:r w:rsidRPr="00C431F4">
        <w:rPr>
          <w:rFonts w:ascii="Verdana" w:hAnsi="Verdana"/>
          <w:b/>
          <w:noProof/>
          <w:sz w:val="24"/>
          <w:szCs w:val="24"/>
        </w:rPr>
        <w:fldChar w:fldCharType="begin"/>
      </w:r>
      <w:r w:rsidRPr="00C431F4">
        <w:rPr>
          <w:rFonts w:ascii="Verdana" w:hAnsi="Verdana"/>
          <w:b/>
          <w:noProof/>
          <w:sz w:val="24"/>
          <w:szCs w:val="24"/>
        </w:rPr>
        <w:instrText xml:space="preserve"> PAGEREF _Toc510020285 \h </w:instrText>
      </w:r>
      <w:r w:rsidRPr="00C431F4">
        <w:rPr>
          <w:rFonts w:ascii="Verdana" w:hAnsi="Verdana"/>
          <w:b/>
          <w:noProof/>
          <w:sz w:val="24"/>
          <w:szCs w:val="24"/>
        </w:rPr>
      </w:r>
      <w:r w:rsidRPr="00C431F4">
        <w:rPr>
          <w:rFonts w:ascii="Verdana" w:hAnsi="Verdana"/>
          <w:b/>
          <w:noProof/>
          <w:sz w:val="24"/>
          <w:szCs w:val="24"/>
        </w:rPr>
        <w:fldChar w:fldCharType="separate"/>
      </w:r>
      <w:r w:rsidRPr="00C431F4">
        <w:rPr>
          <w:rFonts w:ascii="Verdana" w:hAnsi="Verdana"/>
          <w:b/>
          <w:noProof/>
          <w:sz w:val="24"/>
          <w:szCs w:val="24"/>
        </w:rPr>
        <w:t>2</w:t>
      </w:r>
      <w:r w:rsidRPr="00C431F4">
        <w:rPr>
          <w:rFonts w:ascii="Verdana" w:hAnsi="Verdana"/>
          <w:b/>
          <w:noProof/>
          <w:sz w:val="24"/>
          <w:szCs w:val="24"/>
        </w:rPr>
        <w:fldChar w:fldCharType="end"/>
      </w:r>
    </w:p>
    <w:p w14:paraId="52D984A5" w14:textId="77777777" w:rsidR="00795976" w:rsidRPr="00C431F4" w:rsidRDefault="00795976" w:rsidP="00C431F4">
      <w:pPr>
        <w:pStyle w:val="TOC1"/>
        <w:spacing w:line="360" w:lineRule="auto"/>
        <w:rPr>
          <w:rFonts w:eastAsiaTheme="minorEastAsia" w:cstheme="minorBidi"/>
          <w:noProof/>
          <w:color w:val="auto"/>
          <w:sz w:val="24"/>
          <w:szCs w:val="24"/>
          <w:lang w:eastAsia="en-GB"/>
        </w:rPr>
      </w:pPr>
      <w:r w:rsidRPr="00C431F4">
        <w:rPr>
          <w:rFonts w:eastAsia="Times New Roman" w:cs="Arial"/>
          <w:noProof/>
          <w:color w:val="auto"/>
          <w:sz w:val="24"/>
          <w:szCs w:val="24"/>
        </w:rPr>
        <w:t>3.</w:t>
      </w:r>
      <w:r w:rsidRPr="00C431F4">
        <w:rPr>
          <w:rFonts w:eastAsiaTheme="minorEastAsia" w:cstheme="minorBidi"/>
          <w:noProof/>
          <w:color w:val="auto"/>
          <w:sz w:val="24"/>
          <w:szCs w:val="24"/>
          <w:lang w:eastAsia="en-GB"/>
        </w:rPr>
        <w:tab/>
      </w:r>
      <w:r w:rsidRPr="00C431F4">
        <w:rPr>
          <w:rFonts w:eastAsia="Times New Roman" w:cs="Arial"/>
          <w:noProof/>
          <w:color w:val="auto"/>
          <w:sz w:val="24"/>
          <w:szCs w:val="24"/>
        </w:rPr>
        <w:t>Problem solving techniques</w:t>
      </w:r>
      <w:r w:rsidRPr="00C431F4">
        <w:rPr>
          <w:noProof/>
          <w:color w:val="auto"/>
          <w:sz w:val="24"/>
          <w:szCs w:val="24"/>
        </w:rPr>
        <w:tab/>
      </w:r>
      <w:r w:rsidRPr="00C431F4">
        <w:rPr>
          <w:noProof/>
          <w:color w:val="auto"/>
          <w:sz w:val="24"/>
          <w:szCs w:val="24"/>
        </w:rPr>
        <w:fldChar w:fldCharType="begin"/>
      </w:r>
      <w:r w:rsidRPr="00C431F4">
        <w:rPr>
          <w:noProof/>
          <w:color w:val="auto"/>
          <w:sz w:val="24"/>
          <w:szCs w:val="24"/>
        </w:rPr>
        <w:instrText xml:space="preserve"> PAGEREF _Toc510020286 \h </w:instrText>
      </w:r>
      <w:r w:rsidRPr="00C431F4">
        <w:rPr>
          <w:noProof/>
          <w:color w:val="auto"/>
          <w:sz w:val="24"/>
          <w:szCs w:val="24"/>
        </w:rPr>
      </w:r>
      <w:r w:rsidRPr="00C431F4">
        <w:rPr>
          <w:noProof/>
          <w:color w:val="auto"/>
          <w:sz w:val="24"/>
          <w:szCs w:val="24"/>
        </w:rPr>
        <w:fldChar w:fldCharType="separate"/>
      </w:r>
      <w:r w:rsidRPr="00C431F4">
        <w:rPr>
          <w:noProof/>
          <w:color w:val="auto"/>
          <w:sz w:val="24"/>
          <w:szCs w:val="24"/>
        </w:rPr>
        <w:t>3</w:t>
      </w:r>
      <w:r w:rsidRPr="00C431F4">
        <w:rPr>
          <w:noProof/>
          <w:color w:val="auto"/>
          <w:sz w:val="24"/>
          <w:szCs w:val="24"/>
        </w:rPr>
        <w:fldChar w:fldCharType="end"/>
      </w:r>
    </w:p>
    <w:p w14:paraId="7DC29976" w14:textId="77777777" w:rsidR="00795976" w:rsidRPr="00C431F4" w:rsidRDefault="00795976" w:rsidP="00C431F4">
      <w:pPr>
        <w:pStyle w:val="TOC2"/>
        <w:spacing w:line="360" w:lineRule="auto"/>
        <w:rPr>
          <w:rFonts w:ascii="Verdana" w:eastAsiaTheme="minorEastAsia" w:hAnsi="Verdana" w:cstheme="minorBidi"/>
          <w:b/>
          <w:smallCaps w:val="0"/>
          <w:noProof/>
          <w:sz w:val="24"/>
          <w:szCs w:val="24"/>
          <w:lang w:eastAsia="en-GB"/>
        </w:rPr>
      </w:pPr>
      <w:r w:rsidRPr="00C431F4">
        <w:rPr>
          <w:rFonts w:ascii="Verdana" w:eastAsia="Times New Roman" w:hAnsi="Verdana" w:cs="Arial"/>
          <w:b/>
          <w:bCs/>
          <w:iCs/>
          <w:noProof/>
          <w:sz w:val="24"/>
          <w:szCs w:val="24"/>
        </w:rPr>
        <w:t>3.1</w:t>
      </w:r>
      <w:r w:rsidRPr="00C431F4">
        <w:rPr>
          <w:rFonts w:ascii="Verdana" w:eastAsiaTheme="minorEastAsia" w:hAnsi="Verdana" w:cstheme="minorBidi"/>
          <w:b/>
          <w:smallCaps w:val="0"/>
          <w:noProof/>
          <w:sz w:val="24"/>
          <w:szCs w:val="24"/>
          <w:lang w:eastAsia="en-GB"/>
        </w:rPr>
        <w:tab/>
      </w:r>
      <w:r w:rsidRPr="00C431F4">
        <w:rPr>
          <w:rFonts w:ascii="Verdana" w:eastAsia="Times New Roman" w:hAnsi="Verdana" w:cs="Arial"/>
          <w:b/>
          <w:bCs/>
          <w:iCs/>
          <w:noProof/>
          <w:sz w:val="24"/>
          <w:szCs w:val="24"/>
        </w:rPr>
        <w:t>Solving the problem</w:t>
      </w:r>
      <w:r w:rsidRPr="00C431F4">
        <w:rPr>
          <w:rFonts w:ascii="Verdana" w:hAnsi="Verdana"/>
          <w:b/>
          <w:noProof/>
          <w:sz w:val="24"/>
          <w:szCs w:val="24"/>
        </w:rPr>
        <w:tab/>
      </w:r>
      <w:r w:rsidRPr="00C431F4">
        <w:rPr>
          <w:rFonts w:ascii="Verdana" w:hAnsi="Verdana"/>
          <w:b/>
          <w:noProof/>
          <w:sz w:val="24"/>
          <w:szCs w:val="24"/>
        </w:rPr>
        <w:fldChar w:fldCharType="begin"/>
      </w:r>
      <w:r w:rsidRPr="00C431F4">
        <w:rPr>
          <w:rFonts w:ascii="Verdana" w:hAnsi="Verdana"/>
          <w:b/>
          <w:noProof/>
          <w:sz w:val="24"/>
          <w:szCs w:val="24"/>
        </w:rPr>
        <w:instrText xml:space="preserve"> PAGEREF _Toc510020287 \h </w:instrText>
      </w:r>
      <w:r w:rsidRPr="00C431F4">
        <w:rPr>
          <w:rFonts w:ascii="Verdana" w:hAnsi="Verdana"/>
          <w:b/>
          <w:noProof/>
          <w:sz w:val="24"/>
          <w:szCs w:val="24"/>
        </w:rPr>
      </w:r>
      <w:r w:rsidRPr="00C431F4">
        <w:rPr>
          <w:rFonts w:ascii="Verdana" w:hAnsi="Verdana"/>
          <w:b/>
          <w:noProof/>
          <w:sz w:val="24"/>
          <w:szCs w:val="24"/>
        </w:rPr>
        <w:fldChar w:fldCharType="separate"/>
      </w:r>
      <w:r w:rsidRPr="00C431F4">
        <w:rPr>
          <w:rFonts w:ascii="Verdana" w:hAnsi="Verdana"/>
          <w:b/>
          <w:noProof/>
          <w:sz w:val="24"/>
          <w:szCs w:val="24"/>
        </w:rPr>
        <w:t>3</w:t>
      </w:r>
      <w:r w:rsidRPr="00C431F4">
        <w:rPr>
          <w:rFonts w:ascii="Verdana" w:hAnsi="Verdana"/>
          <w:b/>
          <w:noProof/>
          <w:sz w:val="24"/>
          <w:szCs w:val="24"/>
        </w:rPr>
        <w:fldChar w:fldCharType="end"/>
      </w:r>
    </w:p>
    <w:p w14:paraId="2D8636CF" w14:textId="77777777" w:rsidR="00795976" w:rsidRPr="00C431F4" w:rsidRDefault="00795976" w:rsidP="00C431F4">
      <w:pPr>
        <w:pStyle w:val="TOC2"/>
        <w:spacing w:line="360" w:lineRule="auto"/>
        <w:rPr>
          <w:rFonts w:ascii="Verdana" w:eastAsiaTheme="minorEastAsia" w:hAnsi="Verdana" w:cstheme="minorBidi"/>
          <w:b/>
          <w:smallCaps w:val="0"/>
          <w:noProof/>
          <w:sz w:val="24"/>
          <w:szCs w:val="24"/>
          <w:lang w:eastAsia="en-GB"/>
        </w:rPr>
      </w:pPr>
      <w:r w:rsidRPr="00C431F4">
        <w:rPr>
          <w:rFonts w:ascii="Verdana" w:eastAsia="Times New Roman" w:hAnsi="Verdana" w:cs="Arial"/>
          <w:b/>
          <w:bCs/>
          <w:iCs/>
          <w:noProof/>
          <w:sz w:val="24"/>
          <w:szCs w:val="24"/>
        </w:rPr>
        <w:t>3.2</w:t>
      </w:r>
      <w:r w:rsidRPr="00C431F4">
        <w:rPr>
          <w:rFonts w:ascii="Verdana" w:eastAsiaTheme="minorEastAsia" w:hAnsi="Verdana" w:cstheme="minorBidi"/>
          <w:b/>
          <w:smallCaps w:val="0"/>
          <w:noProof/>
          <w:sz w:val="24"/>
          <w:szCs w:val="24"/>
          <w:lang w:eastAsia="en-GB"/>
        </w:rPr>
        <w:tab/>
      </w:r>
      <w:r w:rsidRPr="00C431F4">
        <w:rPr>
          <w:rFonts w:ascii="Verdana" w:eastAsia="Times New Roman" w:hAnsi="Verdana" w:cs="Arial"/>
          <w:b/>
          <w:bCs/>
          <w:iCs/>
          <w:noProof/>
          <w:sz w:val="24"/>
          <w:szCs w:val="24"/>
        </w:rPr>
        <w:t>Problem solving implementation</w:t>
      </w:r>
      <w:r w:rsidRPr="00C431F4">
        <w:rPr>
          <w:rFonts w:ascii="Verdana" w:hAnsi="Verdana"/>
          <w:b/>
          <w:noProof/>
          <w:sz w:val="24"/>
          <w:szCs w:val="24"/>
        </w:rPr>
        <w:tab/>
      </w:r>
      <w:r w:rsidRPr="00C431F4">
        <w:rPr>
          <w:rFonts w:ascii="Verdana" w:hAnsi="Verdana"/>
          <w:b/>
          <w:noProof/>
          <w:sz w:val="24"/>
          <w:szCs w:val="24"/>
        </w:rPr>
        <w:fldChar w:fldCharType="begin"/>
      </w:r>
      <w:r w:rsidRPr="00C431F4">
        <w:rPr>
          <w:rFonts w:ascii="Verdana" w:hAnsi="Verdana"/>
          <w:b/>
          <w:noProof/>
          <w:sz w:val="24"/>
          <w:szCs w:val="24"/>
        </w:rPr>
        <w:instrText xml:space="preserve"> PAGEREF _Toc510020288 \h </w:instrText>
      </w:r>
      <w:r w:rsidRPr="00C431F4">
        <w:rPr>
          <w:rFonts w:ascii="Verdana" w:hAnsi="Verdana"/>
          <w:b/>
          <w:noProof/>
          <w:sz w:val="24"/>
          <w:szCs w:val="24"/>
        </w:rPr>
      </w:r>
      <w:r w:rsidRPr="00C431F4">
        <w:rPr>
          <w:rFonts w:ascii="Verdana" w:hAnsi="Verdana"/>
          <w:b/>
          <w:noProof/>
          <w:sz w:val="24"/>
          <w:szCs w:val="24"/>
        </w:rPr>
        <w:fldChar w:fldCharType="separate"/>
      </w:r>
      <w:r w:rsidRPr="00C431F4">
        <w:rPr>
          <w:rFonts w:ascii="Verdana" w:hAnsi="Verdana"/>
          <w:b/>
          <w:noProof/>
          <w:sz w:val="24"/>
          <w:szCs w:val="24"/>
        </w:rPr>
        <w:t>3</w:t>
      </w:r>
      <w:r w:rsidRPr="00C431F4">
        <w:rPr>
          <w:rFonts w:ascii="Verdana" w:hAnsi="Verdana"/>
          <w:b/>
          <w:noProof/>
          <w:sz w:val="24"/>
          <w:szCs w:val="24"/>
        </w:rPr>
        <w:fldChar w:fldCharType="end"/>
      </w:r>
    </w:p>
    <w:p w14:paraId="10F16F1B" w14:textId="77777777" w:rsidR="00795976" w:rsidRPr="00C431F4" w:rsidRDefault="00795976" w:rsidP="00C431F4">
      <w:pPr>
        <w:pStyle w:val="TOC1"/>
        <w:spacing w:line="360" w:lineRule="auto"/>
        <w:rPr>
          <w:rFonts w:eastAsiaTheme="minorEastAsia" w:cstheme="minorBidi"/>
          <w:noProof/>
          <w:color w:val="auto"/>
          <w:sz w:val="24"/>
          <w:szCs w:val="24"/>
          <w:lang w:eastAsia="en-GB"/>
        </w:rPr>
      </w:pPr>
      <w:r w:rsidRPr="00C431F4">
        <w:rPr>
          <w:rFonts w:eastAsia="Times New Roman" w:cs="Arial"/>
          <w:noProof/>
          <w:color w:val="auto"/>
          <w:sz w:val="24"/>
          <w:szCs w:val="24"/>
        </w:rPr>
        <w:t>4.</w:t>
      </w:r>
      <w:r w:rsidRPr="00C431F4">
        <w:rPr>
          <w:rFonts w:eastAsiaTheme="minorEastAsia" w:cstheme="minorBidi"/>
          <w:noProof/>
          <w:color w:val="auto"/>
          <w:sz w:val="24"/>
          <w:szCs w:val="24"/>
          <w:lang w:eastAsia="en-GB"/>
        </w:rPr>
        <w:tab/>
      </w:r>
      <w:r w:rsidRPr="00C431F4">
        <w:rPr>
          <w:rFonts w:eastAsia="Times New Roman" w:cs="Arial"/>
          <w:noProof/>
          <w:color w:val="auto"/>
          <w:sz w:val="24"/>
          <w:szCs w:val="24"/>
        </w:rPr>
        <w:t>Conclusion</w:t>
      </w:r>
      <w:r w:rsidRPr="00C431F4">
        <w:rPr>
          <w:noProof/>
          <w:color w:val="auto"/>
          <w:sz w:val="24"/>
          <w:szCs w:val="24"/>
        </w:rPr>
        <w:tab/>
      </w:r>
      <w:r w:rsidRPr="00C431F4">
        <w:rPr>
          <w:noProof/>
          <w:color w:val="auto"/>
          <w:sz w:val="24"/>
          <w:szCs w:val="24"/>
        </w:rPr>
        <w:fldChar w:fldCharType="begin"/>
      </w:r>
      <w:r w:rsidRPr="00C431F4">
        <w:rPr>
          <w:noProof/>
          <w:color w:val="auto"/>
          <w:sz w:val="24"/>
          <w:szCs w:val="24"/>
        </w:rPr>
        <w:instrText xml:space="preserve"> PAGEREF _Toc510020289 \h </w:instrText>
      </w:r>
      <w:r w:rsidRPr="00C431F4">
        <w:rPr>
          <w:noProof/>
          <w:color w:val="auto"/>
          <w:sz w:val="24"/>
          <w:szCs w:val="24"/>
        </w:rPr>
      </w:r>
      <w:r w:rsidRPr="00C431F4">
        <w:rPr>
          <w:noProof/>
          <w:color w:val="auto"/>
          <w:sz w:val="24"/>
          <w:szCs w:val="24"/>
        </w:rPr>
        <w:fldChar w:fldCharType="separate"/>
      </w:r>
      <w:r w:rsidRPr="00C431F4">
        <w:rPr>
          <w:noProof/>
          <w:color w:val="auto"/>
          <w:sz w:val="24"/>
          <w:szCs w:val="24"/>
        </w:rPr>
        <w:t>4</w:t>
      </w:r>
      <w:r w:rsidRPr="00C431F4">
        <w:rPr>
          <w:noProof/>
          <w:color w:val="auto"/>
          <w:sz w:val="24"/>
          <w:szCs w:val="24"/>
        </w:rPr>
        <w:fldChar w:fldCharType="end"/>
      </w:r>
    </w:p>
    <w:p w14:paraId="1940125D" w14:textId="77777777" w:rsidR="00795976" w:rsidRPr="00C431F4" w:rsidRDefault="00795976" w:rsidP="00C431F4">
      <w:pPr>
        <w:pStyle w:val="TOC1"/>
        <w:spacing w:line="360" w:lineRule="auto"/>
        <w:rPr>
          <w:rFonts w:eastAsiaTheme="minorEastAsia" w:cstheme="minorBidi"/>
          <w:noProof/>
          <w:color w:val="auto"/>
          <w:sz w:val="24"/>
          <w:szCs w:val="24"/>
          <w:lang w:eastAsia="en-GB"/>
        </w:rPr>
      </w:pPr>
      <w:r w:rsidRPr="00C431F4">
        <w:rPr>
          <w:rFonts w:eastAsia="Times New Roman" w:cs="Arial"/>
          <w:noProof/>
          <w:color w:val="auto"/>
          <w:sz w:val="24"/>
          <w:szCs w:val="24"/>
        </w:rPr>
        <w:t>5.</w:t>
      </w:r>
      <w:r w:rsidRPr="00C431F4">
        <w:rPr>
          <w:rFonts w:eastAsiaTheme="minorEastAsia" w:cstheme="minorBidi"/>
          <w:noProof/>
          <w:color w:val="auto"/>
          <w:sz w:val="24"/>
          <w:szCs w:val="24"/>
          <w:lang w:eastAsia="en-GB"/>
        </w:rPr>
        <w:tab/>
      </w:r>
      <w:r w:rsidRPr="00C431F4">
        <w:rPr>
          <w:rFonts w:eastAsia="Times New Roman" w:cs="Arial"/>
          <w:noProof/>
          <w:color w:val="auto"/>
          <w:sz w:val="24"/>
          <w:szCs w:val="24"/>
        </w:rPr>
        <w:t>References</w:t>
      </w:r>
      <w:r w:rsidRPr="00C431F4">
        <w:rPr>
          <w:noProof/>
          <w:color w:val="auto"/>
          <w:sz w:val="24"/>
          <w:szCs w:val="24"/>
        </w:rPr>
        <w:tab/>
      </w:r>
      <w:r w:rsidRPr="00C431F4">
        <w:rPr>
          <w:noProof/>
          <w:color w:val="auto"/>
          <w:sz w:val="24"/>
          <w:szCs w:val="24"/>
        </w:rPr>
        <w:fldChar w:fldCharType="begin"/>
      </w:r>
      <w:r w:rsidRPr="00C431F4">
        <w:rPr>
          <w:noProof/>
          <w:color w:val="auto"/>
          <w:sz w:val="24"/>
          <w:szCs w:val="24"/>
        </w:rPr>
        <w:instrText xml:space="preserve"> PAGEREF _Toc510020290 \h </w:instrText>
      </w:r>
      <w:r w:rsidRPr="00C431F4">
        <w:rPr>
          <w:noProof/>
          <w:color w:val="auto"/>
          <w:sz w:val="24"/>
          <w:szCs w:val="24"/>
        </w:rPr>
      </w:r>
      <w:r w:rsidRPr="00C431F4">
        <w:rPr>
          <w:noProof/>
          <w:color w:val="auto"/>
          <w:sz w:val="24"/>
          <w:szCs w:val="24"/>
        </w:rPr>
        <w:fldChar w:fldCharType="separate"/>
      </w:r>
      <w:r w:rsidRPr="00C431F4">
        <w:rPr>
          <w:noProof/>
          <w:color w:val="auto"/>
          <w:sz w:val="24"/>
          <w:szCs w:val="24"/>
        </w:rPr>
        <w:t>5</w:t>
      </w:r>
      <w:r w:rsidRPr="00C431F4">
        <w:rPr>
          <w:noProof/>
          <w:color w:val="auto"/>
          <w:sz w:val="24"/>
          <w:szCs w:val="24"/>
        </w:rPr>
        <w:fldChar w:fldCharType="end"/>
      </w:r>
    </w:p>
    <w:p w14:paraId="4A0D2C10" w14:textId="77777777" w:rsidR="00795976" w:rsidRPr="00C431F4" w:rsidRDefault="00795976" w:rsidP="00C431F4">
      <w:pPr>
        <w:pStyle w:val="TableofFigures"/>
        <w:tabs>
          <w:tab w:val="right" w:leader="dot" w:pos="9016"/>
        </w:tabs>
        <w:spacing w:line="360" w:lineRule="auto"/>
        <w:rPr>
          <w:rFonts w:ascii="Verdana" w:hAnsi="Verdana"/>
          <w:sz w:val="24"/>
          <w:szCs w:val="24"/>
        </w:rPr>
      </w:pPr>
      <w:r w:rsidRPr="00C431F4">
        <w:rPr>
          <w:rStyle w:val="Hyperlink"/>
          <w:rFonts w:ascii="Verdana" w:hAnsi="Verdana" w:cstheme="minorHAnsi"/>
          <w:b/>
          <w:bCs/>
          <w:caps/>
          <w:smallCaps w:val="0"/>
          <w:noProof/>
          <w:color w:val="auto"/>
          <w:sz w:val="24"/>
          <w:szCs w:val="24"/>
        </w:rPr>
        <w:fldChar w:fldCharType="end"/>
      </w:r>
    </w:p>
    <w:p w14:paraId="76603714" w14:textId="77777777" w:rsidR="00795976" w:rsidRPr="00C431F4" w:rsidRDefault="00795976" w:rsidP="00C431F4">
      <w:pPr>
        <w:tabs>
          <w:tab w:val="left" w:pos="4007"/>
        </w:tabs>
        <w:spacing w:line="360" w:lineRule="auto"/>
        <w:jc w:val="center"/>
        <w:rPr>
          <w:rFonts w:ascii="Verdana" w:hAnsi="Verdana"/>
          <w:b/>
          <w:caps/>
          <w:sz w:val="24"/>
          <w:szCs w:val="24"/>
        </w:rPr>
      </w:pPr>
      <w:r w:rsidRPr="00C431F4">
        <w:rPr>
          <w:rFonts w:ascii="Verdana" w:hAnsi="Verdana"/>
          <w:b/>
          <w:caps/>
          <w:sz w:val="24"/>
          <w:szCs w:val="24"/>
        </w:rPr>
        <w:t>List of Figures</w:t>
      </w:r>
    </w:p>
    <w:p w14:paraId="7BA71CEE" w14:textId="77777777" w:rsidR="00D43999" w:rsidRPr="00C431F4" w:rsidRDefault="00D43999" w:rsidP="00C431F4">
      <w:pPr>
        <w:spacing w:line="360" w:lineRule="auto"/>
        <w:jc w:val="both"/>
        <w:rPr>
          <w:rStyle w:val="selectable"/>
          <w:rFonts w:ascii="Verdana" w:hAnsi="Verdana" w:cs="Times New Roman"/>
          <w:sz w:val="24"/>
          <w:szCs w:val="24"/>
          <w:shd w:val="clear" w:color="auto" w:fill="FFFFFF"/>
        </w:rPr>
      </w:pPr>
      <w:proofErr w:type="gramStart"/>
      <w:r w:rsidRPr="00C431F4">
        <w:rPr>
          <w:rFonts w:ascii="Verdana" w:hAnsi="Verdana"/>
          <w:sz w:val="24"/>
          <w:szCs w:val="24"/>
        </w:rPr>
        <w:t>Figure 1.</w:t>
      </w:r>
      <w:proofErr w:type="gramEnd"/>
      <w:r w:rsidRPr="00C431F4">
        <w:rPr>
          <w:rFonts w:ascii="Verdana" w:hAnsi="Verdana"/>
          <w:sz w:val="24"/>
          <w:szCs w:val="24"/>
        </w:rPr>
        <w:t xml:space="preserve"> </w:t>
      </w:r>
      <w:proofErr w:type="gramStart"/>
      <w:r w:rsidRPr="00C431F4">
        <w:rPr>
          <w:rFonts w:ascii="Verdana" w:hAnsi="Verdana"/>
          <w:sz w:val="24"/>
          <w:szCs w:val="24"/>
        </w:rPr>
        <w:t xml:space="preserve">Ishikawa diagram, </w:t>
      </w:r>
      <w:r w:rsidRPr="00C431F4">
        <w:rPr>
          <w:rStyle w:val="selectable"/>
          <w:rFonts w:ascii="Verdana" w:hAnsi="Verdana" w:cs="Times New Roman"/>
          <w:sz w:val="24"/>
          <w:szCs w:val="24"/>
          <w:shd w:val="clear" w:color="auto" w:fill="FFFFFF"/>
        </w:rPr>
        <w:t>(Cms.gov, 2016).</w:t>
      </w:r>
      <w:proofErr w:type="gramEnd"/>
      <w:r w:rsidRPr="00C431F4">
        <w:rPr>
          <w:rStyle w:val="selectable"/>
          <w:rFonts w:ascii="Verdana" w:hAnsi="Verdana" w:cs="Times New Roman"/>
          <w:sz w:val="24"/>
          <w:szCs w:val="24"/>
          <w:shd w:val="clear" w:color="auto" w:fill="FFFFFF"/>
        </w:rPr>
        <w:t xml:space="preserve">              </w:t>
      </w:r>
    </w:p>
    <w:p w14:paraId="550DDC95" w14:textId="77777777" w:rsidR="00D43999" w:rsidRPr="00C431F4" w:rsidRDefault="00D43999" w:rsidP="00C431F4">
      <w:pPr>
        <w:spacing w:line="360" w:lineRule="auto"/>
        <w:jc w:val="both"/>
        <w:rPr>
          <w:rFonts w:ascii="Verdana" w:hAnsi="Verdana"/>
          <w:sz w:val="24"/>
          <w:szCs w:val="24"/>
        </w:rPr>
      </w:pPr>
      <w:proofErr w:type="gramStart"/>
      <w:r w:rsidRPr="00C431F4">
        <w:rPr>
          <w:rStyle w:val="selectable"/>
          <w:rFonts w:ascii="Verdana" w:hAnsi="Verdana" w:cs="Times New Roman"/>
          <w:sz w:val="24"/>
          <w:szCs w:val="24"/>
          <w:shd w:val="clear" w:color="auto" w:fill="FFFFFF"/>
        </w:rPr>
        <w:t>Figure 2.</w:t>
      </w:r>
      <w:proofErr w:type="gramEnd"/>
      <w:r w:rsidRPr="00C431F4">
        <w:rPr>
          <w:rStyle w:val="selectable"/>
          <w:rFonts w:ascii="Verdana" w:hAnsi="Verdana" w:cs="Times New Roman"/>
          <w:sz w:val="24"/>
          <w:szCs w:val="24"/>
          <w:shd w:val="clear" w:color="auto" w:fill="FFFFFF"/>
        </w:rPr>
        <w:t xml:space="preserve"> Ishikawa diagram, 1700 redundancies made to Tesco management.                                               </w:t>
      </w:r>
    </w:p>
    <w:p w14:paraId="642DEF3A" w14:textId="64BA137C" w:rsidR="00795976" w:rsidRPr="00C431F4" w:rsidRDefault="00795976" w:rsidP="00C431F4">
      <w:pPr>
        <w:tabs>
          <w:tab w:val="left" w:pos="4007"/>
        </w:tabs>
        <w:spacing w:line="360" w:lineRule="auto"/>
        <w:jc w:val="center"/>
        <w:rPr>
          <w:rFonts w:ascii="Verdana" w:hAnsi="Verdana"/>
          <w:b/>
          <w:caps/>
          <w:sz w:val="24"/>
          <w:szCs w:val="24"/>
        </w:rPr>
      </w:pPr>
    </w:p>
    <w:p w14:paraId="47384B6B" w14:textId="29AAF256" w:rsidR="00795976" w:rsidRPr="00C431F4" w:rsidRDefault="00795976" w:rsidP="00C431F4">
      <w:pPr>
        <w:tabs>
          <w:tab w:val="left" w:pos="4007"/>
        </w:tabs>
        <w:spacing w:line="360" w:lineRule="auto"/>
        <w:jc w:val="center"/>
        <w:rPr>
          <w:rFonts w:ascii="Verdana" w:hAnsi="Verdana"/>
          <w:b/>
          <w:caps/>
          <w:sz w:val="24"/>
          <w:szCs w:val="24"/>
        </w:rPr>
      </w:pPr>
      <w:r w:rsidRPr="00C431F4">
        <w:rPr>
          <w:rFonts w:ascii="Verdana" w:hAnsi="Verdana"/>
          <w:b/>
          <w:caps/>
          <w:sz w:val="24"/>
          <w:szCs w:val="24"/>
        </w:rPr>
        <w:t>LIST OF TABLES</w:t>
      </w:r>
    </w:p>
    <w:p w14:paraId="72E13135" w14:textId="4BE2CF50" w:rsidR="00D43999" w:rsidRPr="00C431F4" w:rsidRDefault="00D43999" w:rsidP="00C431F4">
      <w:pPr>
        <w:spacing w:line="360" w:lineRule="auto"/>
        <w:jc w:val="both"/>
        <w:rPr>
          <w:rFonts w:ascii="Verdana" w:hAnsi="Verdana"/>
          <w:sz w:val="24"/>
          <w:szCs w:val="24"/>
        </w:rPr>
      </w:pPr>
      <w:r w:rsidRPr="00C431F4">
        <w:rPr>
          <w:rFonts w:ascii="Verdana" w:hAnsi="Verdana"/>
          <w:sz w:val="24"/>
          <w:szCs w:val="24"/>
        </w:rPr>
        <w:t>No list of tables to be found.</w:t>
      </w:r>
    </w:p>
    <w:p w14:paraId="55B23185" w14:textId="48A30C0B" w:rsidR="00795976" w:rsidRPr="00C431F4" w:rsidRDefault="00795976" w:rsidP="00C431F4">
      <w:pPr>
        <w:tabs>
          <w:tab w:val="left" w:pos="4007"/>
          <w:tab w:val="left" w:pos="4442"/>
          <w:tab w:val="left" w:pos="5206"/>
        </w:tabs>
        <w:spacing w:line="360" w:lineRule="auto"/>
        <w:jc w:val="center"/>
        <w:rPr>
          <w:rFonts w:ascii="Verdana" w:hAnsi="Verdana"/>
          <w:b/>
          <w:sz w:val="24"/>
          <w:szCs w:val="24"/>
        </w:rPr>
      </w:pPr>
      <w:r w:rsidRPr="00C431F4">
        <w:rPr>
          <w:rFonts w:ascii="Verdana" w:hAnsi="Verdana"/>
          <w:b/>
          <w:sz w:val="24"/>
          <w:szCs w:val="24"/>
        </w:rPr>
        <w:t>APPENDICES</w:t>
      </w:r>
    </w:p>
    <w:p w14:paraId="1D05D283" w14:textId="126928E0" w:rsidR="00D43999" w:rsidRPr="00C431F4" w:rsidRDefault="00D43999" w:rsidP="00C431F4">
      <w:pPr>
        <w:spacing w:line="360" w:lineRule="auto"/>
        <w:rPr>
          <w:rFonts w:ascii="Verdana" w:hAnsi="Verdana"/>
          <w:sz w:val="24"/>
          <w:szCs w:val="24"/>
        </w:rPr>
      </w:pPr>
      <w:r w:rsidRPr="00C431F4">
        <w:rPr>
          <w:rFonts w:ascii="Verdana" w:hAnsi="Verdana"/>
          <w:sz w:val="24"/>
          <w:szCs w:val="24"/>
        </w:rPr>
        <w:t>No appendices to be found.</w:t>
      </w:r>
    </w:p>
    <w:p w14:paraId="4344939C" w14:textId="77777777" w:rsidR="00795976" w:rsidRPr="00C431F4" w:rsidRDefault="00795976" w:rsidP="00C431F4">
      <w:pPr>
        <w:pStyle w:val="Heading1"/>
        <w:keepNext/>
        <w:numPr>
          <w:ilvl w:val="0"/>
          <w:numId w:val="1"/>
        </w:numPr>
        <w:tabs>
          <w:tab w:val="num" w:pos="0"/>
          <w:tab w:val="num" w:pos="851"/>
        </w:tabs>
        <w:spacing w:after="0" w:line="360" w:lineRule="auto"/>
        <w:ind w:left="851" w:hanging="851"/>
        <w:contextualSpacing w:val="0"/>
        <w:rPr>
          <w:rFonts w:eastAsia="Times New Roman" w:cs="Arial"/>
          <w:bCs/>
          <w:sz w:val="24"/>
          <w:szCs w:val="24"/>
        </w:rPr>
        <w:sectPr w:rsidR="00795976" w:rsidRPr="00C431F4" w:rsidSect="00E05928">
          <w:headerReference w:type="first" r:id="rId10"/>
          <w:footerReference w:type="first" r:id="rId11"/>
          <w:pgSz w:w="11906" w:h="16838"/>
          <w:pgMar w:top="1440" w:right="1440" w:bottom="1440" w:left="1440" w:header="708" w:footer="708" w:gutter="0"/>
          <w:cols w:space="708"/>
          <w:titlePg/>
          <w:docGrid w:linePitch="360"/>
        </w:sectPr>
      </w:pPr>
      <w:bookmarkStart w:id="0" w:name="_Toc419303684"/>
    </w:p>
    <w:p w14:paraId="38DFA21C" w14:textId="77777777" w:rsidR="00795976" w:rsidRPr="00243465" w:rsidRDefault="00795976" w:rsidP="00131A62">
      <w:pPr>
        <w:pStyle w:val="Heading1"/>
        <w:keepNext/>
        <w:numPr>
          <w:ilvl w:val="0"/>
          <w:numId w:val="1"/>
        </w:numPr>
        <w:tabs>
          <w:tab w:val="num" w:pos="0"/>
          <w:tab w:val="num" w:pos="851"/>
        </w:tabs>
        <w:spacing w:after="0" w:line="360" w:lineRule="auto"/>
        <w:ind w:left="851" w:hanging="851"/>
        <w:contextualSpacing w:val="0"/>
        <w:jc w:val="both"/>
        <w:rPr>
          <w:rFonts w:eastAsia="Times New Roman" w:cs="Arial"/>
          <w:bCs/>
          <w:sz w:val="24"/>
          <w:szCs w:val="24"/>
        </w:rPr>
      </w:pPr>
      <w:bookmarkStart w:id="1" w:name="_Toc510020281"/>
      <w:r w:rsidRPr="00243465">
        <w:rPr>
          <w:rFonts w:eastAsia="Times New Roman" w:cs="Arial"/>
          <w:bCs/>
          <w:sz w:val="24"/>
          <w:szCs w:val="24"/>
        </w:rPr>
        <w:lastRenderedPageBreak/>
        <w:t>eXECUTIVE sUMMARY</w:t>
      </w:r>
      <w:bookmarkEnd w:id="1"/>
    </w:p>
    <w:p w14:paraId="765AEF39" w14:textId="77777777" w:rsidR="00795976" w:rsidRDefault="00795976" w:rsidP="00131A62">
      <w:pPr>
        <w:pStyle w:val="NormalIndent"/>
        <w:rPr>
          <w:sz w:val="24"/>
        </w:rPr>
      </w:pPr>
    </w:p>
    <w:p w14:paraId="68FE5B76" w14:textId="77777777" w:rsidR="00243465" w:rsidRPr="00243465" w:rsidRDefault="00243465" w:rsidP="00243465">
      <w:pPr>
        <w:pStyle w:val="NormalIndent"/>
        <w:rPr>
          <w:sz w:val="24"/>
        </w:rPr>
      </w:pPr>
      <w:r w:rsidRPr="00243465">
        <w:rPr>
          <w:sz w:val="24"/>
        </w:rPr>
        <w:t>Within this report is a detailed analysis of the reasons behind the decision of the Superstore Tesco to make 1700 redundancies to its management and whether this decision has to lead further implications for the organisation, affecting the functionality of the organisation and its ability to meet its targets.                                                                    Tesco is a UK retailer originally selling groceries but now have also diversified into trading all manner of goods from clothing, electrics, homeware and petrol. Along with selling goods, they have also set up services for consumers such as Tesco banking, money exchange services and Tesco mobile.                                          The findings within this report were that many problems were not faced and dealt with when they first started to occur which lead to Tesco having to major problems within their company such as losing brand loyalty, a drop in customer satisfaction, share prices plummeted and also Tesco profits to fall extravagantly in the past years.                                                                                                                                              After analysing ways they could overcome these problems using the fishbone diagram and the 5 Whys analysis, it was clear that they are in no position to start a price war as they would be unable to meet the low costs from their competitors Aldi and Lidl, so must look for other areas where they can retain customers and gain new ones such as providing a higher standard of customer loyalty.</w:t>
      </w:r>
    </w:p>
    <w:p w14:paraId="0107BA07" w14:textId="77777777" w:rsidR="00243465" w:rsidRPr="00243465" w:rsidRDefault="00243465" w:rsidP="00243465">
      <w:pPr>
        <w:pStyle w:val="NormalIndent"/>
        <w:rPr>
          <w:sz w:val="24"/>
        </w:rPr>
      </w:pPr>
    </w:p>
    <w:p w14:paraId="20785132" w14:textId="77777777" w:rsidR="00243465" w:rsidRPr="00243465" w:rsidRDefault="00243465" w:rsidP="00243465">
      <w:pPr>
        <w:pStyle w:val="NormalIndent"/>
        <w:rPr>
          <w:sz w:val="24"/>
        </w:rPr>
      </w:pPr>
    </w:p>
    <w:p w14:paraId="24032447" w14:textId="77777777" w:rsidR="00243465" w:rsidRDefault="00243465" w:rsidP="00243465">
      <w:pPr>
        <w:pStyle w:val="NormalIndent"/>
        <w:rPr>
          <w:sz w:val="24"/>
        </w:rPr>
      </w:pPr>
    </w:p>
    <w:p w14:paraId="4BCF4218" w14:textId="77777777" w:rsidR="00243465" w:rsidRDefault="00243465" w:rsidP="00243465">
      <w:pPr>
        <w:pStyle w:val="NormalIndent"/>
        <w:rPr>
          <w:sz w:val="24"/>
        </w:rPr>
      </w:pPr>
    </w:p>
    <w:p w14:paraId="6927759F" w14:textId="77777777" w:rsidR="00243465" w:rsidRDefault="00243465" w:rsidP="00243465">
      <w:pPr>
        <w:pStyle w:val="NormalIndent"/>
        <w:rPr>
          <w:sz w:val="24"/>
        </w:rPr>
      </w:pPr>
    </w:p>
    <w:p w14:paraId="29D84BF9" w14:textId="77777777" w:rsidR="00243465" w:rsidRDefault="00243465" w:rsidP="00243465">
      <w:pPr>
        <w:pStyle w:val="NormalIndent"/>
        <w:rPr>
          <w:sz w:val="24"/>
        </w:rPr>
      </w:pPr>
    </w:p>
    <w:p w14:paraId="69E768EB" w14:textId="77777777" w:rsidR="00243465" w:rsidRPr="00243465" w:rsidRDefault="00243465" w:rsidP="00243465">
      <w:pPr>
        <w:pStyle w:val="NormalIndent"/>
        <w:rPr>
          <w:sz w:val="24"/>
        </w:rPr>
      </w:pPr>
    </w:p>
    <w:p w14:paraId="27938E7D" w14:textId="77777777" w:rsidR="00243465" w:rsidRPr="00243465" w:rsidRDefault="00243465" w:rsidP="00243465">
      <w:pPr>
        <w:pStyle w:val="NormalIndent"/>
        <w:rPr>
          <w:sz w:val="24"/>
        </w:rPr>
      </w:pPr>
    </w:p>
    <w:p w14:paraId="62CE0AF4" w14:textId="77777777" w:rsidR="00243465" w:rsidRPr="00243465" w:rsidRDefault="00243465" w:rsidP="00243465">
      <w:pPr>
        <w:pStyle w:val="NormalIndent"/>
        <w:rPr>
          <w:b/>
          <w:sz w:val="24"/>
        </w:rPr>
      </w:pPr>
      <w:r w:rsidRPr="00243465">
        <w:rPr>
          <w:b/>
          <w:sz w:val="24"/>
        </w:rPr>
        <w:lastRenderedPageBreak/>
        <w:t>INTRODUCTION</w:t>
      </w:r>
    </w:p>
    <w:p w14:paraId="15871FAA" w14:textId="77777777" w:rsidR="00243465" w:rsidRPr="00243465" w:rsidRDefault="00243465" w:rsidP="00243465">
      <w:pPr>
        <w:pStyle w:val="NormalIndent"/>
        <w:rPr>
          <w:sz w:val="24"/>
        </w:rPr>
      </w:pPr>
    </w:p>
    <w:p w14:paraId="7BD67B3F" w14:textId="77777777" w:rsidR="00243465" w:rsidRPr="00243465" w:rsidRDefault="00243465" w:rsidP="00243465">
      <w:pPr>
        <w:pStyle w:val="NormalIndent"/>
        <w:rPr>
          <w:sz w:val="24"/>
        </w:rPr>
      </w:pPr>
      <w:r w:rsidRPr="00243465">
        <w:rPr>
          <w:sz w:val="24"/>
        </w:rPr>
        <w:t>In this report I will look at how redundancies made to Tesco management will affect the overall running of the organisation. To be able to achieve a full understanding of this bold business action I will use problem-solving techniques, the first being Ishikawa diagram, and the second being the 5 whys analysis.                                                                                                                                                                   By doing this it will help me broaden my understanding of the reasons behind these actions and also discover whether Tesco who have decided to undergo the redundancy process in an aim to reduce costs, will or will not improve their financial position in the long term as well as short.</w:t>
      </w:r>
    </w:p>
    <w:p w14:paraId="6E430C75" w14:textId="77777777" w:rsidR="00243465" w:rsidRPr="00243465" w:rsidRDefault="00243465" w:rsidP="00243465">
      <w:pPr>
        <w:pStyle w:val="NormalIndent"/>
        <w:rPr>
          <w:sz w:val="24"/>
        </w:rPr>
      </w:pPr>
    </w:p>
    <w:p w14:paraId="1D41C5FD" w14:textId="77777777" w:rsidR="00243465" w:rsidRPr="00243465" w:rsidRDefault="00243465" w:rsidP="00243465">
      <w:pPr>
        <w:pStyle w:val="NormalIndent"/>
        <w:rPr>
          <w:b/>
          <w:sz w:val="24"/>
        </w:rPr>
      </w:pPr>
      <w:r w:rsidRPr="00243465">
        <w:rPr>
          <w:b/>
          <w:sz w:val="24"/>
        </w:rPr>
        <w:t>REPORT REMIT</w:t>
      </w:r>
    </w:p>
    <w:p w14:paraId="7F553A85" w14:textId="77777777" w:rsidR="00243465" w:rsidRPr="00243465" w:rsidRDefault="00243465" w:rsidP="00243465">
      <w:pPr>
        <w:pStyle w:val="NormalIndent"/>
        <w:rPr>
          <w:sz w:val="24"/>
        </w:rPr>
      </w:pPr>
    </w:p>
    <w:p w14:paraId="03B308B1" w14:textId="77777777" w:rsidR="00243465" w:rsidRPr="00243465" w:rsidRDefault="00243465" w:rsidP="00243465">
      <w:pPr>
        <w:pStyle w:val="NormalIndent"/>
        <w:rPr>
          <w:sz w:val="24"/>
        </w:rPr>
      </w:pPr>
      <w:r w:rsidRPr="00243465">
        <w:rPr>
          <w:sz w:val="24"/>
        </w:rPr>
        <w:t xml:space="preserve">This is a complete report whereby the objective is to fully scope out a problem, in this instance, I have chosen to use a major problem that the Superstore Tesco is currently facing which is to cut 1700 management roles throughout the company in order to meet its target of cutting costs by £1.5 billion. In order to find the reasons behind this decision, I will use multiple formal problems solving techniques including Ishikawa diagram and the 5 whys analysis.                                                                                                                        Once I have gone into depth analysing and researching the reasons behind this major </w:t>
      </w:r>
      <w:proofErr w:type="gramStart"/>
      <w:r w:rsidRPr="00243465">
        <w:rPr>
          <w:sz w:val="24"/>
        </w:rPr>
        <w:t>movement  I</w:t>
      </w:r>
      <w:proofErr w:type="gramEnd"/>
      <w:r w:rsidRPr="00243465">
        <w:rPr>
          <w:sz w:val="24"/>
        </w:rPr>
        <w:t xml:space="preserve"> will then continue on to make recommendations in line with the findings from these models and approaches to problem-solving.</w:t>
      </w:r>
    </w:p>
    <w:p w14:paraId="066111E5" w14:textId="77777777" w:rsidR="00243465" w:rsidRPr="00243465" w:rsidRDefault="00243465" w:rsidP="00243465">
      <w:pPr>
        <w:pStyle w:val="NormalIndent"/>
        <w:rPr>
          <w:sz w:val="24"/>
        </w:rPr>
      </w:pPr>
    </w:p>
    <w:p w14:paraId="54F83C62" w14:textId="77777777" w:rsidR="00243465" w:rsidRPr="00243465" w:rsidRDefault="00243465" w:rsidP="00243465">
      <w:pPr>
        <w:pStyle w:val="NormalIndent"/>
        <w:rPr>
          <w:sz w:val="24"/>
        </w:rPr>
      </w:pPr>
    </w:p>
    <w:p w14:paraId="52314C4C" w14:textId="372E764E" w:rsidR="00243465" w:rsidRPr="00243465" w:rsidRDefault="00243465" w:rsidP="00243465">
      <w:pPr>
        <w:pStyle w:val="NormalIndent"/>
        <w:ind w:left="0" w:firstLine="720"/>
        <w:rPr>
          <w:b/>
          <w:sz w:val="24"/>
        </w:rPr>
      </w:pPr>
      <w:r w:rsidRPr="00243465">
        <w:rPr>
          <w:b/>
          <w:sz w:val="24"/>
        </w:rPr>
        <w:t>BACKGROUND T</w:t>
      </w:r>
      <w:r>
        <w:rPr>
          <w:b/>
          <w:sz w:val="24"/>
        </w:rPr>
        <w:t>O THE</w:t>
      </w:r>
      <w:r w:rsidRPr="00243465">
        <w:rPr>
          <w:b/>
          <w:sz w:val="24"/>
        </w:rPr>
        <w:t xml:space="preserve"> ORGANISATION</w:t>
      </w:r>
    </w:p>
    <w:p w14:paraId="4848F180" w14:textId="77777777" w:rsidR="00243465" w:rsidRPr="00243465" w:rsidRDefault="00243465" w:rsidP="00243465">
      <w:pPr>
        <w:pStyle w:val="NormalIndent"/>
        <w:rPr>
          <w:sz w:val="24"/>
        </w:rPr>
      </w:pPr>
    </w:p>
    <w:p w14:paraId="316598F0" w14:textId="77777777" w:rsidR="00243465" w:rsidRPr="00243465" w:rsidRDefault="00243465" w:rsidP="00243465">
      <w:pPr>
        <w:pStyle w:val="NormalIndent"/>
        <w:rPr>
          <w:sz w:val="24"/>
        </w:rPr>
      </w:pPr>
      <w:r w:rsidRPr="00243465">
        <w:rPr>
          <w:sz w:val="24"/>
        </w:rPr>
        <w:lastRenderedPageBreak/>
        <w:t xml:space="preserve">Tesco is a Superstore originating in the UK which started off selling groceries but have now expanded into selling all manner of goods from home furniture, technology to also providing its consumers with services such as Tesco banking. Tesco was formed by Jack Cohen who opened his first store in 1929, selling Tesco first branded product, tea! Looking on the organisation's website it is obvious that Tesco has come a long way since then boasting; "Our operations in the UK are the largest within the Group, with over 3400 stores and over 310,000 colleagues" (Tesco plc, 2018). </w:t>
      </w:r>
    </w:p>
    <w:p w14:paraId="21A8F612" w14:textId="77777777" w:rsidR="00243465" w:rsidRPr="00243465" w:rsidRDefault="00243465" w:rsidP="00243465">
      <w:pPr>
        <w:pStyle w:val="NormalIndent"/>
        <w:rPr>
          <w:sz w:val="24"/>
        </w:rPr>
      </w:pPr>
      <w:r w:rsidRPr="00243465">
        <w:rPr>
          <w:sz w:val="24"/>
        </w:rPr>
        <w:t xml:space="preserve">Tesco has also set the standard for competitors by successfully establishing services such as the same day grocery delivery </w:t>
      </w:r>
      <w:proofErr w:type="gramStart"/>
      <w:r w:rsidRPr="00243465">
        <w:rPr>
          <w:sz w:val="24"/>
        </w:rPr>
        <w:t>service,</w:t>
      </w:r>
      <w:proofErr w:type="gramEnd"/>
      <w:r w:rsidRPr="00243465">
        <w:rPr>
          <w:sz w:val="24"/>
        </w:rPr>
        <w:t xml:space="preserve"> this service was the first of its kind for retailers in the UK. The Tesco website informs us that "access to over 300 stores across the UK, covering over 99% of UK households, from the Shetland Islands in Scotland to Cornwall in south-west England" (Tesco plc, 2018).</w:t>
      </w:r>
    </w:p>
    <w:p w14:paraId="69F4E3EF" w14:textId="77777777" w:rsidR="00243465" w:rsidRPr="00243465" w:rsidRDefault="00243465" w:rsidP="00243465">
      <w:pPr>
        <w:pStyle w:val="NormalIndent"/>
        <w:rPr>
          <w:sz w:val="24"/>
        </w:rPr>
      </w:pPr>
    </w:p>
    <w:p w14:paraId="72D92808" w14:textId="77777777" w:rsidR="00243465" w:rsidRPr="00243465" w:rsidRDefault="00243465" w:rsidP="00243465">
      <w:pPr>
        <w:pStyle w:val="NormalIndent"/>
        <w:rPr>
          <w:sz w:val="24"/>
        </w:rPr>
      </w:pPr>
    </w:p>
    <w:p w14:paraId="0FE19D71" w14:textId="10FEBB0C" w:rsidR="00243465" w:rsidRPr="00243465" w:rsidRDefault="00243465" w:rsidP="00243465">
      <w:pPr>
        <w:pStyle w:val="NormalIndent"/>
        <w:rPr>
          <w:b/>
          <w:sz w:val="24"/>
        </w:rPr>
      </w:pPr>
      <w:r w:rsidRPr="00243465">
        <w:rPr>
          <w:b/>
          <w:sz w:val="24"/>
        </w:rPr>
        <w:t xml:space="preserve">THE PROBLEM – </w:t>
      </w:r>
      <w:r>
        <w:rPr>
          <w:b/>
          <w:sz w:val="24"/>
        </w:rPr>
        <w:t>1700 redundancies to Tesco management</w:t>
      </w:r>
    </w:p>
    <w:p w14:paraId="5D61A621" w14:textId="77777777" w:rsidR="00243465" w:rsidRPr="00243465" w:rsidRDefault="00243465" w:rsidP="00243465">
      <w:pPr>
        <w:pStyle w:val="NormalIndent"/>
        <w:rPr>
          <w:sz w:val="24"/>
        </w:rPr>
      </w:pPr>
    </w:p>
    <w:p w14:paraId="062F3508" w14:textId="77777777" w:rsidR="00243465" w:rsidRPr="00243465" w:rsidRDefault="00243465" w:rsidP="00243465">
      <w:pPr>
        <w:pStyle w:val="NormalIndent"/>
        <w:rPr>
          <w:sz w:val="24"/>
        </w:rPr>
      </w:pPr>
      <w:r w:rsidRPr="00243465">
        <w:rPr>
          <w:sz w:val="24"/>
        </w:rPr>
        <w:t>In January it was announced that the superstore Tesco would be making cuts to the organisation attempting to lessen the impact of growing costs by making employees in management roles redundant. The chief executive of Tesco has described this strategy as "the difficult but necessary changes, which will deliver simpler, more helpful experience for colleagues and customers" (Davies, 2018), With also the retailer coming to the decision that "it could operate more efficiently without its army of 1700 people manager, compliance managers and customer experience managers" (</w:t>
      </w:r>
      <w:proofErr w:type="spellStart"/>
      <w:r w:rsidRPr="00243465">
        <w:rPr>
          <w:sz w:val="24"/>
        </w:rPr>
        <w:t>Vandevelade</w:t>
      </w:r>
      <w:proofErr w:type="spellEnd"/>
      <w:r w:rsidRPr="00243465">
        <w:rPr>
          <w:sz w:val="24"/>
        </w:rPr>
        <w:t xml:space="preserve">, 2018).                                                                  Since the beginning of 2017, 2300 jobs in the organisation have been cut excluding 1700 that are currently ongoing in a bid to help </w:t>
      </w:r>
      <w:r w:rsidRPr="00243465">
        <w:rPr>
          <w:sz w:val="24"/>
        </w:rPr>
        <w:lastRenderedPageBreak/>
        <w:t xml:space="preserve">achieve their aim of cutting costs by £1.5 billion; "The latest wave of job cuts are part of a plan to slash £1.5bn from Tesco's cost base" (Butler, 2018).                                                                            Although through the media Tesco is portraying this readjustment as a positive way forward for the company, the dismissal of 1700 staff to the management, will create implications and I am questioning this decision, </w:t>
      </w:r>
      <w:proofErr w:type="spellStart"/>
      <w:r w:rsidRPr="00243465">
        <w:rPr>
          <w:sz w:val="24"/>
        </w:rPr>
        <w:t>analyzing</w:t>
      </w:r>
      <w:proofErr w:type="spellEnd"/>
      <w:r w:rsidRPr="00243465">
        <w:rPr>
          <w:sz w:val="24"/>
        </w:rPr>
        <w:t xml:space="preserve"> the impact that this will have to the function of the organisation and its ability to meet its targets.                                                                                                                                                                            </w:t>
      </w:r>
    </w:p>
    <w:p w14:paraId="5C121CBE" w14:textId="77777777" w:rsidR="00243465" w:rsidRPr="00243465" w:rsidRDefault="00243465" w:rsidP="00243465">
      <w:pPr>
        <w:pStyle w:val="NormalIndent"/>
        <w:rPr>
          <w:sz w:val="24"/>
        </w:rPr>
      </w:pPr>
    </w:p>
    <w:p w14:paraId="3DE57EA3" w14:textId="77777777" w:rsidR="00243465" w:rsidRPr="00243465" w:rsidRDefault="00243465" w:rsidP="00243465">
      <w:pPr>
        <w:pStyle w:val="NormalIndent"/>
        <w:rPr>
          <w:b/>
          <w:sz w:val="24"/>
        </w:rPr>
      </w:pPr>
      <w:r w:rsidRPr="00243465">
        <w:rPr>
          <w:b/>
          <w:sz w:val="24"/>
        </w:rPr>
        <w:t>PROBLEM-SOLVING TECHNIQUES</w:t>
      </w:r>
    </w:p>
    <w:p w14:paraId="28381659" w14:textId="77777777" w:rsidR="00243465" w:rsidRPr="00243465" w:rsidRDefault="00243465" w:rsidP="00243465">
      <w:pPr>
        <w:pStyle w:val="NormalIndent"/>
        <w:rPr>
          <w:sz w:val="24"/>
        </w:rPr>
      </w:pPr>
    </w:p>
    <w:p w14:paraId="0ABE13BA" w14:textId="77777777" w:rsidR="00243465" w:rsidRPr="00243465" w:rsidRDefault="00243465" w:rsidP="00243465">
      <w:pPr>
        <w:pStyle w:val="NormalIndent"/>
        <w:rPr>
          <w:sz w:val="24"/>
        </w:rPr>
      </w:pPr>
      <w:r w:rsidRPr="00243465">
        <w:rPr>
          <w:sz w:val="24"/>
        </w:rPr>
        <w:t>The problem-solving techniques I will be using in this report will be Ishikawa diagram and the 5 Whys analysis. I have chosen these two techniques as they can be used together helping to identify initially the surface problems and also the root causes. "(</w:t>
      </w:r>
      <w:proofErr w:type="gramStart"/>
      <w:r w:rsidRPr="00243465">
        <w:rPr>
          <w:sz w:val="24"/>
        </w:rPr>
        <w:t>fishbone</w:t>
      </w:r>
      <w:proofErr w:type="gramEnd"/>
      <w:r w:rsidRPr="00243465">
        <w:rPr>
          <w:sz w:val="24"/>
        </w:rPr>
        <w:t xml:space="preserve">) the diagram helps you explore all potential or real causes that result in a failure or problem. Once you have established all the inputs on the cause and effect diagram, you can use the five whys technique to drill down to the root causes" (Root cause analysis using the 5 Whys, 2016).                   </w:t>
      </w:r>
    </w:p>
    <w:p w14:paraId="39076D4F" w14:textId="77777777" w:rsidR="00243465" w:rsidRDefault="00243465" w:rsidP="00243465">
      <w:pPr>
        <w:pStyle w:val="NormalIndent"/>
        <w:rPr>
          <w:sz w:val="24"/>
        </w:rPr>
      </w:pPr>
      <w:r w:rsidRPr="00243465">
        <w:rPr>
          <w:sz w:val="24"/>
        </w:rPr>
        <w:t xml:space="preserve">Ishikawa Diagram                                                                                                                                                            Ishikawa diagram also commonly referred to as the fishbone diagram can be used in a number of situations in order to help understand what caused a problem to form, once we underpin the contributing factors we can then begin to work on preventing this problem from reoccurring.                                                           This problem-solving technique can be adapted to fit problems in many organisations one being centres for medical care services who described the diagram as so, "help in brainstorming to identify possible causes of a problem and in sorting ideas into useful categories. A fishbone diagram is a visual way to look at cause and </w:t>
      </w:r>
      <w:r w:rsidRPr="00243465">
        <w:rPr>
          <w:sz w:val="24"/>
        </w:rPr>
        <w:lastRenderedPageBreak/>
        <w:t xml:space="preserve">effect. It is a more structured approach" (Cms.gov, 2016).                                                             </w:t>
      </w:r>
      <w:proofErr w:type="gramStart"/>
      <w:r w:rsidRPr="00243465">
        <w:rPr>
          <w:sz w:val="24"/>
        </w:rPr>
        <w:t>CMS.</w:t>
      </w:r>
      <w:proofErr w:type="gramEnd"/>
      <w:r w:rsidRPr="00243465">
        <w:rPr>
          <w:sz w:val="24"/>
        </w:rPr>
        <w:t xml:space="preserve"> </w:t>
      </w:r>
      <w:proofErr w:type="spellStart"/>
      <w:r w:rsidRPr="00243465">
        <w:rPr>
          <w:sz w:val="24"/>
        </w:rPr>
        <w:t>Gov</w:t>
      </w:r>
      <w:proofErr w:type="spellEnd"/>
      <w:r w:rsidRPr="00243465">
        <w:rPr>
          <w:sz w:val="24"/>
        </w:rPr>
        <w:t xml:space="preserve"> also provided an example of an Ishikawa diagram which I will use as a tool to help me create my own diagram in the next section "Solving the problem". </w:t>
      </w:r>
    </w:p>
    <w:p w14:paraId="03B1CCD2" w14:textId="570B48D0" w:rsidR="00243465" w:rsidRPr="00243465" w:rsidRDefault="00243465" w:rsidP="00243465">
      <w:pPr>
        <w:pStyle w:val="NormalIndent"/>
        <w:rPr>
          <w:sz w:val="24"/>
        </w:rPr>
      </w:pPr>
      <w:r w:rsidRPr="00131A62">
        <w:rPr>
          <w:noProof/>
          <w:sz w:val="24"/>
          <w:lang w:eastAsia="en-GB"/>
        </w:rPr>
        <w:drawing>
          <wp:inline distT="0" distB="0" distL="0" distR="0" wp14:anchorId="66F53A10" wp14:editId="68C1643B">
            <wp:extent cx="5556969" cy="23431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9863" t="33270" r="23144" b="24007"/>
                    <a:stretch/>
                  </pic:blipFill>
                  <pic:spPr bwMode="auto">
                    <a:xfrm>
                      <a:off x="0" y="0"/>
                      <a:ext cx="5554509" cy="2342113"/>
                    </a:xfrm>
                    <a:prstGeom prst="rect">
                      <a:avLst/>
                    </a:prstGeom>
                    <a:ln>
                      <a:noFill/>
                    </a:ln>
                    <a:extLst>
                      <a:ext uri="{53640926-AAD7-44D8-BBD7-CCE9431645EC}">
                        <a14:shadowObscured xmlns:a14="http://schemas.microsoft.com/office/drawing/2010/main"/>
                      </a:ext>
                    </a:extLst>
                  </pic:spPr>
                </pic:pic>
              </a:graphicData>
            </a:graphic>
          </wp:inline>
        </w:drawing>
      </w:r>
    </w:p>
    <w:p w14:paraId="6CF94604" w14:textId="77777777" w:rsidR="00243465" w:rsidRPr="00243465" w:rsidRDefault="00243465" w:rsidP="00243465">
      <w:pPr>
        <w:pStyle w:val="NormalIndent"/>
        <w:rPr>
          <w:sz w:val="24"/>
        </w:rPr>
      </w:pPr>
      <w:proofErr w:type="gramStart"/>
      <w:r w:rsidRPr="00243465">
        <w:rPr>
          <w:sz w:val="24"/>
        </w:rPr>
        <w:t>Figure 1, Ishikawa Diagram (Cms.gov, 2016).</w:t>
      </w:r>
      <w:proofErr w:type="gramEnd"/>
      <w:r w:rsidRPr="00243465">
        <w:rPr>
          <w:sz w:val="24"/>
        </w:rPr>
        <w:t xml:space="preserve">                                                             </w:t>
      </w:r>
    </w:p>
    <w:p w14:paraId="31FFEAE2" w14:textId="77777777" w:rsidR="00243465" w:rsidRPr="00243465" w:rsidRDefault="00243465" w:rsidP="00243465">
      <w:pPr>
        <w:pStyle w:val="NormalIndent"/>
        <w:rPr>
          <w:sz w:val="24"/>
        </w:rPr>
      </w:pPr>
      <w:r w:rsidRPr="00243465">
        <w:rPr>
          <w:sz w:val="24"/>
        </w:rPr>
        <w:t>To use the fishbone diagram you must start with the most important causes being positioned at the beginning of the diagram in this case where it says "problem statement"; The main causes titles are placed in the upper zone and the lower zone of the diagram, with the potential complications that could have contributed to the overall problem to do with the title such as staff/people being placed along the stem.</w:t>
      </w:r>
    </w:p>
    <w:p w14:paraId="41E2BB70" w14:textId="77777777" w:rsidR="00243465" w:rsidRPr="00243465" w:rsidRDefault="00243465" w:rsidP="00243465">
      <w:pPr>
        <w:pStyle w:val="NormalIndent"/>
        <w:rPr>
          <w:sz w:val="24"/>
        </w:rPr>
      </w:pPr>
      <w:r w:rsidRPr="00243465">
        <w:rPr>
          <w:sz w:val="24"/>
        </w:rPr>
        <w:t>5 Whys analysis</w:t>
      </w:r>
    </w:p>
    <w:p w14:paraId="323DA1A3" w14:textId="77777777" w:rsidR="00243465" w:rsidRPr="00243465" w:rsidRDefault="00243465" w:rsidP="00243465">
      <w:pPr>
        <w:pStyle w:val="NormalIndent"/>
        <w:rPr>
          <w:sz w:val="24"/>
        </w:rPr>
      </w:pPr>
      <w:r w:rsidRPr="00243465">
        <w:rPr>
          <w:sz w:val="24"/>
        </w:rPr>
        <w:t>"By repeatedly asking the question 'why?</w:t>
      </w:r>
      <w:proofErr w:type="gramStart"/>
      <w:r w:rsidRPr="00243465">
        <w:rPr>
          <w:sz w:val="24"/>
        </w:rPr>
        <w:t>',</w:t>
      </w:r>
      <w:proofErr w:type="gramEnd"/>
      <w:r w:rsidRPr="00243465">
        <w:rPr>
          <w:sz w:val="24"/>
        </w:rPr>
        <w:t xml:space="preserve"> you can quickly identify the source of an issue or problem, allowing you to focus resources in the right areas"    (Improvement.nhs.uk, 2018)                                           </w:t>
      </w:r>
    </w:p>
    <w:p w14:paraId="016EBDEA" w14:textId="77777777" w:rsidR="00243465" w:rsidRPr="00243465" w:rsidRDefault="00243465" w:rsidP="00243465">
      <w:pPr>
        <w:pStyle w:val="NormalIndent"/>
        <w:rPr>
          <w:sz w:val="24"/>
        </w:rPr>
      </w:pPr>
      <w:r w:rsidRPr="00243465">
        <w:rPr>
          <w:sz w:val="24"/>
        </w:rPr>
        <w:t xml:space="preserve">To use the 5 whys analysis, firstly you have to establish the problem.  Making the problem specific will help to accurately find the root causes. Once the problem is identified you can then begin to Use brainstorming to ask why the problem accumulated avoiding assumptions and guessing.  Once you have an answer to the source of the problem, continue to ask ‘why?' again and take note of the response. </w:t>
      </w:r>
      <w:proofErr w:type="gramStart"/>
      <w:r w:rsidRPr="00243465">
        <w:rPr>
          <w:sz w:val="24"/>
        </w:rPr>
        <w:t xml:space="preserve">Until there's an agreement that the </w:t>
      </w:r>
      <w:r w:rsidRPr="00243465">
        <w:rPr>
          <w:sz w:val="24"/>
        </w:rPr>
        <w:lastRenderedPageBreak/>
        <w:t>problem's root cause has been identified.</w:t>
      </w:r>
      <w:proofErr w:type="gramEnd"/>
      <w:r w:rsidRPr="00243465">
        <w:rPr>
          <w:sz w:val="24"/>
        </w:rPr>
        <w:t xml:space="preserve"> This may take more than five ‘whys?'.</w:t>
      </w:r>
    </w:p>
    <w:p w14:paraId="1078695E" w14:textId="77777777" w:rsidR="00243465" w:rsidRPr="00243465" w:rsidRDefault="00243465" w:rsidP="00243465">
      <w:pPr>
        <w:pStyle w:val="NormalIndent"/>
        <w:rPr>
          <w:sz w:val="24"/>
        </w:rPr>
      </w:pPr>
      <w:r w:rsidRPr="00243465">
        <w:rPr>
          <w:sz w:val="24"/>
        </w:rPr>
        <w:t xml:space="preserve">                                       </w:t>
      </w:r>
    </w:p>
    <w:p w14:paraId="766EE6D4" w14:textId="77777777" w:rsidR="00243465" w:rsidRPr="00243465" w:rsidRDefault="00243465" w:rsidP="00243465">
      <w:pPr>
        <w:pStyle w:val="NormalIndent"/>
        <w:rPr>
          <w:b/>
          <w:sz w:val="24"/>
        </w:rPr>
      </w:pPr>
      <w:r w:rsidRPr="00243465">
        <w:rPr>
          <w:b/>
          <w:sz w:val="24"/>
        </w:rPr>
        <w:t>SOLVING THE PROBLEM</w:t>
      </w:r>
    </w:p>
    <w:p w14:paraId="179A5AC0" w14:textId="77777777" w:rsidR="00243465" w:rsidRPr="00243465" w:rsidRDefault="00243465" w:rsidP="00243465">
      <w:pPr>
        <w:pStyle w:val="NormalIndent"/>
        <w:rPr>
          <w:sz w:val="24"/>
        </w:rPr>
      </w:pPr>
    </w:p>
    <w:p w14:paraId="1798400F" w14:textId="77777777" w:rsidR="00243465" w:rsidRPr="00243465" w:rsidRDefault="00243465" w:rsidP="00243465">
      <w:pPr>
        <w:pStyle w:val="NormalIndent"/>
        <w:rPr>
          <w:sz w:val="24"/>
        </w:rPr>
      </w:pPr>
      <w:r w:rsidRPr="00243465">
        <w:rPr>
          <w:sz w:val="24"/>
        </w:rPr>
        <w:t>In this section I will be carrying out the application of the problem-solving tools and techniques, using them to solve the problem that I have identified, with the end aim in mind to be able to propose a number of solutions.</w:t>
      </w:r>
    </w:p>
    <w:p w14:paraId="46DE3DCA" w14:textId="77777777" w:rsidR="00243465" w:rsidRPr="00243465" w:rsidRDefault="00243465" w:rsidP="00243465">
      <w:pPr>
        <w:pStyle w:val="NormalIndent"/>
        <w:rPr>
          <w:sz w:val="24"/>
        </w:rPr>
      </w:pPr>
    </w:p>
    <w:p w14:paraId="56F54D04" w14:textId="59DE0168" w:rsidR="00243465" w:rsidRPr="00243465" w:rsidRDefault="00243465" w:rsidP="00243465">
      <w:pPr>
        <w:pStyle w:val="NormalIndent"/>
        <w:rPr>
          <w:sz w:val="24"/>
        </w:rPr>
      </w:pPr>
      <w:r w:rsidRPr="00131A62">
        <w:rPr>
          <w:noProof/>
          <w:sz w:val="24"/>
          <w:lang w:eastAsia="en-GB"/>
        </w:rPr>
        <w:drawing>
          <wp:inline distT="0" distB="0" distL="0" distR="0" wp14:anchorId="34E8D7DC" wp14:editId="63ADEE08">
            <wp:extent cx="5369911" cy="476396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9178" t="24673" r="20783" b="6987"/>
                    <a:stretch/>
                  </pic:blipFill>
                  <pic:spPr bwMode="auto">
                    <a:xfrm>
                      <a:off x="0" y="0"/>
                      <a:ext cx="5379985" cy="4772903"/>
                    </a:xfrm>
                    <a:prstGeom prst="rect">
                      <a:avLst/>
                    </a:prstGeom>
                    <a:ln>
                      <a:noFill/>
                    </a:ln>
                    <a:extLst>
                      <a:ext uri="{53640926-AAD7-44D8-BBD7-CCE9431645EC}">
                        <a14:shadowObscured xmlns:a14="http://schemas.microsoft.com/office/drawing/2010/main"/>
                      </a:ext>
                    </a:extLst>
                  </pic:spPr>
                </pic:pic>
              </a:graphicData>
            </a:graphic>
          </wp:inline>
        </w:drawing>
      </w:r>
    </w:p>
    <w:p w14:paraId="1B987C1B" w14:textId="77777777" w:rsidR="00243465" w:rsidRPr="00243465" w:rsidRDefault="00243465" w:rsidP="00243465">
      <w:pPr>
        <w:pStyle w:val="NormalIndent"/>
        <w:rPr>
          <w:sz w:val="24"/>
        </w:rPr>
      </w:pPr>
    </w:p>
    <w:p w14:paraId="43DDCFA1" w14:textId="77777777" w:rsidR="00243465" w:rsidRPr="00243465" w:rsidRDefault="00243465" w:rsidP="00243465">
      <w:pPr>
        <w:pStyle w:val="NormalIndent"/>
        <w:rPr>
          <w:sz w:val="24"/>
        </w:rPr>
      </w:pPr>
      <w:proofErr w:type="gramStart"/>
      <w:r w:rsidRPr="00243465">
        <w:rPr>
          <w:sz w:val="24"/>
        </w:rPr>
        <w:t>Figure 2.</w:t>
      </w:r>
      <w:proofErr w:type="gramEnd"/>
      <w:r w:rsidRPr="00243465">
        <w:rPr>
          <w:sz w:val="24"/>
        </w:rPr>
        <w:t xml:space="preserve"> Ishikawa diagram, 1700 redundancies made to Tesco management.                                               </w:t>
      </w:r>
    </w:p>
    <w:p w14:paraId="2F7339B1" w14:textId="77777777" w:rsidR="00243465" w:rsidRPr="00243465" w:rsidRDefault="00243465" w:rsidP="00243465">
      <w:pPr>
        <w:pStyle w:val="NormalIndent"/>
        <w:rPr>
          <w:sz w:val="24"/>
        </w:rPr>
      </w:pPr>
      <w:r w:rsidRPr="00243465">
        <w:rPr>
          <w:sz w:val="24"/>
        </w:rPr>
        <w:lastRenderedPageBreak/>
        <w:t xml:space="preserve">I found that using this diagram helped to scope out problems hidden in different sections of the organisation. It allowed me to understand all the contributing factors that have helped to cause this rash movement that Tesco has decided to make and also realise the scale at which they are doing so. For Example before creating this diagram I was not aware that overall Tesco would be making 10,000 employees redundant throughout the company.                                                                                                  Looking at the diagram, one of the most influential factors would be the £1.5 billion cost cuts that Tesco needs to make. If it wasn't for this aim I believe that this drastic action would not have been needed. This number is very large even in comparison to the size of the company, from the financial year 2016 to 2017  Tesco managed to create a revenue of 28.3 billion achieving an operating profit of £885 million (Tesco plc, 2018) so to cut this number in costs would in theory be very beneficial to their overall profit in the short term, although found on Forbes an article explains; "When you cut costs without considering the impact on employees, customers, and overall loyalty, you make a conscious decision to follow a short-term path with poor long-term results" (Forbes.com, 2018). Another source that I came across also supported this statement saying redundancies have a negative impact for the rest of the workforce;                                                                                                                                                                    "damaging kind of workplace change as it undermines morale, confidence, trust and comfort of staff. The research further found that redundancy has a negative impact on share price" (Impact </w:t>
      </w:r>
      <w:proofErr w:type="gramStart"/>
      <w:r w:rsidRPr="00243465">
        <w:rPr>
          <w:sz w:val="24"/>
        </w:rPr>
        <w:t>Of</w:t>
      </w:r>
      <w:proofErr w:type="gramEnd"/>
      <w:r w:rsidRPr="00243465">
        <w:rPr>
          <w:sz w:val="24"/>
        </w:rPr>
        <w:t xml:space="preserve"> Organizational Culture (OCB), 2017) </w:t>
      </w:r>
    </w:p>
    <w:p w14:paraId="72790BD9" w14:textId="77777777" w:rsidR="00243465" w:rsidRPr="00243465" w:rsidRDefault="00243465" w:rsidP="00243465">
      <w:pPr>
        <w:pStyle w:val="NormalIndent"/>
        <w:rPr>
          <w:sz w:val="24"/>
        </w:rPr>
      </w:pPr>
      <w:r w:rsidRPr="00243465">
        <w:rPr>
          <w:sz w:val="24"/>
        </w:rPr>
        <w:t xml:space="preserve">Under the heading External factors, I placed competitors (consumers choosing to shop at discounted stores). This would have helped to cause the problem we are looking at as new competitors entering the market are giving consumers to shop around and compare prices in order to get better value for their money. Unfortunately for Tesco the new competitors are </w:t>
      </w:r>
      <w:r w:rsidRPr="00243465">
        <w:rPr>
          <w:sz w:val="24"/>
        </w:rPr>
        <w:lastRenderedPageBreak/>
        <w:t>discounted grocery stores which means that customers will be able to buy more goods at stores such as Aldi and Lidl than they could compare to Tesco, Sainsbury's and Morrison's.</w:t>
      </w:r>
    </w:p>
    <w:p w14:paraId="28C867CA" w14:textId="77777777" w:rsidR="00243465" w:rsidRPr="00243465" w:rsidRDefault="00243465" w:rsidP="00243465">
      <w:pPr>
        <w:pStyle w:val="NormalIndent"/>
        <w:rPr>
          <w:sz w:val="24"/>
        </w:rPr>
      </w:pPr>
      <w:r w:rsidRPr="00243465">
        <w:rPr>
          <w:sz w:val="24"/>
        </w:rPr>
        <w:t xml:space="preserve">Although this diagram was helpful with finding problems that help to create the problem, </w:t>
      </w:r>
      <w:proofErr w:type="gramStart"/>
      <w:r w:rsidRPr="00243465">
        <w:rPr>
          <w:sz w:val="24"/>
        </w:rPr>
        <w:t>It</w:t>
      </w:r>
      <w:proofErr w:type="gramEnd"/>
      <w:r w:rsidRPr="00243465">
        <w:rPr>
          <w:sz w:val="24"/>
        </w:rPr>
        <w:t xml:space="preserve"> did allow me to go into much depth and question what caused these smaller problems to arise. This is why I am now moving on to using the 5 Whys analysis to help uncover the root causes.                                                                                       1. Why was 1700 job redundancies made?                                                                                                                 This was a decision was made In order to meet with Tesco aim of reducing costs by £1.5 billion. At the moment this target is not being reached from 2016 -2018 currently £485 million has been cut, but this is not enough so in Tesco financial statement claimed: "Further cost savings of £259m achieved in 1H towards the £1.5bn medium-term target; £485m to date" (Tesco plc, 2018).                                                                                           2. Why was the £1.5 billion target set in the first instance?                                                                            The beginning of this cost cut was sparked after a war of superstores began seeing a rapid increase of consumers moving from superstores such as Tesco and Sainsbury's to foreign discounted stores such as Aldi and Lidl. Due to this movement, Tesco saw "near 60 percent drop in 2014/15 trading profit" (Tesco decline, 2018). Although this leads me to the next question;                                                                                              3.Why was this not foreseen in previous years and predicted in the future business plans?                                                                                          One article that I came across explained directly "there's a revolution underway in the grocery business and Tesco has taken way too long to wake up to that fact" (Finch, 2015) also commenting "Complacency and arrogance set in, and the current problems are the result" (Finch, 2015). After reading further I gathered the feeling that Tesco self-confidence and belief in their customer loyalty lead to their downfall as they were naïve in </w:t>
      </w:r>
      <w:r w:rsidRPr="00243465">
        <w:rPr>
          <w:sz w:val="24"/>
        </w:rPr>
        <w:lastRenderedPageBreak/>
        <w:t xml:space="preserve">assuming that consumers would not move to new stores thinking they have become complacent in what they already know.                                                                                                                                                                </w:t>
      </w:r>
    </w:p>
    <w:p w14:paraId="2B426FB3" w14:textId="77777777" w:rsidR="00243465" w:rsidRPr="00243465" w:rsidRDefault="00243465" w:rsidP="00243465">
      <w:pPr>
        <w:pStyle w:val="NormalIndent"/>
        <w:rPr>
          <w:sz w:val="24"/>
        </w:rPr>
      </w:pPr>
    </w:p>
    <w:p w14:paraId="2EC3EC29" w14:textId="77777777" w:rsidR="00243465" w:rsidRPr="00243465" w:rsidRDefault="00243465" w:rsidP="00243465">
      <w:pPr>
        <w:pStyle w:val="NormalIndent"/>
        <w:rPr>
          <w:sz w:val="24"/>
        </w:rPr>
      </w:pPr>
    </w:p>
    <w:p w14:paraId="2D47BB56" w14:textId="77777777" w:rsidR="00243465" w:rsidRPr="00243465" w:rsidRDefault="00243465" w:rsidP="00243465">
      <w:pPr>
        <w:pStyle w:val="NormalIndent"/>
        <w:rPr>
          <w:b/>
          <w:sz w:val="24"/>
        </w:rPr>
      </w:pPr>
      <w:r w:rsidRPr="00243465">
        <w:rPr>
          <w:b/>
          <w:sz w:val="24"/>
        </w:rPr>
        <w:t>PROBLEM SOLVING IMPLEMENTATION</w:t>
      </w:r>
    </w:p>
    <w:p w14:paraId="33EA8EEF" w14:textId="77777777" w:rsidR="00243465" w:rsidRPr="00243465" w:rsidRDefault="00243465" w:rsidP="00243465">
      <w:pPr>
        <w:pStyle w:val="NormalIndent"/>
        <w:rPr>
          <w:sz w:val="24"/>
        </w:rPr>
      </w:pPr>
    </w:p>
    <w:p w14:paraId="487A459C" w14:textId="77777777" w:rsidR="00243465" w:rsidRPr="00243465" w:rsidRDefault="00243465" w:rsidP="00243465">
      <w:pPr>
        <w:pStyle w:val="NormalIndent"/>
        <w:rPr>
          <w:sz w:val="24"/>
        </w:rPr>
      </w:pPr>
      <w:r w:rsidRPr="00243465">
        <w:rPr>
          <w:sz w:val="24"/>
        </w:rPr>
        <w:t xml:space="preserve">Looking at the factors that have contributed to the overall problem I would say the one that has had the biggest impact on the reason Tesco has had to make cuts, is a lack of customer loyalty. Customers are no longer satisfied with the items that Tesco are </w:t>
      </w:r>
      <w:proofErr w:type="gramStart"/>
      <w:r w:rsidRPr="00243465">
        <w:rPr>
          <w:sz w:val="24"/>
        </w:rPr>
        <w:t>selling,</w:t>
      </w:r>
      <w:proofErr w:type="gramEnd"/>
      <w:r w:rsidRPr="00243465">
        <w:rPr>
          <w:sz w:val="24"/>
        </w:rPr>
        <w:t xml:space="preserve"> they are items that consumers can easily purchase elsewhere such as its competitor's stores and prices which are by far cheaper.  Tesco already has a scheme whereby branded and own labelled products are compared to its main competitors which were Sainsbury's ASDA and Morrison's and if the product was cheaper in any of those three stores the customer would save the difference. Although a couple of years ago this was a good way of gaining customers back into the store which not only meant that they saved as the shopped in Tesco but it also saved them the hassle of price comparing themselves. In order to gain consumers back, Tesco need to realise that their main competitors now are also Aldi and Lidl and maybe it would be cost effective for them, in the long run, to add these two stores to the brand guarantee scheme.  Although prices are very low at these two stores this may take many years for Tesco to gain the sales they need in order to meet their targets, also the stores do not have many branded products to be able to compare prices with and this what sets them apart from the UK superstores allowing them to sell not very well known products for less.                                                                             Tesco could also look at providing a much higher level of customer service which would encourage consumers to make repeat purchases, they have already changed their stores in order to give </w:t>
      </w:r>
      <w:r w:rsidRPr="00243465">
        <w:rPr>
          <w:sz w:val="24"/>
        </w:rPr>
        <w:lastRenderedPageBreak/>
        <w:t>them a more welcoming and comforting feel avoiding the old outdated look that had a sterile feel about them this sets them apart from Aldi and Lidl who do not spend costs on making the store feel welcoming. Getting staff to give a more enthusiastic service will have consumers start to develop a bond back with the store as they have a more pleasurable shopping experience. Although with the reduced number of employees this may impact the remaining employees putting more of a strain on them to carry the same level of work but aiming for a higher level of customer service, in future this may mean that Tesco will have to think about hiring more staff to help the rising levels.</w:t>
      </w:r>
    </w:p>
    <w:p w14:paraId="15CD42E6" w14:textId="77777777" w:rsidR="00243465" w:rsidRPr="00243465" w:rsidRDefault="00243465" w:rsidP="00243465">
      <w:pPr>
        <w:pStyle w:val="NormalIndent"/>
        <w:rPr>
          <w:sz w:val="24"/>
        </w:rPr>
      </w:pPr>
    </w:p>
    <w:p w14:paraId="7E8C2121" w14:textId="77777777" w:rsidR="00243465" w:rsidRPr="00243465" w:rsidRDefault="00243465" w:rsidP="00243465">
      <w:pPr>
        <w:pStyle w:val="NormalIndent"/>
        <w:rPr>
          <w:b/>
          <w:sz w:val="24"/>
        </w:rPr>
      </w:pPr>
    </w:p>
    <w:p w14:paraId="60DFFC4D" w14:textId="77777777" w:rsidR="00243465" w:rsidRDefault="00243465" w:rsidP="00243465">
      <w:pPr>
        <w:pStyle w:val="NormalIndent"/>
        <w:rPr>
          <w:b/>
          <w:sz w:val="24"/>
        </w:rPr>
      </w:pPr>
      <w:r w:rsidRPr="00243465">
        <w:rPr>
          <w:b/>
          <w:sz w:val="24"/>
        </w:rPr>
        <w:t>CONCLUSION</w:t>
      </w:r>
    </w:p>
    <w:p w14:paraId="0C7D4C88" w14:textId="77777777" w:rsidR="00243465" w:rsidRPr="00243465" w:rsidRDefault="00243465" w:rsidP="00243465">
      <w:pPr>
        <w:pStyle w:val="NormalIndent"/>
        <w:rPr>
          <w:b/>
          <w:sz w:val="24"/>
        </w:rPr>
      </w:pPr>
    </w:p>
    <w:p w14:paraId="0BDF05D8" w14:textId="77777777" w:rsidR="00243465" w:rsidRPr="00243465" w:rsidRDefault="00243465" w:rsidP="00243465">
      <w:pPr>
        <w:pStyle w:val="NormalIndent"/>
        <w:rPr>
          <w:sz w:val="24"/>
        </w:rPr>
      </w:pPr>
      <w:r w:rsidRPr="00243465">
        <w:rPr>
          <w:sz w:val="24"/>
        </w:rPr>
        <w:t>In conclusion, The findings within this report was that many problems were not faced and dealt with when they first started to occur which lead to Tesco having major problems within their company such as losing brand loyalty, a drop in customer satisfaction, share prices plummeted and also Tesco profits to fall extravagantly in the past years.</w:t>
      </w:r>
    </w:p>
    <w:p w14:paraId="05EFEA37" w14:textId="77777777" w:rsidR="00243465" w:rsidRPr="00243465" w:rsidRDefault="00243465" w:rsidP="00243465">
      <w:pPr>
        <w:pStyle w:val="NormalIndent"/>
        <w:rPr>
          <w:sz w:val="24"/>
        </w:rPr>
      </w:pPr>
      <w:r w:rsidRPr="00243465">
        <w:rPr>
          <w:sz w:val="24"/>
        </w:rPr>
        <w:t xml:space="preserve">Tesco losing 10,000 employees will create a great strain on the rest of the workforce as they will have to keep up the same level of work as before while also trying to provide a better customer service in order to regain the sales that they are losing to their competitors as it is near impossible for Tesco to compete in Price wars. </w:t>
      </w:r>
    </w:p>
    <w:p w14:paraId="5FF9030A" w14:textId="77777777" w:rsidR="00243465" w:rsidRPr="00243465" w:rsidRDefault="00243465" w:rsidP="00243465">
      <w:pPr>
        <w:pStyle w:val="NormalIndent"/>
        <w:rPr>
          <w:sz w:val="24"/>
        </w:rPr>
      </w:pPr>
      <w:r w:rsidRPr="00243465">
        <w:rPr>
          <w:sz w:val="24"/>
        </w:rPr>
        <w:t xml:space="preserve">  </w:t>
      </w:r>
    </w:p>
    <w:p w14:paraId="028A1E00" w14:textId="77777777" w:rsidR="00243465" w:rsidRPr="00243465" w:rsidRDefault="00243465" w:rsidP="00243465">
      <w:pPr>
        <w:pStyle w:val="NormalIndent"/>
        <w:rPr>
          <w:sz w:val="24"/>
        </w:rPr>
      </w:pPr>
    </w:p>
    <w:p w14:paraId="3DEDA7BE" w14:textId="77777777" w:rsidR="00243465" w:rsidRDefault="00243465" w:rsidP="00243465">
      <w:pPr>
        <w:pStyle w:val="NormalIndent"/>
        <w:rPr>
          <w:b/>
          <w:sz w:val="24"/>
        </w:rPr>
      </w:pPr>
    </w:p>
    <w:p w14:paraId="6148EF8D" w14:textId="77777777" w:rsidR="00243465" w:rsidRDefault="00243465" w:rsidP="00243465">
      <w:pPr>
        <w:pStyle w:val="NormalIndent"/>
        <w:rPr>
          <w:b/>
          <w:sz w:val="24"/>
        </w:rPr>
      </w:pPr>
    </w:p>
    <w:p w14:paraId="461AD1A8" w14:textId="77777777" w:rsidR="00243465" w:rsidRDefault="00243465" w:rsidP="00243465">
      <w:pPr>
        <w:pStyle w:val="NormalIndent"/>
        <w:rPr>
          <w:b/>
          <w:sz w:val="24"/>
        </w:rPr>
      </w:pPr>
    </w:p>
    <w:p w14:paraId="07AD8F24" w14:textId="77777777" w:rsidR="00243465" w:rsidRPr="00243465" w:rsidRDefault="00243465" w:rsidP="00243465">
      <w:pPr>
        <w:pStyle w:val="NormalIndent"/>
        <w:rPr>
          <w:b/>
          <w:sz w:val="24"/>
        </w:rPr>
      </w:pPr>
      <w:bookmarkStart w:id="2" w:name="_GoBack"/>
      <w:bookmarkEnd w:id="2"/>
      <w:r w:rsidRPr="00243465">
        <w:rPr>
          <w:b/>
          <w:sz w:val="24"/>
        </w:rPr>
        <w:lastRenderedPageBreak/>
        <w:t>REFERENCES</w:t>
      </w:r>
    </w:p>
    <w:p w14:paraId="285900D8" w14:textId="77777777" w:rsidR="00243465" w:rsidRPr="00243465" w:rsidRDefault="00243465" w:rsidP="00243465">
      <w:pPr>
        <w:pStyle w:val="NormalIndent"/>
        <w:rPr>
          <w:sz w:val="24"/>
        </w:rPr>
      </w:pPr>
    </w:p>
    <w:p w14:paraId="798221BE" w14:textId="77777777" w:rsidR="00243465" w:rsidRPr="00243465" w:rsidRDefault="00243465" w:rsidP="00243465">
      <w:pPr>
        <w:pStyle w:val="NormalIndent"/>
        <w:rPr>
          <w:sz w:val="24"/>
        </w:rPr>
      </w:pPr>
      <w:r w:rsidRPr="00243465">
        <w:rPr>
          <w:sz w:val="24"/>
        </w:rPr>
        <w:t xml:space="preserve">Butler, S. (2018). </w:t>
      </w:r>
      <w:proofErr w:type="gramStart"/>
      <w:r w:rsidRPr="00243465">
        <w:rPr>
          <w:sz w:val="24"/>
        </w:rPr>
        <w:t>Tesco to shed up to 1,700 jobs in new management shake-up.</w:t>
      </w:r>
      <w:proofErr w:type="gramEnd"/>
      <w:r w:rsidRPr="00243465">
        <w:rPr>
          <w:sz w:val="24"/>
        </w:rPr>
        <w:t xml:space="preserve"> [</w:t>
      </w:r>
      <w:proofErr w:type="gramStart"/>
      <w:r w:rsidRPr="00243465">
        <w:rPr>
          <w:sz w:val="24"/>
        </w:rPr>
        <w:t>online</w:t>
      </w:r>
      <w:proofErr w:type="gramEnd"/>
      <w:r w:rsidRPr="00243465">
        <w:rPr>
          <w:sz w:val="24"/>
        </w:rPr>
        <w:t>] the Guardian. Available at: https://www.theguardian.com/business/2018/jan/22/tesco-to-shed-1700-jobs-in-new-management-shake-up [Accessed 17 Apr. 2018].</w:t>
      </w:r>
    </w:p>
    <w:p w14:paraId="10556B54" w14:textId="77777777" w:rsidR="00243465" w:rsidRPr="00243465" w:rsidRDefault="00243465" w:rsidP="00243465">
      <w:pPr>
        <w:pStyle w:val="NormalIndent"/>
        <w:rPr>
          <w:sz w:val="24"/>
        </w:rPr>
      </w:pPr>
    </w:p>
    <w:p w14:paraId="38032399" w14:textId="77777777" w:rsidR="00243465" w:rsidRPr="00243465" w:rsidRDefault="00243465" w:rsidP="00243465">
      <w:pPr>
        <w:pStyle w:val="NormalIndent"/>
        <w:rPr>
          <w:sz w:val="24"/>
        </w:rPr>
      </w:pPr>
      <w:proofErr w:type="gramStart"/>
      <w:r w:rsidRPr="00243465">
        <w:rPr>
          <w:sz w:val="24"/>
        </w:rPr>
        <w:t>Cms.gov. (2016).</w:t>
      </w:r>
      <w:proofErr w:type="gramEnd"/>
      <w:r w:rsidRPr="00243465">
        <w:rPr>
          <w:sz w:val="24"/>
        </w:rPr>
        <w:t xml:space="preserve"> [</w:t>
      </w:r>
      <w:proofErr w:type="gramStart"/>
      <w:r w:rsidRPr="00243465">
        <w:rPr>
          <w:sz w:val="24"/>
        </w:rPr>
        <w:t>online</w:t>
      </w:r>
      <w:proofErr w:type="gramEnd"/>
      <w:r w:rsidRPr="00243465">
        <w:rPr>
          <w:sz w:val="24"/>
        </w:rPr>
        <w:t>] Available at: https://www.cms.gov/medicare/provider-enrollment-and-certification/qapi/downloads/fishbonerevised.pdf [Accessed 17 Apr. 2018].</w:t>
      </w:r>
    </w:p>
    <w:p w14:paraId="6B797341" w14:textId="77777777" w:rsidR="00243465" w:rsidRPr="00243465" w:rsidRDefault="00243465" w:rsidP="00243465">
      <w:pPr>
        <w:pStyle w:val="NormalIndent"/>
        <w:rPr>
          <w:sz w:val="24"/>
        </w:rPr>
      </w:pPr>
    </w:p>
    <w:p w14:paraId="2D477A2D" w14:textId="77777777" w:rsidR="00243465" w:rsidRPr="00243465" w:rsidRDefault="00243465" w:rsidP="00243465">
      <w:pPr>
        <w:pStyle w:val="NormalIndent"/>
        <w:rPr>
          <w:sz w:val="24"/>
        </w:rPr>
      </w:pPr>
      <w:proofErr w:type="gramStart"/>
      <w:r w:rsidRPr="00243465">
        <w:rPr>
          <w:sz w:val="24"/>
        </w:rPr>
        <w:t>Cms.gov. (2016).</w:t>
      </w:r>
      <w:proofErr w:type="gramEnd"/>
      <w:r w:rsidRPr="00243465">
        <w:rPr>
          <w:sz w:val="24"/>
        </w:rPr>
        <w:t xml:space="preserve"> [</w:t>
      </w:r>
      <w:proofErr w:type="gramStart"/>
      <w:r w:rsidRPr="00243465">
        <w:rPr>
          <w:sz w:val="24"/>
        </w:rPr>
        <w:t>online</w:t>
      </w:r>
      <w:proofErr w:type="gramEnd"/>
      <w:r w:rsidRPr="00243465">
        <w:rPr>
          <w:sz w:val="24"/>
        </w:rPr>
        <w:t>] Available at: https://www.cms.gov/medicare/provider-enrollment-and-certification/qapi/downloads/fishbonerevised.pdf [Accessed 17 Apr. 2018].</w:t>
      </w:r>
    </w:p>
    <w:p w14:paraId="2A26EA0A" w14:textId="77777777" w:rsidR="00243465" w:rsidRPr="00243465" w:rsidRDefault="00243465" w:rsidP="00243465">
      <w:pPr>
        <w:pStyle w:val="NormalIndent"/>
        <w:rPr>
          <w:sz w:val="24"/>
        </w:rPr>
      </w:pPr>
    </w:p>
    <w:p w14:paraId="31ED455F" w14:textId="77777777" w:rsidR="00243465" w:rsidRPr="00243465" w:rsidRDefault="00243465" w:rsidP="00243465">
      <w:pPr>
        <w:pStyle w:val="NormalIndent"/>
        <w:rPr>
          <w:sz w:val="24"/>
        </w:rPr>
      </w:pPr>
      <w:proofErr w:type="gramStart"/>
      <w:r w:rsidRPr="00243465">
        <w:rPr>
          <w:sz w:val="24"/>
        </w:rPr>
        <w:t>Davies, M. (2018).</w:t>
      </w:r>
      <w:proofErr w:type="gramEnd"/>
      <w:r w:rsidRPr="00243465">
        <w:rPr>
          <w:sz w:val="24"/>
        </w:rPr>
        <w:t xml:space="preserve"> </w:t>
      </w:r>
      <w:proofErr w:type="gramStart"/>
      <w:r w:rsidRPr="00243465">
        <w:rPr>
          <w:sz w:val="24"/>
        </w:rPr>
        <w:t>Chief executive.</w:t>
      </w:r>
      <w:proofErr w:type="gramEnd"/>
    </w:p>
    <w:p w14:paraId="768B08C7" w14:textId="77777777" w:rsidR="00243465" w:rsidRPr="00243465" w:rsidRDefault="00243465" w:rsidP="00243465">
      <w:pPr>
        <w:pStyle w:val="NormalIndent"/>
        <w:rPr>
          <w:sz w:val="24"/>
        </w:rPr>
      </w:pPr>
    </w:p>
    <w:p w14:paraId="4EDCAE22" w14:textId="77777777" w:rsidR="00243465" w:rsidRPr="00243465" w:rsidRDefault="00243465" w:rsidP="00243465">
      <w:pPr>
        <w:pStyle w:val="NormalIndent"/>
        <w:rPr>
          <w:sz w:val="24"/>
        </w:rPr>
      </w:pPr>
      <w:proofErr w:type="gramStart"/>
      <w:r w:rsidRPr="00243465">
        <w:rPr>
          <w:sz w:val="24"/>
        </w:rPr>
        <w:t>Forbes.com. (2018).</w:t>
      </w:r>
      <w:proofErr w:type="gramEnd"/>
      <w:r w:rsidRPr="00243465">
        <w:rPr>
          <w:sz w:val="24"/>
        </w:rPr>
        <w:t xml:space="preserve"> Forbes Welcome. [</w:t>
      </w:r>
      <w:proofErr w:type="gramStart"/>
      <w:r w:rsidRPr="00243465">
        <w:rPr>
          <w:sz w:val="24"/>
        </w:rPr>
        <w:t>online</w:t>
      </w:r>
      <w:proofErr w:type="gramEnd"/>
      <w:r w:rsidRPr="00243465">
        <w:rPr>
          <w:sz w:val="24"/>
        </w:rPr>
        <w:t>] Available at: https://www.forbes.com/sites/ianaltman/2015/03/17/the-good-the-bad-and-the-ugly-of-cost-cutting/#70b963ed377b [Accessed 29 Apr. 2018].</w:t>
      </w:r>
    </w:p>
    <w:p w14:paraId="03112127" w14:textId="77777777" w:rsidR="00243465" w:rsidRPr="00243465" w:rsidRDefault="00243465" w:rsidP="00243465">
      <w:pPr>
        <w:pStyle w:val="NormalIndent"/>
        <w:rPr>
          <w:sz w:val="24"/>
        </w:rPr>
      </w:pPr>
    </w:p>
    <w:p w14:paraId="43317DA1" w14:textId="77777777" w:rsidR="00243465" w:rsidRPr="00243465" w:rsidRDefault="00243465" w:rsidP="00243465">
      <w:pPr>
        <w:pStyle w:val="NormalIndent"/>
        <w:rPr>
          <w:sz w:val="24"/>
        </w:rPr>
      </w:pPr>
      <w:proofErr w:type="gramStart"/>
      <w:r w:rsidRPr="00243465">
        <w:rPr>
          <w:sz w:val="24"/>
        </w:rPr>
        <w:t>Figure 1, Ishikawa Diagram (Cms.gov, 2016).</w:t>
      </w:r>
      <w:proofErr w:type="gramEnd"/>
      <w:r w:rsidRPr="00243465">
        <w:rPr>
          <w:sz w:val="24"/>
        </w:rPr>
        <w:t xml:space="preserve">     </w:t>
      </w:r>
    </w:p>
    <w:p w14:paraId="5CAD66A0" w14:textId="77777777" w:rsidR="00243465" w:rsidRPr="00243465" w:rsidRDefault="00243465" w:rsidP="00243465">
      <w:pPr>
        <w:pStyle w:val="NormalIndent"/>
        <w:rPr>
          <w:sz w:val="24"/>
        </w:rPr>
      </w:pPr>
      <w:r w:rsidRPr="00243465">
        <w:rPr>
          <w:sz w:val="24"/>
        </w:rPr>
        <w:t xml:space="preserve"> </w:t>
      </w:r>
      <w:proofErr w:type="gramStart"/>
      <w:r w:rsidRPr="00243465">
        <w:rPr>
          <w:sz w:val="24"/>
        </w:rPr>
        <w:t>Figure 2.</w:t>
      </w:r>
      <w:proofErr w:type="gramEnd"/>
      <w:r w:rsidRPr="00243465">
        <w:rPr>
          <w:sz w:val="24"/>
        </w:rPr>
        <w:t xml:space="preserve"> Ishikawa diagram, 1700 redundancies made to Tesco management.                                               </w:t>
      </w:r>
    </w:p>
    <w:p w14:paraId="0346F081" w14:textId="77777777" w:rsidR="00243465" w:rsidRPr="00243465" w:rsidRDefault="00243465" w:rsidP="00243465">
      <w:pPr>
        <w:pStyle w:val="NormalIndent"/>
        <w:rPr>
          <w:sz w:val="24"/>
        </w:rPr>
      </w:pPr>
      <w:proofErr w:type="gramStart"/>
      <w:r w:rsidRPr="00243465">
        <w:rPr>
          <w:sz w:val="24"/>
        </w:rPr>
        <w:t>Improvement.nhs.uk. (2018).</w:t>
      </w:r>
      <w:proofErr w:type="gramEnd"/>
      <w:r w:rsidRPr="00243465">
        <w:rPr>
          <w:sz w:val="24"/>
        </w:rPr>
        <w:t xml:space="preserve"> </w:t>
      </w:r>
      <w:proofErr w:type="gramStart"/>
      <w:r w:rsidRPr="00243465">
        <w:rPr>
          <w:sz w:val="24"/>
        </w:rPr>
        <w:t>Root cause analysis - using five whys | NHS Improvement.</w:t>
      </w:r>
      <w:proofErr w:type="gramEnd"/>
      <w:r w:rsidRPr="00243465">
        <w:rPr>
          <w:sz w:val="24"/>
        </w:rPr>
        <w:t xml:space="preserve"> [</w:t>
      </w:r>
      <w:proofErr w:type="gramStart"/>
      <w:r w:rsidRPr="00243465">
        <w:rPr>
          <w:sz w:val="24"/>
        </w:rPr>
        <w:t>online</w:t>
      </w:r>
      <w:proofErr w:type="gramEnd"/>
      <w:r w:rsidRPr="00243465">
        <w:rPr>
          <w:sz w:val="24"/>
        </w:rPr>
        <w:t>] Available at: https://improvement.nhs.uk/resources/root-cause-analysis-using-five-whys/ [Accessed 19 Apr. 2018]</w:t>
      </w:r>
    </w:p>
    <w:p w14:paraId="53853950" w14:textId="77777777" w:rsidR="00243465" w:rsidRPr="00243465" w:rsidRDefault="00243465" w:rsidP="00243465">
      <w:pPr>
        <w:pStyle w:val="NormalIndent"/>
        <w:rPr>
          <w:sz w:val="24"/>
        </w:rPr>
      </w:pPr>
    </w:p>
    <w:p w14:paraId="38F49199" w14:textId="77777777" w:rsidR="00243465" w:rsidRPr="00243465" w:rsidRDefault="00243465" w:rsidP="00243465">
      <w:pPr>
        <w:pStyle w:val="NormalIndent"/>
        <w:rPr>
          <w:sz w:val="24"/>
        </w:rPr>
      </w:pPr>
      <w:r w:rsidRPr="00243465">
        <w:rPr>
          <w:sz w:val="24"/>
        </w:rPr>
        <w:t xml:space="preserve">Impact </w:t>
      </w:r>
      <w:proofErr w:type="gramStart"/>
      <w:r w:rsidRPr="00243465">
        <w:rPr>
          <w:sz w:val="24"/>
        </w:rPr>
        <w:t>Of</w:t>
      </w:r>
      <w:proofErr w:type="gramEnd"/>
      <w:r w:rsidRPr="00243465">
        <w:rPr>
          <w:sz w:val="24"/>
        </w:rPr>
        <w:t xml:space="preserve"> Organizational Culture On Employee Performance And Organizational Citizenship </w:t>
      </w:r>
      <w:proofErr w:type="spellStart"/>
      <w:r w:rsidRPr="00243465">
        <w:rPr>
          <w:sz w:val="24"/>
        </w:rPr>
        <w:t>Behavior</w:t>
      </w:r>
      <w:proofErr w:type="spellEnd"/>
      <w:r w:rsidRPr="00243465">
        <w:rPr>
          <w:sz w:val="24"/>
        </w:rPr>
        <w:t xml:space="preserve"> (OCB). (2017). International Journal of Business and Administrative Studies, 3(5)</w:t>
      </w:r>
    </w:p>
    <w:p w14:paraId="19827BC4" w14:textId="77777777" w:rsidR="00243465" w:rsidRPr="00243465" w:rsidRDefault="00243465" w:rsidP="00243465">
      <w:pPr>
        <w:pStyle w:val="NormalIndent"/>
        <w:rPr>
          <w:sz w:val="24"/>
        </w:rPr>
      </w:pPr>
      <w:r w:rsidRPr="00243465">
        <w:rPr>
          <w:sz w:val="24"/>
        </w:rPr>
        <w:t xml:space="preserve">                                                 </w:t>
      </w:r>
    </w:p>
    <w:p w14:paraId="3DD2D83C" w14:textId="77777777" w:rsidR="00243465" w:rsidRPr="00243465" w:rsidRDefault="00243465" w:rsidP="00243465">
      <w:pPr>
        <w:pStyle w:val="NormalIndent"/>
        <w:rPr>
          <w:sz w:val="24"/>
        </w:rPr>
      </w:pPr>
      <w:r w:rsidRPr="00243465">
        <w:rPr>
          <w:sz w:val="24"/>
        </w:rPr>
        <w:t xml:space="preserve">Root cause analysis using the 5 Whys. </w:t>
      </w:r>
      <w:proofErr w:type="gramStart"/>
      <w:r w:rsidRPr="00243465">
        <w:rPr>
          <w:sz w:val="24"/>
        </w:rPr>
        <w:t>(2016). [online] Available at: https://improvement.nhs.uk/documents/2156/root-cause-analysis-five-whys.pdf [Accessed 27 Apr. 2018].</w:t>
      </w:r>
      <w:proofErr w:type="gramEnd"/>
    </w:p>
    <w:p w14:paraId="5CBE3AF4" w14:textId="77777777" w:rsidR="00243465" w:rsidRPr="00243465" w:rsidRDefault="00243465" w:rsidP="00243465">
      <w:pPr>
        <w:pStyle w:val="NormalIndent"/>
        <w:rPr>
          <w:sz w:val="24"/>
        </w:rPr>
      </w:pPr>
    </w:p>
    <w:p w14:paraId="08E89596" w14:textId="77777777" w:rsidR="00243465" w:rsidRPr="00243465" w:rsidRDefault="00243465" w:rsidP="00243465">
      <w:pPr>
        <w:pStyle w:val="NormalIndent"/>
        <w:rPr>
          <w:sz w:val="24"/>
        </w:rPr>
      </w:pPr>
      <w:r w:rsidRPr="00243465">
        <w:rPr>
          <w:sz w:val="24"/>
        </w:rPr>
        <w:t xml:space="preserve">Tesco plc. </w:t>
      </w:r>
      <w:proofErr w:type="gramStart"/>
      <w:r w:rsidRPr="00243465">
        <w:rPr>
          <w:sz w:val="24"/>
        </w:rPr>
        <w:t>(2018). Tesco in the UK.</w:t>
      </w:r>
      <w:proofErr w:type="gramEnd"/>
      <w:r w:rsidRPr="00243465">
        <w:rPr>
          <w:sz w:val="24"/>
        </w:rPr>
        <w:t xml:space="preserve"> [</w:t>
      </w:r>
      <w:proofErr w:type="gramStart"/>
      <w:r w:rsidRPr="00243465">
        <w:rPr>
          <w:sz w:val="24"/>
        </w:rPr>
        <w:t>online</w:t>
      </w:r>
      <w:proofErr w:type="gramEnd"/>
      <w:r w:rsidRPr="00243465">
        <w:rPr>
          <w:sz w:val="24"/>
        </w:rPr>
        <w:t>] Available at: https://www.tescoplc.com/about-us/our-businesses/tesco-uk/tesco-in-the-uk/ [Accessed 17 Apr. 2018].</w:t>
      </w:r>
    </w:p>
    <w:p w14:paraId="5DBF4108" w14:textId="77777777" w:rsidR="00243465" w:rsidRPr="00243465" w:rsidRDefault="00243465" w:rsidP="00243465">
      <w:pPr>
        <w:pStyle w:val="NormalIndent"/>
        <w:rPr>
          <w:sz w:val="24"/>
        </w:rPr>
      </w:pPr>
    </w:p>
    <w:p w14:paraId="0D2EA9D3" w14:textId="77777777" w:rsidR="00243465" w:rsidRPr="00243465" w:rsidRDefault="00243465" w:rsidP="00243465">
      <w:pPr>
        <w:pStyle w:val="NormalIndent"/>
        <w:rPr>
          <w:sz w:val="24"/>
        </w:rPr>
      </w:pPr>
      <w:r w:rsidRPr="00243465">
        <w:rPr>
          <w:sz w:val="24"/>
        </w:rPr>
        <w:t xml:space="preserve">Tesco plc. </w:t>
      </w:r>
      <w:proofErr w:type="gramStart"/>
      <w:r w:rsidRPr="00243465">
        <w:rPr>
          <w:sz w:val="24"/>
        </w:rPr>
        <w:t>(2018). Interim Results 2017/18.</w:t>
      </w:r>
      <w:proofErr w:type="gramEnd"/>
      <w:r w:rsidRPr="00243465">
        <w:rPr>
          <w:sz w:val="24"/>
        </w:rPr>
        <w:t xml:space="preserve"> [</w:t>
      </w:r>
      <w:proofErr w:type="gramStart"/>
      <w:r w:rsidRPr="00243465">
        <w:rPr>
          <w:sz w:val="24"/>
        </w:rPr>
        <w:t>online</w:t>
      </w:r>
      <w:proofErr w:type="gramEnd"/>
      <w:r w:rsidRPr="00243465">
        <w:rPr>
          <w:sz w:val="24"/>
        </w:rPr>
        <w:t xml:space="preserve">] Available at: https://www.tescoplc.com/news/news-releases/2017/interim-results-201718/ [Accessed 29 Apr. 2018]. </w:t>
      </w:r>
    </w:p>
    <w:p w14:paraId="5235B5EE" w14:textId="77777777" w:rsidR="00243465" w:rsidRPr="00243465" w:rsidRDefault="00243465" w:rsidP="00243465">
      <w:pPr>
        <w:pStyle w:val="NormalIndent"/>
        <w:rPr>
          <w:sz w:val="24"/>
        </w:rPr>
      </w:pPr>
    </w:p>
    <w:p w14:paraId="719140BA" w14:textId="77777777" w:rsidR="00243465" w:rsidRPr="00243465" w:rsidRDefault="00243465" w:rsidP="00243465">
      <w:pPr>
        <w:pStyle w:val="NormalIndent"/>
        <w:rPr>
          <w:sz w:val="24"/>
        </w:rPr>
      </w:pPr>
      <w:r w:rsidRPr="00243465">
        <w:rPr>
          <w:sz w:val="24"/>
        </w:rPr>
        <w:t xml:space="preserve">Tesco plc. </w:t>
      </w:r>
      <w:proofErr w:type="gramStart"/>
      <w:r w:rsidRPr="00243465">
        <w:rPr>
          <w:sz w:val="24"/>
        </w:rPr>
        <w:t>(2018). Interim Results 2017/18.</w:t>
      </w:r>
      <w:proofErr w:type="gramEnd"/>
      <w:r w:rsidRPr="00243465">
        <w:rPr>
          <w:sz w:val="24"/>
        </w:rPr>
        <w:t xml:space="preserve"> [</w:t>
      </w:r>
      <w:proofErr w:type="gramStart"/>
      <w:r w:rsidRPr="00243465">
        <w:rPr>
          <w:sz w:val="24"/>
        </w:rPr>
        <w:t>online</w:t>
      </w:r>
      <w:proofErr w:type="gramEnd"/>
      <w:r w:rsidRPr="00243465">
        <w:rPr>
          <w:sz w:val="24"/>
        </w:rPr>
        <w:t>] Available at: https://www.tescoplc.com/news/news-releases/2017/interim-results-201718/ [Accessed 29 Apr. 2018].</w:t>
      </w:r>
    </w:p>
    <w:p w14:paraId="6C6D1488" w14:textId="77777777" w:rsidR="00243465" w:rsidRPr="00243465" w:rsidRDefault="00243465" w:rsidP="00243465">
      <w:pPr>
        <w:pStyle w:val="NormalIndent"/>
        <w:rPr>
          <w:sz w:val="24"/>
        </w:rPr>
      </w:pPr>
    </w:p>
    <w:p w14:paraId="2FB99414" w14:textId="77777777" w:rsidR="00243465" w:rsidRPr="00243465" w:rsidRDefault="00243465" w:rsidP="00243465">
      <w:pPr>
        <w:pStyle w:val="NormalIndent"/>
        <w:rPr>
          <w:sz w:val="24"/>
        </w:rPr>
      </w:pPr>
      <w:r w:rsidRPr="00243465">
        <w:rPr>
          <w:sz w:val="24"/>
        </w:rPr>
        <w:t xml:space="preserve">Tesco plc. </w:t>
      </w:r>
      <w:proofErr w:type="gramStart"/>
      <w:r w:rsidRPr="00243465">
        <w:rPr>
          <w:sz w:val="24"/>
        </w:rPr>
        <w:t>(2018). Tesco in the UK.</w:t>
      </w:r>
      <w:proofErr w:type="gramEnd"/>
      <w:r w:rsidRPr="00243465">
        <w:rPr>
          <w:sz w:val="24"/>
        </w:rPr>
        <w:t xml:space="preserve"> [</w:t>
      </w:r>
      <w:proofErr w:type="gramStart"/>
      <w:r w:rsidRPr="00243465">
        <w:rPr>
          <w:sz w:val="24"/>
        </w:rPr>
        <w:t>online</w:t>
      </w:r>
      <w:proofErr w:type="gramEnd"/>
      <w:r w:rsidRPr="00243465">
        <w:rPr>
          <w:sz w:val="24"/>
        </w:rPr>
        <w:t>] Available at: https://www.tescoplc.com/about-us/our-businesses/tesco-uk/tesco-in-the-uk/ [Accessed 17 Apr. 2018].</w:t>
      </w:r>
    </w:p>
    <w:p w14:paraId="7D7281AD" w14:textId="77777777" w:rsidR="00243465" w:rsidRPr="00243465" w:rsidRDefault="00243465" w:rsidP="00243465">
      <w:pPr>
        <w:pStyle w:val="NormalIndent"/>
        <w:rPr>
          <w:sz w:val="24"/>
        </w:rPr>
      </w:pPr>
      <w:r w:rsidRPr="00243465">
        <w:rPr>
          <w:sz w:val="24"/>
        </w:rPr>
        <w:t xml:space="preserve"> </w:t>
      </w:r>
    </w:p>
    <w:p w14:paraId="2CE5D5D1" w14:textId="77777777" w:rsidR="00243465" w:rsidRPr="00243465" w:rsidRDefault="00243465" w:rsidP="00243465">
      <w:pPr>
        <w:pStyle w:val="NormalIndent"/>
        <w:rPr>
          <w:sz w:val="24"/>
        </w:rPr>
      </w:pPr>
      <w:r w:rsidRPr="00243465">
        <w:rPr>
          <w:sz w:val="24"/>
        </w:rPr>
        <w:t>Tesco decline (2018). Tesco counts cost of decline with record 6.4 billion pound loss.     [</w:t>
      </w:r>
      <w:proofErr w:type="gramStart"/>
      <w:r w:rsidRPr="00243465">
        <w:rPr>
          <w:sz w:val="24"/>
        </w:rPr>
        <w:t>online</w:t>
      </w:r>
      <w:proofErr w:type="gramEnd"/>
      <w:r w:rsidRPr="00243465">
        <w:rPr>
          <w:sz w:val="24"/>
        </w:rPr>
        <w:t>] Available at: https://uk.reuters.com/article/uk-tesco-results-idUKKBN0ND0FB20150422 [Accessed 29 Apr. 2018].</w:t>
      </w:r>
    </w:p>
    <w:p w14:paraId="08487218" w14:textId="77777777" w:rsidR="00243465" w:rsidRPr="00243465" w:rsidRDefault="00243465" w:rsidP="00243465">
      <w:pPr>
        <w:pStyle w:val="NormalIndent"/>
        <w:rPr>
          <w:sz w:val="24"/>
        </w:rPr>
      </w:pPr>
      <w:r w:rsidRPr="00243465">
        <w:rPr>
          <w:sz w:val="24"/>
        </w:rPr>
        <w:t xml:space="preserve"> </w:t>
      </w:r>
    </w:p>
    <w:p w14:paraId="5E4DBAEA" w14:textId="77777777" w:rsidR="00243465" w:rsidRPr="00243465" w:rsidRDefault="00243465" w:rsidP="00243465">
      <w:pPr>
        <w:pStyle w:val="NormalIndent"/>
        <w:rPr>
          <w:sz w:val="24"/>
        </w:rPr>
      </w:pPr>
    </w:p>
    <w:p w14:paraId="670885B0" w14:textId="77777777" w:rsidR="00243465" w:rsidRPr="00243465" w:rsidRDefault="00243465" w:rsidP="00243465">
      <w:pPr>
        <w:pStyle w:val="NormalIndent"/>
        <w:rPr>
          <w:sz w:val="24"/>
        </w:rPr>
      </w:pPr>
      <w:proofErr w:type="spellStart"/>
      <w:proofErr w:type="gramStart"/>
      <w:r w:rsidRPr="00243465">
        <w:rPr>
          <w:sz w:val="24"/>
        </w:rPr>
        <w:lastRenderedPageBreak/>
        <w:t>Vandevelade</w:t>
      </w:r>
      <w:proofErr w:type="spellEnd"/>
      <w:r w:rsidRPr="00243465">
        <w:rPr>
          <w:sz w:val="24"/>
        </w:rPr>
        <w:t>, M. (2018).</w:t>
      </w:r>
      <w:proofErr w:type="gramEnd"/>
      <w:r w:rsidRPr="00243465">
        <w:rPr>
          <w:sz w:val="24"/>
        </w:rPr>
        <w:t xml:space="preserve"> Tesco cuts 1,700 store management roles in latest job losses. [</w:t>
      </w:r>
      <w:proofErr w:type="gramStart"/>
      <w:r w:rsidRPr="00243465">
        <w:rPr>
          <w:sz w:val="24"/>
        </w:rPr>
        <w:t>online</w:t>
      </w:r>
      <w:proofErr w:type="gramEnd"/>
      <w:r w:rsidRPr="00243465">
        <w:rPr>
          <w:sz w:val="24"/>
        </w:rPr>
        <w:t>] Ft.com. Available at: https://www.ft.com/content/70ab101a-ff8a-11e7-9650-9c0ad2d7c5b5 [Accessed 30 Apr. 2018].</w:t>
      </w:r>
    </w:p>
    <w:p w14:paraId="4CFD933E" w14:textId="77777777" w:rsidR="00243465" w:rsidRPr="00243465" w:rsidRDefault="00243465" w:rsidP="00243465">
      <w:pPr>
        <w:pStyle w:val="NormalIndent"/>
        <w:rPr>
          <w:sz w:val="24"/>
        </w:rPr>
      </w:pPr>
    </w:p>
    <w:p w14:paraId="3706975A" w14:textId="77777777" w:rsidR="00243465" w:rsidRPr="00243465" w:rsidRDefault="00243465" w:rsidP="00243465">
      <w:pPr>
        <w:pStyle w:val="NormalIndent"/>
        <w:rPr>
          <w:sz w:val="24"/>
        </w:rPr>
      </w:pPr>
      <w:r w:rsidRPr="00243465">
        <w:rPr>
          <w:sz w:val="24"/>
        </w:rPr>
        <w:t xml:space="preserve">  </w:t>
      </w:r>
    </w:p>
    <w:p w14:paraId="12E92BC5" w14:textId="77777777" w:rsidR="00243465" w:rsidRPr="00243465" w:rsidRDefault="00243465" w:rsidP="00243465">
      <w:pPr>
        <w:pStyle w:val="NormalIndent"/>
        <w:rPr>
          <w:sz w:val="24"/>
        </w:rPr>
      </w:pPr>
      <w:r w:rsidRPr="00243465">
        <w:rPr>
          <w:sz w:val="24"/>
        </w:rPr>
        <w:t xml:space="preserve"> </w:t>
      </w:r>
      <w:proofErr w:type="gramStart"/>
      <w:r w:rsidRPr="00243465">
        <w:rPr>
          <w:sz w:val="24"/>
        </w:rPr>
        <w:t>the</w:t>
      </w:r>
      <w:proofErr w:type="gramEnd"/>
      <w:r w:rsidRPr="00243465">
        <w:rPr>
          <w:sz w:val="24"/>
        </w:rPr>
        <w:t xml:space="preserve"> Guardian. Available at: h ttps://www.theguardian.com/business/blog/2014/aug/29/tesco-arrogance-complacency-rivals-cost-dearly [Accessed 4 Apr. 2015].</w:t>
      </w:r>
    </w:p>
    <w:p w14:paraId="1640D067" w14:textId="77777777" w:rsidR="00243465" w:rsidRPr="00243465" w:rsidRDefault="00243465" w:rsidP="00243465">
      <w:pPr>
        <w:pStyle w:val="NormalIndent"/>
        <w:rPr>
          <w:sz w:val="24"/>
        </w:rPr>
      </w:pPr>
    </w:p>
    <w:p w14:paraId="3FE6027A" w14:textId="4F87BCDC" w:rsidR="00243465" w:rsidRPr="00131A62" w:rsidRDefault="00243465" w:rsidP="00243465">
      <w:pPr>
        <w:pStyle w:val="NormalIndent"/>
        <w:rPr>
          <w:sz w:val="24"/>
        </w:rPr>
      </w:pPr>
      <w:r w:rsidRPr="00243465">
        <w:rPr>
          <w:sz w:val="24"/>
        </w:rPr>
        <w:t xml:space="preserve"> </w:t>
      </w:r>
      <w:proofErr w:type="gramStart"/>
      <w:r w:rsidRPr="00243465">
        <w:rPr>
          <w:sz w:val="24"/>
        </w:rPr>
        <w:t>the</w:t>
      </w:r>
      <w:proofErr w:type="gramEnd"/>
      <w:r w:rsidRPr="00243465">
        <w:rPr>
          <w:sz w:val="24"/>
        </w:rPr>
        <w:t xml:space="preserve"> Guardian. Available at: https://www.theguardian.com/business/blog/2014/aug/29/tesco-arrogance-complacency-rivals-cost-dearly [Accessed 4 Apr. 2015].</w:t>
      </w:r>
    </w:p>
    <w:p w14:paraId="7F238190" w14:textId="77777777" w:rsidR="00243465" w:rsidRDefault="00243465" w:rsidP="00131A62">
      <w:pPr>
        <w:pStyle w:val="NormalIndent"/>
        <w:rPr>
          <w:sz w:val="24"/>
        </w:rPr>
      </w:pPr>
    </w:p>
    <w:p w14:paraId="102E6528" w14:textId="77777777" w:rsidR="00243465" w:rsidRDefault="00243465" w:rsidP="00131A62">
      <w:pPr>
        <w:pStyle w:val="NormalIndent"/>
        <w:rPr>
          <w:sz w:val="24"/>
        </w:rPr>
      </w:pPr>
    </w:p>
    <w:p w14:paraId="5EEB5BF6" w14:textId="77777777" w:rsidR="00243465" w:rsidRDefault="00243465" w:rsidP="00131A62">
      <w:pPr>
        <w:pStyle w:val="NormalIndent"/>
        <w:rPr>
          <w:sz w:val="24"/>
        </w:rPr>
      </w:pPr>
    </w:p>
    <w:p w14:paraId="0633E18F" w14:textId="77777777" w:rsidR="00243465" w:rsidRDefault="00243465" w:rsidP="00131A62">
      <w:pPr>
        <w:pStyle w:val="NormalIndent"/>
        <w:rPr>
          <w:sz w:val="24"/>
        </w:rPr>
      </w:pPr>
    </w:p>
    <w:p w14:paraId="0F60E1BA" w14:textId="77777777" w:rsidR="00243465" w:rsidRDefault="00243465" w:rsidP="00131A62">
      <w:pPr>
        <w:pStyle w:val="NormalIndent"/>
        <w:rPr>
          <w:sz w:val="24"/>
        </w:rPr>
      </w:pPr>
    </w:p>
    <w:p w14:paraId="12C04795" w14:textId="77777777" w:rsidR="00243465" w:rsidRDefault="00243465" w:rsidP="00131A62">
      <w:pPr>
        <w:pStyle w:val="NormalIndent"/>
        <w:rPr>
          <w:sz w:val="24"/>
        </w:rPr>
      </w:pPr>
    </w:p>
    <w:p w14:paraId="7586DCA4" w14:textId="77777777" w:rsidR="00243465" w:rsidRDefault="00243465" w:rsidP="00131A62">
      <w:pPr>
        <w:pStyle w:val="NormalIndent"/>
        <w:rPr>
          <w:sz w:val="24"/>
        </w:rPr>
      </w:pPr>
    </w:p>
    <w:p w14:paraId="51CB84A6" w14:textId="77777777" w:rsidR="00243465" w:rsidRDefault="00243465" w:rsidP="00131A62">
      <w:pPr>
        <w:pStyle w:val="NormalIndent"/>
        <w:rPr>
          <w:sz w:val="24"/>
        </w:rPr>
      </w:pPr>
    </w:p>
    <w:p w14:paraId="07ACC4ED" w14:textId="77777777" w:rsidR="00243465" w:rsidRDefault="00243465" w:rsidP="00131A62">
      <w:pPr>
        <w:pStyle w:val="NormalIndent"/>
        <w:rPr>
          <w:sz w:val="24"/>
        </w:rPr>
      </w:pPr>
    </w:p>
    <w:p w14:paraId="0A0B6BCD" w14:textId="77777777" w:rsidR="00243465" w:rsidRDefault="00243465" w:rsidP="00131A62">
      <w:pPr>
        <w:pStyle w:val="NormalIndent"/>
        <w:rPr>
          <w:sz w:val="24"/>
        </w:rPr>
      </w:pPr>
    </w:p>
    <w:p w14:paraId="733357AF" w14:textId="77777777" w:rsidR="00243465" w:rsidRDefault="00243465" w:rsidP="00131A62">
      <w:pPr>
        <w:pStyle w:val="NormalIndent"/>
        <w:rPr>
          <w:sz w:val="24"/>
        </w:rPr>
      </w:pPr>
    </w:p>
    <w:bookmarkEnd w:id="0"/>
    <w:p w14:paraId="13B7C7F8" w14:textId="77777777" w:rsidR="00243465" w:rsidRDefault="00243465" w:rsidP="00131A62">
      <w:pPr>
        <w:pStyle w:val="NormalIndent"/>
        <w:rPr>
          <w:sz w:val="24"/>
        </w:rPr>
      </w:pPr>
    </w:p>
    <w:sectPr w:rsidR="00243465" w:rsidSect="00243465">
      <w:headerReference w:type="default" r:id="rId14"/>
      <w:head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700AE5" w14:textId="77777777" w:rsidR="008C2E11" w:rsidRDefault="008C2E11" w:rsidP="009B20F4">
      <w:pPr>
        <w:spacing w:after="0" w:line="240" w:lineRule="auto"/>
      </w:pPr>
      <w:r>
        <w:separator/>
      </w:r>
    </w:p>
  </w:endnote>
  <w:endnote w:type="continuationSeparator" w:id="0">
    <w:p w14:paraId="0F49277C" w14:textId="77777777" w:rsidR="008C2E11" w:rsidRDefault="008C2E1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8398413"/>
      <w:docPartObj>
        <w:docPartGallery w:val="Page Numbers (Bottom of Page)"/>
        <w:docPartUnique/>
      </w:docPartObj>
    </w:sdtPr>
    <w:sdtEndPr>
      <w:rPr>
        <w:noProof/>
      </w:rPr>
    </w:sdtEndPr>
    <w:sdtContent>
      <w:p w14:paraId="402E58F2" w14:textId="77777777" w:rsidR="00795976" w:rsidRDefault="008C2E11">
        <w:pPr>
          <w:pStyle w:val="Footer"/>
          <w:jc w:val="center"/>
        </w:pPr>
      </w:p>
    </w:sdtContent>
  </w:sdt>
  <w:p w14:paraId="4D172018" w14:textId="77777777" w:rsidR="00795976" w:rsidRDefault="007959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AA7108" w14:textId="77777777" w:rsidR="008C2E11" w:rsidRDefault="008C2E11" w:rsidP="009B20F4">
      <w:pPr>
        <w:spacing w:after="0" w:line="240" w:lineRule="auto"/>
      </w:pPr>
      <w:r>
        <w:separator/>
      </w:r>
    </w:p>
  </w:footnote>
  <w:footnote w:type="continuationSeparator" w:id="0">
    <w:p w14:paraId="0374C950" w14:textId="77777777" w:rsidR="008C2E11" w:rsidRDefault="008C2E11" w:rsidP="009B20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DA7CC7" w14:textId="77777777" w:rsidR="00795976" w:rsidRDefault="00795976"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2DF1BFC7" w14:textId="77777777" w:rsidR="00795976" w:rsidRPr="00586DC0" w:rsidRDefault="00795976" w:rsidP="007D79E1">
    <w:pPr>
      <w:pStyle w:val="Header"/>
      <w:pBdr>
        <w:bottom w:val="single" w:sz="4" w:space="1" w:color="auto"/>
      </w:pBdr>
      <w:jc w:val="center"/>
      <w:rPr>
        <w:b/>
        <w:caps/>
        <w:szCs w:val="18"/>
      </w:rPr>
    </w:pPr>
  </w:p>
  <w:p w14:paraId="2E56F4D5" w14:textId="77777777" w:rsidR="00795976" w:rsidRPr="007D79E1" w:rsidRDefault="00795976">
    <w:pPr>
      <w:pStyle w:val="Header"/>
      <w:rPr>
        <w:b/>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793E9E"/>
    <w:multiLevelType w:val="multilevel"/>
    <w:tmpl w:val="EF9E0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7"/>
  </w:num>
  <w:num w:numId="3">
    <w:abstractNumId w:val="5"/>
  </w:num>
  <w:num w:numId="4">
    <w:abstractNumId w:val="4"/>
  </w:num>
  <w:num w:numId="5">
    <w:abstractNumId w:val="1"/>
  </w:num>
  <w:num w:numId="6">
    <w:abstractNumId w:val="19"/>
  </w:num>
  <w:num w:numId="7">
    <w:abstractNumId w:val="25"/>
  </w:num>
  <w:num w:numId="8">
    <w:abstractNumId w:val="31"/>
  </w:num>
  <w:num w:numId="9">
    <w:abstractNumId w:val="10"/>
  </w:num>
  <w:num w:numId="10">
    <w:abstractNumId w:val="11"/>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1"/>
  </w:num>
  <w:num w:numId="23">
    <w:abstractNumId w:val="24"/>
  </w:num>
  <w:num w:numId="24">
    <w:abstractNumId w:val="29"/>
  </w:num>
  <w:num w:numId="25">
    <w:abstractNumId w:val="27"/>
  </w:num>
  <w:num w:numId="26">
    <w:abstractNumId w:val="16"/>
  </w:num>
  <w:num w:numId="27">
    <w:abstractNumId w:val="26"/>
  </w:num>
  <w:num w:numId="28">
    <w:abstractNumId w:val="3"/>
  </w:num>
  <w:num w:numId="29">
    <w:abstractNumId w:val="22"/>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 w:numId="38">
    <w:abstractNumId w:val="2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4538"/>
    <w:rsid w:val="00045610"/>
    <w:rsid w:val="00045E79"/>
    <w:rsid w:val="000473F7"/>
    <w:rsid w:val="00047A90"/>
    <w:rsid w:val="0005182C"/>
    <w:rsid w:val="00053D97"/>
    <w:rsid w:val="000549E5"/>
    <w:rsid w:val="0005533D"/>
    <w:rsid w:val="000558F4"/>
    <w:rsid w:val="000573B7"/>
    <w:rsid w:val="00057B98"/>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466"/>
    <w:rsid w:val="00087AA1"/>
    <w:rsid w:val="00087E2E"/>
    <w:rsid w:val="00087EF2"/>
    <w:rsid w:val="00095557"/>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580"/>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4FAB"/>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1A62"/>
    <w:rsid w:val="0013328E"/>
    <w:rsid w:val="0013346D"/>
    <w:rsid w:val="001338B7"/>
    <w:rsid w:val="00133AFA"/>
    <w:rsid w:val="00135061"/>
    <w:rsid w:val="00135734"/>
    <w:rsid w:val="00135B99"/>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1AB"/>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34C"/>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6D4"/>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2FAC"/>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5D65"/>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3465"/>
    <w:rsid w:val="00245485"/>
    <w:rsid w:val="002456A5"/>
    <w:rsid w:val="00246F1D"/>
    <w:rsid w:val="00246F67"/>
    <w:rsid w:val="00247BC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33E"/>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39CE"/>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372"/>
    <w:rsid w:val="00386D1B"/>
    <w:rsid w:val="00387D19"/>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2C8"/>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37FEB"/>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4B17"/>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E40"/>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6E83"/>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CC0"/>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1B39"/>
    <w:rsid w:val="006623FD"/>
    <w:rsid w:val="00662A4B"/>
    <w:rsid w:val="006635B0"/>
    <w:rsid w:val="00663735"/>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2F51"/>
    <w:rsid w:val="006932D1"/>
    <w:rsid w:val="006944F6"/>
    <w:rsid w:val="0069453B"/>
    <w:rsid w:val="006960A4"/>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3EB"/>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12B"/>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4793"/>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4C68"/>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34EA"/>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976"/>
    <w:rsid w:val="00795BE0"/>
    <w:rsid w:val="00795F60"/>
    <w:rsid w:val="0079617A"/>
    <w:rsid w:val="0079728D"/>
    <w:rsid w:val="00797B62"/>
    <w:rsid w:val="007A083A"/>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6BA4"/>
    <w:rsid w:val="007D715F"/>
    <w:rsid w:val="007D79E1"/>
    <w:rsid w:val="007D7B04"/>
    <w:rsid w:val="007E0B44"/>
    <w:rsid w:val="007E1BE5"/>
    <w:rsid w:val="007E1F59"/>
    <w:rsid w:val="007E2C44"/>
    <w:rsid w:val="007E3903"/>
    <w:rsid w:val="007E3F03"/>
    <w:rsid w:val="007E4F7F"/>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656"/>
    <w:rsid w:val="007F47C3"/>
    <w:rsid w:val="007F501F"/>
    <w:rsid w:val="007F502A"/>
    <w:rsid w:val="007F55F8"/>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217"/>
    <w:rsid w:val="0080243A"/>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4207"/>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32F"/>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13F5"/>
    <w:rsid w:val="0089280E"/>
    <w:rsid w:val="00892E7E"/>
    <w:rsid w:val="008932F3"/>
    <w:rsid w:val="008935BE"/>
    <w:rsid w:val="0089398F"/>
    <w:rsid w:val="00893B91"/>
    <w:rsid w:val="00893E8F"/>
    <w:rsid w:val="00893FF0"/>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2E11"/>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1358"/>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0CE9"/>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66B"/>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6FDE"/>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128"/>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2E75"/>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08FC"/>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6A6"/>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36211"/>
    <w:rsid w:val="00C41A7F"/>
    <w:rsid w:val="00C4256B"/>
    <w:rsid w:val="00C431F4"/>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73D"/>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8668E"/>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B794F"/>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17ED5"/>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0A"/>
    <w:rsid w:val="00D3653F"/>
    <w:rsid w:val="00D36571"/>
    <w:rsid w:val="00D409C4"/>
    <w:rsid w:val="00D40CCE"/>
    <w:rsid w:val="00D42EBB"/>
    <w:rsid w:val="00D4361C"/>
    <w:rsid w:val="00D43999"/>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674"/>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1DE"/>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77BC6"/>
    <w:rsid w:val="00E800C6"/>
    <w:rsid w:val="00E80CE2"/>
    <w:rsid w:val="00E81232"/>
    <w:rsid w:val="00E81506"/>
    <w:rsid w:val="00E81593"/>
    <w:rsid w:val="00E816AD"/>
    <w:rsid w:val="00E824AD"/>
    <w:rsid w:val="00E82CC3"/>
    <w:rsid w:val="00E83144"/>
    <w:rsid w:val="00E842D6"/>
    <w:rsid w:val="00E8451C"/>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4B50"/>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4A9F"/>
    <w:rsid w:val="00F557AD"/>
    <w:rsid w:val="00F55D4C"/>
    <w:rsid w:val="00F55FE8"/>
    <w:rsid w:val="00F5653C"/>
    <w:rsid w:val="00F57444"/>
    <w:rsid w:val="00F6055F"/>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1DCC"/>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0562700">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500887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6D8D11E5-06A3-4E6F-9EEB-30EF3E925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Craig Miller</cp:lastModifiedBy>
  <cp:revision>3</cp:revision>
  <cp:lastPrinted>2018-03-28T16:10:00Z</cp:lastPrinted>
  <dcterms:created xsi:type="dcterms:W3CDTF">2018-05-04T22:08:00Z</dcterms:created>
  <dcterms:modified xsi:type="dcterms:W3CDTF">2018-05-04T22:17:00Z</dcterms:modified>
</cp:coreProperties>
</file>