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41FB7" w14:textId="732D3335" w:rsidR="00555C10" w:rsidRPr="0000434F" w:rsidRDefault="00555C10" w:rsidP="0000434F">
      <w:pPr>
        <w:spacing w:line="360" w:lineRule="auto"/>
        <w:jc w:val="center"/>
        <w:rPr>
          <w:b/>
          <w:bCs/>
          <w:sz w:val="36"/>
          <w:szCs w:val="32"/>
        </w:rPr>
      </w:pPr>
      <w:r>
        <w:rPr>
          <w:noProof/>
        </w:rPr>
        <w:drawing>
          <wp:anchor distT="0" distB="0" distL="114300" distR="114300" simplePos="0" relativeHeight="251658240" behindDoc="0" locked="0" layoutInCell="1" allowOverlap="1" wp14:anchorId="06A92A1A" wp14:editId="65575962">
            <wp:simplePos x="0" y="0"/>
            <wp:positionH relativeFrom="margin">
              <wp:align>center</wp:align>
            </wp:positionH>
            <wp:positionV relativeFrom="paragraph">
              <wp:posOffset>153</wp:posOffset>
            </wp:positionV>
            <wp:extent cx="2731135" cy="184023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31135" cy="1840230"/>
                    </a:xfrm>
                    <a:prstGeom prst="rect">
                      <a:avLst/>
                    </a:prstGeom>
                    <a:noFill/>
                  </pic:spPr>
                </pic:pic>
              </a:graphicData>
            </a:graphic>
            <wp14:sizeRelH relativeFrom="margin">
              <wp14:pctWidth>0</wp14:pctWidth>
            </wp14:sizeRelH>
            <wp14:sizeRelV relativeFrom="margin">
              <wp14:pctHeight>0</wp14:pctHeight>
            </wp14:sizeRelV>
          </wp:anchor>
        </w:drawing>
      </w:r>
      <w:r>
        <w:br/>
      </w:r>
      <w:r w:rsidRPr="0000434F">
        <w:rPr>
          <w:b/>
          <w:bCs/>
          <w:sz w:val="36"/>
          <w:szCs w:val="32"/>
        </w:rPr>
        <w:t>Assessment 1</w:t>
      </w:r>
      <w:r w:rsidR="0000434F" w:rsidRPr="0000434F">
        <w:rPr>
          <w:b/>
          <w:bCs/>
          <w:sz w:val="36"/>
          <w:szCs w:val="32"/>
        </w:rPr>
        <w:t xml:space="preserve"> </w:t>
      </w:r>
      <w:r w:rsidRPr="0000434F">
        <w:rPr>
          <w:b/>
          <w:bCs/>
          <w:sz w:val="36"/>
          <w:szCs w:val="32"/>
        </w:rPr>
        <w:t>Environmental Analysis of</w:t>
      </w:r>
    </w:p>
    <w:p w14:paraId="0A718F1B" w14:textId="07A74E4C" w:rsidR="00DA1741" w:rsidRPr="0000434F" w:rsidRDefault="00555C10" w:rsidP="00555C10">
      <w:pPr>
        <w:spacing w:line="360" w:lineRule="auto"/>
        <w:jc w:val="center"/>
        <w:rPr>
          <w:b/>
          <w:bCs/>
          <w:sz w:val="36"/>
          <w:szCs w:val="32"/>
        </w:rPr>
      </w:pPr>
      <w:r w:rsidRPr="0000434F">
        <w:rPr>
          <w:b/>
          <w:bCs/>
          <w:sz w:val="36"/>
          <w:szCs w:val="32"/>
        </w:rPr>
        <w:t>Automobile Industry</w:t>
      </w:r>
      <w:r w:rsidR="00C35864">
        <w:rPr>
          <w:b/>
          <w:bCs/>
          <w:sz w:val="36"/>
          <w:szCs w:val="32"/>
        </w:rPr>
        <w:t xml:space="preserve"> LCBB4005</w:t>
      </w:r>
    </w:p>
    <w:p w14:paraId="63F23CDF" w14:textId="79E2A23F" w:rsidR="0000434F" w:rsidRDefault="0000434F" w:rsidP="0000434F">
      <w:pPr>
        <w:spacing w:line="360" w:lineRule="auto"/>
        <w:rPr>
          <w:b/>
          <w:bCs/>
          <w:sz w:val="28"/>
          <w:szCs w:val="24"/>
        </w:rPr>
      </w:pPr>
      <w:r>
        <w:rPr>
          <w:b/>
          <w:bCs/>
          <w:sz w:val="28"/>
          <w:szCs w:val="24"/>
        </w:rPr>
        <w:t>Student ID:</w:t>
      </w:r>
      <w:r w:rsidR="004E6CF4">
        <w:rPr>
          <w:b/>
          <w:bCs/>
          <w:sz w:val="28"/>
          <w:szCs w:val="24"/>
        </w:rPr>
        <w:t>2115325</w:t>
      </w:r>
    </w:p>
    <w:p w14:paraId="06601DFA" w14:textId="53BCA0F1" w:rsidR="0000434F" w:rsidRDefault="0000434F" w:rsidP="0000434F">
      <w:pPr>
        <w:spacing w:line="360" w:lineRule="auto"/>
        <w:rPr>
          <w:b/>
          <w:bCs/>
          <w:sz w:val="28"/>
          <w:szCs w:val="24"/>
        </w:rPr>
      </w:pPr>
      <w:r>
        <w:rPr>
          <w:b/>
          <w:bCs/>
          <w:sz w:val="28"/>
          <w:szCs w:val="24"/>
        </w:rPr>
        <w:t>Student Name:</w:t>
      </w:r>
      <w:r w:rsidR="004E6CF4">
        <w:rPr>
          <w:b/>
          <w:bCs/>
          <w:sz w:val="28"/>
          <w:szCs w:val="24"/>
        </w:rPr>
        <w:t xml:space="preserve"> Madalina Emilia Stan </w:t>
      </w:r>
    </w:p>
    <w:p w14:paraId="31B49574" w14:textId="2F4C7FCE" w:rsidR="0000434F" w:rsidRDefault="0000434F" w:rsidP="0000434F">
      <w:pPr>
        <w:spacing w:line="360" w:lineRule="auto"/>
        <w:rPr>
          <w:b/>
          <w:bCs/>
          <w:sz w:val="28"/>
          <w:szCs w:val="24"/>
        </w:rPr>
      </w:pPr>
      <w:r>
        <w:rPr>
          <w:b/>
          <w:bCs/>
          <w:sz w:val="28"/>
          <w:szCs w:val="24"/>
        </w:rPr>
        <w:t>Word Count:</w:t>
      </w:r>
      <w:r w:rsidR="00085635">
        <w:rPr>
          <w:b/>
          <w:bCs/>
          <w:sz w:val="28"/>
          <w:szCs w:val="24"/>
        </w:rPr>
        <w:t xml:space="preserve"> 2373</w:t>
      </w:r>
    </w:p>
    <w:p w14:paraId="2B6B1671" w14:textId="6A981207" w:rsidR="0000434F" w:rsidRDefault="0000434F" w:rsidP="0000434F">
      <w:pPr>
        <w:spacing w:line="360" w:lineRule="auto"/>
        <w:rPr>
          <w:b/>
          <w:bCs/>
        </w:rPr>
      </w:pPr>
    </w:p>
    <w:p w14:paraId="66F891A6" w14:textId="77777777" w:rsidR="0000434F" w:rsidRDefault="0000434F">
      <w:pPr>
        <w:rPr>
          <w:b/>
          <w:bCs/>
        </w:rPr>
      </w:pPr>
      <w:r>
        <w:rPr>
          <w:b/>
          <w:bCs/>
        </w:rPr>
        <w:br w:type="page"/>
      </w:r>
    </w:p>
    <w:sdt>
      <w:sdtPr>
        <w:rPr>
          <w:rFonts w:ascii="Times New Roman" w:eastAsiaTheme="minorHAnsi" w:hAnsi="Times New Roman" w:cstheme="minorBidi"/>
          <w:color w:val="auto"/>
          <w:sz w:val="24"/>
          <w:szCs w:val="22"/>
          <w:lang w:val="en-GB"/>
        </w:rPr>
        <w:id w:val="1931848568"/>
        <w:docPartObj>
          <w:docPartGallery w:val="Table of Contents"/>
          <w:docPartUnique/>
        </w:docPartObj>
      </w:sdtPr>
      <w:sdtEndPr>
        <w:rPr>
          <w:rFonts w:cs="Times New Roman"/>
          <w:b/>
          <w:bCs/>
          <w:noProof/>
        </w:rPr>
      </w:sdtEndPr>
      <w:sdtContent>
        <w:p w14:paraId="7EEC80E9" w14:textId="2F9B92D0" w:rsidR="0000434F" w:rsidRPr="000E45DC" w:rsidRDefault="0000434F" w:rsidP="000E45DC">
          <w:pPr>
            <w:pStyle w:val="TOCHeading"/>
            <w:jc w:val="both"/>
            <w:rPr>
              <w:rFonts w:ascii="Times New Roman" w:hAnsi="Times New Roman" w:cs="Times New Roman"/>
            </w:rPr>
          </w:pPr>
          <w:r w:rsidRPr="000E45DC">
            <w:rPr>
              <w:rFonts w:ascii="Times New Roman" w:hAnsi="Times New Roman" w:cs="Times New Roman"/>
            </w:rPr>
            <w:t>Table of Contents</w:t>
          </w:r>
        </w:p>
        <w:p w14:paraId="14908387" w14:textId="3F2CB22B" w:rsidR="00085635" w:rsidRDefault="0000434F">
          <w:pPr>
            <w:pStyle w:val="TOC1"/>
            <w:tabs>
              <w:tab w:val="right" w:leader="dot" w:pos="9350"/>
            </w:tabs>
            <w:rPr>
              <w:rFonts w:asciiTheme="minorHAnsi" w:eastAsiaTheme="minorEastAsia" w:hAnsiTheme="minorHAnsi"/>
              <w:noProof/>
              <w:sz w:val="22"/>
              <w:lang w:eastAsia="en-GB"/>
            </w:rPr>
          </w:pPr>
          <w:r w:rsidRPr="0000434F">
            <w:rPr>
              <w:rFonts w:cs="Times New Roman"/>
            </w:rPr>
            <w:fldChar w:fldCharType="begin"/>
          </w:r>
          <w:r w:rsidRPr="0000434F">
            <w:rPr>
              <w:rFonts w:cs="Times New Roman"/>
            </w:rPr>
            <w:instrText xml:space="preserve"> TOC \o "1-3" \h \z \u </w:instrText>
          </w:r>
          <w:r w:rsidRPr="0000434F">
            <w:rPr>
              <w:rFonts w:cs="Times New Roman"/>
            </w:rPr>
            <w:fldChar w:fldCharType="separate"/>
          </w:r>
          <w:hyperlink w:anchor="_Toc90330168" w:history="1">
            <w:r w:rsidR="00085635" w:rsidRPr="00C31201">
              <w:rPr>
                <w:rStyle w:val="Hyperlink"/>
                <w:noProof/>
              </w:rPr>
              <w:t>Introduction</w:t>
            </w:r>
            <w:r w:rsidR="00085635">
              <w:rPr>
                <w:noProof/>
                <w:webHidden/>
              </w:rPr>
              <w:tab/>
            </w:r>
            <w:r w:rsidR="00085635">
              <w:rPr>
                <w:noProof/>
                <w:webHidden/>
              </w:rPr>
              <w:fldChar w:fldCharType="begin"/>
            </w:r>
            <w:r w:rsidR="00085635">
              <w:rPr>
                <w:noProof/>
                <w:webHidden/>
              </w:rPr>
              <w:instrText xml:space="preserve"> PAGEREF _Toc90330168 \h </w:instrText>
            </w:r>
            <w:r w:rsidR="00085635">
              <w:rPr>
                <w:noProof/>
                <w:webHidden/>
              </w:rPr>
            </w:r>
            <w:r w:rsidR="00085635">
              <w:rPr>
                <w:noProof/>
                <w:webHidden/>
              </w:rPr>
              <w:fldChar w:fldCharType="separate"/>
            </w:r>
            <w:r w:rsidR="00085635">
              <w:rPr>
                <w:noProof/>
                <w:webHidden/>
              </w:rPr>
              <w:t>3</w:t>
            </w:r>
            <w:r w:rsidR="00085635">
              <w:rPr>
                <w:noProof/>
                <w:webHidden/>
              </w:rPr>
              <w:fldChar w:fldCharType="end"/>
            </w:r>
          </w:hyperlink>
        </w:p>
        <w:p w14:paraId="07127EB4" w14:textId="71E87751" w:rsidR="00085635" w:rsidRDefault="00C44744">
          <w:pPr>
            <w:pStyle w:val="TOC1"/>
            <w:tabs>
              <w:tab w:val="right" w:leader="dot" w:pos="9350"/>
            </w:tabs>
            <w:rPr>
              <w:rFonts w:asciiTheme="minorHAnsi" w:eastAsiaTheme="minorEastAsia" w:hAnsiTheme="minorHAnsi"/>
              <w:noProof/>
              <w:sz w:val="22"/>
              <w:lang w:eastAsia="en-GB"/>
            </w:rPr>
          </w:pPr>
          <w:hyperlink w:anchor="_Toc90330169" w:history="1">
            <w:r w:rsidR="00085635" w:rsidRPr="00C31201">
              <w:rPr>
                <w:rStyle w:val="Hyperlink"/>
                <w:noProof/>
              </w:rPr>
              <w:t>SWOT Analysis of General Motors</w:t>
            </w:r>
            <w:r w:rsidR="00085635">
              <w:rPr>
                <w:noProof/>
                <w:webHidden/>
              </w:rPr>
              <w:tab/>
            </w:r>
            <w:r w:rsidR="00085635">
              <w:rPr>
                <w:noProof/>
                <w:webHidden/>
              </w:rPr>
              <w:fldChar w:fldCharType="begin"/>
            </w:r>
            <w:r w:rsidR="00085635">
              <w:rPr>
                <w:noProof/>
                <w:webHidden/>
              </w:rPr>
              <w:instrText xml:space="preserve"> PAGEREF _Toc90330169 \h </w:instrText>
            </w:r>
            <w:r w:rsidR="00085635">
              <w:rPr>
                <w:noProof/>
                <w:webHidden/>
              </w:rPr>
            </w:r>
            <w:r w:rsidR="00085635">
              <w:rPr>
                <w:noProof/>
                <w:webHidden/>
              </w:rPr>
              <w:fldChar w:fldCharType="separate"/>
            </w:r>
            <w:r w:rsidR="00085635">
              <w:rPr>
                <w:noProof/>
                <w:webHidden/>
              </w:rPr>
              <w:t>4</w:t>
            </w:r>
            <w:r w:rsidR="00085635">
              <w:rPr>
                <w:noProof/>
                <w:webHidden/>
              </w:rPr>
              <w:fldChar w:fldCharType="end"/>
            </w:r>
          </w:hyperlink>
        </w:p>
        <w:p w14:paraId="6B937CC1" w14:textId="0151A8F4" w:rsidR="00085635" w:rsidRDefault="00C44744">
          <w:pPr>
            <w:pStyle w:val="TOC1"/>
            <w:tabs>
              <w:tab w:val="right" w:leader="dot" w:pos="9350"/>
            </w:tabs>
            <w:rPr>
              <w:rFonts w:asciiTheme="minorHAnsi" w:eastAsiaTheme="minorEastAsia" w:hAnsiTheme="minorHAnsi"/>
              <w:noProof/>
              <w:sz w:val="22"/>
              <w:lang w:eastAsia="en-GB"/>
            </w:rPr>
          </w:pPr>
          <w:hyperlink w:anchor="_Toc90330170" w:history="1">
            <w:r w:rsidR="00085635" w:rsidRPr="00C31201">
              <w:rPr>
                <w:rStyle w:val="Hyperlink"/>
                <w:noProof/>
              </w:rPr>
              <w:t>Porter’s Five Forces Study on General Motors</w:t>
            </w:r>
            <w:r w:rsidR="00085635">
              <w:rPr>
                <w:noProof/>
                <w:webHidden/>
              </w:rPr>
              <w:tab/>
            </w:r>
            <w:r w:rsidR="00085635">
              <w:rPr>
                <w:noProof/>
                <w:webHidden/>
              </w:rPr>
              <w:fldChar w:fldCharType="begin"/>
            </w:r>
            <w:r w:rsidR="00085635">
              <w:rPr>
                <w:noProof/>
                <w:webHidden/>
              </w:rPr>
              <w:instrText xml:space="preserve"> PAGEREF _Toc90330170 \h </w:instrText>
            </w:r>
            <w:r w:rsidR="00085635">
              <w:rPr>
                <w:noProof/>
                <w:webHidden/>
              </w:rPr>
            </w:r>
            <w:r w:rsidR="00085635">
              <w:rPr>
                <w:noProof/>
                <w:webHidden/>
              </w:rPr>
              <w:fldChar w:fldCharType="separate"/>
            </w:r>
            <w:r w:rsidR="00085635">
              <w:rPr>
                <w:noProof/>
                <w:webHidden/>
              </w:rPr>
              <w:t>7</w:t>
            </w:r>
            <w:r w:rsidR="00085635">
              <w:rPr>
                <w:noProof/>
                <w:webHidden/>
              </w:rPr>
              <w:fldChar w:fldCharType="end"/>
            </w:r>
          </w:hyperlink>
        </w:p>
        <w:p w14:paraId="1425EF41" w14:textId="398BC82D" w:rsidR="00085635" w:rsidRDefault="00C44744">
          <w:pPr>
            <w:pStyle w:val="TOC1"/>
            <w:tabs>
              <w:tab w:val="right" w:leader="dot" w:pos="9350"/>
            </w:tabs>
            <w:rPr>
              <w:rFonts w:asciiTheme="minorHAnsi" w:eastAsiaTheme="minorEastAsia" w:hAnsiTheme="minorHAnsi"/>
              <w:noProof/>
              <w:sz w:val="22"/>
              <w:lang w:eastAsia="en-GB"/>
            </w:rPr>
          </w:pPr>
          <w:hyperlink w:anchor="_Toc90330171" w:history="1">
            <w:r w:rsidR="00085635" w:rsidRPr="00C31201">
              <w:rPr>
                <w:rStyle w:val="Hyperlink"/>
                <w:noProof/>
              </w:rPr>
              <w:t>Porter’s Value Chain Analysis of General Motors</w:t>
            </w:r>
            <w:r w:rsidR="00085635">
              <w:rPr>
                <w:noProof/>
                <w:webHidden/>
              </w:rPr>
              <w:tab/>
            </w:r>
            <w:r w:rsidR="00085635">
              <w:rPr>
                <w:noProof/>
                <w:webHidden/>
              </w:rPr>
              <w:fldChar w:fldCharType="begin"/>
            </w:r>
            <w:r w:rsidR="00085635">
              <w:rPr>
                <w:noProof/>
                <w:webHidden/>
              </w:rPr>
              <w:instrText xml:space="preserve"> PAGEREF _Toc90330171 \h </w:instrText>
            </w:r>
            <w:r w:rsidR="00085635">
              <w:rPr>
                <w:noProof/>
                <w:webHidden/>
              </w:rPr>
            </w:r>
            <w:r w:rsidR="00085635">
              <w:rPr>
                <w:noProof/>
                <w:webHidden/>
              </w:rPr>
              <w:fldChar w:fldCharType="separate"/>
            </w:r>
            <w:r w:rsidR="00085635">
              <w:rPr>
                <w:noProof/>
                <w:webHidden/>
              </w:rPr>
              <w:t>9</w:t>
            </w:r>
            <w:r w:rsidR="00085635">
              <w:rPr>
                <w:noProof/>
                <w:webHidden/>
              </w:rPr>
              <w:fldChar w:fldCharType="end"/>
            </w:r>
          </w:hyperlink>
        </w:p>
        <w:p w14:paraId="0E583CE6" w14:textId="6BA26F5B" w:rsidR="00085635" w:rsidRDefault="00C44744">
          <w:pPr>
            <w:pStyle w:val="TOC1"/>
            <w:tabs>
              <w:tab w:val="right" w:leader="dot" w:pos="9350"/>
            </w:tabs>
            <w:rPr>
              <w:rFonts w:asciiTheme="minorHAnsi" w:eastAsiaTheme="minorEastAsia" w:hAnsiTheme="minorHAnsi"/>
              <w:noProof/>
              <w:sz w:val="22"/>
              <w:lang w:eastAsia="en-GB"/>
            </w:rPr>
          </w:pPr>
          <w:hyperlink w:anchor="_Toc90330172" w:history="1">
            <w:r w:rsidR="00085635" w:rsidRPr="00C31201">
              <w:rPr>
                <w:rStyle w:val="Hyperlink"/>
                <w:noProof/>
              </w:rPr>
              <w:t>General Motors' Sustainable Values’ Competitive Advantage</w:t>
            </w:r>
            <w:r w:rsidR="00085635">
              <w:rPr>
                <w:noProof/>
                <w:webHidden/>
              </w:rPr>
              <w:tab/>
            </w:r>
            <w:r w:rsidR="00085635">
              <w:rPr>
                <w:noProof/>
                <w:webHidden/>
              </w:rPr>
              <w:fldChar w:fldCharType="begin"/>
            </w:r>
            <w:r w:rsidR="00085635">
              <w:rPr>
                <w:noProof/>
                <w:webHidden/>
              </w:rPr>
              <w:instrText xml:space="preserve"> PAGEREF _Toc90330172 \h </w:instrText>
            </w:r>
            <w:r w:rsidR="00085635">
              <w:rPr>
                <w:noProof/>
                <w:webHidden/>
              </w:rPr>
            </w:r>
            <w:r w:rsidR="00085635">
              <w:rPr>
                <w:noProof/>
                <w:webHidden/>
              </w:rPr>
              <w:fldChar w:fldCharType="separate"/>
            </w:r>
            <w:r w:rsidR="00085635">
              <w:rPr>
                <w:noProof/>
                <w:webHidden/>
              </w:rPr>
              <w:t>11</w:t>
            </w:r>
            <w:r w:rsidR="00085635">
              <w:rPr>
                <w:noProof/>
                <w:webHidden/>
              </w:rPr>
              <w:fldChar w:fldCharType="end"/>
            </w:r>
          </w:hyperlink>
        </w:p>
        <w:p w14:paraId="6A250471" w14:textId="0ABED10A" w:rsidR="00085635" w:rsidRDefault="00C44744">
          <w:pPr>
            <w:pStyle w:val="TOC1"/>
            <w:tabs>
              <w:tab w:val="right" w:leader="dot" w:pos="9350"/>
            </w:tabs>
            <w:rPr>
              <w:rFonts w:asciiTheme="minorHAnsi" w:eastAsiaTheme="minorEastAsia" w:hAnsiTheme="minorHAnsi"/>
              <w:noProof/>
              <w:sz w:val="22"/>
              <w:lang w:eastAsia="en-GB"/>
            </w:rPr>
          </w:pPr>
          <w:hyperlink w:anchor="_Toc90330173" w:history="1">
            <w:r w:rsidR="00085635" w:rsidRPr="00C31201">
              <w:rPr>
                <w:rStyle w:val="Hyperlink"/>
                <w:noProof/>
              </w:rPr>
              <w:t>Conclusion</w:t>
            </w:r>
            <w:r w:rsidR="00085635">
              <w:rPr>
                <w:noProof/>
                <w:webHidden/>
              </w:rPr>
              <w:tab/>
            </w:r>
            <w:r w:rsidR="00085635">
              <w:rPr>
                <w:noProof/>
                <w:webHidden/>
              </w:rPr>
              <w:fldChar w:fldCharType="begin"/>
            </w:r>
            <w:r w:rsidR="00085635">
              <w:rPr>
                <w:noProof/>
                <w:webHidden/>
              </w:rPr>
              <w:instrText xml:space="preserve"> PAGEREF _Toc90330173 \h </w:instrText>
            </w:r>
            <w:r w:rsidR="00085635">
              <w:rPr>
                <w:noProof/>
                <w:webHidden/>
              </w:rPr>
            </w:r>
            <w:r w:rsidR="00085635">
              <w:rPr>
                <w:noProof/>
                <w:webHidden/>
              </w:rPr>
              <w:fldChar w:fldCharType="separate"/>
            </w:r>
            <w:r w:rsidR="00085635">
              <w:rPr>
                <w:noProof/>
                <w:webHidden/>
              </w:rPr>
              <w:t>12</w:t>
            </w:r>
            <w:r w:rsidR="00085635">
              <w:rPr>
                <w:noProof/>
                <w:webHidden/>
              </w:rPr>
              <w:fldChar w:fldCharType="end"/>
            </w:r>
          </w:hyperlink>
        </w:p>
        <w:p w14:paraId="2928486E" w14:textId="705D0B9A" w:rsidR="00085635" w:rsidRDefault="00C44744">
          <w:pPr>
            <w:pStyle w:val="TOC1"/>
            <w:tabs>
              <w:tab w:val="right" w:leader="dot" w:pos="9350"/>
            </w:tabs>
            <w:rPr>
              <w:rFonts w:asciiTheme="minorHAnsi" w:eastAsiaTheme="minorEastAsia" w:hAnsiTheme="minorHAnsi"/>
              <w:noProof/>
              <w:sz w:val="22"/>
              <w:lang w:eastAsia="en-GB"/>
            </w:rPr>
          </w:pPr>
          <w:hyperlink w:anchor="_Toc90330174" w:history="1">
            <w:r w:rsidR="00085635" w:rsidRPr="00C31201">
              <w:rPr>
                <w:rStyle w:val="Hyperlink"/>
                <w:noProof/>
              </w:rPr>
              <w:t>References</w:t>
            </w:r>
            <w:r w:rsidR="00085635">
              <w:rPr>
                <w:noProof/>
                <w:webHidden/>
              </w:rPr>
              <w:tab/>
            </w:r>
            <w:r w:rsidR="00085635">
              <w:rPr>
                <w:noProof/>
                <w:webHidden/>
              </w:rPr>
              <w:fldChar w:fldCharType="begin"/>
            </w:r>
            <w:r w:rsidR="00085635">
              <w:rPr>
                <w:noProof/>
                <w:webHidden/>
              </w:rPr>
              <w:instrText xml:space="preserve"> PAGEREF _Toc90330174 \h </w:instrText>
            </w:r>
            <w:r w:rsidR="00085635">
              <w:rPr>
                <w:noProof/>
                <w:webHidden/>
              </w:rPr>
            </w:r>
            <w:r w:rsidR="00085635">
              <w:rPr>
                <w:noProof/>
                <w:webHidden/>
              </w:rPr>
              <w:fldChar w:fldCharType="separate"/>
            </w:r>
            <w:r w:rsidR="00085635">
              <w:rPr>
                <w:noProof/>
                <w:webHidden/>
              </w:rPr>
              <w:t>13</w:t>
            </w:r>
            <w:r w:rsidR="00085635">
              <w:rPr>
                <w:noProof/>
                <w:webHidden/>
              </w:rPr>
              <w:fldChar w:fldCharType="end"/>
            </w:r>
          </w:hyperlink>
        </w:p>
        <w:p w14:paraId="521A5677" w14:textId="096F7496" w:rsidR="0000434F" w:rsidRPr="0000434F" w:rsidRDefault="0000434F" w:rsidP="000E45DC">
          <w:pPr>
            <w:jc w:val="both"/>
            <w:rPr>
              <w:rFonts w:cs="Times New Roman"/>
            </w:rPr>
          </w:pPr>
          <w:r w:rsidRPr="0000434F">
            <w:rPr>
              <w:rFonts w:cs="Times New Roman"/>
              <w:b/>
              <w:bCs/>
              <w:noProof/>
            </w:rPr>
            <w:fldChar w:fldCharType="end"/>
          </w:r>
        </w:p>
      </w:sdtContent>
    </w:sdt>
    <w:p w14:paraId="7133C84C" w14:textId="66113CCA" w:rsidR="0000434F" w:rsidRDefault="0000434F" w:rsidP="0000434F">
      <w:pPr>
        <w:spacing w:line="360" w:lineRule="auto"/>
        <w:rPr>
          <w:b/>
          <w:bCs/>
        </w:rPr>
      </w:pPr>
    </w:p>
    <w:p w14:paraId="3E560CB7" w14:textId="77777777" w:rsidR="0000434F" w:rsidRDefault="0000434F">
      <w:pPr>
        <w:rPr>
          <w:b/>
          <w:bCs/>
        </w:rPr>
      </w:pPr>
      <w:r>
        <w:rPr>
          <w:b/>
          <w:bCs/>
        </w:rPr>
        <w:br w:type="page"/>
      </w:r>
    </w:p>
    <w:p w14:paraId="14B18855" w14:textId="53688175" w:rsidR="0002771F" w:rsidRDefault="0000434F" w:rsidP="00EF30F6">
      <w:pPr>
        <w:pStyle w:val="Heading1"/>
      </w:pPr>
      <w:bookmarkStart w:id="0" w:name="_Toc90330168"/>
      <w:r w:rsidRPr="0000434F">
        <w:lastRenderedPageBreak/>
        <w:t>Introduction</w:t>
      </w:r>
      <w:bookmarkEnd w:id="0"/>
    </w:p>
    <w:p w14:paraId="3649B699" w14:textId="7D8B169E" w:rsidR="0002771F" w:rsidRPr="00781483" w:rsidRDefault="00EF30F6" w:rsidP="00781483">
      <w:pPr>
        <w:spacing w:line="360" w:lineRule="auto"/>
        <w:jc w:val="both"/>
        <w:rPr>
          <w:rFonts w:cs="Times New Roman"/>
          <w:color w:val="222222"/>
          <w:szCs w:val="24"/>
          <w:shd w:val="clear" w:color="auto" w:fill="FFFFFF"/>
        </w:rPr>
      </w:pPr>
      <w:r w:rsidRPr="00781483">
        <w:rPr>
          <w:rFonts w:cs="Times New Roman"/>
        </w:rPr>
        <w:t>SWOT is a systematic planning tool that assesses the four areas of an organization, project, or commercial initiative</w:t>
      </w:r>
      <w:r w:rsidR="00721E1B" w:rsidRPr="00781483">
        <w:rPr>
          <w:rFonts w:cs="Times New Roman"/>
        </w:rPr>
        <w:t xml:space="preserve"> </w:t>
      </w:r>
      <w:r w:rsidR="00721E1B" w:rsidRPr="00781483">
        <w:rPr>
          <w:rFonts w:cs="Times New Roman"/>
          <w:color w:val="222222"/>
          <w:szCs w:val="24"/>
          <w:shd w:val="clear" w:color="auto" w:fill="FFFFFF"/>
        </w:rPr>
        <w:t>(Castilla et al., 2004)</w:t>
      </w:r>
      <w:r w:rsidRPr="00781483">
        <w:rPr>
          <w:rFonts w:cs="Times New Roman"/>
        </w:rPr>
        <w:t>. A SWOT analysis is a strong tool for maximizing an organization's strengths, fixing weaknesses, reducing threats, and exploiting opportunities. Porter's Five Factors Theory states that five forces define a market's competitive intensity and attractiveness. Porter's five forces assist determine corporate power</w:t>
      </w:r>
      <w:r w:rsidR="00781483">
        <w:rPr>
          <w:rFonts w:cs="Times New Roman"/>
        </w:rPr>
        <w:t xml:space="preserve"> </w:t>
      </w:r>
      <w:r w:rsidR="00781483">
        <w:rPr>
          <w:rFonts w:cs="Times New Roman"/>
          <w:color w:val="222222"/>
          <w:szCs w:val="24"/>
          <w:shd w:val="clear" w:color="auto" w:fill="FFFFFF"/>
        </w:rPr>
        <w:t>(Bhatia, 2016)</w:t>
      </w:r>
      <w:r w:rsidRPr="00781483">
        <w:rPr>
          <w:rFonts w:cs="Times New Roman"/>
        </w:rPr>
        <w:t>. This is important in assessing an organization's existing competitive position as well as a potential future position. Porter's value chain analysis examines the processes that transform inputs into customer-valued outputs. Companies undertake value-chain analyses to improve the efficiency of each stage in the manufacturing process</w:t>
      </w:r>
      <w:r w:rsidR="00781483">
        <w:rPr>
          <w:rFonts w:cs="Times New Roman"/>
        </w:rPr>
        <w:t xml:space="preserve"> </w:t>
      </w:r>
      <w:r w:rsidR="00781483">
        <w:rPr>
          <w:rFonts w:cs="Times New Roman"/>
          <w:color w:val="222222"/>
          <w:szCs w:val="24"/>
          <w:shd w:val="clear" w:color="auto" w:fill="FFFFFF"/>
        </w:rPr>
        <w:t>(Ensign, 2001)</w:t>
      </w:r>
      <w:r w:rsidRPr="00781483">
        <w:rPr>
          <w:rFonts w:cs="Times New Roman"/>
        </w:rPr>
        <w:t>. General Motors is one of the biggest automobile companies in the world. SWOT analysis, Porter's five forces model, and Porter's value chain analysis is being done on General Motors to evaluate the challenges of their internal and external business environments.</w:t>
      </w:r>
      <w:r w:rsidR="0002771F" w:rsidRPr="00781483">
        <w:rPr>
          <w:rFonts w:cs="Times New Roman"/>
        </w:rPr>
        <w:br w:type="page"/>
      </w:r>
    </w:p>
    <w:p w14:paraId="4B4B862D" w14:textId="6E7A0D6D" w:rsidR="0000434F" w:rsidRDefault="0002771F" w:rsidP="00EF30F6">
      <w:pPr>
        <w:pStyle w:val="Heading1"/>
      </w:pPr>
      <w:bookmarkStart w:id="1" w:name="_Toc90330169"/>
      <w:r>
        <w:lastRenderedPageBreak/>
        <w:t>SWOT Analysis of General Motors</w:t>
      </w:r>
      <w:bookmarkEnd w:id="1"/>
    </w:p>
    <w:p w14:paraId="5B61FDB7" w14:textId="77777777" w:rsidR="009A1DF2" w:rsidRPr="009A1DF2" w:rsidRDefault="009A1DF2" w:rsidP="009A1DF2"/>
    <w:p w14:paraId="74B586D9" w14:textId="5A692274" w:rsidR="0002771F" w:rsidRDefault="0024437E" w:rsidP="00EF30F6">
      <w:pPr>
        <w:spacing w:line="360" w:lineRule="auto"/>
        <w:jc w:val="both"/>
      </w:pPr>
      <w:r>
        <w:t>A lot of things can be</w:t>
      </w:r>
      <w:r w:rsidR="0002771F">
        <w:t xml:space="preserve"> </w:t>
      </w:r>
      <w:r w:rsidR="00EF30F6">
        <w:t>learned</w:t>
      </w:r>
      <w:r w:rsidR="0002771F">
        <w:t xml:space="preserve"> </w:t>
      </w:r>
      <w:r>
        <w:t xml:space="preserve">by </w:t>
      </w:r>
      <w:r w:rsidR="0002771F">
        <w:t>a great deal from examining GM's strengths and shortcomings, as well as its possibilities and dangers.</w:t>
      </w:r>
    </w:p>
    <w:p w14:paraId="5E1CE2C1" w14:textId="594F3DB4" w:rsidR="0002771F" w:rsidRDefault="0002771F" w:rsidP="009A1DF2">
      <w:pPr>
        <w:spacing w:line="360" w:lineRule="auto"/>
        <w:jc w:val="both"/>
      </w:pPr>
      <w:r>
        <w:t>The following is a SWOT analysis of General Motors.</w:t>
      </w:r>
    </w:p>
    <w:p w14:paraId="04FD8478" w14:textId="510378D8" w:rsidR="0002771F" w:rsidRPr="00E13291" w:rsidRDefault="0002771F" w:rsidP="00EF30F6">
      <w:pPr>
        <w:spacing w:line="360" w:lineRule="auto"/>
        <w:jc w:val="both"/>
        <w:rPr>
          <w:b/>
          <w:bCs/>
        </w:rPr>
      </w:pPr>
      <w:r w:rsidRPr="0002771F">
        <w:rPr>
          <w:b/>
          <w:bCs/>
        </w:rPr>
        <w:t>The Strengths of G</w:t>
      </w:r>
      <w:r w:rsidR="0024437E">
        <w:rPr>
          <w:b/>
          <w:bCs/>
        </w:rPr>
        <w:t>M</w:t>
      </w:r>
    </w:p>
    <w:p w14:paraId="12FACEDF" w14:textId="79E84653" w:rsidR="0002771F" w:rsidRPr="00CA750A" w:rsidRDefault="0002771F" w:rsidP="00EF30F6">
      <w:pPr>
        <w:spacing w:line="360" w:lineRule="auto"/>
        <w:jc w:val="both"/>
        <w:rPr>
          <w:rFonts w:cs="Times New Roman"/>
          <w:color w:val="222222"/>
          <w:szCs w:val="24"/>
          <w:shd w:val="clear" w:color="auto" w:fill="FFFFFF"/>
        </w:rPr>
      </w:pPr>
      <w:r w:rsidRPr="0002771F">
        <w:rPr>
          <w:b/>
          <w:bCs/>
        </w:rPr>
        <w:t>Market Dominance</w:t>
      </w:r>
      <w:r>
        <w:t xml:space="preserve">: </w:t>
      </w:r>
      <w:r w:rsidR="0024437E">
        <w:t>GM is</w:t>
      </w:r>
      <w:r w:rsidR="00E13291" w:rsidRPr="00E13291">
        <w:t xml:space="preserve"> the largest and most successful carmaker </w:t>
      </w:r>
      <w:r w:rsidR="0024437E">
        <w:t>among</w:t>
      </w:r>
      <w:r w:rsidR="00E13291" w:rsidRPr="00E13291">
        <w:t xml:space="preserve"> world's greatest automotive markets. GM is the largest carmaker in the US and leads the industry with 16.9% share of the market in 2019</w:t>
      </w:r>
      <w:r w:rsidR="00CA750A">
        <w:t xml:space="preserve"> </w:t>
      </w:r>
      <w:r w:rsidR="00CA750A">
        <w:rPr>
          <w:rFonts w:cs="Times New Roman"/>
          <w:color w:val="222222"/>
          <w:szCs w:val="24"/>
          <w:shd w:val="clear" w:color="auto" w:fill="FFFFFF"/>
        </w:rPr>
        <w:t>(Castilla et al., 2004)</w:t>
      </w:r>
      <w:r w:rsidR="00E13291" w:rsidRPr="00E13291">
        <w:t>.</w:t>
      </w:r>
    </w:p>
    <w:p w14:paraId="20DB6AE4" w14:textId="4FFF15A1" w:rsidR="0002771F" w:rsidRDefault="0024437E" w:rsidP="00EF30F6">
      <w:pPr>
        <w:spacing w:line="360" w:lineRule="auto"/>
        <w:jc w:val="both"/>
      </w:pPr>
      <w:r>
        <w:rPr>
          <w:b/>
          <w:bCs/>
        </w:rPr>
        <w:t>Robust</w:t>
      </w:r>
      <w:r w:rsidR="0002771F" w:rsidRPr="0002771F">
        <w:rPr>
          <w:b/>
          <w:bCs/>
        </w:rPr>
        <w:t xml:space="preserve"> Strategic </w:t>
      </w:r>
      <w:r>
        <w:rPr>
          <w:b/>
          <w:bCs/>
        </w:rPr>
        <w:t>Alliance</w:t>
      </w:r>
      <w:r w:rsidR="0002771F">
        <w:t xml:space="preserve">: </w:t>
      </w:r>
      <w:r w:rsidR="00E13291" w:rsidRPr="00E13291">
        <w:t xml:space="preserve">In recognition of its limitations, GM pursues out great competitive partners to fill them. </w:t>
      </w:r>
    </w:p>
    <w:p w14:paraId="53FC6F92" w14:textId="33EF6B05" w:rsidR="0002771F" w:rsidRDefault="0002771F" w:rsidP="00EF30F6">
      <w:pPr>
        <w:spacing w:line="360" w:lineRule="auto"/>
        <w:jc w:val="both"/>
      </w:pPr>
      <w:r w:rsidRPr="0002771F">
        <w:rPr>
          <w:b/>
          <w:bCs/>
        </w:rPr>
        <w:t>Safest Cars</w:t>
      </w:r>
      <w:r>
        <w:t xml:space="preserve">: </w:t>
      </w:r>
      <w:r w:rsidR="00E13291" w:rsidRPr="00E13291">
        <w:t>When shopping, consumers emphasize safety. A five-star grade for safety is the only one given to GM's brands.</w:t>
      </w:r>
    </w:p>
    <w:p w14:paraId="3F183C34" w14:textId="28023406" w:rsidR="0002771F" w:rsidRDefault="0002771F" w:rsidP="00EF30F6">
      <w:pPr>
        <w:spacing w:line="360" w:lineRule="auto"/>
        <w:jc w:val="both"/>
      </w:pPr>
      <w:r w:rsidRPr="0002771F">
        <w:rPr>
          <w:b/>
          <w:bCs/>
        </w:rPr>
        <w:t>Global Presence</w:t>
      </w:r>
      <w:r>
        <w:t xml:space="preserve">: </w:t>
      </w:r>
      <w:r w:rsidR="00E13291" w:rsidRPr="00E13291">
        <w:t xml:space="preserve">GM </w:t>
      </w:r>
      <w:r w:rsidR="0024437E">
        <w:t>operates in</w:t>
      </w:r>
      <w:r w:rsidR="00E13291" w:rsidRPr="00E13291">
        <w:t xml:space="preserve"> in North America, China, and Europe, the Middle East, Africa, a</w:t>
      </w:r>
      <w:r w:rsidR="0024437E">
        <w:t>s well as</w:t>
      </w:r>
      <w:r w:rsidR="00E13291" w:rsidRPr="00E13291">
        <w:t xml:space="preserve"> Latin America.</w:t>
      </w:r>
    </w:p>
    <w:p w14:paraId="335C52BB" w14:textId="00E87B4F" w:rsidR="0002771F" w:rsidRDefault="0002771F" w:rsidP="00EF30F6">
      <w:pPr>
        <w:spacing w:line="360" w:lineRule="auto"/>
        <w:jc w:val="both"/>
      </w:pPr>
      <w:r w:rsidRPr="0002771F">
        <w:rPr>
          <w:b/>
          <w:bCs/>
        </w:rPr>
        <w:t>Unique Brand Portfolio</w:t>
      </w:r>
      <w:r>
        <w:t xml:space="preserve">: </w:t>
      </w:r>
      <w:r w:rsidR="004008F2" w:rsidRPr="004008F2">
        <w:t>GM's brand portfolio is diverse. Among its brands are Chevrolet, Buick, Cadillac, and Opel.</w:t>
      </w:r>
    </w:p>
    <w:p w14:paraId="49275FCF" w14:textId="07EDA945" w:rsidR="004008F2" w:rsidRPr="009A1DF2" w:rsidRDefault="0002771F" w:rsidP="00EF30F6">
      <w:pPr>
        <w:spacing w:line="360" w:lineRule="auto"/>
        <w:jc w:val="both"/>
        <w:rPr>
          <w:rFonts w:cs="Times New Roman"/>
          <w:color w:val="222222"/>
          <w:szCs w:val="24"/>
          <w:shd w:val="clear" w:color="auto" w:fill="FFFFFF"/>
        </w:rPr>
      </w:pPr>
      <w:r w:rsidRPr="0002771F">
        <w:rPr>
          <w:b/>
          <w:bCs/>
        </w:rPr>
        <w:t>Excellent Sales Strategy</w:t>
      </w:r>
      <w:r>
        <w:t xml:space="preserve">: </w:t>
      </w:r>
      <w:r w:rsidR="004008F2" w:rsidRPr="004008F2">
        <w:t>Sales growth equals revenue and profit growth. GM is the 12th biggest carmaker in the US</w:t>
      </w:r>
      <w:r w:rsidR="00135ADE">
        <w:t xml:space="preserve"> automotive market</w:t>
      </w:r>
      <w:r w:rsidR="004008F2" w:rsidRPr="004008F2">
        <w:t xml:space="preserve"> and the 41st greatest </w:t>
      </w:r>
      <w:r w:rsidR="00135ADE">
        <w:t>internationally</w:t>
      </w:r>
      <w:r w:rsidR="00477A4A">
        <w:t xml:space="preserve"> </w:t>
      </w:r>
      <w:r w:rsidR="00477A4A">
        <w:rPr>
          <w:rFonts w:cs="Times New Roman"/>
          <w:color w:val="222222"/>
          <w:szCs w:val="24"/>
          <w:shd w:val="clear" w:color="auto" w:fill="FFFFFF"/>
        </w:rPr>
        <w:t>(Khan, et al., 2014)</w:t>
      </w:r>
      <w:r w:rsidR="004008F2" w:rsidRPr="004008F2">
        <w:t>.</w:t>
      </w:r>
    </w:p>
    <w:p w14:paraId="2DC6F8E5" w14:textId="00E96A03" w:rsidR="0002771F" w:rsidRPr="0002771F" w:rsidRDefault="0002771F" w:rsidP="00EF30F6">
      <w:pPr>
        <w:spacing w:line="360" w:lineRule="auto"/>
        <w:jc w:val="both"/>
        <w:rPr>
          <w:b/>
          <w:bCs/>
        </w:rPr>
      </w:pPr>
      <w:r w:rsidRPr="0002771F">
        <w:rPr>
          <w:b/>
          <w:bCs/>
        </w:rPr>
        <w:t>Weaknesses of G</w:t>
      </w:r>
      <w:r w:rsidR="00135ADE">
        <w:rPr>
          <w:b/>
          <w:bCs/>
        </w:rPr>
        <w:t>M</w:t>
      </w:r>
    </w:p>
    <w:p w14:paraId="678F5F92" w14:textId="1D3AFC16" w:rsidR="004008F2" w:rsidRDefault="00EF30F6" w:rsidP="00EF30F6">
      <w:pPr>
        <w:spacing w:line="360" w:lineRule="auto"/>
        <w:jc w:val="both"/>
      </w:pPr>
      <w:r>
        <w:rPr>
          <w:b/>
          <w:bCs/>
        </w:rPr>
        <w:t>Depende</w:t>
      </w:r>
      <w:r w:rsidRPr="0002771F">
        <w:rPr>
          <w:b/>
          <w:bCs/>
        </w:rPr>
        <w:t>nce</w:t>
      </w:r>
      <w:r w:rsidR="0002771F" w:rsidRPr="0002771F">
        <w:rPr>
          <w:b/>
          <w:bCs/>
        </w:rPr>
        <w:t xml:space="preserve"> on SUV and Pickup Trucks</w:t>
      </w:r>
      <w:r w:rsidR="0002771F">
        <w:t xml:space="preserve">: </w:t>
      </w:r>
      <w:r w:rsidR="004008F2" w:rsidRPr="004008F2">
        <w:t xml:space="preserve">GM </w:t>
      </w:r>
      <w:r w:rsidR="00316A37">
        <w:t>depends too much</w:t>
      </w:r>
      <w:r w:rsidR="004008F2" w:rsidRPr="004008F2">
        <w:t xml:space="preserve"> on SUVs and pickups. In 2019, G</w:t>
      </w:r>
      <w:r w:rsidR="00316A37">
        <w:t>eneral Motor’</w:t>
      </w:r>
      <w:r w:rsidR="004008F2" w:rsidRPr="004008F2">
        <w:t xml:space="preserve">s </w:t>
      </w:r>
      <w:r w:rsidR="00316A37">
        <w:t>revenue</w:t>
      </w:r>
      <w:r w:rsidR="004008F2" w:rsidRPr="004008F2">
        <w:t xml:space="preserve"> declined 2.9%, with 2% coming from a decline in profitability for SUVs and utility vehicles.</w:t>
      </w:r>
    </w:p>
    <w:p w14:paraId="16DAE219" w14:textId="77777777" w:rsidR="004008F2" w:rsidRDefault="0002771F" w:rsidP="00EF30F6">
      <w:pPr>
        <w:spacing w:line="360" w:lineRule="auto"/>
        <w:jc w:val="both"/>
      </w:pPr>
      <w:r w:rsidRPr="0002771F">
        <w:rPr>
          <w:b/>
          <w:bCs/>
        </w:rPr>
        <w:t>Negative Publicity</w:t>
      </w:r>
      <w:r>
        <w:t xml:space="preserve">: </w:t>
      </w:r>
      <w:r w:rsidR="004008F2" w:rsidRPr="004008F2">
        <w:t>From 2011 to 2015, GM misled on the pollution level of its vehicles, undermining trust.</w:t>
      </w:r>
    </w:p>
    <w:p w14:paraId="2566D97F" w14:textId="77777777" w:rsidR="004008F2" w:rsidRDefault="0002771F" w:rsidP="00EF30F6">
      <w:pPr>
        <w:spacing w:line="360" w:lineRule="auto"/>
        <w:jc w:val="both"/>
      </w:pPr>
      <w:r w:rsidRPr="0002771F">
        <w:rPr>
          <w:b/>
          <w:bCs/>
        </w:rPr>
        <w:lastRenderedPageBreak/>
        <w:t>Overdependence on U.S. Market</w:t>
      </w:r>
      <w:r>
        <w:t xml:space="preserve">: </w:t>
      </w:r>
      <w:r w:rsidR="004008F2" w:rsidRPr="004008F2">
        <w:t>GM is more dependent on the US economy than almost any carmaker, while working globally. A fall in revenue in the US markets could be bad for the profit margin.</w:t>
      </w:r>
    </w:p>
    <w:p w14:paraId="15F6DF00" w14:textId="2911986C" w:rsidR="006120FC" w:rsidRDefault="0002771F" w:rsidP="00EF30F6">
      <w:pPr>
        <w:spacing w:line="360" w:lineRule="auto"/>
        <w:jc w:val="both"/>
      </w:pPr>
      <w:r w:rsidRPr="0002771F">
        <w:rPr>
          <w:b/>
          <w:bCs/>
        </w:rPr>
        <w:t>Concerns about quality</w:t>
      </w:r>
      <w:r>
        <w:t xml:space="preserve">: </w:t>
      </w:r>
      <w:r w:rsidR="006120FC" w:rsidRPr="006120FC">
        <w:t>Protection is indeed the</w:t>
      </w:r>
      <w:r w:rsidR="005C0981">
        <w:t xml:space="preserve"> supreme</w:t>
      </w:r>
      <w:r w:rsidR="006120FC" w:rsidRPr="006120FC">
        <w:t xml:space="preserve"> rule in car </w:t>
      </w:r>
      <w:r w:rsidR="008E3B40">
        <w:t>production</w:t>
      </w:r>
      <w:r w:rsidR="006120FC" w:rsidRPr="006120FC">
        <w:t xml:space="preserve">. </w:t>
      </w:r>
      <w:r w:rsidR="008E3B40">
        <w:t>M</w:t>
      </w:r>
      <w:r w:rsidR="006120FC" w:rsidRPr="006120FC">
        <w:t xml:space="preserve">inor errors and quality </w:t>
      </w:r>
      <w:r w:rsidR="008E3B40">
        <w:t>problems</w:t>
      </w:r>
      <w:r w:rsidR="006120FC" w:rsidRPr="006120FC">
        <w:t xml:space="preserve"> might lead to de</w:t>
      </w:r>
      <w:r w:rsidR="008E3B40">
        <w:t>struction</w:t>
      </w:r>
      <w:r w:rsidR="006120FC" w:rsidRPr="006120FC">
        <w:t>. General Motors used defective accelerator pedals in millions of automobiles in 2015, resulting in 125 deaths and 285 injuries.</w:t>
      </w:r>
    </w:p>
    <w:p w14:paraId="60C7EE50" w14:textId="43835F22" w:rsidR="0002771F" w:rsidRDefault="0002771F" w:rsidP="00EF30F6">
      <w:pPr>
        <w:spacing w:line="360" w:lineRule="auto"/>
        <w:jc w:val="both"/>
      </w:pPr>
      <w:r w:rsidRPr="0002771F">
        <w:rPr>
          <w:b/>
          <w:bCs/>
        </w:rPr>
        <w:t xml:space="preserve">Lack of </w:t>
      </w:r>
      <w:r w:rsidR="00FE30F9">
        <w:rPr>
          <w:b/>
          <w:bCs/>
        </w:rPr>
        <w:t>Diversity</w:t>
      </w:r>
      <w:r>
        <w:t xml:space="preserve">: </w:t>
      </w:r>
      <w:r w:rsidR="006120FC" w:rsidRPr="006120FC">
        <w:t>GM lacks diversity since it designs and manufactures cars. Because its assets are concentrated, GM is more vulnerable to a downturn in the auto sector than other manufacturers.</w:t>
      </w:r>
    </w:p>
    <w:p w14:paraId="1D9A8655" w14:textId="77777777" w:rsidR="0002771F" w:rsidRPr="0002771F" w:rsidRDefault="0002771F" w:rsidP="00EF30F6">
      <w:pPr>
        <w:spacing w:line="360" w:lineRule="auto"/>
        <w:jc w:val="both"/>
        <w:rPr>
          <w:b/>
          <w:bCs/>
        </w:rPr>
      </w:pPr>
      <w:r w:rsidRPr="0002771F">
        <w:rPr>
          <w:b/>
          <w:bCs/>
        </w:rPr>
        <w:t>Opportunities for General Motors</w:t>
      </w:r>
    </w:p>
    <w:p w14:paraId="53EC391D" w14:textId="7F1CEE06" w:rsidR="006120FC" w:rsidRPr="00477A4A" w:rsidRDefault="0002771F" w:rsidP="00EF30F6">
      <w:pPr>
        <w:spacing w:line="360" w:lineRule="auto"/>
        <w:jc w:val="both"/>
        <w:rPr>
          <w:rFonts w:cs="Times New Roman"/>
          <w:color w:val="222222"/>
          <w:szCs w:val="24"/>
          <w:shd w:val="clear" w:color="auto" w:fill="FFFFFF"/>
        </w:rPr>
      </w:pPr>
      <w:r w:rsidRPr="0002771F">
        <w:rPr>
          <w:b/>
          <w:bCs/>
        </w:rPr>
        <w:t>Concentrate on Eco-Friendly Alternatives</w:t>
      </w:r>
      <w:r>
        <w:t xml:space="preserve">: </w:t>
      </w:r>
      <w:r w:rsidR="006120FC" w:rsidRPr="006120FC">
        <w:t>Worldwide, eco-conscious consumers are increasing, as is demand for eco-friendly vehicles</w:t>
      </w:r>
      <w:r w:rsidR="00477A4A">
        <w:t xml:space="preserve"> </w:t>
      </w:r>
      <w:r w:rsidR="00477A4A">
        <w:rPr>
          <w:rFonts w:cs="Times New Roman"/>
          <w:color w:val="222222"/>
          <w:szCs w:val="24"/>
          <w:shd w:val="clear" w:color="auto" w:fill="FFFFFF"/>
        </w:rPr>
        <w:t>(Bonfante, et al., 2021)</w:t>
      </w:r>
      <w:r w:rsidR="006120FC" w:rsidRPr="006120FC">
        <w:t>. A pioneer in developing lengthy batteries for hybrid vehicles, GM is well-positioned to profit.</w:t>
      </w:r>
    </w:p>
    <w:p w14:paraId="09C01DA3" w14:textId="4FC7CDA8" w:rsidR="0002771F" w:rsidRDefault="0002771F" w:rsidP="00EF30F6">
      <w:pPr>
        <w:spacing w:line="360" w:lineRule="auto"/>
        <w:jc w:val="both"/>
      </w:pPr>
      <w:r w:rsidRPr="0002771F">
        <w:rPr>
          <w:b/>
          <w:bCs/>
        </w:rPr>
        <w:t xml:space="preserve">Consolidate </w:t>
      </w:r>
      <w:r w:rsidR="00D4610D">
        <w:rPr>
          <w:b/>
          <w:bCs/>
        </w:rPr>
        <w:t>GM’s</w:t>
      </w:r>
      <w:r w:rsidRPr="0002771F">
        <w:rPr>
          <w:b/>
          <w:bCs/>
        </w:rPr>
        <w:t xml:space="preserve"> Position in Emerging Markets</w:t>
      </w:r>
      <w:r>
        <w:t xml:space="preserve">: </w:t>
      </w:r>
      <w:r w:rsidR="006120FC" w:rsidRPr="006120FC">
        <w:t xml:space="preserve">GM has a </w:t>
      </w:r>
      <w:r w:rsidR="00D4610D">
        <w:t>little</w:t>
      </w:r>
      <w:r w:rsidR="006120FC" w:rsidRPr="006120FC">
        <w:t xml:space="preserve"> presence and </w:t>
      </w:r>
      <w:r w:rsidR="002162AD">
        <w:t>business</w:t>
      </w:r>
      <w:r w:rsidR="006120FC" w:rsidRPr="006120FC">
        <w:t xml:space="preserve"> share in Africa and Asia. It should prioritise a bigger </w:t>
      </w:r>
      <w:r w:rsidR="001A17A8">
        <w:t>appearance</w:t>
      </w:r>
      <w:r w:rsidR="006120FC" w:rsidRPr="006120FC">
        <w:t xml:space="preserve"> in these growing regions with higher opportunities.</w:t>
      </w:r>
    </w:p>
    <w:p w14:paraId="07CA1F08" w14:textId="4AFEC2C1" w:rsidR="00745BCE" w:rsidRDefault="0002771F" w:rsidP="00EF30F6">
      <w:pPr>
        <w:spacing w:line="360" w:lineRule="auto"/>
        <w:jc w:val="both"/>
      </w:pPr>
      <w:r w:rsidRPr="0002771F">
        <w:rPr>
          <w:b/>
          <w:bCs/>
        </w:rPr>
        <w:t>Profit from the Autonomous Market</w:t>
      </w:r>
      <w:r>
        <w:t xml:space="preserve">: </w:t>
      </w:r>
      <w:r w:rsidR="00745BCE" w:rsidRPr="00745BCE">
        <w:t xml:space="preserve">The marketplace for auto cars will likely increase rapidly in </w:t>
      </w:r>
      <w:r w:rsidR="001A17A8">
        <w:t>future perspective</w:t>
      </w:r>
      <w:r w:rsidR="00745BCE" w:rsidRPr="00745BCE">
        <w:t xml:space="preserve">. GM's </w:t>
      </w:r>
      <w:r w:rsidR="001A17A8">
        <w:t>auto driving</w:t>
      </w:r>
      <w:r w:rsidR="00745BCE" w:rsidRPr="00745BCE">
        <w:t xml:space="preserve"> vehicle is a contender in this business, allowing the company to prosper.</w:t>
      </w:r>
    </w:p>
    <w:p w14:paraId="6C091F79" w14:textId="21E5757E" w:rsidR="00EF30F6" w:rsidRDefault="0002771F" w:rsidP="00EF30F6">
      <w:pPr>
        <w:spacing w:line="360" w:lineRule="auto"/>
        <w:jc w:val="both"/>
      </w:pPr>
      <w:r w:rsidRPr="0002771F">
        <w:rPr>
          <w:b/>
          <w:bCs/>
        </w:rPr>
        <w:t>Diversify Your Investment Portfolio</w:t>
      </w:r>
      <w:r>
        <w:t xml:space="preserve">: </w:t>
      </w:r>
      <w:r w:rsidR="00745BCE" w:rsidRPr="00745BCE">
        <w:t>GM may broaden its portfolio by pursuing related sectors such as car sharing and electric bike demands.</w:t>
      </w:r>
    </w:p>
    <w:p w14:paraId="710C3425" w14:textId="40059343" w:rsidR="00F2679B" w:rsidRPr="00F2679B" w:rsidRDefault="00F2679B" w:rsidP="00EF30F6">
      <w:pPr>
        <w:spacing w:line="360" w:lineRule="auto"/>
        <w:jc w:val="both"/>
        <w:rPr>
          <w:b/>
          <w:bCs/>
        </w:rPr>
      </w:pPr>
      <w:r w:rsidRPr="00F2679B">
        <w:rPr>
          <w:b/>
          <w:bCs/>
        </w:rPr>
        <w:t xml:space="preserve">Threats </w:t>
      </w:r>
      <w:r>
        <w:rPr>
          <w:b/>
          <w:bCs/>
        </w:rPr>
        <w:t>of</w:t>
      </w:r>
      <w:r w:rsidRPr="00F2679B">
        <w:rPr>
          <w:b/>
          <w:bCs/>
        </w:rPr>
        <w:t xml:space="preserve"> G</w:t>
      </w:r>
      <w:r w:rsidR="00FC0A26">
        <w:rPr>
          <w:b/>
          <w:bCs/>
        </w:rPr>
        <w:t>M</w:t>
      </w:r>
    </w:p>
    <w:p w14:paraId="4DCDC753" w14:textId="6A78D125" w:rsidR="00745BCE" w:rsidRDefault="00F2679B" w:rsidP="00EF30F6">
      <w:pPr>
        <w:spacing w:line="360" w:lineRule="auto"/>
        <w:jc w:val="both"/>
      </w:pPr>
      <w:r w:rsidRPr="00F2679B">
        <w:rPr>
          <w:b/>
          <w:bCs/>
        </w:rPr>
        <w:t xml:space="preserve">Global </w:t>
      </w:r>
      <w:r w:rsidR="00FC0A26">
        <w:rPr>
          <w:b/>
          <w:bCs/>
        </w:rPr>
        <w:t>Downtrend of Economy</w:t>
      </w:r>
      <w:r>
        <w:t xml:space="preserve">: </w:t>
      </w:r>
      <w:r w:rsidR="00FC0A26">
        <w:t>Covid-19</w:t>
      </w:r>
      <w:r w:rsidR="00745BCE" w:rsidRPr="00745BCE">
        <w:t xml:space="preserve"> has destroyed huge employment opportunities and pushed some countries into </w:t>
      </w:r>
      <w:r w:rsidR="00EF30F6">
        <w:t>economic</w:t>
      </w:r>
      <w:r w:rsidR="00E46A92">
        <w:t xml:space="preserve"> crisis</w:t>
      </w:r>
      <w:r w:rsidR="00745BCE" w:rsidRPr="00745BCE">
        <w:t>. During the first quarters of 2020, GM's revenues decreased 44.3%. This is a foreshadowing.</w:t>
      </w:r>
    </w:p>
    <w:p w14:paraId="54D2F459" w14:textId="77777777" w:rsidR="00745BCE" w:rsidRDefault="00E1200E" w:rsidP="00EF30F6">
      <w:pPr>
        <w:spacing w:line="360" w:lineRule="auto"/>
        <w:jc w:val="both"/>
      </w:pPr>
      <w:r w:rsidRPr="00E1200E">
        <w:rPr>
          <w:b/>
          <w:bCs/>
        </w:rPr>
        <w:t>Trade Tension</w:t>
      </w:r>
      <w:r>
        <w:t xml:space="preserve">: </w:t>
      </w:r>
      <w:r w:rsidR="00745BCE" w:rsidRPr="00745BCE">
        <w:t>Trade Tensions As the US-China economic war rages on, General Motors may face retaliatory penalties. This threatens GM, which has many factories in China and relies significantly on the US marketplace.</w:t>
      </w:r>
    </w:p>
    <w:p w14:paraId="44566ED5" w14:textId="2FC93F6D" w:rsidR="00745BCE" w:rsidRDefault="00E1200E" w:rsidP="00EF30F6">
      <w:pPr>
        <w:spacing w:line="360" w:lineRule="auto"/>
        <w:jc w:val="both"/>
      </w:pPr>
      <w:r w:rsidRPr="00E1200E">
        <w:rPr>
          <w:b/>
          <w:bCs/>
        </w:rPr>
        <w:lastRenderedPageBreak/>
        <w:t>Issues with Labour</w:t>
      </w:r>
      <w:r>
        <w:t xml:space="preserve">: </w:t>
      </w:r>
      <w:r w:rsidR="00745BCE" w:rsidRPr="00745BCE">
        <w:t>Back in 2019, a 48,000-strong strike shut down 34 plants, costing GM over 2 billion</w:t>
      </w:r>
      <w:r w:rsidR="009A1DF2">
        <w:t xml:space="preserve"> Pounds</w:t>
      </w:r>
      <w:r w:rsidR="00745BCE" w:rsidRPr="00745BCE">
        <w:t>. Strikes will enhance profitability and growth if they occur often in the future.</w:t>
      </w:r>
    </w:p>
    <w:p w14:paraId="3A147065" w14:textId="7DE1EAF9" w:rsidR="00745BCE" w:rsidRPr="00CC0311" w:rsidRDefault="00F2679B" w:rsidP="00EF30F6">
      <w:pPr>
        <w:spacing w:line="360" w:lineRule="auto"/>
        <w:jc w:val="both"/>
        <w:rPr>
          <w:rFonts w:cs="Times New Roman"/>
          <w:color w:val="222222"/>
          <w:szCs w:val="24"/>
          <w:shd w:val="clear" w:color="auto" w:fill="FFFFFF"/>
        </w:rPr>
      </w:pPr>
      <w:r w:rsidRPr="00E1200E">
        <w:rPr>
          <w:b/>
          <w:bCs/>
        </w:rPr>
        <w:t>Civil Litigation</w:t>
      </w:r>
      <w:r>
        <w:t xml:space="preserve">: </w:t>
      </w:r>
      <w:r w:rsidR="00745BCE" w:rsidRPr="00745BCE">
        <w:t>Civil lawsuit costs, penalties, and settlements may swiftly overwhelm a manufacturer's financial resources</w:t>
      </w:r>
      <w:r w:rsidR="00CC0311">
        <w:t xml:space="preserve"> </w:t>
      </w:r>
      <w:r w:rsidR="00CC0311">
        <w:rPr>
          <w:rFonts w:cs="Times New Roman"/>
          <w:color w:val="222222"/>
          <w:szCs w:val="24"/>
          <w:shd w:val="clear" w:color="auto" w:fill="FFFFFF"/>
        </w:rPr>
        <w:t>(Mbogo, et al., 2013)</w:t>
      </w:r>
      <w:r w:rsidR="00745BCE" w:rsidRPr="00745BCE">
        <w:t>. Ongoing legal battles over alleged violations of US diesel emissions laws.</w:t>
      </w:r>
    </w:p>
    <w:p w14:paraId="63ADB57C" w14:textId="08196E38" w:rsidR="00745BCE" w:rsidRDefault="00E1200E" w:rsidP="00EF30F6">
      <w:pPr>
        <w:spacing w:line="360" w:lineRule="auto"/>
        <w:jc w:val="both"/>
      </w:pPr>
      <w:r w:rsidRPr="00E1200E">
        <w:rPr>
          <w:b/>
          <w:bCs/>
        </w:rPr>
        <w:t>Intense Competition</w:t>
      </w:r>
      <w:r>
        <w:t xml:space="preserve">: </w:t>
      </w:r>
      <w:r w:rsidR="00745BCE" w:rsidRPr="00745BCE">
        <w:t xml:space="preserve">Fighting against aggressive Toyota, Volkswagen's juggernaut, renowned Mercedes, sumptuous BMW, and magnificent electric cars like Tesla is </w:t>
      </w:r>
      <w:r w:rsidR="00E46A92">
        <w:t>really hard</w:t>
      </w:r>
      <w:r w:rsidR="00745BCE" w:rsidRPr="00745BCE">
        <w:t>.</w:t>
      </w:r>
      <w:r w:rsidR="00E46A92">
        <w:t xml:space="preserve"> As there are lots of</w:t>
      </w:r>
      <w:r w:rsidR="00745BCE" w:rsidRPr="00745BCE">
        <w:t xml:space="preserve"> great co</w:t>
      </w:r>
      <w:r w:rsidR="00E46A92">
        <w:t>ntenders</w:t>
      </w:r>
      <w:r w:rsidR="00745BCE" w:rsidRPr="00745BCE">
        <w:t>, GM's sales volume is constantly in jeopardy.</w:t>
      </w:r>
    </w:p>
    <w:p w14:paraId="5AE7DDA9" w14:textId="4F2A7F1D" w:rsidR="00745BCE" w:rsidRDefault="00F2679B" w:rsidP="00EF30F6">
      <w:pPr>
        <w:spacing w:line="360" w:lineRule="auto"/>
        <w:jc w:val="both"/>
      </w:pPr>
      <w:r w:rsidRPr="00E1200E">
        <w:rPr>
          <w:b/>
          <w:bCs/>
        </w:rPr>
        <w:t xml:space="preserve">Market </w:t>
      </w:r>
      <w:r w:rsidR="00D06313">
        <w:rPr>
          <w:b/>
          <w:bCs/>
        </w:rPr>
        <w:t>downturn</w:t>
      </w:r>
      <w:r>
        <w:t xml:space="preserve">: </w:t>
      </w:r>
      <w:r w:rsidR="00745BCE" w:rsidRPr="00745BCE">
        <w:t>A market downturn would affect the profitability and profitability of all companies in that sector. GM's revenue is falling as the global auto sector weakens.</w:t>
      </w:r>
    </w:p>
    <w:p w14:paraId="2E6477B1" w14:textId="5C4D6C17" w:rsidR="00E1200E" w:rsidRDefault="00F2679B" w:rsidP="00EF30F6">
      <w:pPr>
        <w:spacing w:line="360" w:lineRule="auto"/>
        <w:jc w:val="both"/>
      </w:pPr>
      <w:r w:rsidRPr="00E1200E">
        <w:rPr>
          <w:b/>
          <w:bCs/>
        </w:rPr>
        <w:t>Regulated to the teeth</w:t>
      </w:r>
      <w:r>
        <w:t xml:space="preserve">: </w:t>
      </w:r>
      <w:r w:rsidR="00745BCE" w:rsidRPr="00745BCE">
        <w:t>Governments are imposing stronger emission restrictions to tackle climate change, threatening GM's activities, profitability, and protracted survival.</w:t>
      </w:r>
    </w:p>
    <w:p w14:paraId="21388E7E" w14:textId="11BF2CFA" w:rsidR="00745BCE" w:rsidRDefault="00745BCE" w:rsidP="00F2679B">
      <w:pPr>
        <w:spacing w:line="360" w:lineRule="auto"/>
      </w:pPr>
    </w:p>
    <w:p w14:paraId="6E2D24F2" w14:textId="54EF459C" w:rsidR="00745BCE" w:rsidRDefault="00745BCE" w:rsidP="00F2679B">
      <w:pPr>
        <w:spacing w:line="360" w:lineRule="auto"/>
      </w:pPr>
    </w:p>
    <w:p w14:paraId="7A4E4883" w14:textId="26F95865" w:rsidR="00745BCE" w:rsidRDefault="00745BCE" w:rsidP="00F2679B">
      <w:pPr>
        <w:spacing w:line="360" w:lineRule="auto"/>
      </w:pPr>
    </w:p>
    <w:p w14:paraId="46C0EA0A" w14:textId="77777777" w:rsidR="00F76A02" w:rsidRDefault="00F76A02" w:rsidP="00F2679B">
      <w:pPr>
        <w:spacing w:line="360" w:lineRule="auto"/>
      </w:pPr>
    </w:p>
    <w:p w14:paraId="782B64E8" w14:textId="33CB0E72" w:rsidR="00745BCE" w:rsidRDefault="009A1DF2" w:rsidP="009A1DF2">
      <w:r>
        <w:br w:type="page"/>
      </w:r>
    </w:p>
    <w:p w14:paraId="47ECD6AB" w14:textId="0FF5F020" w:rsidR="00745BCE" w:rsidRDefault="00745BCE" w:rsidP="00EF30F6">
      <w:pPr>
        <w:pStyle w:val="Heading1"/>
      </w:pPr>
      <w:bookmarkStart w:id="2" w:name="_Toc90330170"/>
      <w:r>
        <w:lastRenderedPageBreak/>
        <w:t>Porter</w:t>
      </w:r>
      <w:r w:rsidR="001C09FC">
        <w:t>’</w:t>
      </w:r>
      <w:r>
        <w:t>s Five Forces Study on General Motors</w:t>
      </w:r>
      <w:bookmarkEnd w:id="2"/>
    </w:p>
    <w:p w14:paraId="6909C4C1" w14:textId="77777777" w:rsidR="009A1DF2" w:rsidRPr="009A1DF2" w:rsidRDefault="009A1DF2" w:rsidP="009A1DF2"/>
    <w:p w14:paraId="470CDD56" w14:textId="5692F9A2" w:rsidR="00745BCE" w:rsidRDefault="00745BCE" w:rsidP="00F76A02">
      <w:pPr>
        <w:spacing w:line="360" w:lineRule="auto"/>
        <w:jc w:val="both"/>
      </w:pPr>
      <w:r w:rsidRPr="00745BCE">
        <w:t>A Porter's Five Forces analysis of GM indicates external pressures impacting the car industry. This external research may assist management improve GM's resilience. Each of these five criteria is important in GM's approach. The company must ensure that solutions and strategies align with external factors.</w:t>
      </w:r>
    </w:p>
    <w:p w14:paraId="0F817BE3" w14:textId="5F7FAF2A" w:rsidR="00FF720B" w:rsidRPr="009A1DF2" w:rsidRDefault="00867731" w:rsidP="00F76A02">
      <w:pPr>
        <w:spacing w:line="360" w:lineRule="auto"/>
        <w:jc w:val="both"/>
        <w:rPr>
          <w:rFonts w:cs="Times New Roman"/>
          <w:color w:val="222222"/>
          <w:szCs w:val="24"/>
          <w:shd w:val="clear" w:color="auto" w:fill="FFFFFF"/>
        </w:rPr>
      </w:pPr>
      <w:r w:rsidRPr="00867731">
        <w:rPr>
          <w:b/>
          <w:bCs/>
        </w:rPr>
        <w:t>Rivalry with GM (Strong Force)</w:t>
      </w:r>
      <w:r w:rsidR="00745BCE">
        <w:rPr>
          <w:b/>
          <w:bCs/>
        </w:rPr>
        <w:t xml:space="preserve">: </w:t>
      </w:r>
      <w:r w:rsidR="00FF720B" w:rsidRPr="00FF720B">
        <w:t xml:space="preserve">This section of GM's Five Forces research assesses the companies' impact on one another and industry. Firms often compete. Firms' aggression has a big influence on GM. Marketing, innovation, and other activities indicate aggressiveness. However, because to high exit barriers for firms like GM, competition is severe. High margins enable entrepreneurs to </w:t>
      </w:r>
      <w:r w:rsidR="0003750A">
        <w:t>survive</w:t>
      </w:r>
      <w:r w:rsidR="00FF720B" w:rsidRPr="00FF720B">
        <w:t xml:space="preserve"> and prosper</w:t>
      </w:r>
      <w:r w:rsidR="0003750A">
        <w:t xml:space="preserve"> </w:t>
      </w:r>
      <w:r w:rsidR="0003750A">
        <w:rPr>
          <w:rFonts w:cs="Times New Roman"/>
          <w:color w:val="222222"/>
          <w:szCs w:val="24"/>
          <w:shd w:val="clear" w:color="auto" w:fill="FFFFFF"/>
        </w:rPr>
        <w:t>(Bhatia, 2016)</w:t>
      </w:r>
      <w:r w:rsidR="00FF720B" w:rsidRPr="00FF720B">
        <w:t xml:space="preserve">. This external pressure is felt by GM and other manufacturers. Moreover, although few multinational automakers exist, many small and </w:t>
      </w:r>
      <w:r w:rsidR="000D7530" w:rsidRPr="00FF720B">
        <w:t>mid-regional</w:t>
      </w:r>
      <w:r w:rsidR="00FF720B" w:rsidRPr="00FF720B">
        <w:t xml:space="preserve"> and national enterprises do. This situation raises GM's industrial rivalry. To grow, GM must contend with international, continental, and localized automakers. The Five Forces analysis stresses aggressiveness in GM's marketing strategy.</w:t>
      </w:r>
    </w:p>
    <w:p w14:paraId="69DF819F" w14:textId="68FE94DF" w:rsidR="00FF720B" w:rsidRPr="00D3214E" w:rsidRDefault="00867731" w:rsidP="00F76A02">
      <w:pPr>
        <w:spacing w:line="360" w:lineRule="auto"/>
        <w:jc w:val="both"/>
        <w:rPr>
          <w:b/>
          <w:bCs/>
        </w:rPr>
      </w:pPr>
      <w:r w:rsidRPr="00867731">
        <w:rPr>
          <w:b/>
          <w:bCs/>
        </w:rPr>
        <w:t>Customer/Buyer Bargaining Power (Moderate Force)</w:t>
      </w:r>
      <w:r w:rsidR="00D3214E">
        <w:rPr>
          <w:b/>
          <w:bCs/>
        </w:rPr>
        <w:t xml:space="preserve">: </w:t>
      </w:r>
      <w:r w:rsidR="00FF720B">
        <w:t>This Porter Five Forces research examines how customer decisions affect GM and the automobile industry. It's all about the customers.</w:t>
      </w:r>
    </w:p>
    <w:p w14:paraId="5E0F7992" w14:textId="406FCD01" w:rsidR="00FF720B" w:rsidRPr="009A1DF2" w:rsidRDefault="00FF720B" w:rsidP="00F76A02">
      <w:pPr>
        <w:spacing w:line="360" w:lineRule="auto"/>
        <w:jc w:val="both"/>
        <w:rPr>
          <w:rFonts w:cs="Times New Roman"/>
          <w:color w:val="222222"/>
          <w:szCs w:val="24"/>
          <w:shd w:val="clear" w:color="auto" w:fill="FFFFFF"/>
        </w:rPr>
      </w:pPr>
      <w:r>
        <w:t>Moderate switching costs impact General Motors. Moving expenses are related to transferring businesses. Buyers may migrate from GM towards other manufacturers because of high buying costs. GM also has restricted customer negotiating leverage due to limited replacement parts availability</w:t>
      </w:r>
      <w:r w:rsidR="0003750A">
        <w:t xml:space="preserve"> </w:t>
      </w:r>
      <w:r w:rsidR="0003750A">
        <w:rPr>
          <w:rFonts w:cs="Times New Roman"/>
          <w:color w:val="222222"/>
          <w:szCs w:val="24"/>
          <w:shd w:val="clear" w:color="auto" w:fill="FFFFFF"/>
        </w:rPr>
        <w:t>(</w:t>
      </w:r>
      <w:proofErr w:type="spellStart"/>
      <w:r w:rsidR="0003750A">
        <w:rPr>
          <w:rFonts w:cs="Times New Roman"/>
          <w:color w:val="222222"/>
          <w:szCs w:val="24"/>
          <w:shd w:val="clear" w:color="auto" w:fill="FFFFFF"/>
        </w:rPr>
        <w:t>Gathuku</w:t>
      </w:r>
      <w:proofErr w:type="spellEnd"/>
      <w:r w:rsidR="0003750A">
        <w:rPr>
          <w:rFonts w:cs="Times New Roman"/>
          <w:color w:val="222222"/>
          <w:szCs w:val="24"/>
          <w:shd w:val="clear" w:color="auto" w:fill="FFFFFF"/>
        </w:rPr>
        <w:t>, 2015)</w:t>
      </w:r>
      <w:r>
        <w:t>. Bicycles and other modes of travel. Because General Motors only has a few specific consumers, this power is diminished. Contrast this with the millions of cars sold yearly. According to GM's Porter's Five Forces analysis, customers’ bargaining energy is a crucial but limited problem.</w:t>
      </w:r>
    </w:p>
    <w:p w14:paraId="6F73753D" w14:textId="1C1864AD" w:rsidR="00FF720B" w:rsidRPr="009A1DF2" w:rsidRDefault="00867731" w:rsidP="00F76A02">
      <w:pPr>
        <w:spacing w:line="360" w:lineRule="auto"/>
        <w:jc w:val="both"/>
        <w:rPr>
          <w:rFonts w:cs="Times New Roman"/>
          <w:color w:val="222222"/>
          <w:szCs w:val="24"/>
          <w:shd w:val="clear" w:color="auto" w:fill="FFFFFF"/>
        </w:rPr>
      </w:pPr>
      <w:r w:rsidRPr="00867731">
        <w:rPr>
          <w:b/>
          <w:bCs/>
        </w:rPr>
        <w:t>Suppliers' Bargaining Power (Weak Force)</w:t>
      </w:r>
      <w:r w:rsidR="00FF720B">
        <w:rPr>
          <w:b/>
          <w:bCs/>
        </w:rPr>
        <w:t xml:space="preserve">: </w:t>
      </w:r>
      <w:r w:rsidR="00FF720B" w:rsidRPr="00FF720B">
        <w:t xml:space="preserve">This section of the Five Forces analysis looks at how suppliers impact GM's productivity and the industry. Suppliers supply raw materials to automakers and their suppliers. GM has a limited number of vendors, such steel producers. This force is modest. Less suppliers means more bargaining power against GM. GM's large overall supply is another. Because raw materials and intermediate products are frequently accessible, </w:t>
      </w:r>
      <w:r w:rsidR="00FF720B" w:rsidRPr="00FF720B">
        <w:lastRenderedPageBreak/>
        <w:t>supplier output fluctuations have minimal impact on the automobile sector</w:t>
      </w:r>
      <w:r w:rsidR="00131632">
        <w:t xml:space="preserve"> </w:t>
      </w:r>
      <w:r w:rsidR="00131632">
        <w:rPr>
          <w:rFonts w:cs="Times New Roman"/>
          <w:color w:val="222222"/>
          <w:szCs w:val="24"/>
          <w:shd w:val="clear" w:color="auto" w:fill="FFFFFF"/>
        </w:rPr>
        <w:t>(Tirto, 2018)</w:t>
      </w:r>
      <w:r w:rsidR="00FF720B" w:rsidRPr="00FF720B">
        <w:t>. Supply chain efficiency is reduced due to low forward integration. For suppliers, forward integration means directing sales to automakers. The Five Forces analysis exposes GM's low strategic relevance to suppliers.</w:t>
      </w:r>
    </w:p>
    <w:p w14:paraId="29A6E02E" w14:textId="6EDAF4FF" w:rsidR="00FF720B" w:rsidRDefault="00867731" w:rsidP="00F76A02">
      <w:pPr>
        <w:spacing w:line="360" w:lineRule="auto"/>
        <w:jc w:val="both"/>
      </w:pPr>
      <w:r w:rsidRPr="00867731">
        <w:rPr>
          <w:b/>
          <w:bCs/>
        </w:rPr>
        <w:t>Threat of Substitutes (Moderate Force)</w:t>
      </w:r>
      <w:r w:rsidR="00FF720B">
        <w:rPr>
          <w:b/>
          <w:bCs/>
        </w:rPr>
        <w:t xml:space="preserve">: </w:t>
      </w:r>
      <w:r w:rsidR="00FF720B" w:rsidRPr="00FF720B">
        <w:t>This Porter Five Forces research examines the influence of alternative commodities on GM. Substitutes may reduce income and limit opportunities. Due of low switching costs, substitutes have a little influence on GM. It also has little influence on the car industry. Lack of substitutes minimizes substitution risk against GM. In a market with few options, purchasers are less inclined to convert from GM automobiles. GM's Five Forces research gives substitutes a minimal role.</w:t>
      </w:r>
    </w:p>
    <w:p w14:paraId="17A4A07B" w14:textId="3E5AE959" w:rsidR="00EE4E46" w:rsidRPr="00FD587F" w:rsidRDefault="00867731" w:rsidP="00F76A02">
      <w:pPr>
        <w:spacing w:line="360" w:lineRule="auto"/>
        <w:jc w:val="both"/>
        <w:rPr>
          <w:rFonts w:cs="Times New Roman"/>
          <w:color w:val="222222"/>
          <w:szCs w:val="24"/>
          <w:shd w:val="clear" w:color="auto" w:fill="FFFFFF"/>
        </w:rPr>
      </w:pPr>
      <w:r w:rsidRPr="00867731">
        <w:rPr>
          <w:b/>
          <w:bCs/>
        </w:rPr>
        <w:t>Threat of New Entrants vs. GM (Moderate Force)</w:t>
      </w:r>
      <w:r w:rsidR="00FF720B">
        <w:rPr>
          <w:b/>
          <w:bCs/>
        </w:rPr>
        <w:t xml:space="preserve">: </w:t>
      </w:r>
      <w:r w:rsidR="00FF720B" w:rsidRPr="00FF720B">
        <w:t>This section of GM's Five Forces study looks at how new entrants affect the auto industry. It may affect sales and profitability. Some newcomers have the potential to disrupt GM and the automobile industry. Some of the external players may be new start-ups or large corporations including Apple and Google</w:t>
      </w:r>
      <w:r w:rsidR="00FD587F">
        <w:t xml:space="preserve"> are</w:t>
      </w:r>
      <w:r w:rsidR="00FF720B" w:rsidRPr="00FF720B">
        <w:t xml:space="preserve"> interested in employing contemporary computer technology in cars</w:t>
      </w:r>
      <w:r w:rsidR="00FD587F">
        <w:t xml:space="preserve"> </w:t>
      </w:r>
      <w:r w:rsidR="00FD587F">
        <w:rPr>
          <w:rFonts w:cs="Times New Roman"/>
          <w:color w:val="222222"/>
          <w:szCs w:val="24"/>
          <w:shd w:val="clear" w:color="auto" w:fill="FFFFFF"/>
        </w:rPr>
        <w:t>(Fogel, 2008)</w:t>
      </w:r>
      <w:r w:rsidR="00FF720B" w:rsidRPr="00FF720B">
        <w:t>. In addition, consumers can switch from GM commodities to that of new players at low cost. As a result, new recruits confront challenges. General Motors' Porter's Five Forces analysis shows that new entry has a significant but limited impact on long-term success.</w:t>
      </w:r>
    </w:p>
    <w:p w14:paraId="0C579344" w14:textId="16B95107" w:rsidR="00FF720B" w:rsidRDefault="00FF720B" w:rsidP="00867731">
      <w:pPr>
        <w:spacing w:line="360" w:lineRule="auto"/>
      </w:pPr>
    </w:p>
    <w:p w14:paraId="5E662B4B" w14:textId="77777777" w:rsidR="00FF720B" w:rsidRDefault="00FF720B" w:rsidP="00867731">
      <w:pPr>
        <w:spacing w:line="360" w:lineRule="auto"/>
      </w:pPr>
    </w:p>
    <w:p w14:paraId="19D1BE83" w14:textId="60F5C4A9" w:rsidR="009A1DF2" w:rsidRDefault="009A1DF2">
      <w:r>
        <w:br w:type="page"/>
      </w:r>
    </w:p>
    <w:p w14:paraId="4F866222" w14:textId="77777777" w:rsidR="00FF720B" w:rsidRDefault="00FF720B" w:rsidP="00867731">
      <w:pPr>
        <w:spacing w:line="360" w:lineRule="auto"/>
      </w:pPr>
    </w:p>
    <w:p w14:paraId="10AFFAF9" w14:textId="5F3127AB" w:rsidR="00EE4E46" w:rsidRDefault="00EE4E46" w:rsidP="00EF30F6">
      <w:pPr>
        <w:pStyle w:val="Heading1"/>
      </w:pPr>
      <w:bookmarkStart w:id="3" w:name="_Toc90330171"/>
      <w:r w:rsidRPr="00EE4E46">
        <w:t>Porter</w:t>
      </w:r>
      <w:r w:rsidR="00EE6125">
        <w:t>’</w:t>
      </w:r>
      <w:r w:rsidRPr="00EE4E46">
        <w:t>s Value Chain Analysis of General Motors</w:t>
      </w:r>
      <w:bookmarkEnd w:id="3"/>
    </w:p>
    <w:p w14:paraId="7BCBC447" w14:textId="77777777" w:rsidR="009A1DF2" w:rsidRPr="009A1DF2" w:rsidRDefault="009A1DF2" w:rsidP="009A1DF2"/>
    <w:p w14:paraId="21EDA7B9" w14:textId="716F8AEA" w:rsidR="00EE4E46" w:rsidRDefault="00FF720B" w:rsidP="00F76A02">
      <w:pPr>
        <w:spacing w:line="360" w:lineRule="auto"/>
        <w:jc w:val="both"/>
      </w:pPr>
      <w:r w:rsidRPr="00FF720B">
        <w:t>GM should not consider any action identical. GM must realize that not all processes or functions are equivalent. The first part of developing the Porter Value Chain structure is determining the relevance of activities</w:t>
      </w:r>
      <w:r w:rsidR="00EE4E46">
        <w:t>.</w:t>
      </w:r>
    </w:p>
    <w:p w14:paraId="2CF1C185" w14:textId="5335CCFB" w:rsidR="00EE4E46" w:rsidRPr="009A1DF2" w:rsidRDefault="00EE4E46" w:rsidP="00F76A02">
      <w:pPr>
        <w:spacing w:line="360" w:lineRule="auto"/>
        <w:jc w:val="both"/>
        <w:rPr>
          <w:b/>
          <w:bCs/>
        </w:rPr>
      </w:pPr>
      <w:r w:rsidRPr="00F07058">
        <w:rPr>
          <w:b/>
          <w:bCs/>
        </w:rPr>
        <w:t>Porter proposes the following value chain activities</w:t>
      </w:r>
    </w:p>
    <w:p w14:paraId="3185FA5D" w14:textId="3EED57D4" w:rsidR="00EE4E46" w:rsidRDefault="00F07058" w:rsidP="00F76A02">
      <w:pPr>
        <w:spacing w:line="360" w:lineRule="auto"/>
        <w:jc w:val="both"/>
      </w:pPr>
      <w:r w:rsidRPr="00F07058">
        <w:rPr>
          <w:b/>
          <w:bCs/>
        </w:rPr>
        <w:t>Primary Activities</w:t>
      </w:r>
      <w:r w:rsidR="00A14A57">
        <w:rPr>
          <w:b/>
          <w:bCs/>
        </w:rPr>
        <w:t xml:space="preserve">: </w:t>
      </w:r>
      <w:r w:rsidR="0036208A" w:rsidRPr="0036208A">
        <w:t>Products are developed and sold to specified clientele. Analysing key value chain processes may help GM improve its performance.</w:t>
      </w:r>
    </w:p>
    <w:p w14:paraId="1C0CF600" w14:textId="7B1E41E3" w:rsidR="00EE4E46" w:rsidRPr="00DD3AC6" w:rsidRDefault="00EE4E46" w:rsidP="00F76A02">
      <w:pPr>
        <w:spacing w:line="360" w:lineRule="auto"/>
        <w:jc w:val="both"/>
        <w:rPr>
          <w:rFonts w:cs="Times New Roman"/>
          <w:color w:val="222222"/>
          <w:szCs w:val="24"/>
          <w:shd w:val="clear" w:color="auto" w:fill="FFFFFF"/>
        </w:rPr>
      </w:pPr>
      <w:r w:rsidRPr="00F07058">
        <w:rPr>
          <w:b/>
          <w:bCs/>
        </w:rPr>
        <w:t>I</w:t>
      </w:r>
      <w:r w:rsidR="00F07058" w:rsidRPr="00F07058">
        <w:rPr>
          <w:b/>
          <w:bCs/>
        </w:rPr>
        <w:t>nbound</w:t>
      </w:r>
      <w:r w:rsidRPr="00F07058">
        <w:rPr>
          <w:b/>
          <w:bCs/>
        </w:rPr>
        <w:t xml:space="preserve"> Logistics</w:t>
      </w:r>
      <w:r w:rsidR="00F07058">
        <w:t xml:space="preserve">: </w:t>
      </w:r>
      <w:r w:rsidR="0036208A" w:rsidRPr="0036208A">
        <w:t>Good supplier relationships are vital for acquiring, storing, and distributing goods</w:t>
      </w:r>
      <w:r w:rsidR="00DD3AC6">
        <w:t xml:space="preserve"> </w:t>
      </w:r>
      <w:r w:rsidR="00DD3AC6">
        <w:rPr>
          <w:rFonts w:cs="Times New Roman"/>
          <w:color w:val="222222"/>
          <w:szCs w:val="24"/>
          <w:shd w:val="clear" w:color="auto" w:fill="FFFFFF"/>
        </w:rPr>
        <w:t>(Ensign, 2001)</w:t>
      </w:r>
      <w:r w:rsidR="0036208A" w:rsidRPr="0036208A">
        <w:t>. In-bound logistics data analysis may help General Motors Company improve product development. Concerning inbound logistics, a company must evaluate the whole distribution network from raw materials to finished goods. The retrieval, storage, and internal distribution of raw materials is an example of inbound logistics.</w:t>
      </w:r>
    </w:p>
    <w:p w14:paraId="0D4E8EB8" w14:textId="44B34048" w:rsidR="0090258F" w:rsidRDefault="00F07058" w:rsidP="00F76A02">
      <w:pPr>
        <w:spacing w:line="360" w:lineRule="auto"/>
        <w:jc w:val="both"/>
      </w:pPr>
      <w:r w:rsidRPr="00F07058">
        <w:rPr>
          <w:b/>
          <w:bCs/>
        </w:rPr>
        <w:t>Activities</w:t>
      </w:r>
      <w:r>
        <w:t xml:space="preserve">: </w:t>
      </w:r>
      <w:r w:rsidR="0090258F" w:rsidRPr="0090258F">
        <w:t xml:space="preserve">Analysing operational activities becomes more critical when primary materials </w:t>
      </w:r>
      <w:r w:rsidR="00DD3AC6" w:rsidRPr="0090258F">
        <w:t>arrive,</w:t>
      </w:r>
      <w:r w:rsidR="0090258F" w:rsidRPr="0090258F">
        <w:t xml:space="preserve"> and GM is ready to manufacture and sell them. Operations include machining, pack</w:t>
      </w:r>
      <w:r w:rsidR="00D87CA5">
        <w:t>aging</w:t>
      </w:r>
      <w:r w:rsidR="0090258F" w:rsidRPr="0090258F">
        <w:t xml:space="preserve">, assembling, and testing. </w:t>
      </w:r>
    </w:p>
    <w:p w14:paraId="00FCEEB5" w14:textId="52059652" w:rsidR="0090258F" w:rsidRDefault="0090258F" w:rsidP="00F76A02">
      <w:pPr>
        <w:spacing w:line="360" w:lineRule="auto"/>
        <w:jc w:val="both"/>
      </w:pPr>
      <w:r w:rsidRPr="0090258F">
        <w:t>It successfully encompasses </w:t>
      </w:r>
      <w:r w:rsidR="00D87CA5">
        <w:t>manufacturing</w:t>
      </w:r>
      <w:r w:rsidRPr="0090258F">
        <w:t xml:space="preserve"> and servic</w:t>
      </w:r>
      <w:r w:rsidR="00D87CA5">
        <w:t>ing</w:t>
      </w:r>
      <w:r w:rsidRPr="0090258F">
        <w:t>. </w:t>
      </w:r>
      <w:r w:rsidR="0034708B">
        <w:t>T</w:t>
      </w:r>
      <w:r w:rsidR="00D87CA5">
        <w:t xml:space="preserve">he </w:t>
      </w:r>
      <w:r w:rsidRPr="0090258F">
        <w:t>Analysi</w:t>
      </w:r>
      <w:r w:rsidR="00D87CA5">
        <w:t>s</w:t>
      </w:r>
      <w:r w:rsidR="0034708B">
        <w:t xml:space="preserve"> of</w:t>
      </w:r>
      <w:r w:rsidRPr="0090258F">
        <w:t xml:space="preserve"> operational processes helps GM </w:t>
      </w:r>
      <w:r w:rsidR="0034708B">
        <w:t>enhance</w:t>
      </w:r>
      <w:r w:rsidRPr="0090258F">
        <w:t xml:space="preserve"> production, </w:t>
      </w:r>
      <w:r w:rsidR="0034708B">
        <w:t>productivity</w:t>
      </w:r>
      <w:r w:rsidRPr="0090258F">
        <w:t>, and competitiveness. Increased automation at General Motors may lead to increased economic growth, profitability, and a competitive advantage.</w:t>
      </w:r>
    </w:p>
    <w:p w14:paraId="081CC2C9" w14:textId="77777777" w:rsidR="0090258F" w:rsidRDefault="00F07058" w:rsidP="00F76A02">
      <w:pPr>
        <w:spacing w:line="360" w:lineRule="auto"/>
        <w:jc w:val="both"/>
      </w:pPr>
      <w:r w:rsidRPr="00F07058">
        <w:rPr>
          <w:b/>
          <w:bCs/>
        </w:rPr>
        <w:t>Outbound Logistics</w:t>
      </w:r>
      <w:r>
        <w:t xml:space="preserve">: </w:t>
      </w:r>
      <w:r w:rsidR="0090258F">
        <w:t>Outbound logistics refers to measures taken to deliver a product to a customer. Outsourcing shipping, storage, and receiving. This helps GM to find new competitive advantages and grow the firm.</w:t>
      </w:r>
    </w:p>
    <w:p w14:paraId="391A76F2" w14:textId="527403B6" w:rsidR="00EE4E46" w:rsidRPr="00DD3AC6" w:rsidRDefault="0090258F" w:rsidP="00F76A02">
      <w:pPr>
        <w:spacing w:line="360" w:lineRule="auto"/>
        <w:jc w:val="both"/>
        <w:rPr>
          <w:rFonts w:cs="Times New Roman"/>
          <w:color w:val="222222"/>
          <w:szCs w:val="24"/>
          <w:shd w:val="clear" w:color="auto" w:fill="FFFFFF"/>
        </w:rPr>
      </w:pPr>
      <w:r>
        <w:t xml:space="preserve">When outbound tasks are handled efficiently, customers are </w:t>
      </w:r>
      <w:r w:rsidR="00DD3AC6">
        <w:t>happier,</w:t>
      </w:r>
      <w:r>
        <w:t xml:space="preserve"> and the company grows</w:t>
      </w:r>
      <w:r w:rsidR="00DD3AC6">
        <w:t xml:space="preserve"> </w:t>
      </w:r>
      <w:r w:rsidR="00DD3AC6">
        <w:rPr>
          <w:rFonts w:cs="Times New Roman"/>
          <w:color w:val="222222"/>
          <w:szCs w:val="24"/>
          <w:shd w:val="clear" w:color="auto" w:fill="FFFFFF"/>
        </w:rPr>
        <w:t>(Koc et al., 2017)</w:t>
      </w:r>
      <w:r>
        <w:t>. GM should emphasise its outward value chain activities for perishable commodities.</w:t>
      </w:r>
    </w:p>
    <w:p w14:paraId="102EF582" w14:textId="6635BC6A" w:rsidR="0090258F" w:rsidRPr="00362510" w:rsidRDefault="00EE4E46" w:rsidP="00F76A02">
      <w:pPr>
        <w:spacing w:line="360" w:lineRule="auto"/>
        <w:jc w:val="both"/>
        <w:rPr>
          <w:rFonts w:cs="Times New Roman"/>
          <w:color w:val="222222"/>
          <w:szCs w:val="24"/>
          <w:shd w:val="clear" w:color="auto" w:fill="FFFFFF"/>
        </w:rPr>
      </w:pPr>
      <w:r w:rsidRPr="00EE4E46">
        <w:rPr>
          <w:b/>
          <w:bCs/>
        </w:rPr>
        <w:t>Marketing &amp; Sales</w:t>
      </w:r>
      <w:r>
        <w:t xml:space="preserve">: </w:t>
      </w:r>
      <w:r w:rsidR="0090258F">
        <w:t xml:space="preserve">Rather of touting its superiority over competitors, GM will highlight its benefits and distinctions. Adding value needs GM to invest in marketing, sales, and product </w:t>
      </w:r>
      <w:r w:rsidR="0090258F">
        <w:lastRenderedPageBreak/>
        <w:t>development. Sales representatives and marketers are crucial here.</w:t>
      </w:r>
      <w:r w:rsidR="00362510">
        <w:t xml:space="preserve"> </w:t>
      </w:r>
      <w:r w:rsidR="0090258F">
        <w:t>These tasks include quoting and establishing connections with channel members. Marketers and salespeople may plan from around marketing funnel. Marketing strategies may be push or pull depends on the company's objectives, brand image, competition, and market position</w:t>
      </w:r>
      <w:r w:rsidR="00362510">
        <w:t xml:space="preserve"> </w:t>
      </w:r>
      <w:r w:rsidR="00362510">
        <w:rPr>
          <w:rFonts w:cs="Times New Roman"/>
          <w:color w:val="222222"/>
          <w:szCs w:val="24"/>
          <w:shd w:val="clear" w:color="auto" w:fill="FFFFFF"/>
        </w:rPr>
        <w:t>(Ensign, 2001)</w:t>
      </w:r>
      <w:r w:rsidR="0090258F">
        <w:t>.</w:t>
      </w:r>
    </w:p>
    <w:p w14:paraId="3E9966DA" w14:textId="695A47D1" w:rsidR="00EE4E46" w:rsidRDefault="0090258F" w:rsidP="00F76A02">
      <w:pPr>
        <w:spacing w:line="360" w:lineRule="auto"/>
        <w:jc w:val="both"/>
      </w:pPr>
      <w:r>
        <w:t>Strategic marketing may help GM establish brand equity and distinguish itself from competition. This should not make false claims about product features. Diverse value chain activities must be coordinated.</w:t>
      </w:r>
    </w:p>
    <w:p w14:paraId="113D8A2B" w14:textId="4A1E163E" w:rsidR="0090258F" w:rsidRPr="00362510" w:rsidRDefault="00EE4E46" w:rsidP="00F76A02">
      <w:pPr>
        <w:spacing w:line="360" w:lineRule="auto"/>
        <w:jc w:val="both"/>
        <w:rPr>
          <w:rFonts w:cs="Times New Roman"/>
          <w:color w:val="222222"/>
          <w:szCs w:val="24"/>
          <w:shd w:val="clear" w:color="auto" w:fill="FFFFFF"/>
        </w:rPr>
      </w:pPr>
      <w:r w:rsidRPr="00EE4E46">
        <w:rPr>
          <w:b/>
          <w:bCs/>
        </w:rPr>
        <w:t>Services</w:t>
      </w:r>
      <w:r>
        <w:t xml:space="preserve">: </w:t>
      </w:r>
      <w:r w:rsidR="0090258F" w:rsidRPr="0090258F">
        <w:t>Pre to post assistance will increase customer loyalty to GM. Post-sale assistance are as vital to today's customers as marketing. Poor customer service results in terrible e-WOM, which is undeniable</w:t>
      </w:r>
      <w:r w:rsidR="00362510">
        <w:t xml:space="preserve"> </w:t>
      </w:r>
      <w:r w:rsidR="00362510">
        <w:rPr>
          <w:rFonts w:cs="Times New Roman"/>
          <w:color w:val="222222"/>
          <w:szCs w:val="24"/>
          <w:shd w:val="clear" w:color="auto" w:fill="FFFFFF"/>
        </w:rPr>
        <w:t>(</w:t>
      </w:r>
      <w:proofErr w:type="spellStart"/>
      <w:r w:rsidR="00362510">
        <w:rPr>
          <w:rFonts w:cs="Times New Roman"/>
          <w:color w:val="222222"/>
          <w:szCs w:val="24"/>
          <w:shd w:val="clear" w:color="auto" w:fill="FFFFFF"/>
        </w:rPr>
        <w:t>Coursaris</w:t>
      </w:r>
      <w:proofErr w:type="spellEnd"/>
      <w:r w:rsidR="00362510">
        <w:rPr>
          <w:rFonts w:cs="Times New Roman"/>
          <w:color w:val="222222"/>
          <w:szCs w:val="24"/>
          <w:shd w:val="clear" w:color="auto" w:fill="FFFFFF"/>
        </w:rPr>
        <w:t xml:space="preserve"> et al., 2006)</w:t>
      </w:r>
      <w:r w:rsidR="0090258F" w:rsidRPr="0090258F">
        <w:t>. The company's brand reputation will be safeguarded rather than hurt due to its quick response and efficient support services.</w:t>
      </w:r>
    </w:p>
    <w:p w14:paraId="275C66B3" w14:textId="289257C3" w:rsidR="00EE4E46" w:rsidRDefault="00EE4E46" w:rsidP="00F76A02">
      <w:pPr>
        <w:spacing w:line="360" w:lineRule="auto"/>
        <w:jc w:val="both"/>
      </w:pPr>
      <w:r w:rsidRPr="00EE4E46">
        <w:rPr>
          <w:b/>
          <w:bCs/>
        </w:rPr>
        <w:t>Secondary Activities</w:t>
      </w:r>
    </w:p>
    <w:p w14:paraId="2C592083" w14:textId="1B81625A" w:rsidR="00EE4E46" w:rsidRDefault="0090258F" w:rsidP="00F76A02">
      <w:pPr>
        <w:spacing w:line="360" w:lineRule="auto"/>
        <w:jc w:val="both"/>
      </w:pPr>
      <w:r w:rsidRPr="0090258F">
        <w:t>Operations support activities assist core value chain operations. A review of GM's support operations may be beneficial.</w:t>
      </w:r>
    </w:p>
    <w:p w14:paraId="050B37C3" w14:textId="77777777" w:rsidR="00D3214E" w:rsidRDefault="00EE4E46" w:rsidP="00F76A02">
      <w:pPr>
        <w:spacing w:line="360" w:lineRule="auto"/>
        <w:jc w:val="both"/>
      </w:pPr>
      <w:r w:rsidRPr="00EE4E46">
        <w:rPr>
          <w:b/>
          <w:bCs/>
        </w:rPr>
        <w:t>Firm Infrastructures</w:t>
      </w:r>
      <w:r>
        <w:t xml:space="preserve">: </w:t>
      </w:r>
      <w:r w:rsidR="00D3214E">
        <w:t>They assist organize and facilitate important value chains. Examining GM's assistance efforts may help.</w:t>
      </w:r>
    </w:p>
    <w:p w14:paraId="18E1DFD5" w14:textId="488B7C90" w:rsidR="00EE4E46" w:rsidRPr="00473456" w:rsidRDefault="00D3214E" w:rsidP="00F76A02">
      <w:pPr>
        <w:spacing w:line="360" w:lineRule="auto"/>
        <w:jc w:val="both"/>
        <w:rPr>
          <w:rFonts w:cs="Times New Roman"/>
          <w:color w:val="222222"/>
          <w:szCs w:val="24"/>
          <w:shd w:val="clear" w:color="auto" w:fill="FFFFFF"/>
        </w:rPr>
      </w:pPr>
      <w:r>
        <w:t>The company's infrastructure includes bookkeeping, financing, marketing, and organizational strategy</w:t>
      </w:r>
      <w:r w:rsidR="00473456">
        <w:t xml:space="preserve"> </w:t>
      </w:r>
      <w:r w:rsidR="00473456">
        <w:rPr>
          <w:rFonts w:cs="Times New Roman"/>
          <w:color w:val="222222"/>
          <w:szCs w:val="24"/>
          <w:shd w:val="clear" w:color="auto" w:fill="FFFFFF"/>
        </w:rPr>
        <w:t>(Koc et al., 2017)</w:t>
      </w:r>
      <w:r>
        <w:t>. GM can enhance the supply chain by controlling infrastructure. It may control infrastructure (or overhead) to gain market share.</w:t>
      </w:r>
    </w:p>
    <w:p w14:paraId="328EA809" w14:textId="3B649929" w:rsidR="00EE4E46" w:rsidRDefault="00EE4E46" w:rsidP="00F76A02">
      <w:pPr>
        <w:spacing w:line="360" w:lineRule="auto"/>
        <w:jc w:val="both"/>
      </w:pPr>
      <w:r w:rsidRPr="00EE4E46">
        <w:rPr>
          <w:b/>
          <w:bCs/>
        </w:rPr>
        <w:t>HR management</w:t>
      </w:r>
      <w:r>
        <w:t xml:space="preserve">: </w:t>
      </w:r>
      <w:r w:rsidR="00D3214E" w:rsidRPr="00D3214E">
        <w:t>GM may examine human resource management through furthermore to recruitment, selection, instruction, rewarding, and employee participation. HR management can assist General Motors reduce competitive pressures by motivating and empowering employees. Comparing hiring and training costs may also save the firm money. GM's dependence on employee talent makes this supply chain support activity critical.</w:t>
      </w:r>
    </w:p>
    <w:p w14:paraId="6759ACE5" w14:textId="3471D97B" w:rsidR="00EE4E46" w:rsidRDefault="00EE4E46" w:rsidP="00F76A02">
      <w:pPr>
        <w:spacing w:line="360" w:lineRule="auto"/>
        <w:jc w:val="both"/>
      </w:pPr>
      <w:r w:rsidRPr="00EE4E46">
        <w:rPr>
          <w:b/>
          <w:bCs/>
        </w:rPr>
        <w:t>Technological advancement</w:t>
      </w:r>
      <w:r>
        <w:t xml:space="preserve">: </w:t>
      </w:r>
      <w:r w:rsidR="00D3214E" w:rsidRPr="00D3214E">
        <w:t>Most value chain activities now depend on technology. Technology improvement in production, transportation, promotion, and strategic hr operations is critical for General Motors. Develop products and processes. Customer service aided by tech, product development analysis, and data analysis are a few. This includes GM's R&amp;D department.</w:t>
      </w:r>
    </w:p>
    <w:p w14:paraId="694A4F75" w14:textId="1D549DC7" w:rsidR="00D3214E" w:rsidRDefault="00EE4E46" w:rsidP="00F76A02">
      <w:pPr>
        <w:spacing w:line="360" w:lineRule="auto"/>
        <w:jc w:val="both"/>
      </w:pPr>
      <w:r>
        <w:rPr>
          <w:b/>
          <w:bCs/>
        </w:rPr>
        <w:lastRenderedPageBreak/>
        <w:t>Procurement</w:t>
      </w:r>
      <w:r>
        <w:t xml:space="preserve">: </w:t>
      </w:r>
      <w:r w:rsidR="00D3214E">
        <w:t>Supplying raw resources and other commodities necessary to make a product is sourcing. GM should examine its inbound, operating, and outgoing value chains.</w:t>
      </w:r>
    </w:p>
    <w:p w14:paraId="712F5911" w14:textId="523593A3" w:rsidR="00D3214E" w:rsidRDefault="00D3214E" w:rsidP="00F76A02">
      <w:pPr>
        <w:spacing w:line="360" w:lineRule="auto"/>
        <w:jc w:val="both"/>
      </w:pPr>
      <w:r>
        <w:t>Using the Porter Value Chain requires understanding the significance of all operations. To produce value and save money, General Motors must first develop distinguishing criteria and improve operations.</w:t>
      </w:r>
    </w:p>
    <w:p w14:paraId="4078E2E1" w14:textId="6C6DC4D4" w:rsidR="00D3214E" w:rsidRDefault="00D3214E" w:rsidP="001C09FC">
      <w:pPr>
        <w:pStyle w:val="Heading1"/>
      </w:pPr>
      <w:bookmarkStart w:id="4" w:name="_Toc90330172"/>
      <w:r>
        <w:t>General Motors' Sustainable Values</w:t>
      </w:r>
      <w:r w:rsidR="001C09FC">
        <w:t>’</w:t>
      </w:r>
      <w:r>
        <w:t xml:space="preserve"> Competitive Advantage</w:t>
      </w:r>
      <w:bookmarkEnd w:id="4"/>
    </w:p>
    <w:p w14:paraId="4A24F971" w14:textId="77777777" w:rsidR="009A1DF2" w:rsidRPr="009A1DF2" w:rsidRDefault="009A1DF2" w:rsidP="009A1DF2"/>
    <w:p w14:paraId="5D0444B7" w14:textId="07824AC8" w:rsidR="00D3214E" w:rsidRDefault="00D3214E" w:rsidP="00F76A02">
      <w:pPr>
        <w:spacing w:line="360" w:lineRule="auto"/>
        <w:jc w:val="both"/>
      </w:pPr>
      <w:r>
        <w:t>GM is an American multinational business based in Detroit, Michigan. It currently employs millions of Citizens in almost 23 countries on six continents. GMC, Buick, and Cadillac are GM's most well-known brands. Engine and efficiency are a priority for General Motors as they fight for market share.</w:t>
      </w:r>
    </w:p>
    <w:p w14:paraId="07CD1898" w14:textId="3F5E4E89" w:rsidR="00D3214E" w:rsidRPr="00895A5F" w:rsidRDefault="00D3214E" w:rsidP="00F76A02">
      <w:pPr>
        <w:spacing w:line="360" w:lineRule="auto"/>
        <w:jc w:val="both"/>
        <w:rPr>
          <w:rFonts w:cs="Times New Roman"/>
          <w:color w:val="222222"/>
          <w:szCs w:val="24"/>
          <w:shd w:val="clear" w:color="auto" w:fill="FFFFFF"/>
        </w:rPr>
      </w:pPr>
      <w:r>
        <w:t>GM's industry reputation took years to build. GM has developed a strong brand recognition via continuous product innovation, quality and elegance, and lifelong customer service</w:t>
      </w:r>
      <w:r w:rsidR="00895A5F">
        <w:t xml:space="preserve"> </w:t>
      </w:r>
      <w:r w:rsidR="00895A5F">
        <w:rPr>
          <w:rFonts w:cs="Times New Roman"/>
          <w:color w:val="222222"/>
          <w:szCs w:val="24"/>
          <w:shd w:val="clear" w:color="auto" w:fill="FFFFFF"/>
        </w:rPr>
        <w:t>(</w:t>
      </w:r>
      <w:proofErr w:type="spellStart"/>
      <w:r w:rsidR="00895A5F">
        <w:rPr>
          <w:rFonts w:cs="Times New Roman"/>
          <w:color w:val="222222"/>
          <w:szCs w:val="24"/>
          <w:shd w:val="clear" w:color="auto" w:fill="FFFFFF"/>
        </w:rPr>
        <w:t>Chritensen</w:t>
      </w:r>
      <w:proofErr w:type="spellEnd"/>
      <w:r w:rsidR="00895A5F">
        <w:rPr>
          <w:rFonts w:cs="Times New Roman"/>
          <w:color w:val="222222"/>
          <w:szCs w:val="24"/>
          <w:shd w:val="clear" w:color="auto" w:fill="FFFFFF"/>
        </w:rPr>
        <w:t>, 2001)</w:t>
      </w:r>
      <w:r>
        <w:t>. As a result, they may market their products and services internationally.</w:t>
      </w:r>
    </w:p>
    <w:p w14:paraId="7EC2C11E" w14:textId="77777777" w:rsidR="00D3214E" w:rsidRDefault="00D3214E" w:rsidP="00F76A02">
      <w:pPr>
        <w:spacing w:line="360" w:lineRule="auto"/>
        <w:jc w:val="both"/>
      </w:pPr>
    </w:p>
    <w:p w14:paraId="6D0352F4" w14:textId="43269018" w:rsidR="00D3214E" w:rsidRPr="00B71884" w:rsidRDefault="00D3214E" w:rsidP="00F76A02">
      <w:pPr>
        <w:spacing w:line="360" w:lineRule="auto"/>
        <w:jc w:val="both"/>
        <w:rPr>
          <w:rFonts w:cs="Times New Roman"/>
          <w:color w:val="222222"/>
          <w:szCs w:val="24"/>
          <w:shd w:val="clear" w:color="auto" w:fill="FFFFFF"/>
        </w:rPr>
      </w:pPr>
      <w:r>
        <w:t>GM believes in creating lifelong relationships with its customers and works extremely hard to satisfy their requirements once they have chosen to do so. They have been able to keep customers for years because they trust GM, providing them a competitive advantage</w:t>
      </w:r>
      <w:r w:rsidR="00B71884">
        <w:t xml:space="preserve"> </w:t>
      </w:r>
      <w:r w:rsidR="00B71884">
        <w:rPr>
          <w:rFonts w:cs="Times New Roman"/>
          <w:color w:val="222222"/>
          <w:szCs w:val="24"/>
          <w:shd w:val="clear" w:color="auto" w:fill="FFFFFF"/>
        </w:rPr>
        <w:t>(Gibbs et al., 2009)</w:t>
      </w:r>
      <w:r>
        <w:t>. This link strengthens their value chain and firm.</w:t>
      </w:r>
    </w:p>
    <w:p w14:paraId="4F8638C2" w14:textId="55168A96" w:rsidR="00152552" w:rsidRPr="00152B66" w:rsidRDefault="00D3214E" w:rsidP="00F76A02">
      <w:pPr>
        <w:spacing w:line="360" w:lineRule="auto"/>
        <w:jc w:val="both"/>
        <w:rPr>
          <w:rFonts w:cs="Times New Roman"/>
          <w:color w:val="222222"/>
          <w:szCs w:val="24"/>
          <w:shd w:val="clear" w:color="auto" w:fill="FFFFFF"/>
        </w:rPr>
      </w:pPr>
      <w:r>
        <w:t>General Motors is also devoted to protecting the environment via its products. This gives them a competitive edge. They also won Green Car of the Year in 2016. Only one automaker has signed an environmental statement, confirming their commitment. Unlike their competitors, they are concerned about social services such as hospitals, childcare, education, crisis response, and community participation</w:t>
      </w:r>
      <w:r w:rsidR="00152B66">
        <w:t xml:space="preserve"> </w:t>
      </w:r>
      <w:r w:rsidR="00152B66">
        <w:rPr>
          <w:rFonts w:cs="Times New Roman"/>
          <w:color w:val="222222"/>
          <w:szCs w:val="24"/>
          <w:shd w:val="clear" w:color="auto" w:fill="FFFFFF"/>
        </w:rPr>
        <w:t>(Gibbs et al., 2009)</w:t>
      </w:r>
      <w:r>
        <w:t>. All these traits illustrate GM's dominance over its competition. America's Top Public Companies 2017 ranking ranked it #21.</w:t>
      </w:r>
    </w:p>
    <w:p w14:paraId="028B83CD" w14:textId="3D4BF310" w:rsidR="00152552" w:rsidRDefault="00152552" w:rsidP="00152552">
      <w:pPr>
        <w:spacing w:line="360" w:lineRule="auto"/>
      </w:pPr>
    </w:p>
    <w:p w14:paraId="25B8915F" w14:textId="34ADAADA" w:rsidR="00152552" w:rsidRDefault="00152552" w:rsidP="00152552">
      <w:pPr>
        <w:spacing w:line="360" w:lineRule="auto"/>
      </w:pPr>
    </w:p>
    <w:p w14:paraId="225BABE7" w14:textId="77777777" w:rsidR="00085635" w:rsidRDefault="00085635" w:rsidP="00152552">
      <w:pPr>
        <w:spacing w:line="360" w:lineRule="auto"/>
      </w:pPr>
    </w:p>
    <w:p w14:paraId="256459CB" w14:textId="2C7B8F42" w:rsidR="00152552" w:rsidRDefault="00152552" w:rsidP="00FB718B">
      <w:pPr>
        <w:pStyle w:val="Heading1"/>
      </w:pPr>
      <w:bookmarkStart w:id="5" w:name="_Toc90330173"/>
      <w:r>
        <w:t>Conclusion</w:t>
      </w:r>
      <w:bookmarkEnd w:id="5"/>
    </w:p>
    <w:p w14:paraId="1B339E16" w14:textId="77777777" w:rsidR="009A1DF2" w:rsidRPr="009A1DF2" w:rsidRDefault="009A1DF2" w:rsidP="009A1DF2"/>
    <w:p w14:paraId="04D64D12" w14:textId="6F3F3988" w:rsidR="00152552" w:rsidRDefault="00B97A63" w:rsidP="009A1DF2">
      <w:pPr>
        <w:spacing w:line="360" w:lineRule="auto"/>
        <w:jc w:val="both"/>
      </w:pPr>
      <w:r>
        <w:t>From the report it can be concluded that the current market for General M</w:t>
      </w:r>
      <w:r w:rsidR="00320E86">
        <w:t>otor</w:t>
      </w:r>
      <w:r>
        <w:t xml:space="preserve"> is not</w:t>
      </w:r>
      <w:r w:rsidR="00320E86">
        <w:t xml:space="preserve"> friendly. </w:t>
      </w:r>
      <w:r w:rsidR="00AE5F4A" w:rsidRPr="00AE5F4A">
        <w:t>General Motors is indeed multinational automaker with several well-known brands. It has a worldwide presence and an excellent brand reputation due to its elevated quality. Due to product recalls and over-reliance on US revenues, GM may be weaker than rivals. However, by heavily investing in AI and autonomous driving research and development, GM may be able to improve its market share in highly competitive sectors. General Motors may be able to get additional funding if it can obtain cash assets. Moreover, establishing that procedure would free GM from reliance on the US market and allow worldwide independence.</w:t>
      </w:r>
    </w:p>
    <w:p w14:paraId="678F1974" w14:textId="77D06B80" w:rsidR="00CC0D6B" w:rsidRDefault="00CC0D6B" w:rsidP="00152552">
      <w:pPr>
        <w:spacing w:line="360" w:lineRule="auto"/>
      </w:pPr>
    </w:p>
    <w:p w14:paraId="11B91114" w14:textId="100FA4FE" w:rsidR="009A1DF2" w:rsidRDefault="009A1DF2">
      <w:r>
        <w:br w:type="page"/>
      </w:r>
    </w:p>
    <w:p w14:paraId="43396E14" w14:textId="77777777" w:rsidR="00CC0D6B" w:rsidRDefault="00CC0D6B" w:rsidP="00152552">
      <w:pPr>
        <w:spacing w:line="360" w:lineRule="auto"/>
      </w:pPr>
    </w:p>
    <w:p w14:paraId="7EEAD047" w14:textId="5E5BD815" w:rsidR="00CC0D6B" w:rsidRDefault="00CC0D6B" w:rsidP="00F1333F">
      <w:pPr>
        <w:pStyle w:val="Heading1"/>
      </w:pPr>
      <w:bookmarkStart w:id="6" w:name="_Toc90330174"/>
      <w:r>
        <w:t>References</w:t>
      </w:r>
      <w:bookmarkEnd w:id="6"/>
    </w:p>
    <w:p w14:paraId="7A3E6FD6" w14:textId="77777777" w:rsidR="00F1333F" w:rsidRPr="00781483" w:rsidRDefault="00F1333F" w:rsidP="00781483">
      <w:pPr>
        <w:spacing w:line="360" w:lineRule="auto"/>
        <w:jc w:val="both"/>
        <w:rPr>
          <w:rFonts w:cs="Times New Roman"/>
          <w:szCs w:val="24"/>
        </w:rPr>
      </w:pPr>
    </w:p>
    <w:p w14:paraId="48555596" w14:textId="22662E48" w:rsidR="00F1333F" w:rsidRPr="00781483" w:rsidRDefault="00F1333F" w:rsidP="00781483">
      <w:pPr>
        <w:spacing w:line="360" w:lineRule="auto"/>
        <w:jc w:val="both"/>
        <w:rPr>
          <w:rFonts w:cs="Times New Roman"/>
          <w:color w:val="222222"/>
          <w:szCs w:val="24"/>
          <w:shd w:val="clear" w:color="auto" w:fill="FFFFFF"/>
        </w:rPr>
      </w:pPr>
      <w:r w:rsidRPr="00781483">
        <w:rPr>
          <w:rFonts w:cs="Times New Roman"/>
          <w:color w:val="222222"/>
          <w:szCs w:val="24"/>
          <w:shd w:val="clear" w:color="auto" w:fill="FFFFFF"/>
        </w:rPr>
        <w:t xml:space="preserve">Bhatia, J., </w:t>
      </w:r>
      <w:r>
        <w:rPr>
          <w:rFonts w:cs="Times New Roman"/>
          <w:color w:val="222222"/>
          <w:szCs w:val="24"/>
          <w:shd w:val="clear" w:color="auto" w:fill="FFFFFF"/>
        </w:rPr>
        <w:t>(</w:t>
      </w:r>
      <w:r w:rsidRPr="00781483">
        <w:rPr>
          <w:rFonts w:cs="Times New Roman"/>
          <w:color w:val="222222"/>
          <w:szCs w:val="24"/>
          <w:shd w:val="clear" w:color="auto" w:fill="FFFFFF"/>
        </w:rPr>
        <w:t>2016</w:t>
      </w:r>
      <w:r>
        <w:rPr>
          <w:rFonts w:cs="Times New Roman"/>
          <w:color w:val="222222"/>
          <w:szCs w:val="24"/>
          <w:shd w:val="clear" w:color="auto" w:fill="FFFFFF"/>
        </w:rPr>
        <w:t>)</w:t>
      </w:r>
      <w:r w:rsidRPr="00781483">
        <w:rPr>
          <w:rFonts w:cs="Times New Roman"/>
          <w:color w:val="222222"/>
          <w:szCs w:val="24"/>
          <w:shd w:val="clear" w:color="auto" w:fill="FFFFFF"/>
        </w:rPr>
        <w:t>. Porter's Five Forces Industry Analysis of Indian Passenger Car Industry. </w:t>
      </w:r>
      <w:r w:rsidRPr="00781483">
        <w:rPr>
          <w:rFonts w:cs="Times New Roman"/>
          <w:i/>
          <w:iCs/>
          <w:color w:val="222222"/>
          <w:szCs w:val="24"/>
          <w:shd w:val="clear" w:color="auto" w:fill="FFFFFF"/>
        </w:rPr>
        <w:t>Pacific Business Review International</w:t>
      </w:r>
      <w:r w:rsidRPr="00781483">
        <w:rPr>
          <w:rFonts w:cs="Times New Roman"/>
          <w:color w:val="222222"/>
          <w:szCs w:val="24"/>
          <w:shd w:val="clear" w:color="auto" w:fill="FFFFFF"/>
        </w:rPr>
        <w:t>, </w:t>
      </w:r>
      <w:r w:rsidRPr="00781483">
        <w:rPr>
          <w:rFonts w:cs="Times New Roman"/>
          <w:i/>
          <w:iCs/>
          <w:color w:val="222222"/>
          <w:szCs w:val="24"/>
          <w:shd w:val="clear" w:color="auto" w:fill="FFFFFF"/>
        </w:rPr>
        <w:t>8</w:t>
      </w:r>
      <w:r w:rsidRPr="00781483">
        <w:rPr>
          <w:rFonts w:cs="Times New Roman"/>
          <w:color w:val="222222"/>
          <w:szCs w:val="24"/>
          <w:shd w:val="clear" w:color="auto" w:fill="FFFFFF"/>
        </w:rPr>
        <w:t>(7), pp.113-123.</w:t>
      </w:r>
    </w:p>
    <w:p w14:paraId="0CC12440" w14:textId="35430A51" w:rsidR="00F1333F" w:rsidRPr="00781483" w:rsidRDefault="00F1333F" w:rsidP="00781483">
      <w:pPr>
        <w:spacing w:line="360" w:lineRule="auto"/>
        <w:jc w:val="both"/>
        <w:rPr>
          <w:rFonts w:cs="Times New Roman"/>
          <w:color w:val="222222"/>
          <w:szCs w:val="24"/>
          <w:shd w:val="clear" w:color="auto" w:fill="FFFFFF"/>
        </w:rPr>
      </w:pPr>
      <w:proofErr w:type="spellStart"/>
      <w:r w:rsidRPr="00781483">
        <w:rPr>
          <w:rFonts w:cs="Times New Roman"/>
          <w:color w:val="222222"/>
          <w:szCs w:val="24"/>
          <w:shd w:val="clear" w:color="auto" w:fill="FFFFFF"/>
        </w:rPr>
        <w:t>Bonfante</w:t>
      </w:r>
      <w:proofErr w:type="spellEnd"/>
      <w:r w:rsidRPr="00781483">
        <w:rPr>
          <w:rFonts w:cs="Times New Roman"/>
          <w:color w:val="222222"/>
          <w:szCs w:val="24"/>
          <w:shd w:val="clear" w:color="auto" w:fill="FFFFFF"/>
        </w:rPr>
        <w:t xml:space="preserve">, M.C., </w:t>
      </w:r>
      <w:proofErr w:type="spellStart"/>
      <w:r w:rsidRPr="00781483">
        <w:rPr>
          <w:rFonts w:cs="Times New Roman"/>
          <w:color w:val="222222"/>
          <w:szCs w:val="24"/>
          <w:shd w:val="clear" w:color="auto" w:fill="FFFFFF"/>
        </w:rPr>
        <w:t>Raspini</w:t>
      </w:r>
      <w:proofErr w:type="spellEnd"/>
      <w:r w:rsidRPr="00781483">
        <w:rPr>
          <w:rFonts w:cs="Times New Roman"/>
          <w:color w:val="222222"/>
          <w:szCs w:val="24"/>
          <w:shd w:val="clear" w:color="auto" w:fill="FFFFFF"/>
        </w:rPr>
        <w:t xml:space="preserve">, J.P., Fernandes, I.B., Fernandes, S., Campos, L.M. and Alarcon, O.E., </w:t>
      </w:r>
      <w:r>
        <w:rPr>
          <w:rFonts w:cs="Times New Roman"/>
          <w:color w:val="222222"/>
          <w:szCs w:val="24"/>
          <w:shd w:val="clear" w:color="auto" w:fill="FFFFFF"/>
        </w:rPr>
        <w:t>(</w:t>
      </w:r>
      <w:r w:rsidRPr="00781483">
        <w:rPr>
          <w:rFonts w:cs="Times New Roman"/>
          <w:color w:val="222222"/>
          <w:szCs w:val="24"/>
          <w:shd w:val="clear" w:color="auto" w:fill="FFFFFF"/>
        </w:rPr>
        <w:t>2021</w:t>
      </w:r>
      <w:r>
        <w:rPr>
          <w:rFonts w:cs="Times New Roman"/>
          <w:color w:val="222222"/>
          <w:szCs w:val="24"/>
          <w:shd w:val="clear" w:color="auto" w:fill="FFFFFF"/>
        </w:rPr>
        <w:t>)</w:t>
      </w:r>
      <w:r w:rsidRPr="00781483">
        <w:rPr>
          <w:rFonts w:cs="Times New Roman"/>
          <w:color w:val="222222"/>
          <w:szCs w:val="24"/>
          <w:shd w:val="clear" w:color="auto" w:fill="FFFFFF"/>
        </w:rPr>
        <w:t>. Achieving Sustainable Development Goals in rare earth magnets production: A review on state of the art and SWOT analysis. </w:t>
      </w:r>
      <w:r w:rsidRPr="00781483">
        <w:rPr>
          <w:rFonts w:cs="Times New Roman"/>
          <w:i/>
          <w:iCs/>
          <w:color w:val="222222"/>
          <w:szCs w:val="24"/>
          <w:shd w:val="clear" w:color="auto" w:fill="FFFFFF"/>
        </w:rPr>
        <w:t>Renewable and Sustainable Energy Reviews</w:t>
      </w:r>
      <w:r w:rsidRPr="00781483">
        <w:rPr>
          <w:rFonts w:cs="Times New Roman"/>
          <w:color w:val="222222"/>
          <w:szCs w:val="24"/>
          <w:shd w:val="clear" w:color="auto" w:fill="FFFFFF"/>
        </w:rPr>
        <w:t>, </w:t>
      </w:r>
      <w:r w:rsidRPr="00781483">
        <w:rPr>
          <w:rFonts w:cs="Times New Roman"/>
          <w:i/>
          <w:iCs/>
          <w:color w:val="222222"/>
          <w:szCs w:val="24"/>
          <w:shd w:val="clear" w:color="auto" w:fill="FFFFFF"/>
        </w:rPr>
        <w:t>137</w:t>
      </w:r>
      <w:r w:rsidRPr="00781483">
        <w:rPr>
          <w:rFonts w:cs="Times New Roman"/>
          <w:color w:val="222222"/>
          <w:szCs w:val="24"/>
          <w:shd w:val="clear" w:color="auto" w:fill="FFFFFF"/>
        </w:rPr>
        <w:t>, p.110616.</w:t>
      </w:r>
    </w:p>
    <w:p w14:paraId="68986D09" w14:textId="6B202F04" w:rsidR="00F1333F" w:rsidRPr="00781483" w:rsidRDefault="00F1333F" w:rsidP="00781483">
      <w:pPr>
        <w:spacing w:line="360" w:lineRule="auto"/>
        <w:jc w:val="both"/>
        <w:rPr>
          <w:rFonts w:cs="Times New Roman"/>
          <w:color w:val="222222"/>
          <w:szCs w:val="24"/>
          <w:shd w:val="clear" w:color="auto" w:fill="FFFFFF"/>
        </w:rPr>
      </w:pPr>
      <w:r w:rsidRPr="00781483">
        <w:rPr>
          <w:rFonts w:cs="Times New Roman"/>
          <w:color w:val="222222"/>
          <w:szCs w:val="24"/>
          <w:shd w:val="clear" w:color="auto" w:fill="FFFFFF"/>
        </w:rPr>
        <w:t xml:space="preserve">Castilla, C., </w:t>
      </w:r>
      <w:proofErr w:type="spellStart"/>
      <w:r w:rsidRPr="00781483">
        <w:rPr>
          <w:rFonts w:cs="Times New Roman"/>
          <w:color w:val="222222"/>
          <w:szCs w:val="24"/>
          <w:shd w:val="clear" w:color="auto" w:fill="FFFFFF"/>
        </w:rPr>
        <w:t>Mayande</w:t>
      </w:r>
      <w:proofErr w:type="spellEnd"/>
      <w:r w:rsidRPr="00781483">
        <w:rPr>
          <w:rFonts w:cs="Times New Roman"/>
          <w:color w:val="222222"/>
          <w:szCs w:val="24"/>
          <w:shd w:val="clear" w:color="auto" w:fill="FFFFFF"/>
        </w:rPr>
        <w:t xml:space="preserve">, N.V., Suarez, I. and Talebi, A., </w:t>
      </w:r>
      <w:r>
        <w:rPr>
          <w:rFonts w:cs="Times New Roman"/>
          <w:color w:val="222222"/>
          <w:szCs w:val="24"/>
          <w:shd w:val="clear" w:color="auto" w:fill="FFFFFF"/>
        </w:rPr>
        <w:t>(</w:t>
      </w:r>
      <w:r w:rsidRPr="00781483">
        <w:rPr>
          <w:rFonts w:cs="Times New Roman"/>
          <w:color w:val="222222"/>
          <w:szCs w:val="24"/>
          <w:shd w:val="clear" w:color="auto" w:fill="FFFFFF"/>
        </w:rPr>
        <w:t>2004</w:t>
      </w:r>
      <w:r>
        <w:rPr>
          <w:rFonts w:cs="Times New Roman"/>
          <w:color w:val="222222"/>
          <w:szCs w:val="24"/>
          <w:shd w:val="clear" w:color="auto" w:fill="FFFFFF"/>
        </w:rPr>
        <w:t>)</w:t>
      </w:r>
      <w:r w:rsidRPr="00781483">
        <w:rPr>
          <w:rFonts w:cs="Times New Roman"/>
          <w:color w:val="222222"/>
          <w:szCs w:val="24"/>
          <w:shd w:val="clear" w:color="auto" w:fill="FFFFFF"/>
        </w:rPr>
        <w:t>. Strategic Analysis of General Motors.</w:t>
      </w:r>
    </w:p>
    <w:p w14:paraId="3A9BDE8B" w14:textId="615796B6" w:rsidR="00F1333F" w:rsidRPr="00781483" w:rsidRDefault="00F1333F" w:rsidP="00781483">
      <w:pPr>
        <w:spacing w:line="360" w:lineRule="auto"/>
        <w:jc w:val="both"/>
        <w:rPr>
          <w:rFonts w:cs="Times New Roman"/>
          <w:color w:val="222222"/>
          <w:szCs w:val="24"/>
          <w:shd w:val="clear" w:color="auto" w:fill="FFFFFF"/>
        </w:rPr>
      </w:pPr>
      <w:r w:rsidRPr="00781483">
        <w:rPr>
          <w:rFonts w:cs="Times New Roman"/>
          <w:color w:val="222222"/>
          <w:szCs w:val="24"/>
          <w:shd w:val="clear" w:color="auto" w:fill="FFFFFF"/>
        </w:rPr>
        <w:t xml:space="preserve">Christensen, C.M., </w:t>
      </w:r>
      <w:r>
        <w:rPr>
          <w:rFonts w:cs="Times New Roman"/>
          <w:color w:val="222222"/>
          <w:szCs w:val="24"/>
          <w:shd w:val="clear" w:color="auto" w:fill="FFFFFF"/>
        </w:rPr>
        <w:t>(</w:t>
      </w:r>
      <w:r w:rsidRPr="00781483">
        <w:rPr>
          <w:rFonts w:cs="Times New Roman"/>
          <w:color w:val="222222"/>
          <w:szCs w:val="24"/>
          <w:shd w:val="clear" w:color="auto" w:fill="FFFFFF"/>
        </w:rPr>
        <w:t>2001</w:t>
      </w:r>
      <w:r>
        <w:rPr>
          <w:rFonts w:cs="Times New Roman"/>
          <w:color w:val="222222"/>
          <w:szCs w:val="24"/>
          <w:shd w:val="clear" w:color="auto" w:fill="FFFFFF"/>
        </w:rPr>
        <w:t>)</w:t>
      </w:r>
      <w:r w:rsidRPr="00781483">
        <w:rPr>
          <w:rFonts w:cs="Times New Roman"/>
          <w:color w:val="222222"/>
          <w:szCs w:val="24"/>
          <w:shd w:val="clear" w:color="auto" w:fill="FFFFFF"/>
        </w:rPr>
        <w:t>. Competitive advantage. </w:t>
      </w:r>
      <w:proofErr w:type="spellStart"/>
      <w:r w:rsidRPr="00781483">
        <w:rPr>
          <w:rFonts w:cs="Times New Roman"/>
          <w:i/>
          <w:iCs/>
          <w:color w:val="222222"/>
          <w:szCs w:val="24"/>
          <w:shd w:val="clear" w:color="auto" w:fill="FFFFFF"/>
        </w:rPr>
        <w:t>mit</w:t>
      </w:r>
      <w:proofErr w:type="spellEnd"/>
      <w:r w:rsidRPr="00781483">
        <w:rPr>
          <w:rFonts w:cs="Times New Roman"/>
          <w:i/>
          <w:iCs/>
          <w:color w:val="222222"/>
          <w:szCs w:val="24"/>
          <w:shd w:val="clear" w:color="auto" w:fill="FFFFFF"/>
        </w:rPr>
        <w:t xml:space="preserve"> </w:t>
      </w:r>
      <w:proofErr w:type="spellStart"/>
      <w:r w:rsidRPr="00781483">
        <w:rPr>
          <w:rFonts w:cs="Times New Roman"/>
          <w:i/>
          <w:iCs/>
          <w:color w:val="222222"/>
          <w:szCs w:val="24"/>
          <w:shd w:val="clear" w:color="auto" w:fill="FFFFFF"/>
        </w:rPr>
        <w:t>sloan</w:t>
      </w:r>
      <w:proofErr w:type="spellEnd"/>
      <w:r w:rsidRPr="00781483">
        <w:rPr>
          <w:rFonts w:cs="Times New Roman"/>
          <w:i/>
          <w:iCs/>
          <w:color w:val="222222"/>
          <w:szCs w:val="24"/>
          <w:shd w:val="clear" w:color="auto" w:fill="FFFFFF"/>
        </w:rPr>
        <w:t xml:space="preserve"> management review</w:t>
      </w:r>
      <w:r w:rsidRPr="00781483">
        <w:rPr>
          <w:rFonts w:cs="Times New Roman"/>
          <w:color w:val="222222"/>
          <w:szCs w:val="24"/>
          <w:shd w:val="clear" w:color="auto" w:fill="FFFFFF"/>
        </w:rPr>
        <w:t>, </w:t>
      </w:r>
      <w:r w:rsidRPr="00781483">
        <w:rPr>
          <w:rFonts w:cs="Times New Roman"/>
          <w:i/>
          <w:iCs/>
          <w:color w:val="222222"/>
          <w:szCs w:val="24"/>
          <w:shd w:val="clear" w:color="auto" w:fill="FFFFFF"/>
        </w:rPr>
        <w:t>42</w:t>
      </w:r>
      <w:r w:rsidRPr="00781483">
        <w:rPr>
          <w:rFonts w:cs="Times New Roman"/>
          <w:color w:val="222222"/>
          <w:szCs w:val="24"/>
          <w:shd w:val="clear" w:color="auto" w:fill="FFFFFF"/>
        </w:rPr>
        <w:t>(2), pp.105-109.</w:t>
      </w:r>
    </w:p>
    <w:p w14:paraId="08B54009" w14:textId="710698F9" w:rsidR="00F1333F" w:rsidRPr="00781483" w:rsidRDefault="00F1333F" w:rsidP="00781483">
      <w:pPr>
        <w:spacing w:line="360" w:lineRule="auto"/>
        <w:jc w:val="both"/>
        <w:rPr>
          <w:rFonts w:cs="Times New Roman"/>
          <w:color w:val="222222"/>
          <w:szCs w:val="24"/>
          <w:shd w:val="clear" w:color="auto" w:fill="FFFFFF"/>
        </w:rPr>
      </w:pPr>
      <w:proofErr w:type="spellStart"/>
      <w:r w:rsidRPr="00781483">
        <w:rPr>
          <w:rFonts w:cs="Times New Roman"/>
          <w:color w:val="222222"/>
          <w:szCs w:val="24"/>
          <w:shd w:val="clear" w:color="auto" w:fill="FFFFFF"/>
        </w:rPr>
        <w:t>Coursaris</w:t>
      </w:r>
      <w:proofErr w:type="spellEnd"/>
      <w:r w:rsidRPr="00781483">
        <w:rPr>
          <w:rFonts w:cs="Times New Roman"/>
          <w:color w:val="222222"/>
          <w:szCs w:val="24"/>
          <w:shd w:val="clear" w:color="auto" w:fill="FFFFFF"/>
        </w:rPr>
        <w:t xml:space="preserve">, C., Hassanein, K. and Head, M., </w:t>
      </w:r>
      <w:r>
        <w:rPr>
          <w:rFonts w:cs="Times New Roman"/>
          <w:color w:val="222222"/>
          <w:szCs w:val="24"/>
          <w:shd w:val="clear" w:color="auto" w:fill="FFFFFF"/>
        </w:rPr>
        <w:t>(</w:t>
      </w:r>
      <w:r w:rsidRPr="00781483">
        <w:rPr>
          <w:rFonts w:cs="Times New Roman"/>
          <w:color w:val="222222"/>
          <w:szCs w:val="24"/>
          <w:shd w:val="clear" w:color="auto" w:fill="FFFFFF"/>
        </w:rPr>
        <w:t>2006</w:t>
      </w:r>
      <w:r>
        <w:rPr>
          <w:rFonts w:cs="Times New Roman"/>
          <w:color w:val="222222"/>
          <w:szCs w:val="24"/>
          <w:shd w:val="clear" w:color="auto" w:fill="FFFFFF"/>
        </w:rPr>
        <w:t>)</w:t>
      </w:r>
      <w:r w:rsidRPr="00781483">
        <w:rPr>
          <w:rFonts w:cs="Times New Roman"/>
          <w:color w:val="222222"/>
          <w:szCs w:val="24"/>
          <w:shd w:val="clear" w:color="auto" w:fill="FFFFFF"/>
        </w:rPr>
        <w:t>, June. Mobile Technologies and the Value Chain: Participants, activities and value creation. In </w:t>
      </w:r>
      <w:r w:rsidRPr="00781483">
        <w:rPr>
          <w:rFonts w:cs="Times New Roman"/>
          <w:i/>
          <w:iCs/>
          <w:color w:val="222222"/>
          <w:szCs w:val="24"/>
          <w:shd w:val="clear" w:color="auto" w:fill="FFFFFF"/>
        </w:rPr>
        <w:t>2006 International Conference on Mobile Business</w:t>
      </w:r>
      <w:r w:rsidRPr="00781483">
        <w:rPr>
          <w:rFonts w:cs="Times New Roman"/>
          <w:color w:val="222222"/>
          <w:szCs w:val="24"/>
          <w:shd w:val="clear" w:color="auto" w:fill="FFFFFF"/>
        </w:rPr>
        <w:t> (pp. 8-8). IEEE.</w:t>
      </w:r>
    </w:p>
    <w:p w14:paraId="2C663BF6" w14:textId="75AA700E" w:rsidR="00F1333F" w:rsidRPr="00781483" w:rsidRDefault="00F1333F" w:rsidP="00781483">
      <w:pPr>
        <w:spacing w:line="360" w:lineRule="auto"/>
        <w:jc w:val="both"/>
        <w:rPr>
          <w:rFonts w:cs="Times New Roman"/>
          <w:color w:val="222222"/>
          <w:szCs w:val="24"/>
          <w:shd w:val="clear" w:color="auto" w:fill="FFFFFF"/>
        </w:rPr>
      </w:pPr>
      <w:r w:rsidRPr="00781483">
        <w:rPr>
          <w:rFonts w:cs="Times New Roman"/>
          <w:color w:val="222222"/>
          <w:szCs w:val="24"/>
          <w:shd w:val="clear" w:color="auto" w:fill="FFFFFF"/>
        </w:rPr>
        <w:t xml:space="preserve">Ensign, P.C., </w:t>
      </w:r>
      <w:r>
        <w:rPr>
          <w:rFonts w:cs="Times New Roman"/>
          <w:color w:val="222222"/>
          <w:szCs w:val="24"/>
          <w:shd w:val="clear" w:color="auto" w:fill="FFFFFF"/>
        </w:rPr>
        <w:t>(</w:t>
      </w:r>
      <w:r w:rsidRPr="00781483">
        <w:rPr>
          <w:rFonts w:cs="Times New Roman"/>
          <w:color w:val="222222"/>
          <w:szCs w:val="24"/>
          <w:shd w:val="clear" w:color="auto" w:fill="FFFFFF"/>
        </w:rPr>
        <w:t>2001</w:t>
      </w:r>
      <w:r>
        <w:rPr>
          <w:rFonts w:cs="Times New Roman"/>
          <w:color w:val="222222"/>
          <w:szCs w:val="24"/>
          <w:shd w:val="clear" w:color="auto" w:fill="FFFFFF"/>
        </w:rPr>
        <w:t>)</w:t>
      </w:r>
      <w:r w:rsidRPr="00781483">
        <w:rPr>
          <w:rFonts w:cs="Times New Roman"/>
          <w:color w:val="222222"/>
          <w:szCs w:val="24"/>
          <w:shd w:val="clear" w:color="auto" w:fill="FFFFFF"/>
        </w:rPr>
        <w:t>. Value chain analysis and competitive advantage. </w:t>
      </w:r>
      <w:r w:rsidRPr="00781483">
        <w:rPr>
          <w:rFonts w:cs="Times New Roman"/>
          <w:i/>
          <w:iCs/>
          <w:color w:val="222222"/>
          <w:szCs w:val="24"/>
          <w:shd w:val="clear" w:color="auto" w:fill="FFFFFF"/>
        </w:rPr>
        <w:t>Journal of General Management</w:t>
      </w:r>
      <w:r w:rsidRPr="00781483">
        <w:rPr>
          <w:rFonts w:cs="Times New Roman"/>
          <w:color w:val="222222"/>
          <w:szCs w:val="24"/>
          <w:shd w:val="clear" w:color="auto" w:fill="FFFFFF"/>
        </w:rPr>
        <w:t>, </w:t>
      </w:r>
      <w:r w:rsidRPr="00781483">
        <w:rPr>
          <w:rFonts w:cs="Times New Roman"/>
          <w:i/>
          <w:iCs/>
          <w:color w:val="222222"/>
          <w:szCs w:val="24"/>
          <w:shd w:val="clear" w:color="auto" w:fill="FFFFFF"/>
        </w:rPr>
        <w:t>27</w:t>
      </w:r>
      <w:r w:rsidRPr="00781483">
        <w:rPr>
          <w:rFonts w:cs="Times New Roman"/>
          <w:color w:val="222222"/>
          <w:szCs w:val="24"/>
          <w:shd w:val="clear" w:color="auto" w:fill="FFFFFF"/>
        </w:rPr>
        <w:t>(1), pp.18-42.</w:t>
      </w:r>
    </w:p>
    <w:p w14:paraId="69172A06" w14:textId="75CBC20B" w:rsidR="00F1333F" w:rsidRPr="00781483" w:rsidRDefault="00F1333F" w:rsidP="00781483">
      <w:pPr>
        <w:spacing w:line="360" w:lineRule="auto"/>
        <w:jc w:val="both"/>
        <w:rPr>
          <w:rFonts w:cs="Times New Roman"/>
          <w:color w:val="222222"/>
          <w:szCs w:val="24"/>
          <w:shd w:val="clear" w:color="auto" w:fill="FFFFFF"/>
        </w:rPr>
      </w:pPr>
      <w:r w:rsidRPr="00781483">
        <w:rPr>
          <w:rFonts w:cs="Times New Roman"/>
          <w:color w:val="222222"/>
          <w:szCs w:val="24"/>
          <w:shd w:val="clear" w:color="auto" w:fill="FFFFFF"/>
        </w:rPr>
        <w:t xml:space="preserve">Fogel, K., Morck, R. and Yeung, B., </w:t>
      </w:r>
      <w:r>
        <w:rPr>
          <w:rFonts w:cs="Times New Roman"/>
          <w:color w:val="222222"/>
          <w:szCs w:val="24"/>
          <w:shd w:val="clear" w:color="auto" w:fill="FFFFFF"/>
        </w:rPr>
        <w:t>(</w:t>
      </w:r>
      <w:r w:rsidRPr="00781483">
        <w:rPr>
          <w:rFonts w:cs="Times New Roman"/>
          <w:color w:val="222222"/>
          <w:szCs w:val="24"/>
          <w:shd w:val="clear" w:color="auto" w:fill="FFFFFF"/>
        </w:rPr>
        <w:t>2008</w:t>
      </w:r>
      <w:r>
        <w:rPr>
          <w:rFonts w:cs="Times New Roman"/>
          <w:color w:val="222222"/>
          <w:szCs w:val="24"/>
          <w:shd w:val="clear" w:color="auto" w:fill="FFFFFF"/>
        </w:rPr>
        <w:t>)</w:t>
      </w:r>
      <w:r w:rsidRPr="00781483">
        <w:rPr>
          <w:rFonts w:cs="Times New Roman"/>
          <w:color w:val="222222"/>
          <w:szCs w:val="24"/>
          <w:shd w:val="clear" w:color="auto" w:fill="FFFFFF"/>
        </w:rPr>
        <w:t xml:space="preserve">. Big business stability and economic growth: Is what's good for General Motors good for </w:t>
      </w:r>
      <w:proofErr w:type="gramStart"/>
      <w:r w:rsidRPr="00781483">
        <w:rPr>
          <w:rFonts w:cs="Times New Roman"/>
          <w:color w:val="222222"/>
          <w:szCs w:val="24"/>
          <w:shd w:val="clear" w:color="auto" w:fill="FFFFFF"/>
        </w:rPr>
        <w:t>America?.</w:t>
      </w:r>
      <w:proofErr w:type="gramEnd"/>
      <w:r w:rsidRPr="00781483">
        <w:rPr>
          <w:rFonts w:cs="Times New Roman"/>
          <w:color w:val="222222"/>
          <w:szCs w:val="24"/>
          <w:shd w:val="clear" w:color="auto" w:fill="FFFFFF"/>
        </w:rPr>
        <w:t> </w:t>
      </w:r>
      <w:r w:rsidRPr="00781483">
        <w:rPr>
          <w:rFonts w:cs="Times New Roman"/>
          <w:i/>
          <w:iCs/>
          <w:color w:val="222222"/>
          <w:szCs w:val="24"/>
          <w:shd w:val="clear" w:color="auto" w:fill="FFFFFF"/>
        </w:rPr>
        <w:t>Journal of Financial Economics</w:t>
      </w:r>
      <w:r w:rsidRPr="00781483">
        <w:rPr>
          <w:rFonts w:cs="Times New Roman"/>
          <w:color w:val="222222"/>
          <w:szCs w:val="24"/>
          <w:shd w:val="clear" w:color="auto" w:fill="FFFFFF"/>
        </w:rPr>
        <w:t>, </w:t>
      </w:r>
      <w:r w:rsidRPr="00781483">
        <w:rPr>
          <w:rFonts w:cs="Times New Roman"/>
          <w:i/>
          <w:iCs/>
          <w:color w:val="222222"/>
          <w:szCs w:val="24"/>
          <w:shd w:val="clear" w:color="auto" w:fill="FFFFFF"/>
        </w:rPr>
        <w:t>89</w:t>
      </w:r>
      <w:r w:rsidRPr="00781483">
        <w:rPr>
          <w:rFonts w:cs="Times New Roman"/>
          <w:color w:val="222222"/>
          <w:szCs w:val="24"/>
          <w:shd w:val="clear" w:color="auto" w:fill="FFFFFF"/>
        </w:rPr>
        <w:t>(1), pp.83-108.</w:t>
      </w:r>
    </w:p>
    <w:p w14:paraId="38B42A55" w14:textId="41F5DC3E" w:rsidR="00F1333F" w:rsidRPr="00781483" w:rsidRDefault="00F1333F" w:rsidP="00781483">
      <w:pPr>
        <w:spacing w:line="360" w:lineRule="auto"/>
        <w:jc w:val="both"/>
        <w:rPr>
          <w:rFonts w:cs="Times New Roman"/>
          <w:color w:val="222222"/>
          <w:szCs w:val="24"/>
          <w:shd w:val="clear" w:color="auto" w:fill="FFFFFF"/>
        </w:rPr>
      </w:pPr>
      <w:proofErr w:type="spellStart"/>
      <w:r w:rsidRPr="00781483">
        <w:rPr>
          <w:rFonts w:cs="Times New Roman"/>
          <w:color w:val="222222"/>
          <w:szCs w:val="24"/>
          <w:shd w:val="clear" w:color="auto" w:fill="FFFFFF"/>
        </w:rPr>
        <w:t>Gathuku</w:t>
      </w:r>
      <w:proofErr w:type="spellEnd"/>
      <w:r w:rsidRPr="00781483">
        <w:rPr>
          <w:rFonts w:cs="Times New Roman"/>
          <w:color w:val="222222"/>
          <w:szCs w:val="24"/>
          <w:shd w:val="clear" w:color="auto" w:fill="FFFFFF"/>
        </w:rPr>
        <w:t xml:space="preserve">, N.U.A., </w:t>
      </w:r>
      <w:r>
        <w:rPr>
          <w:rFonts w:cs="Times New Roman"/>
          <w:color w:val="222222"/>
          <w:szCs w:val="24"/>
          <w:shd w:val="clear" w:color="auto" w:fill="FFFFFF"/>
        </w:rPr>
        <w:t>(</w:t>
      </w:r>
      <w:r w:rsidRPr="00781483">
        <w:rPr>
          <w:rFonts w:cs="Times New Roman"/>
          <w:color w:val="222222"/>
          <w:szCs w:val="24"/>
          <w:shd w:val="clear" w:color="auto" w:fill="FFFFFF"/>
        </w:rPr>
        <w:t>2015</w:t>
      </w:r>
      <w:r>
        <w:rPr>
          <w:rFonts w:cs="Times New Roman"/>
          <w:color w:val="222222"/>
          <w:szCs w:val="24"/>
          <w:shd w:val="clear" w:color="auto" w:fill="FFFFFF"/>
        </w:rPr>
        <w:t>)</w:t>
      </w:r>
      <w:r w:rsidRPr="00781483">
        <w:rPr>
          <w:rFonts w:cs="Times New Roman"/>
          <w:color w:val="222222"/>
          <w:szCs w:val="24"/>
          <w:shd w:val="clear" w:color="auto" w:fill="FFFFFF"/>
        </w:rPr>
        <w:t>. </w:t>
      </w:r>
      <w:r w:rsidRPr="00781483">
        <w:rPr>
          <w:rFonts w:cs="Times New Roman"/>
          <w:i/>
          <w:iCs/>
          <w:color w:val="222222"/>
          <w:szCs w:val="24"/>
          <w:shd w:val="clear" w:color="auto" w:fill="FFFFFF"/>
        </w:rPr>
        <w:t>Analysis of Competition in the Motor Vehicle Assembly Sector in Kenya Using Porter’s Five Forces Model</w:t>
      </w:r>
      <w:r w:rsidRPr="00781483">
        <w:rPr>
          <w:rFonts w:cs="Times New Roman"/>
          <w:color w:val="222222"/>
          <w:szCs w:val="24"/>
          <w:shd w:val="clear" w:color="auto" w:fill="FFFFFF"/>
        </w:rPr>
        <w:t> (Doctoral dissertation, United States International University-Africa).</w:t>
      </w:r>
    </w:p>
    <w:p w14:paraId="72C8C5E8" w14:textId="2BF3BCF8" w:rsidR="00F1333F" w:rsidRPr="00781483" w:rsidRDefault="00F1333F" w:rsidP="00781483">
      <w:pPr>
        <w:spacing w:line="360" w:lineRule="auto"/>
        <w:jc w:val="both"/>
        <w:rPr>
          <w:rFonts w:cs="Times New Roman"/>
          <w:color w:val="222222"/>
          <w:szCs w:val="24"/>
          <w:shd w:val="clear" w:color="auto" w:fill="FFFFFF"/>
        </w:rPr>
      </w:pPr>
      <w:r w:rsidRPr="00781483">
        <w:rPr>
          <w:rFonts w:cs="Times New Roman"/>
          <w:color w:val="222222"/>
          <w:szCs w:val="24"/>
          <w:shd w:val="clear" w:color="auto" w:fill="FFFFFF"/>
        </w:rPr>
        <w:t xml:space="preserve">Gibbs, R. and Humphries, A., </w:t>
      </w:r>
      <w:r>
        <w:rPr>
          <w:rFonts w:cs="Times New Roman"/>
          <w:color w:val="222222"/>
          <w:szCs w:val="24"/>
          <w:shd w:val="clear" w:color="auto" w:fill="FFFFFF"/>
        </w:rPr>
        <w:t>(</w:t>
      </w:r>
      <w:r w:rsidRPr="00781483">
        <w:rPr>
          <w:rFonts w:cs="Times New Roman"/>
          <w:color w:val="222222"/>
          <w:szCs w:val="24"/>
          <w:shd w:val="clear" w:color="auto" w:fill="FFFFFF"/>
        </w:rPr>
        <w:t>2009</w:t>
      </w:r>
      <w:r>
        <w:rPr>
          <w:rFonts w:cs="Times New Roman"/>
          <w:color w:val="222222"/>
          <w:szCs w:val="24"/>
          <w:shd w:val="clear" w:color="auto" w:fill="FFFFFF"/>
        </w:rPr>
        <w:t>)</w:t>
      </w:r>
      <w:r w:rsidRPr="00781483">
        <w:rPr>
          <w:rFonts w:cs="Times New Roman"/>
          <w:color w:val="222222"/>
          <w:szCs w:val="24"/>
          <w:shd w:val="clear" w:color="auto" w:fill="FFFFFF"/>
        </w:rPr>
        <w:t>. </w:t>
      </w:r>
      <w:r w:rsidRPr="00781483">
        <w:rPr>
          <w:rFonts w:cs="Times New Roman"/>
          <w:i/>
          <w:iCs/>
          <w:color w:val="222222"/>
          <w:szCs w:val="24"/>
          <w:shd w:val="clear" w:color="auto" w:fill="FFFFFF"/>
        </w:rPr>
        <w:t>Strategic alliances and marketing partnerships: gaining competitive advantage through collaboration and partnering</w:t>
      </w:r>
      <w:r w:rsidRPr="00781483">
        <w:rPr>
          <w:rFonts w:cs="Times New Roman"/>
          <w:color w:val="222222"/>
          <w:szCs w:val="24"/>
          <w:shd w:val="clear" w:color="auto" w:fill="FFFFFF"/>
        </w:rPr>
        <w:t>. Kogan Page Publishers.</w:t>
      </w:r>
    </w:p>
    <w:p w14:paraId="1B5D5CFB" w14:textId="57582DCD" w:rsidR="00F1333F" w:rsidRPr="00781483" w:rsidRDefault="00F1333F" w:rsidP="00781483">
      <w:pPr>
        <w:spacing w:line="360" w:lineRule="auto"/>
        <w:jc w:val="both"/>
        <w:rPr>
          <w:rFonts w:cs="Times New Roman"/>
          <w:color w:val="222222"/>
          <w:szCs w:val="24"/>
          <w:shd w:val="clear" w:color="auto" w:fill="FFFFFF"/>
        </w:rPr>
      </w:pPr>
      <w:r w:rsidRPr="00781483">
        <w:rPr>
          <w:rFonts w:cs="Times New Roman"/>
          <w:color w:val="222222"/>
          <w:szCs w:val="24"/>
          <w:shd w:val="clear" w:color="auto" w:fill="FFFFFF"/>
        </w:rPr>
        <w:t xml:space="preserve">Khan, M.A. and Hashim, M., </w:t>
      </w:r>
      <w:r>
        <w:rPr>
          <w:rFonts w:cs="Times New Roman"/>
          <w:color w:val="222222"/>
          <w:szCs w:val="24"/>
          <w:shd w:val="clear" w:color="auto" w:fill="FFFFFF"/>
        </w:rPr>
        <w:t>(</w:t>
      </w:r>
      <w:r w:rsidRPr="00781483">
        <w:rPr>
          <w:rFonts w:cs="Times New Roman"/>
          <w:color w:val="222222"/>
          <w:szCs w:val="24"/>
          <w:shd w:val="clear" w:color="auto" w:fill="FFFFFF"/>
        </w:rPr>
        <w:t>2014</w:t>
      </w:r>
      <w:r>
        <w:rPr>
          <w:rFonts w:cs="Times New Roman"/>
          <w:color w:val="222222"/>
          <w:szCs w:val="24"/>
          <w:shd w:val="clear" w:color="auto" w:fill="FFFFFF"/>
        </w:rPr>
        <w:t>)</w:t>
      </w:r>
      <w:r w:rsidRPr="00781483">
        <w:rPr>
          <w:rFonts w:cs="Times New Roman"/>
          <w:color w:val="222222"/>
          <w:szCs w:val="24"/>
          <w:shd w:val="clear" w:color="auto" w:fill="FFFFFF"/>
        </w:rPr>
        <w:t>. Organizational Change: Case Study of General Motors. In </w:t>
      </w:r>
      <w:r w:rsidRPr="00781483">
        <w:rPr>
          <w:rFonts w:cs="Times New Roman"/>
          <w:i/>
          <w:iCs/>
          <w:color w:val="222222"/>
          <w:szCs w:val="24"/>
          <w:shd w:val="clear" w:color="auto" w:fill="FFFFFF"/>
        </w:rPr>
        <w:t xml:space="preserve">ASEE Zone 1 Conference, University of Bridgeport, </w:t>
      </w:r>
      <w:proofErr w:type="spellStart"/>
      <w:r w:rsidRPr="00781483">
        <w:rPr>
          <w:rFonts w:cs="Times New Roman"/>
          <w:i/>
          <w:iCs/>
          <w:color w:val="222222"/>
          <w:szCs w:val="24"/>
          <w:shd w:val="clear" w:color="auto" w:fill="FFFFFF"/>
        </w:rPr>
        <w:t>Bridgpeort</w:t>
      </w:r>
      <w:proofErr w:type="spellEnd"/>
      <w:r w:rsidRPr="00781483">
        <w:rPr>
          <w:rFonts w:cs="Times New Roman"/>
          <w:i/>
          <w:iCs/>
          <w:color w:val="222222"/>
          <w:szCs w:val="24"/>
          <w:shd w:val="clear" w:color="auto" w:fill="FFFFFF"/>
        </w:rPr>
        <w:t>, CT, USA</w:t>
      </w:r>
      <w:r w:rsidRPr="00781483">
        <w:rPr>
          <w:rFonts w:cs="Times New Roman"/>
          <w:color w:val="222222"/>
          <w:szCs w:val="24"/>
          <w:shd w:val="clear" w:color="auto" w:fill="FFFFFF"/>
        </w:rPr>
        <w:t>.</w:t>
      </w:r>
    </w:p>
    <w:p w14:paraId="67C4BADC" w14:textId="2F8ED055" w:rsidR="00F1333F" w:rsidRPr="00781483" w:rsidRDefault="00F1333F" w:rsidP="00781483">
      <w:pPr>
        <w:spacing w:line="360" w:lineRule="auto"/>
        <w:jc w:val="both"/>
        <w:rPr>
          <w:rFonts w:cs="Times New Roman"/>
          <w:color w:val="222222"/>
          <w:szCs w:val="24"/>
          <w:shd w:val="clear" w:color="auto" w:fill="FFFFFF"/>
        </w:rPr>
      </w:pPr>
      <w:r w:rsidRPr="00781483">
        <w:rPr>
          <w:rFonts w:cs="Times New Roman"/>
          <w:color w:val="222222"/>
          <w:szCs w:val="24"/>
          <w:shd w:val="clear" w:color="auto" w:fill="FFFFFF"/>
        </w:rPr>
        <w:lastRenderedPageBreak/>
        <w:t xml:space="preserve">Koc, T. and Bozdag, E., </w:t>
      </w:r>
      <w:r>
        <w:rPr>
          <w:rFonts w:cs="Times New Roman"/>
          <w:color w:val="222222"/>
          <w:szCs w:val="24"/>
          <w:shd w:val="clear" w:color="auto" w:fill="FFFFFF"/>
        </w:rPr>
        <w:t>(</w:t>
      </w:r>
      <w:r w:rsidRPr="00781483">
        <w:rPr>
          <w:rFonts w:cs="Times New Roman"/>
          <w:color w:val="222222"/>
          <w:szCs w:val="24"/>
          <w:shd w:val="clear" w:color="auto" w:fill="FFFFFF"/>
        </w:rPr>
        <w:t>2017</w:t>
      </w:r>
      <w:r>
        <w:rPr>
          <w:rFonts w:cs="Times New Roman"/>
          <w:color w:val="222222"/>
          <w:szCs w:val="24"/>
          <w:shd w:val="clear" w:color="auto" w:fill="FFFFFF"/>
        </w:rPr>
        <w:t>)</w:t>
      </w:r>
      <w:r w:rsidRPr="00781483">
        <w:rPr>
          <w:rFonts w:cs="Times New Roman"/>
          <w:color w:val="222222"/>
          <w:szCs w:val="24"/>
          <w:shd w:val="clear" w:color="auto" w:fill="FFFFFF"/>
        </w:rPr>
        <w:t>. Measuring the degree of novelty of innovation based on Porter's value chain approach. </w:t>
      </w:r>
      <w:r w:rsidRPr="00781483">
        <w:rPr>
          <w:rFonts w:cs="Times New Roman"/>
          <w:i/>
          <w:iCs/>
          <w:color w:val="222222"/>
          <w:szCs w:val="24"/>
          <w:shd w:val="clear" w:color="auto" w:fill="FFFFFF"/>
        </w:rPr>
        <w:t>European Journal of Operational Research</w:t>
      </w:r>
      <w:r w:rsidRPr="00781483">
        <w:rPr>
          <w:rFonts w:cs="Times New Roman"/>
          <w:color w:val="222222"/>
          <w:szCs w:val="24"/>
          <w:shd w:val="clear" w:color="auto" w:fill="FFFFFF"/>
        </w:rPr>
        <w:t>, </w:t>
      </w:r>
      <w:r w:rsidRPr="00781483">
        <w:rPr>
          <w:rFonts w:cs="Times New Roman"/>
          <w:i/>
          <w:iCs/>
          <w:color w:val="222222"/>
          <w:szCs w:val="24"/>
          <w:shd w:val="clear" w:color="auto" w:fill="FFFFFF"/>
        </w:rPr>
        <w:t>257</w:t>
      </w:r>
      <w:r w:rsidRPr="00781483">
        <w:rPr>
          <w:rFonts w:cs="Times New Roman"/>
          <w:color w:val="222222"/>
          <w:szCs w:val="24"/>
          <w:shd w:val="clear" w:color="auto" w:fill="FFFFFF"/>
        </w:rPr>
        <w:t>(2), pp.559-567.</w:t>
      </w:r>
    </w:p>
    <w:p w14:paraId="0141742D" w14:textId="37354956" w:rsidR="00F1333F" w:rsidRPr="00F1333F" w:rsidRDefault="00F1333F" w:rsidP="00781483">
      <w:pPr>
        <w:spacing w:line="360" w:lineRule="auto"/>
        <w:jc w:val="both"/>
        <w:rPr>
          <w:rFonts w:cs="Times New Roman"/>
          <w:color w:val="222222"/>
          <w:szCs w:val="24"/>
          <w:shd w:val="clear" w:color="auto" w:fill="FFFFFF"/>
        </w:rPr>
      </w:pPr>
      <w:r w:rsidRPr="00781483">
        <w:rPr>
          <w:rFonts w:cs="Times New Roman"/>
          <w:color w:val="222222"/>
          <w:szCs w:val="24"/>
          <w:shd w:val="clear" w:color="auto" w:fill="FFFFFF"/>
        </w:rPr>
        <w:t xml:space="preserve">Mbogo, R.W., </w:t>
      </w:r>
      <w:r>
        <w:rPr>
          <w:rFonts w:cs="Times New Roman"/>
          <w:color w:val="222222"/>
          <w:szCs w:val="24"/>
          <w:shd w:val="clear" w:color="auto" w:fill="FFFFFF"/>
        </w:rPr>
        <w:t>(</w:t>
      </w:r>
      <w:r w:rsidRPr="00781483">
        <w:rPr>
          <w:rFonts w:cs="Times New Roman"/>
          <w:color w:val="222222"/>
          <w:szCs w:val="24"/>
          <w:shd w:val="clear" w:color="auto" w:fill="FFFFFF"/>
        </w:rPr>
        <w:t>2013</w:t>
      </w:r>
      <w:r>
        <w:rPr>
          <w:rFonts w:cs="Times New Roman"/>
          <w:color w:val="222222"/>
          <w:szCs w:val="24"/>
          <w:shd w:val="clear" w:color="auto" w:fill="FFFFFF"/>
        </w:rPr>
        <w:t>)</w:t>
      </w:r>
      <w:r w:rsidRPr="00781483">
        <w:rPr>
          <w:rFonts w:cs="Times New Roman"/>
          <w:color w:val="222222"/>
          <w:szCs w:val="24"/>
          <w:shd w:val="clear" w:color="auto" w:fill="FFFFFF"/>
        </w:rPr>
        <w:t>. </w:t>
      </w:r>
      <w:r w:rsidRPr="00781483">
        <w:rPr>
          <w:rFonts w:cs="Times New Roman"/>
          <w:i/>
          <w:iCs/>
          <w:color w:val="222222"/>
          <w:szCs w:val="24"/>
          <w:shd w:val="clear" w:color="auto" w:fill="FFFFFF"/>
        </w:rPr>
        <w:t>Strategic management practices at General Motors East Africa Limited</w:t>
      </w:r>
      <w:r w:rsidRPr="00781483">
        <w:rPr>
          <w:rFonts w:cs="Times New Roman"/>
          <w:color w:val="222222"/>
          <w:szCs w:val="24"/>
          <w:shd w:val="clear" w:color="auto" w:fill="FFFFFF"/>
        </w:rPr>
        <w:t> (Doctoral dissertation, University of Nairobi).</w:t>
      </w:r>
    </w:p>
    <w:p w14:paraId="47128530" w14:textId="6886FB97" w:rsidR="00F1333F" w:rsidRPr="00781483" w:rsidRDefault="00F1333F" w:rsidP="00781483">
      <w:pPr>
        <w:spacing w:line="360" w:lineRule="auto"/>
        <w:jc w:val="both"/>
        <w:rPr>
          <w:rFonts w:cs="Times New Roman"/>
          <w:color w:val="222222"/>
          <w:szCs w:val="24"/>
          <w:shd w:val="clear" w:color="auto" w:fill="FFFFFF"/>
        </w:rPr>
      </w:pPr>
      <w:r w:rsidRPr="00781483">
        <w:rPr>
          <w:rFonts w:cs="Times New Roman"/>
          <w:color w:val="222222"/>
          <w:szCs w:val="24"/>
          <w:shd w:val="clear" w:color="auto" w:fill="FFFFFF"/>
        </w:rPr>
        <w:t xml:space="preserve">Tirto, A., </w:t>
      </w:r>
      <w:r>
        <w:rPr>
          <w:rFonts w:cs="Times New Roman"/>
          <w:color w:val="222222"/>
          <w:szCs w:val="24"/>
          <w:shd w:val="clear" w:color="auto" w:fill="FFFFFF"/>
        </w:rPr>
        <w:t>(</w:t>
      </w:r>
      <w:r w:rsidRPr="00781483">
        <w:rPr>
          <w:rFonts w:cs="Times New Roman"/>
          <w:color w:val="222222"/>
          <w:szCs w:val="24"/>
          <w:shd w:val="clear" w:color="auto" w:fill="FFFFFF"/>
        </w:rPr>
        <w:t>2018</w:t>
      </w:r>
      <w:r>
        <w:rPr>
          <w:rFonts w:cs="Times New Roman"/>
          <w:color w:val="222222"/>
          <w:szCs w:val="24"/>
          <w:shd w:val="clear" w:color="auto" w:fill="FFFFFF"/>
        </w:rPr>
        <w:t>)</w:t>
      </w:r>
      <w:r w:rsidRPr="00781483">
        <w:rPr>
          <w:rFonts w:cs="Times New Roman"/>
          <w:color w:val="222222"/>
          <w:szCs w:val="24"/>
          <w:shd w:val="clear" w:color="auto" w:fill="FFFFFF"/>
        </w:rPr>
        <w:t xml:space="preserve">. Strategi </w:t>
      </w:r>
      <w:proofErr w:type="spellStart"/>
      <w:r w:rsidRPr="00781483">
        <w:rPr>
          <w:rFonts w:cs="Times New Roman"/>
          <w:color w:val="222222"/>
          <w:szCs w:val="24"/>
          <w:shd w:val="clear" w:color="auto" w:fill="FFFFFF"/>
        </w:rPr>
        <w:t>Pertahanan</w:t>
      </w:r>
      <w:proofErr w:type="spellEnd"/>
      <w:r w:rsidRPr="00781483">
        <w:rPr>
          <w:rFonts w:cs="Times New Roman"/>
          <w:color w:val="222222"/>
          <w:szCs w:val="24"/>
          <w:shd w:val="clear" w:color="auto" w:fill="FFFFFF"/>
        </w:rPr>
        <w:t xml:space="preserve"> General Motors Dari </w:t>
      </w:r>
      <w:proofErr w:type="spellStart"/>
      <w:r w:rsidRPr="00781483">
        <w:rPr>
          <w:rFonts w:cs="Times New Roman"/>
          <w:color w:val="222222"/>
          <w:szCs w:val="24"/>
          <w:shd w:val="clear" w:color="auto" w:fill="FFFFFF"/>
        </w:rPr>
        <w:t>Situasi</w:t>
      </w:r>
      <w:proofErr w:type="spellEnd"/>
      <w:r w:rsidRPr="00781483">
        <w:rPr>
          <w:rFonts w:cs="Times New Roman"/>
          <w:color w:val="222222"/>
          <w:szCs w:val="24"/>
          <w:shd w:val="clear" w:color="auto" w:fill="FFFFFF"/>
        </w:rPr>
        <w:t xml:space="preserve"> Pasar </w:t>
      </w:r>
      <w:proofErr w:type="spellStart"/>
      <w:r w:rsidRPr="00781483">
        <w:rPr>
          <w:rFonts w:cs="Times New Roman"/>
          <w:color w:val="222222"/>
          <w:szCs w:val="24"/>
          <w:shd w:val="clear" w:color="auto" w:fill="FFFFFF"/>
        </w:rPr>
        <w:t>Industri</w:t>
      </w:r>
      <w:proofErr w:type="spellEnd"/>
      <w:r w:rsidRPr="00781483">
        <w:rPr>
          <w:rFonts w:cs="Times New Roman"/>
          <w:color w:val="222222"/>
          <w:szCs w:val="24"/>
          <w:shd w:val="clear" w:color="auto" w:fill="FFFFFF"/>
        </w:rPr>
        <w:t xml:space="preserve"> </w:t>
      </w:r>
      <w:proofErr w:type="spellStart"/>
      <w:r w:rsidRPr="00781483">
        <w:rPr>
          <w:rFonts w:cs="Times New Roman"/>
          <w:color w:val="222222"/>
          <w:szCs w:val="24"/>
          <w:shd w:val="clear" w:color="auto" w:fill="FFFFFF"/>
        </w:rPr>
        <w:t>Otomotif</w:t>
      </w:r>
      <w:proofErr w:type="spellEnd"/>
      <w:r w:rsidRPr="00781483">
        <w:rPr>
          <w:rFonts w:cs="Times New Roman"/>
          <w:color w:val="222222"/>
          <w:szCs w:val="24"/>
          <w:shd w:val="clear" w:color="auto" w:fill="FFFFFF"/>
        </w:rPr>
        <w:t xml:space="preserve"> Indonesia Pasca </w:t>
      </w:r>
      <w:proofErr w:type="gramStart"/>
      <w:r w:rsidRPr="00781483">
        <w:rPr>
          <w:rFonts w:cs="Times New Roman"/>
          <w:color w:val="222222"/>
          <w:szCs w:val="24"/>
          <w:shd w:val="clear" w:color="auto" w:fill="FFFFFF"/>
        </w:rPr>
        <w:t>Low Cost</w:t>
      </w:r>
      <w:proofErr w:type="gramEnd"/>
      <w:r w:rsidRPr="00781483">
        <w:rPr>
          <w:rFonts w:cs="Times New Roman"/>
          <w:color w:val="222222"/>
          <w:szCs w:val="24"/>
          <w:shd w:val="clear" w:color="auto" w:fill="FFFFFF"/>
        </w:rPr>
        <w:t xml:space="preserve"> Green Car (LCGC). </w:t>
      </w:r>
      <w:proofErr w:type="spellStart"/>
      <w:r w:rsidRPr="00781483">
        <w:rPr>
          <w:rFonts w:cs="Times New Roman"/>
          <w:i/>
          <w:iCs/>
          <w:color w:val="222222"/>
          <w:szCs w:val="24"/>
          <w:shd w:val="clear" w:color="auto" w:fill="FFFFFF"/>
        </w:rPr>
        <w:t>Jurnal</w:t>
      </w:r>
      <w:proofErr w:type="spellEnd"/>
      <w:r w:rsidRPr="00781483">
        <w:rPr>
          <w:rFonts w:cs="Times New Roman"/>
          <w:i/>
          <w:iCs/>
          <w:color w:val="222222"/>
          <w:szCs w:val="24"/>
          <w:shd w:val="clear" w:color="auto" w:fill="FFFFFF"/>
        </w:rPr>
        <w:t xml:space="preserve"> </w:t>
      </w:r>
      <w:proofErr w:type="spellStart"/>
      <w:r w:rsidRPr="00781483">
        <w:rPr>
          <w:rFonts w:cs="Times New Roman"/>
          <w:i/>
          <w:iCs/>
          <w:color w:val="222222"/>
          <w:szCs w:val="24"/>
          <w:shd w:val="clear" w:color="auto" w:fill="FFFFFF"/>
        </w:rPr>
        <w:t>Analisis</w:t>
      </w:r>
      <w:proofErr w:type="spellEnd"/>
      <w:r w:rsidRPr="00781483">
        <w:rPr>
          <w:rFonts w:cs="Times New Roman"/>
          <w:i/>
          <w:iCs/>
          <w:color w:val="222222"/>
          <w:szCs w:val="24"/>
          <w:shd w:val="clear" w:color="auto" w:fill="FFFFFF"/>
        </w:rPr>
        <w:t xml:space="preserve"> </w:t>
      </w:r>
      <w:proofErr w:type="spellStart"/>
      <w:r w:rsidRPr="00781483">
        <w:rPr>
          <w:rFonts w:cs="Times New Roman"/>
          <w:i/>
          <w:iCs/>
          <w:color w:val="222222"/>
          <w:szCs w:val="24"/>
          <w:shd w:val="clear" w:color="auto" w:fill="FFFFFF"/>
        </w:rPr>
        <w:t>Hubungan</w:t>
      </w:r>
      <w:proofErr w:type="spellEnd"/>
      <w:r w:rsidRPr="00781483">
        <w:rPr>
          <w:rFonts w:cs="Times New Roman"/>
          <w:i/>
          <w:iCs/>
          <w:color w:val="222222"/>
          <w:szCs w:val="24"/>
          <w:shd w:val="clear" w:color="auto" w:fill="FFFFFF"/>
        </w:rPr>
        <w:t xml:space="preserve"> </w:t>
      </w:r>
      <w:proofErr w:type="spellStart"/>
      <w:r w:rsidRPr="00781483">
        <w:rPr>
          <w:rFonts w:cs="Times New Roman"/>
          <w:i/>
          <w:iCs/>
          <w:color w:val="222222"/>
          <w:szCs w:val="24"/>
          <w:shd w:val="clear" w:color="auto" w:fill="FFFFFF"/>
        </w:rPr>
        <w:t>Internasional</w:t>
      </w:r>
      <w:proofErr w:type="spellEnd"/>
      <w:r w:rsidRPr="00781483">
        <w:rPr>
          <w:rFonts w:cs="Times New Roman"/>
          <w:color w:val="222222"/>
          <w:szCs w:val="24"/>
          <w:shd w:val="clear" w:color="auto" w:fill="FFFFFF"/>
        </w:rPr>
        <w:t>, </w:t>
      </w:r>
      <w:r w:rsidRPr="00781483">
        <w:rPr>
          <w:rFonts w:cs="Times New Roman"/>
          <w:i/>
          <w:iCs/>
          <w:color w:val="222222"/>
          <w:szCs w:val="24"/>
          <w:shd w:val="clear" w:color="auto" w:fill="FFFFFF"/>
        </w:rPr>
        <w:t>7</w:t>
      </w:r>
      <w:r w:rsidRPr="00781483">
        <w:rPr>
          <w:rFonts w:cs="Times New Roman"/>
          <w:color w:val="222222"/>
          <w:szCs w:val="24"/>
          <w:shd w:val="clear" w:color="auto" w:fill="FFFFFF"/>
        </w:rPr>
        <w:t>(2), pp.225-235.</w:t>
      </w:r>
    </w:p>
    <w:p w14:paraId="2FC2C78F" w14:textId="5E6E8633" w:rsidR="00B7616A" w:rsidRPr="00781483" w:rsidRDefault="00B7616A" w:rsidP="00781483">
      <w:pPr>
        <w:spacing w:line="360" w:lineRule="auto"/>
        <w:jc w:val="both"/>
        <w:rPr>
          <w:rFonts w:cs="Times New Roman"/>
          <w:color w:val="222222"/>
          <w:szCs w:val="24"/>
          <w:shd w:val="clear" w:color="auto" w:fill="FFFFFF"/>
        </w:rPr>
      </w:pPr>
    </w:p>
    <w:p w14:paraId="6AD520F6" w14:textId="77777777" w:rsidR="00CC0D6B" w:rsidRPr="00EE4E46" w:rsidRDefault="00CC0D6B" w:rsidP="00152552">
      <w:pPr>
        <w:spacing w:line="360" w:lineRule="auto"/>
      </w:pPr>
    </w:p>
    <w:sectPr w:rsidR="00CC0D6B" w:rsidRPr="00EE4E46" w:rsidSect="00F3568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9DEFC" w14:textId="77777777" w:rsidR="00C44744" w:rsidRDefault="00C44744" w:rsidP="009A1DF2">
      <w:pPr>
        <w:spacing w:after="0" w:line="240" w:lineRule="auto"/>
      </w:pPr>
      <w:r>
        <w:separator/>
      </w:r>
    </w:p>
  </w:endnote>
  <w:endnote w:type="continuationSeparator" w:id="0">
    <w:p w14:paraId="2C31D948" w14:textId="77777777" w:rsidR="00C44744" w:rsidRDefault="00C44744" w:rsidP="009A1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7927C" w14:textId="77777777" w:rsidR="00C44744" w:rsidRDefault="00C44744" w:rsidP="009A1DF2">
      <w:pPr>
        <w:spacing w:after="0" w:line="240" w:lineRule="auto"/>
      </w:pPr>
      <w:r>
        <w:separator/>
      </w:r>
    </w:p>
  </w:footnote>
  <w:footnote w:type="continuationSeparator" w:id="0">
    <w:p w14:paraId="5094E337" w14:textId="77777777" w:rsidR="00C44744" w:rsidRDefault="00C44744" w:rsidP="009A1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083297"/>
      <w:docPartObj>
        <w:docPartGallery w:val="Page Numbers (Top of Page)"/>
        <w:docPartUnique/>
      </w:docPartObj>
    </w:sdtPr>
    <w:sdtEndPr>
      <w:rPr>
        <w:color w:val="7F7F7F" w:themeColor="background1" w:themeShade="7F"/>
        <w:spacing w:val="60"/>
      </w:rPr>
    </w:sdtEndPr>
    <w:sdtContent>
      <w:p w14:paraId="6F77E965" w14:textId="01D86DD0" w:rsidR="009A1DF2" w:rsidRDefault="009A1DF2">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2A661B6" w14:textId="77777777" w:rsidR="009A1DF2" w:rsidRDefault="009A1D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B47"/>
    <w:rsid w:val="0000434F"/>
    <w:rsid w:val="00017B47"/>
    <w:rsid w:val="0002771F"/>
    <w:rsid w:val="0003750A"/>
    <w:rsid w:val="00083BAB"/>
    <w:rsid w:val="00085635"/>
    <w:rsid w:val="000D7530"/>
    <w:rsid w:val="000E45DC"/>
    <w:rsid w:val="00131632"/>
    <w:rsid w:val="00135ADE"/>
    <w:rsid w:val="00152552"/>
    <w:rsid w:val="00152B66"/>
    <w:rsid w:val="001A0507"/>
    <w:rsid w:val="001A17A8"/>
    <w:rsid w:val="001C09FC"/>
    <w:rsid w:val="002136B8"/>
    <w:rsid w:val="002162AD"/>
    <w:rsid w:val="0024437E"/>
    <w:rsid w:val="00316A37"/>
    <w:rsid w:val="00320E86"/>
    <w:rsid w:val="0034708B"/>
    <w:rsid w:val="0036208A"/>
    <w:rsid w:val="00362510"/>
    <w:rsid w:val="004008F2"/>
    <w:rsid w:val="00426453"/>
    <w:rsid w:val="00473456"/>
    <w:rsid w:val="00477A4A"/>
    <w:rsid w:val="004E6CF4"/>
    <w:rsid w:val="00555C10"/>
    <w:rsid w:val="005C0981"/>
    <w:rsid w:val="005F25FE"/>
    <w:rsid w:val="006120FC"/>
    <w:rsid w:val="00682033"/>
    <w:rsid w:val="00721E1B"/>
    <w:rsid w:val="00745BCE"/>
    <w:rsid w:val="00781483"/>
    <w:rsid w:val="00867731"/>
    <w:rsid w:val="00895A5F"/>
    <w:rsid w:val="008E3B40"/>
    <w:rsid w:val="0090258F"/>
    <w:rsid w:val="00940C2F"/>
    <w:rsid w:val="009A1DF2"/>
    <w:rsid w:val="00A14A57"/>
    <w:rsid w:val="00AD5DFB"/>
    <w:rsid w:val="00AE5F4A"/>
    <w:rsid w:val="00B145D2"/>
    <w:rsid w:val="00B71884"/>
    <w:rsid w:val="00B7616A"/>
    <w:rsid w:val="00B97A63"/>
    <w:rsid w:val="00C35864"/>
    <w:rsid w:val="00C44744"/>
    <w:rsid w:val="00C64E87"/>
    <w:rsid w:val="00CA750A"/>
    <w:rsid w:val="00CC0311"/>
    <w:rsid w:val="00CC0D6B"/>
    <w:rsid w:val="00D06313"/>
    <w:rsid w:val="00D3214E"/>
    <w:rsid w:val="00D4610D"/>
    <w:rsid w:val="00D87CA5"/>
    <w:rsid w:val="00DD3AC6"/>
    <w:rsid w:val="00E1200E"/>
    <w:rsid w:val="00E13291"/>
    <w:rsid w:val="00E46A92"/>
    <w:rsid w:val="00E56261"/>
    <w:rsid w:val="00EB5374"/>
    <w:rsid w:val="00EE4E46"/>
    <w:rsid w:val="00EE6125"/>
    <w:rsid w:val="00EF30F6"/>
    <w:rsid w:val="00F0524A"/>
    <w:rsid w:val="00F07058"/>
    <w:rsid w:val="00F1333F"/>
    <w:rsid w:val="00F2679B"/>
    <w:rsid w:val="00F3568B"/>
    <w:rsid w:val="00F730DB"/>
    <w:rsid w:val="00F76A02"/>
    <w:rsid w:val="00FB718B"/>
    <w:rsid w:val="00FC0A26"/>
    <w:rsid w:val="00FD587F"/>
    <w:rsid w:val="00FE30F9"/>
    <w:rsid w:val="00FF72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7E24F"/>
  <w15:chartTrackingRefBased/>
  <w15:docId w15:val="{6DA14A97-0E58-4C23-9130-9C1E4E7C3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507"/>
    <w:rPr>
      <w:rFonts w:ascii="Times New Roman" w:hAnsi="Times New Roman"/>
      <w:sz w:val="24"/>
    </w:rPr>
  </w:style>
  <w:style w:type="paragraph" w:styleId="Heading1">
    <w:name w:val="heading 1"/>
    <w:basedOn w:val="Normal"/>
    <w:next w:val="Normal"/>
    <w:link w:val="Heading1Char"/>
    <w:autoRedefine/>
    <w:uiPriority w:val="9"/>
    <w:qFormat/>
    <w:rsid w:val="00EF30F6"/>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1A0507"/>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link w:val="Heading3Char"/>
    <w:autoRedefine/>
    <w:uiPriority w:val="9"/>
    <w:qFormat/>
    <w:rsid w:val="001A0507"/>
    <w:pPr>
      <w:spacing w:before="100" w:beforeAutospacing="1" w:after="100" w:afterAutospacing="1" w:line="240" w:lineRule="auto"/>
      <w:outlineLvl w:val="2"/>
    </w:pPr>
    <w:rPr>
      <w:rFonts w:eastAsia="Times New Roman" w:cs="Times New Roman"/>
      <w:bCs/>
      <w:color w:val="2F5496" w:themeColor="accent1" w:themeShade="BF"/>
      <w:sz w:val="25"/>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0F6"/>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A0507"/>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1A0507"/>
    <w:rPr>
      <w:rFonts w:ascii="Times New Roman" w:eastAsia="Times New Roman" w:hAnsi="Times New Roman" w:cs="Times New Roman"/>
      <w:bCs/>
      <w:color w:val="2F5496" w:themeColor="accent1" w:themeShade="BF"/>
      <w:sz w:val="25"/>
      <w:szCs w:val="27"/>
      <w:lang w:eastAsia="en-GB"/>
    </w:rPr>
  </w:style>
  <w:style w:type="paragraph" w:styleId="TOCHeading">
    <w:name w:val="TOC Heading"/>
    <w:basedOn w:val="Heading1"/>
    <w:next w:val="Normal"/>
    <w:uiPriority w:val="39"/>
    <w:unhideWhenUsed/>
    <w:qFormat/>
    <w:rsid w:val="0000434F"/>
    <w:pPr>
      <w:outlineLvl w:val="9"/>
    </w:pPr>
    <w:rPr>
      <w:rFonts w:asciiTheme="majorHAnsi" w:hAnsiTheme="majorHAnsi"/>
      <w:lang w:val="en-US"/>
    </w:rPr>
  </w:style>
  <w:style w:type="paragraph" w:styleId="TOC1">
    <w:name w:val="toc 1"/>
    <w:basedOn w:val="Normal"/>
    <w:next w:val="Normal"/>
    <w:autoRedefine/>
    <w:uiPriority w:val="39"/>
    <w:unhideWhenUsed/>
    <w:rsid w:val="00940C2F"/>
    <w:pPr>
      <w:spacing w:after="100"/>
    </w:pPr>
  </w:style>
  <w:style w:type="character" w:styleId="Hyperlink">
    <w:name w:val="Hyperlink"/>
    <w:basedOn w:val="DefaultParagraphFont"/>
    <w:uiPriority w:val="99"/>
    <w:unhideWhenUsed/>
    <w:rsid w:val="00940C2F"/>
    <w:rPr>
      <w:color w:val="0563C1" w:themeColor="hyperlink"/>
      <w:u w:val="single"/>
    </w:rPr>
  </w:style>
  <w:style w:type="paragraph" w:styleId="Header">
    <w:name w:val="header"/>
    <w:basedOn w:val="Normal"/>
    <w:link w:val="HeaderChar"/>
    <w:uiPriority w:val="99"/>
    <w:unhideWhenUsed/>
    <w:rsid w:val="009A1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1DF2"/>
    <w:rPr>
      <w:rFonts w:ascii="Times New Roman" w:hAnsi="Times New Roman"/>
      <w:sz w:val="24"/>
    </w:rPr>
  </w:style>
  <w:style w:type="paragraph" w:styleId="Footer">
    <w:name w:val="footer"/>
    <w:basedOn w:val="Normal"/>
    <w:link w:val="FooterChar"/>
    <w:uiPriority w:val="99"/>
    <w:unhideWhenUsed/>
    <w:rsid w:val="009A1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1DF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31325">
      <w:bodyDiv w:val="1"/>
      <w:marLeft w:val="0"/>
      <w:marRight w:val="0"/>
      <w:marTop w:val="0"/>
      <w:marBottom w:val="0"/>
      <w:divBdr>
        <w:top w:val="none" w:sz="0" w:space="0" w:color="auto"/>
        <w:left w:val="none" w:sz="0" w:space="0" w:color="auto"/>
        <w:bottom w:val="none" w:sz="0" w:space="0" w:color="auto"/>
        <w:right w:val="none" w:sz="0" w:space="0" w:color="auto"/>
      </w:divBdr>
    </w:div>
    <w:div w:id="111947520">
      <w:bodyDiv w:val="1"/>
      <w:marLeft w:val="0"/>
      <w:marRight w:val="0"/>
      <w:marTop w:val="0"/>
      <w:marBottom w:val="0"/>
      <w:divBdr>
        <w:top w:val="none" w:sz="0" w:space="0" w:color="auto"/>
        <w:left w:val="none" w:sz="0" w:space="0" w:color="auto"/>
        <w:bottom w:val="none" w:sz="0" w:space="0" w:color="auto"/>
        <w:right w:val="none" w:sz="0" w:space="0" w:color="auto"/>
      </w:divBdr>
    </w:div>
    <w:div w:id="200945525">
      <w:bodyDiv w:val="1"/>
      <w:marLeft w:val="0"/>
      <w:marRight w:val="0"/>
      <w:marTop w:val="0"/>
      <w:marBottom w:val="0"/>
      <w:divBdr>
        <w:top w:val="none" w:sz="0" w:space="0" w:color="auto"/>
        <w:left w:val="none" w:sz="0" w:space="0" w:color="auto"/>
        <w:bottom w:val="none" w:sz="0" w:space="0" w:color="auto"/>
        <w:right w:val="none" w:sz="0" w:space="0" w:color="auto"/>
      </w:divBdr>
    </w:div>
    <w:div w:id="263004656">
      <w:bodyDiv w:val="1"/>
      <w:marLeft w:val="0"/>
      <w:marRight w:val="0"/>
      <w:marTop w:val="0"/>
      <w:marBottom w:val="0"/>
      <w:divBdr>
        <w:top w:val="none" w:sz="0" w:space="0" w:color="auto"/>
        <w:left w:val="none" w:sz="0" w:space="0" w:color="auto"/>
        <w:bottom w:val="none" w:sz="0" w:space="0" w:color="auto"/>
        <w:right w:val="none" w:sz="0" w:space="0" w:color="auto"/>
      </w:divBdr>
    </w:div>
    <w:div w:id="286276670">
      <w:bodyDiv w:val="1"/>
      <w:marLeft w:val="0"/>
      <w:marRight w:val="0"/>
      <w:marTop w:val="0"/>
      <w:marBottom w:val="0"/>
      <w:divBdr>
        <w:top w:val="none" w:sz="0" w:space="0" w:color="auto"/>
        <w:left w:val="none" w:sz="0" w:space="0" w:color="auto"/>
        <w:bottom w:val="none" w:sz="0" w:space="0" w:color="auto"/>
        <w:right w:val="none" w:sz="0" w:space="0" w:color="auto"/>
      </w:divBdr>
    </w:div>
    <w:div w:id="376973923">
      <w:bodyDiv w:val="1"/>
      <w:marLeft w:val="0"/>
      <w:marRight w:val="0"/>
      <w:marTop w:val="0"/>
      <w:marBottom w:val="0"/>
      <w:divBdr>
        <w:top w:val="none" w:sz="0" w:space="0" w:color="auto"/>
        <w:left w:val="none" w:sz="0" w:space="0" w:color="auto"/>
        <w:bottom w:val="none" w:sz="0" w:space="0" w:color="auto"/>
        <w:right w:val="none" w:sz="0" w:space="0" w:color="auto"/>
      </w:divBdr>
    </w:div>
    <w:div w:id="520096048">
      <w:bodyDiv w:val="1"/>
      <w:marLeft w:val="0"/>
      <w:marRight w:val="0"/>
      <w:marTop w:val="0"/>
      <w:marBottom w:val="0"/>
      <w:divBdr>
        <w:top w:val="none" w:sz="0" w:space="0" w:color="auto"/>
        <w:left w:val="none" w:sz="0" w:space="0" w:color="auto"/>
        <w:bottom w:val="none" w:sz="0" w:space="0" w:color="auto"/>
        <w:right w:val="none" w:sz="0" w:space="0" w:color="auto"/>
      </w:divBdr>
    </w:div>
    <w:div w:id="526333960">
      <w:bodyDiv w:val="1"/>
      <w:marLeft w:val="0"/>
      <w:marRight w:val="0"/>
      <w:marTop w:val="0"/>
      <w:marBottom w:val="0"/>
      <w:divBdr>
        <w:top w:val="none" w:sz="0" w:space="0" w:color="auto"/>
        <w:left w:val="none" w:sz="0" w:space="0" w:color="auto"/>
        <w:bottom w:val="none" w:sz="0" w:space="0" w:color="auto"/>
        <w:right w:val="none" w:sz="0" w:space="0" w:color="auto"/>
      </w:divBdr>
    </w:div>
    <w:div w:id="567956490">
      <w:bodyDiv w:val="1"/>
      <w:marLeft w:val="0"/>
      <w:marRight w:val="0"/>
      <w:marTop w:val="0"/>
      <w:marBottom w:val="0"/>
      <w:divBdr>
        <w:top w:val="none" w:sz="0" w:space="0" w:color="auto"/>
        <w:left w:val="none" w:sz="0" w:space="0" w:color="auto"/>
        <w:bottom w:val="none" w:sz="0" w:space="0" w:color="auto"/>
        <w:right w:val="none" w:sz="0" w:space="0" w:color="auto"/>
      </w:divBdr>
    </w:div>
    <w:div w:id="1150173316">
      <w:bodyDiv w:val="1"/>
      <w:marLeft w:val="0"/>
      <w:marRight w:val="0"/>
      <w:marTop w:val="0"/>
      <w:marBottom w:val="0"/>
      <w:divBdr>
        <w:top w:val="none" w:sz="0" w:space="0" w:color="auto"/>
        <w:left w:val="none" w:sz="0" w:space="0" w:color="auto"/>
        <w:bottom w:val="none" w:sz="0" w:space="0" w:color="auto"/>
        <w:right w:val="none" w:sz="0" w:space="0" w:color="auto"/>
      </w:divBdr>
    </w:div>
    <w:div w:id="1211303731">
      <w:bodyDiv w:val="1"/>
      <w:marLeft w:val="0"/>
      <w:marRight w:val="0"/>
      <w:marTop w:val="0"/>
      <w:marBottom w:val="0"/>
      <w:divBdr>
        <w:top w:val="none" w:sz="0" w:space="0" w:color="auto"/>
        <w:left w:val="none" w:sz="0" w:space="0" w:color="auto"/>
        <w:bottom w:val="none" w:sz="0" w:space="0" w:color="auto"/>
        <w:right w:val="none" w:sz="0" w:space="0" w:color="auto"/>
      </w:divBdr>
    </w:div>
    <w:div w:id="1214272482">
      <w:bodyDiv w:val="1"/>
      <w:marLeft w:val="0"/>
      <w:marRight w:val="0"/>
      <w:marTop w:val="0"/>
      <w:marBottom w:val="0"/>
      <w:divBdr>
        <w:top w:val="none" w:sz="0" w:space="0" w:color="auto"/>
        <w:left w:val="none" w:sz="0" w:space="0" w:color="auto"/>
        <w:bottom w:val="none" w:sz="0" w:space="0" w:color="auto"/>
        <w:right w:val="none" w:sz="0" w:space="0" w:color="auto"/>
      </w:divBdr>
    </w:div>
    <w:div w:id="1220744091">
      <w:bodyDiv w:val="1"/>
      <w:marLeft w:val="0"/>
      <w:marRight w:val="0"/>
      <w:marTop w:val="0"/>
      <w:marBottom w:val="0"/>
      <w:divBdr>
        <w:top w:val="none" w:sz="0" w:space="0" w:color="auto"/>
        <w:left w:val="none" w:sz="0" w:space="0" w:color="auto"/>
        <w:bottom w:val="none" w:sz="0" w:space="0" w:color="auto"/>
        <w:right w:val="none" w:sz="0" w:space="0" w:color="auto"/>
      </w:divBdr>
    </w:div>
    <w:div w:id="1332220743">
      <w:bodyDiv w:val="1"/>
      <w:marLeft w:val="0"/>
      <w:marRight w:val="0"/>
      <w:marTop w:val="0"/>
      <w:marBottom w:val="0"/>
      <w:divBdr>
        <w:top w:val="none" w:sz="0" w:space="0" w:color="auto"/>
        <w:left w:val="none" w:sz="0" w:space="0" w:color="auto"/>
        <w:bottom w:val="none" w:sz="0" w:space="0" w:color="auto"/>
        <w:right w:val="none" w:sz="0" w:space="0" w:color="auto"/>
      </w:divBdr>
    </w:div>
    <w:div w:id="1363021636">
      <w:bodyDiv w:val="1"/>
      <w:marLeft w:val="0"/>
      <w:marRight w:val="0"/>
      <w:marTop w:val="0"/>
      <w:marBottom w:val="0"/>
      <w:divBdr>
        <w:top w:val="none" w:sz="0" w:space="0" w:color="auto"/>
        <w:left w:val="none" w:sz="0" w:space="0" w:color="auto"/>
        <w:bottom w:val="none" w:sz="0" w:space="0" w:color="auto"/>
        <w:right w:val="none" w:sz="0" w:space="0" w:color="auto"/>
      </w:divBdr>
    </w:div>
    <w:div w:id="1398090691">
      <w:bodyDiv w:val="1"/>
      <w:marLeft w:val="0"/>
      <w:marRight w:val="0"/>
      <w:marTop w:val="0"/>
      <w:marBottom w:val="0"/>
      <w:divBdr>
        <w:top w:val="none" w:sz="0" w:space="0" w:color="auto"/>
        <w:left w:val="none" w:sz="0" w:space="0" w:color="auto"/>
        <w:bottom w:val="none" w:sz="0" w:space="0" w:color="auto"/>
        <w:right w:val="none" w:sz="0" w:space="0" w:color="auto"/>
      </w:divBdr>
    </w:div>
    <w:div w:id="1421758738">
      <w:bodyDiv w:val="1"/>
      <w:marLeft w:val="0"/>
      <w:marRight w:val="0"/>
      <w:marTop w:val="0"/>
      <w:marBottom w:val="0"/>
      <w:divBdr>
        <w:top w:val="none" w:sz="0" w:space="0" w:color="auto"/>
        <w:left w:val="none" w:sz="0" w:space="0" w:color="auto"/>
        <w:bottom w:val="none" w:sz="0" w:space="0" w:color="auto"/>
        <w:right w:val="none" w:sz="0" w:space="0" w:color="auto"/>
      </w:divBdr>
    </w:div>
    <w:div w:id="1433672692">
      <w:bodyDiv w:val="1"/>
      <w:marLeft w:val="0"/>
      <w:marRight w:val="0"/>
      <w:marTop w:val="0"/>
      <w:marBottom w:val="0"/>
      <w:divBdr>
        <w:top w:val="none" w:sz="0" w:space="0" w:color="auto"/>
        <w:left w:val="none" w:sz="0" w:space="0" w:color="auto"/>
        <w:bottom w:val="none" w:sz="0" w:space="0" w:color="auto"/>
        <w:right w:val="none" w:sz="0" w:space="0" w:color="auto"/>
      </w:divBdr>
    </w:div>
    <w:div w:id="1682972583">
      <w:bodyDiv w:val="1"/>
      <w:marLeft w:val="0"/>
      <w:marRight w:val="0"/>
      <w:marTop w:val="0"/>
      <w:marBottom w:val="0"/>
      <w:divBdr>
        <w:top w:val="none" w:sz="0" w:space="0" w:color="auto"/>
        <w:left w:val="none" w:sz="0" w:space="0" w:color="auto"/>
        <w:bottom w:val="none" w:sz="0" w:space="0" w:color="auto"/>
        <w:right w:val="none" w:sz="0" w:space="0" w:color="auto"/>
      </w:divBdr>
    </w:div>
    <w:div w:id="1707220022">
      <w:bodyDiv w:val="1"/>
      <w:marLeft w:val="0"/>
      <w:marRight w:val="0"/>
      <w:marTop w:val="0"/>
      <w:marBottom w:val="0"/>
      <w:divBdr>
        <w:top w:val="none" w:sz="0" w:space="0" w:color="auto"/>
        <w:left w:val="none" w:sz="0" w:space="0" w:color="auto"/>
        <w:bottom w:val="none" w:sz="0" w:space="0" w:color="auto"/>
        <w:right w:val="none" w:sz="0" w:space="0" w:color="auto"/>
      </w:divBdr>
    </w:div>
    <w:div w:id="1794706982">
      <w:bodyDiv w:val="1"/>
      <w:marLeft w:val="0"/>
      <w:marRight w:val="0"/>
      <w:marTop w:val="0"/>
      <w:marBottom w:val="0"/>
      <w:divBdr>
        <w:top w:val="none" w:sz="0" w:space="0" w:color="auto"/>
        <w:left w:val="none" w:sz="0" w:space="0" w:color="auto"/>
        <w:bottom w:val="none" w:sz="0" w:space="0" w:color="auto"/>
        <w:right w:val="none" w:sz="0" w:space="0" w:color="auto"/>
      </w:divBdr>
    </w:div>
    <w:div w:id="1854765008">
      <w:bodyDiv w:val="1"/>
      <w:marLeft w:val="0"/>
      <w:marRight w:val="0"/>
      <w:marTop w:val="0"/>
      <w:marBottom w:val="0"/>
      <w:divBdr>
        <w:top w:val="none" w:sz="0" w:space="0" w:color="auto"/>
        <w:left w:val="none" w:sz="0" w:space="0" w:color="auto"/>
        <w:bottom w:val="none" w:sz="0" w:space="0" w:color="auto"/>
        <w:right w:val="none" w:sz="0" w:space="0" w:color="auto"/>
      </w:divBdr>
    </w:div>
    <w:div w:id="1964995180">
      <w:bodyDiv w:val="1"/>
      <w:marLeft w:val="0"/>
      <w:marRight w:val="0"/>
      <w:marTop w:val="0"/>
      <w:marBottom w:val="0"/>
      <w:divBdr>
        <w:top w:val="none" w:sz="0" w:space="0" w:color="auto"/>
        <w:left w:val="none" w:sz="0" w:space="0" w:color="auto"/>
        <w:bottom w:val="none" w:sz="0" w:space="0" w:color="auto"/>
        <w:right w:val="none" w:sz="0" w:space="0" w:color="auto"/>
      </w:divBdr>
    </w:div>
    <w:div w:id="2080201331">
      <w:bodyDiv w:val="1"/>
      <w:marLeft w:val="0"/>
      <w:marRight w:val="0"/>
      <w:marTop w:val="0"/>
      <w:marBottom w:val="0"/>
      <w:divBdr>
        <w:top w:val="none" w:sz="0" w:space="0" w:color="auto"/>
        <w:left w:val="none" w:sz="0" w:space="0" w:color="auto"/>
        <w:bottom w:val="none" w:sz="0" w:space="0" w:color="auto"/>
        <w:right w:val="none" w:sz="0" w:space="0" w:color="auto"/>
      </w:divBdr>
    </w:div>
    <w:div w:id="211559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71D18-3696-48E8-8330-B12F8335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14</Pages>
  <Words>2890</Words>
  <Characters>16479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Shahriar</dc:creator>
  <cp:keywords/>
  <dc:description/>
  <cp:lastModifiedBy>Madalina-Emilia Stan (2115325)</cp:lastModifiedBy>
  <cp:revision>53</cp:revision>
  <dcterms:created xsi:type="dcterms:W3CDTF">2021-12-12T17:28:00Z</dcterms:created>
  <dcterms:modified xsi:type="dcterms:W3CDTF">2021-12-19T11:02:00Z</dcterms:modified>
</cp:coreProperties>
</file>