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4D2F42C" w14:textId="186F17C9" w:rsidR="007F7491" w:rsidRDefault="007F7491" w:rsidP="007F7491">
      <w:pPr>
        <w:tabs>
          <w:tab w:val="left" w:pos="-720"/>
        </w:tabs>
        <w:suppressAutoHyphens/>
        <w:spacing w:line="240" w:lineRule="atLeast"/>
        <w:jc w:val="both"/>
        <w:rPr>
          <w:rFonts w:asciiTheme="minorHAnsi" w:hAnsiTheme="minorHAnsi" w:cstheme="minorHAnsi"/>
          <w:b/>
          <w:bCs/>
        </w:rPr>
      </w:pPr>
      <w:r>
        <w:rPr>
          <w:rFonts w:asciiTheme="minorHAnsi" w:hAnsiTheme="minorHAnsi" w:cstheme="minorHAnsi"/>
          <w:b/>
          <w:bCs/>
        </w:rPr>
        <w:t>Suggestions for documentary analysis</w:t>
      </w:r>
    </w:p>
    <w:p w14:paraId="78F0446C" w14:textId="347DCB3C" w:rsidR="007F7491" w:rsidRDefault="007F7491" w:rsidP="007F7491">
      <w:pPr>
        <w:tabs>
          <w:tab w:val="left" w:pos="-720"/>
        </w:tabs>
        <w:suppressAutoHyphens/>
        <w:spacing w:line="240" w:lineRule="atLeast"/>
        <w:jc w:val="both"/>
        <w:rPr>
          <w:rFonts w:asciiTheme="minorHAnsi" w:hAnsiTheme="minorHAnsi" w:cstheme="minorHAnsi"/>
          <w:b/>
          <w:bCs/>
        </w:rPr>
      </w:pPr>
    </w:p>
    <w:p w14:paraId="58EA9B21" w14:textId="39C82EAC" w:rsidR="007F7491" w:rsidRPr="007F7491" w:rsidRDefault="007F7491" w:rsidP="007F7491">
      <w:pPr>
        <w:tabs>
          <w:tab w:val="left" w:pos="-720"/>
        </w:tabs>
        <w:suppressAutoHyphens/>
        <w:spacing w:line="240" w:lineRule="atLeast"/>
        <w:jc w:val="both"/>
        <w:rPr>
          <w:rFonts w:asciiTheme="minorHAnsi" w:hAnsiTheme="minorHAnsi" w:cstheme="minorHAnsi"/>
        </w:rPr>
      </w:pPr>
      <w:r>
        <w:rPr>
          <w:rFonts w:asciiTheme="minorHAnsi" w:hAnsiTheme="minorHAnsi" w:cstheme="minorHAnsi"/>
        </w:rPr>
        <w:t>The third part of your portfolio asks you to write an analysis of a documentary source</w:t>
      </w:r>
      <w:r w:rsidR="00837FDB">
        <w:rPr>
          <w:rFonts w:asciiTheme="minorHAnsi" w:hAnsiTheme="minorHAnsi" w:cstheme="minorHAnsi"/>
        </w:rPr>
        <w:t xml:space="preserve">, as outlined below. </w:t>
      </w:r>
    </w:p>
    <w:p w14:paraId="6CF32DA4" w14:textId="77777777" w:rsidR="007F7491" w:rsidRDefault="007F7491" w:rsidP="007F7491">
      <w:pPr>
        <w:tabs>
          <w:tab w:val="left" w:pos="-720"/>
        </w:tabs>
        <w:suppressAutoHyphens/>
        <w:spacing w:line="240" w:lineRule="atLeast"/>
        <w:ind w:left="567"/>
        <w:jc w:val="both"/>
        <w:rPr>
          <w:rFonts w:ascii="Times" w:hAnsi="Times" w:cs="Times"/>
          <w:b/>
          <w:bCs/>
          <w:spacing w:val="-3"/>
          <w:lang w:val="en-GB"/>
        </w:rPr>
      </w:pPr>
    </w:p>
    <w:p w14:paraId="7BD04B38" w14:textId="77777777" w:rsidR="007F7491" w:rsidRDefault="007F7491" w:rsidP="00837FDB">
      <w:pPr>
        <w:tabs>
          <w:tab w:val="left" w:pos="-720"/>
        </w:tabs>
        <w:suppressAutoHyphens/>
        <w:spacing w:line="240" w:lineRule="atLeast"/>
        <w:jc w:val="both"/>
        <w:rPr>
          <w:rFonts w:ascii="Times" w:hAnsi="Times" w:cs="Times"/>
          <w:b/>
          <w:bCs/>
          <w:spacing w:val="-3"/>
          <w:lang w:val="en-GB"/>
        </w:rPr>
      </w:pPr>
    </w:p>
    <w:p w14:paraId="0F324C5E" w14:textId="7D713A23" w:rsidR="007F7491" w:rsidRPr="004C0E74" w:rsidRDefault="007F7491" w:rsidP="007F7491">
      <w:pPr>
        <w:tabs>
          <w:tab w:val="left" w:pos="-720"/>
        </w:tabs>
        <w:suppressAutoHyphens/>
        <w:spacing w:line="240" w:lineRule="atLeast"/>
        <w:jc w:val="both"/>
        <w:rPr>
          <w:rFonts w:asciiTheme="minorHAnsi" w:hAnsiTheme="minorHAnsi" w:cstheme="minorHAnsi"/>
          <w:b/>
          <w:bCs/>
          <w:spacing w:val="-3"/>
          <w:lang w:val="en-GB"/>
        </w:rPr>
      </w:pPr>
      <w:r w:rsidRPr="004C0E74">
        <w:rPr>
          <w:rFonts w:asciiTheme="minorHAnsi" w:hAnsiTheme="minorHAnsi" w:cstheme="minorHAnsi"/>
          <w:b/>
          <w:bCs/>
          <w:spacing w:val="-3"/>
          <w:lang w:val="en-GB"/>
        </w:rPr>
        <w:t>Analysis of a documentary source (Part 4)</w:t>
      </w:r>
    </w:p>
    <w:p w14:paraId="17A875BD" w14:textId="77777777" w:rsidR="007F7491" w:rsidRPr="004C0E74" w:rsidRDefault="007F7491" w:rsidP="007F7491">
      <w:pPr>
        <w:tabs>
          <w:tab w:val="left" w:pos="-720"/>
        </w:tabs>
        <w:suppressAutoHyphens/>
        <w:spacing w:line="240" w:lineRule="atLeast"/>
        <w:ind w:left="1134"/>
        <w:jc w:val="both"/>
        <w:rPr>
          <w:rFonts w:asciiTheme="minorHAnsi" w:hAnsiTheme="minorHAnsi" w:cstheme="minorHAnsi"/>
          <w:spacing w:val="-3"/>
          <w:lang w:val="en-GB"/>
        </w:rPr>
      </w:pPr>
    </w:p>
    <w:p w14:paraId="34B980FE" w14:textId="7CF28B38" w:rsidR="007F7491" w:rsidRDefault="007F7491" w:rsidP="004C0E74">
      <w:pPr>
        <w:tabs>
          <w:tab w:val="left" w:pos="-720"/>
        </w:tabs>
        <w:suppressAutoHyphens/>
        <w:spacing w:line="240" w:lineRule="atLeast"/>
        <w:ind w:left="567"/>
        <w:jc w:val="both"/>
        <w:rPr>
          <w:rFonts w:asciiTheme="minorHAnsi" w:hAnsiTheme="minorHAnsi" w:cstheme="minorHAnsi"/>
          <w:spacing w:val="-3"/>
          <w:lang w:val="en-GB"/>
        </w:rPr>
      </w:pPr>
      <w:r w:rsidRPr="004C0E74">
        <w:rPr>
          <w:rFonts w:asciiTheme="minorHAnsi" w:hAnsiTheme="minorHAnsi" w:cstheme="minorHAnsi"/>
          <w:spacing w:val="-3"/>
          <w:lang w:val="en-GB"/>
        </w:rPr>
        <w:t xml:space="preserve">The aim here is to analyse the value and limitations of </w:t>
      </w:r>
      <w:r w:rsidR="004C0E74" w:rsidRPr="004C0E74">
        <w:rPr>
          <w:rFonts w:asciiTheme="minorHAnsi" w:hAnsiTheme="minorHAnsi" w:cstheme="minorHAnsi"/>
          <w:spacing w:val="-3"/>
          <w:lang w:val="en-GB"/>
        </w:rPr>
        <w:t>a</w:t>
      </w:r>
      <w:r w:rsidRPr="004C0E74">
        <w:rPr>
          <w:rFonts w:asciiTheme="minorHAnsi" w:hAnsiTheme="minorHAnsi" w:cstheme="minorHAnsi"/>
          <w:spacing w:val="-3"/>
          <w:lang w:val="en-GB"/>
        </w:rPr>
        <w:t xml:space="preserve"> document as a historical source. You need to think about who the author was (if there was one); when was </w:t>
      </w:r>
      <w:proofErr w:type="spellStart"/>
      <w:r w:rsidRPr="004C0E74">
        <w:rPr>
          <w:rFonts w:asciiTheme="minorHAnsi" w:hAnsiTheme="minorHAnsi" w:cstheme="minorHAnsi"/>
          <w:spacing w:val="-3"/>
          <w:lang w:val="en-GB"/>
        </w:rPr>
        <w:t>he</w:t>
      </w:r>
      <w:proofErr w:type="spellEnd"/>
      <w:r w:rsidRPr="004C0E74">
        <w:rPr>
          <w:rFonts w:asciiTheme="minorHAnsi" w:hAnsiTheme="minorHAnsi" w:cstheme="minorHAnsi"/>
          <w:spacing w:val="-3"/>
          <w:lang w:val="en-GB"/>
        </w:rPr>
        <w:t xml:space="preserve"> writing? what was his purpose in writing? If the document is a legal or constitutional one (such as a charter, or a statute of the Cistercian General Chapter), you will need to consider in what circumstances the document was issued and what purpose it was intended to serve. These questions, WHO, WHEN, WHY?, will help you to assess the value and limitations of the source. </w:t>
      </w:r>
    </w:p>
    <w:p w14:paraId="7FD3E63D" w14:textId="607E9E78" w:rsidR="00936FAD" w:rsidRDefault="00936FAD" w:rsidP="004C0E74">
      <w:pPr>
        <w:tabs>
          <w:tab w:val="left" w:pos="-720"/>
        </w:tabs>
        <w:suppressAutoHyphens/>
        <w:spacing w:line="240" w:lineRule="atLeast"/>
        <w:ind w:left="567"/>
        <w:jc w:val="both"/>
        <w:rPr>
          <w:rFonts w:asciiTheme="minorHAnsi" w:hAnsiTheme="minorHAnsi" w:cstheme="minorHAnsi"/>
          <w:spacing w:val="-3"/>
          <w:lang w:val="en-GB"/>
        </w:rPr>
      </w:pPr>
    </w:p>
    <w:p w14:paraId="74924B3D" w14:textId="77777777" w:rsidR="00936FAD" w:rsidRPr="004C0E74" w:rsidRDefault="00936FAD" w:rsidP="004C0E74">
      <w:pPr>
        <w:tabs>
          <w:tab w:val="left" w:pos="-720"/>
        </w:tabs>
        <w:suppressAutoHyphens/>
        <w:spacing w:line="240" w:lineRule="atLeast"/>
        <w:ind w:left="567"/>
        <w:jc w:val="both"/>
        <w:rPr>
          <w:rFonts w:asciiTheme="minorHAnsi" w:hAnsiTheme="minorHAnsi" w:cstheme="minorHAnsi"/>
          <w:bCs/>
          <w:iCs/>
          <w:spacing w:val="-3"/>
          <w:lang w:val="en-GB"/>
        </w:rPr>
      </w:pPr>
    </w:p>
    <w:p w14:paraId="24DB656C" w14:textId="15FE8D6F" w:rsidR="001548BE" w:rsidRDefault="00936FAD">
      <w:pPr>
        <w:rPr>
          <w:rFonts w:asciiTheme="minorHAnsi" w:hAnsiTheme="minorHAnsi" w:cstheme="minorHAnsi"/>
        </w:rPr>
      </w:pPr>
      <w:r>
        <w:rPr>
          <w:rFonts w:asciiTheme="minorHAnsi" w:hAnsiTheme="minorHAnsi" w:cstheme="minorHAnsi"/>
        </w:rPr>
        <w:t xml:space="preserve">You have 1000 words, which means that your commentary needs to be tightly constructed, and </w:t>
      </w:r>
      <w:r w:rsidR="00A472B5">
        <w:rPr>
          <w:rFonts w:asciiTheme="minorHAnsi" w:hAnsiTheme="minorHAnsi" w:cstheme="minorHAnsi"/>
        </w:rPr>
        <w:t>not too long. It is better to take a chapter, or extract, of a whole.  Some suggestions are:</w:t>
      </w:r>
    </w:p>
    <w:p w14:paraId="61848C7A" w14:textId="350E0428" w:rsidR="00A472B5" w:rsidRDefault="00A472B5">
      <w:pPr>
        <w:rPr>
          <w:rFonts w:asciiTheme="minorHAnsi" w:hAnsiTheme="minorHAnsi" w:cstheme="minorHAnsi"/>
        </w:rPr>
      </w:pPr>
    </w:p>
    <w:p w14:paraId="75C23238" w14:textId="17B7B15B" w:rsidR="00A472B5" w:rsidRDefault="00E8790E">
      <w:pPr>
        <w:rPr>
          <w:rFonts w:asciiTheme="minorHAnsi" w:hAnsiTheme="minorHAnsi" w:cstheme="minorHAnsi"/>
        </w:rPr>
      </w:pPr>
      <w:r>
        <w:rPr>
          <w:rFonts w:asciiTheme="minorHAnsi" w:hAnsiTheme="minorHAnsi" w:cstheme="minorHAnsi"/>
        </w:rPr>
        <w:t>A chapter from The Rule of St Benedict (the first part of Chapter 1, for example)</w:t>
      </w:r>
    </w:p>
    <w:p w14:paraId="7D1BA9D3" w14:textId="294F0594" w:rsidR="00E8790E" w:rsidRDefault="00E8790E">
      <w:pPr>
        <w:rPr>
          <w:rFonts w:asciiTheme="minorHAnsi" w:hAnsiTheme="minorHAnsi" w:cstheme="minorHAnsi"/>
        </w:rPr>
      </w:pPr>
    </w:p>
    <w:p w14:paraId="5795D768" w14:textId="56F15A60" w:rsidR="00E8790E" w:rsidRDefault="00105352">
      <w:pPr>
        <w:rPr>
          <w:rFonts w:asciiTheme="minorHAnsi" w:hAnsiTheme="minorHAnsi" w:cstheme="minorHAnsi"/>
        </w:rPr>
      </w:pPr>
      <w:r>
        <w:rPr>
          <w:rFonts w:asciiTheme="minorHAnsi" w:hAnsiTheme="minorHAnsi" w:cstheme="minorHAnsi"/>
        </w:rPr>
        <w:t>C</w:t>
      </w:r>
      <w:r w:rsidR="00E8790E">
        <w:rPr>
          <w:rFonts w:asciiTheme="minorHAnsi" w:hAnsiTheme="minorHAnsi" w:cstheme="minorHAnsi"/>
        </w:rPr>
        <w:t xml:space="preserve">hapter </w:t>
      </w:r>
      <w:r>
        <w:rPr>
          <w:rFonts w:asciiTheme="minorHAnsi" w:hAnsiTheme="minorHAnsi" w:cstheme="minorHAnsi"/>
        </w:rPr>
        <w:t xml:space="preserve">17 of </w:t>
      </w:r>
      <w:r w:rsidR="00E8790E">
        <w:rPr>
          <w:rFonts w:asciiTheme="minorHAnsi" w:hAnsiTheme="minorHAnsi" w:cstheme="minorHAnsi"/>
        </w:rPr>
        <w:t xml:space="preserve">the Exordium Parvum (describing the abbacy of </w:t>
      </w:r>
      <w:r w:rsidR="00AA4A4F">
        <w:rPr>
          <w:rFonts w:asciiTheme="minorHAnsi" w:hAnsiTheme="minorHAnsi" w:cstheme="minorHAnsi"/>
        </w:rPr>
        <w:t>Stephen Harding)</w:t>
      </w:r>
    </w:p>
    <w:p w14:paraId="0424F4F0" w14:textId="18D5496C" w:rsidR="009C5782" w:rsidRDefault="009C5782">
      <w:pPr>
        <w:rPr>
          <w:rFonts w:asciiTheme="minorHAnsi" w:hAnsiTheme="minorHAnsi" w:cstheme="minorHAnsi"/>
        </w:rPr>
      </w:pPr>
    </w:p>
    <w:p w14:paraId="496E6A7B" w14:textId="6DC7E221" w:rsidR="009C5782" w:rsidRDefault="009C5782">
      <w:pPr>
        <w:rPr>
          <w:rFonts w:asciiTheme="minorHAnsi" w:hAnsiTheme="minorHAnsi" w:cstheme="minorHAnsi"/>
        </w:rPr>
      </w:pPr>
      <w:proofErr w:type="spellStart"/>
      <w:r>
        <w:rPr>
          <w:rFonts w:asciiTheme="minorHAnsi" w:hAnsiTheme="minorHAnsi" w:cstheme="minorHAnsi"/>
        </w:rPr>
        <w:t>Orderic</w:t>
      </w:r>
      <w:proofErr w:type="spellEnd"/>
      <w:r>
        <w:rPr>
          <w:rFonts w:asciiTheme="minorHAnsi" w:hAnsiTheme="minorHAnsi" w:cstheme="minorHAnsi"/>
        </w:rPr>
        <w:t xml:space="preserve"> Vitalis, Essay on the New Orders (pp. 325-27</w:t>
      </w:r>
      <w:r w:rsidR="00D23E8B">
        <w:rPr>
          <w:rFonts w:asciiTheme="minorHAnsi" w:hAnsiTheme="minorHAnsi" w:cstheme="minorHAnsi"/>
        </w:rPr>
        <w:t>, last three paragraphs)</w:t>
      </w:r>
    </w:p>
    <w:p w14:paraId="283AF783" w14:textId="0835C37F" w:rsidR="00D23E8B" w:rsidRDefault="00D23E8B">
      <w:pPr>
        <w:rPr>
          <w:rFonts w:asciiTheme="minorHAnsi" w:hAnsiTheme="minorHAnsi" w:cstheme="minorHAnsi"/>
        </w:rPr>
      </w:pPr>
    </w:p>
    <w:p w14:paraId="11998175" w14:textId="1787FA34" w:rsidR="003C4EFA" w:rsidRDefault="003C4EFA">
      <w:pPr>
        <w:rPr>
          <w:rFonts w:asciiTheme="minorHAnsi" w:hAnsiTheme="minorHAnsi" w:cstheme="minorHAnsi"/>
        </w:rPr>
      </w:pPr>
      <w:r>
        <w:rPr>
          <w:rFonts w:asciiTheme="minorHAnsi" w:hAnsiTheme="minorHAnsi" w:cstheme="minorHAnsi"/>
        </w:rPr>
        <w:t xml:space="preserve">Carta </w:t>
      </w:r>
      <w:proofErr w:type="spellStart"/>
      <w:r>
        <w:rPr>
          <w:rFonts w:asciiTheme="minorHAnsi" w:hAnsiTheme="minorHAnsi" w:cstheme="minorHAnsi"/>
        </w:rPr>
        <w:t>caritatis</w:t>
      </w:r>
      <w:proofErr w:type="spellEnd"/>
      <w:r>
        <w:rPr>
          <w:rFonts w:asciiTheme="minorHAnsi" w:hAnsiTheme="minorHAnsi" w:cstheme="minorHAnsi"/>
        </w:rPr>
        <w:t xml:space="preserve">, </w:t>
      </w:r>
      <w:r w:rsidR="00300BD2">
        <w:rPr>
          <w:rFonts w:asciiTheme="minorHAnsi" w:hAnsiTheme="minorHAnsi" w:cstheme="minorHAnsi"/>
        </w:rPr>
        <w:t>chapter 7 (the General Chapter)</w:t>
      </w:r>
      <w:r w:rsidR="001B2132">
        <w:rPr>
          <w:rFonts w:asciiTheme="minorHAnsi" w:hAnsiTheme="minorHAnsi" w:cstheme="minorHAnsi"/>
        </w:rPr>
        <w:t xml:space="preserve"> or chapter 11 (of the death and election of abbots)</w:t>
      </w:r>
    </w:p>
    <w:p w14:paraId="56965C94" w14:textId="616A82BD" w:rsidR="001B2132" w:rsidRDefault="001B2132">
      <w:pPr>
        <w:rPr>
          <w:rFonts w:asciiTheme="minorHAnsi" w:hAnsiTheme="minorHAnsi" w:cstheme="minorHAnsi"/>
        </w:rPr>
      </w:pPr>
    </w:p>
    <w:p w14:paraId="4E2678DB" w14:textId="659DD617" w:rsidR="001B2132" w:rsidRPr="001B2132" w:rsidRDefault="001B2132">
      <w:pPr>
        <w:rPr>
          <w:rFonts w:asciiTheme="minorHAnsi" w:hAnsiTheme="minorHAnsi" w:cstheme="minorHAnsi"/>
        </w:rPr>
      </w:pPr>
      <w:r>
        <w:rPr>
          <w:rFonts w:asciiTheme="minorHAnsi" w:hAnsiTheme="minorHAnsi" w:cstheme="minorHAnsi"/>
        </w:rPr>
        <w:t>Bernard</w:t>
      </w:r>
      <w:r>
        <w:rPr>
          <w:rFonts w:asciiTheme="minorHAnsi" w:hAnsiTheme="minorHAnsi" w:cstheme="minorHAnsi"/>
          <w:b/>
          <w:bCs/>
        </w:rPr>
        <w:t xml:space="preserve">, </w:t>
      </w:r>
      <w:r>
        <w:rPr>
          <w:rFonts w:asciiTheme="minorHAnsi" w:hAnsiTheme="minorHAnsi" w:cstheme="minorHAnsi"/>
          <w:b/>
          <w:bCs/>
          <w:i/>
          <w:iCs/>
        </w:rPr>
        <w:t>A</w:t>
      </w:r>
      <w:r>
        <w:rPr>
          <w:rFonts w:asciiTheme="minorHAnsi" w:hAnsiTheme="minorHAnsi" w:cstheme="minorHAnsi"/>
          <w:i/>
          <w:iCs/>
        </w:rPr>
        <w:t>pologia</w:t>
      </w:r>
      <w:r>
        <w:rPr>
          <w:rFonts w:asciiTheme="minorHAnsi" w:hAnsiTheme="minorHAnsi" w:cstheme="minorHAnsi"/>
        </w:rPr>
        <w:t xml:space="preserve">, </w:t>
      </w:r>
      <w:r w:rsidR="00AC38D5">
        <w:rPr>
          <w:rFonts w:asciiTheme="minorHAnsi" w:hAnsiTheme="minorHAnsi" w:cstheme="minorHAnsi"/>
        </w:rPr>
        <w:t xml:space="preserve">‘On Meals’, or ‘On Drink’, or </w:t>
      </w:r>
      <w:r w:rsidR="00E01070">
        <w:rPr>
          <w:rFonts w:asciiTheme="minorHAnsi" w:hAnsiTheme="minorHAnsi" w:cstheme="minorHAnsi"/>
        </w:rPr>
        <w:t xml:space="preserve">‘On gold and silver images’. </w:t>
      </w:r>
    </w:p>
    <w:p w14:paraId="6C7AFD6C" w14:textId="4558FAB1" w:rsidR="00AA4A4F" w:rsidRDefault="00AA4A4F">
      <w:pPr>
        <w:rPr>
          <w:rFonts w:asciiTheme="minorHAnsi" w:hAnsiTheme="minorHAnsi" w:cstheme="minorHAnsi"/>
        </w:rPr>
      </w:pPr>
    </w:p>
    <w:p w14:paraId="019625DB" w14:textId="77777777" w:rsidR="00AA4A4F" w:rsidRPr="004C0E74" w:rsidRDefault="00AA4A4F">
      <w:pPr>
        <w:rPr>
          <w:rFonts w:asciiTheme="minorHAnsi" w:hAnsiTheme="minorHAnsi" w:cstheme="minorHAnsi"/>
        </w:rPr>
      </w:pPr>
    </w:p>
    <w:sectPr w:rsidR="00AA4A4F" w:rsidRPr="004C0E74" w:rsidSect="00E91A1F">
      <w:pgSz w:w="11906" w:h="16838" w:code="9"/>
      <w:pgMar w:top="1440" w:right="1134" w:bottom="1440" w:left="2268" w:header="720" w:footer="720" w:gutter="0"/>
      <w:cols w:space="708"/>
      <w:titlePg/>
      <w:docGrid w:linePitch="27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w:altName w:val="Courier New"/>
    <w:panose1 w:val="02070409020205020404"/>
    <w:charset w:val="00"/>
    <w:family w:val="modern"/>
    <w:pitch w:val="fixed"/>
    <w:sig w:usb0="00000003" w:usb1="00000000" w:usb2="00000000" w:usb3="00000000" w:csb0="00000001" w:csb1="00000000"/>
  </w:font>
  <w:font w:name="Times">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D804495"/>
    <w:multiLevelType w:val="hybridMultilevel"/>
    <w:tmpl w:val="15907F6A"/>
    <w:lvl w:ilvl="0" w:tplc="D5F83FAC">
      <w:start w:val="1"/>
      <w:numFmt w:val="lowerRoman"/>
      <w:lvlText w:val="(%1)"/>
      <w:lvlJc w:val="left"/>
      <w:pPr>
        <w:ind w:left="1440" w:hanging="720"/>
      </w:pPr>
      <w:rPr>
        <w:b/>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drawingGridHorizontalSpacing w:val="100"/>
  <w:drawingGridVerticalSpacing w:val="136"/>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5640"/>
    <w:rsid w:val="00105352"/>
    <w:rsid w:val="001548BE"/>
    <w:rsid w:val="001B2132"/>
    <w:rsid w:val="00300BD2"/>
    <w:rsid w:val="003C4EFA"/>
    <w:rsid w:val="004C0E74"/>
    <w:rsid w:val="007F7491"/>
    <w:rsid w:val="00837FDB"/>
    <w:rsid w:val="00867043"/>
    <w:rsid w:val="008C5640"/>
    <w:rsid w:val="00936FAD"/>
    <w:rsid w:val="009C5782"/>
    <w:rsid w:val="00A472B5"/>
    <w:rsid w:val="00AA4A4F"/>
    <w:rsid w:val="00AC38D5"/>
    <w:rsid w:val="00D23E8B"/>
    <w:rsid w:val="00E01070"/>
    <w:rsid w:val="00E8790E"/>
    <w:rsid w:val="00E91A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A87DDF"/>
  <w15:chartTrackingRefBased/>
  <w15:docId w15:val="{3AF63669-8B34-4541-A302-62309DD7A8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7491"/>
    <w:pPr>
      <w:widowControl w:val="0"/>
      <w:autoSpaceDE w:val="0"/>
      <w:autoSpaceDN w:val="0"/>
      <w:adjustRightInd w:val="0"/>
      <w:spacing w:after="0" w:line="240" w:lineRule="auto"/>
    </w:pPr>
    <w:rPr>
      <w:rFonts w:ascii="Courier" w:eastAsia="Times New Roman" w:hAnsi="Courier" w:cs="Times New Roman"/>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197693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1</Pages>
  <Words>200</Words>
  <Characters>1141</Characters>
  <Application>Microsoft Office Word</Application>
  <DocSecurity>0</DocSecurity>
  <Lines>9</Lines>
  <Paragraphs>2</Paragraphs>
  <ScaleCrop>false</ScaleCrop>
  <Company/>
  <LinksUpToDate>false</LinksUpToDate>
  <CharactersWithSpaces>1339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Janet Burton</dc:creator>
  <cp:keywords/>
  <dc:description/>
  <cp:lastModifiedBy>Janet Burton</cp:lastModifiedBy>
  <cp:revision>17</cp:revision>
  <dcterms:created xsi:type="dcterms:W3CDTF">2021-02-12T12:33:00Z</dcterms:created>
  <dcterms:modified xsi:type="dcterms:W3CDTF">2021-02-12T12:48:00Z</dcterms:modified>
</cp:coreProperties>
</file>