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6CB5" w:rsidRPr="00142082" w:rsidRDefault="002D044E" w:rsidP="002D044E">
      <w:pPr>
        <w:spacing w:line="240" w:lineRule="auto"/>
        <w:contextualSpacing/>
        <w:rPr>
          <w:rFonts w:ascii="Times New Roman" w:hAnsi="Times New Roman" w:cs="Times New Roman"/>
          <w:sz w:val="24"/>
          <w:szCs w:val="24"/>
        </w:rPr>
      </w:pPr>
      <w:r w:rsidRPr="002D044E">
        <w:rPr>
          <w:rFonts w:ascii="Times New Roman" w:hAnsi="Times New Roman" w:cs="Times New Roman"/>
          <w:sz w:val="24"/>
          <w:szCs w:val="24"/>
        </w:rPr>
        <w:t>S</w:t>
      </w:r>
      <w:r w:rsidRPr="00142082">
        <w:rPr>
          <w:rFonts w:ascii="Times New Roman" w:hAnsi="Times New Roman" w:cs="Times New Roman"/>
          <w:sz w:val="24"/>
          <w:szCs w:val="24"/>
        </w:rPr>
        <w:t>kills for Medievalists</w:t>
      </w:r>
    </w:p>
    <w:p w:rsidR="002D044E" w:rsidRPr="00C66B59" w:rsidRDefault="002D044E" w:rsidP="002D044E">
      <w:pPr>
        <w:spacing w:line="240" w:lineRule="auto"/>
        <w:contextualSpacing/>
        <w:rPr>
          <w:rFonts w:ascii="Times New Roman" w:hAnsi="Times New Roman" w:cs="Times New Roman"/>
          <w:b/>
          <w:i/>
          <w:sz w:val="24"/>
          <w:szCs w:val="24"/>
        </w:rPr>
      </w:pPr>
      <w:r w:rsidRPr="00142082">
        <w:rPr>
          <w:rFonts w:ascii="Times New Roman" w:hAnsi="Times New Roman" w:cs="Times New Roman"/>
          <w:sz w:val="24"/>
          <w:szCs w:val="24"/>
        </w:rPr>
        <w:t>Bibliographical Exercise</w:t>
      </w:r>
      <w:r w:rsidR="00C66B59">
        <w:rPr>
          <w:rFonts w:ascii="Times New Roman" w:hAnsi="Times New Roman" w:cs="Times New Roman"/>
          <w:sz w:val="24"/>
          <w:szCs w:val="24"/>
        </w:rPr>
        <w:t xml:space="preserve"> -</w:t>
      </w:r>
      <w:r w:rsidR="00C66B59" w:rsidRPr="00C66B59">
        <w:rPr>
          <w:rFonts w:ascii="Times New Roman" w:hAnsi="Times New Roman" w:cs="Times New Roman"/>
          <w:sz w:val="24"/>
          <w:szCs w:val="24"/>
        </w:rPr>
        <w:t xml:space="preserve"> </w:t>
      </w:r>
      <w:r w:rsidR="00C66B59" w:rsidRPr="00C66B59">
        <w:rPr>
          <w:rFonts w:ascii="Times New Roman" w:hAnsi="Times New Roman" w:cs="Times New Roman"/>
          <w:i/>
          <w:sz w:val="24"/>
          <w:szCs w:val="24"/>
        </w:rPr>
        <w:t>The Doomsday Book</w:t>
      </w:r>
    </w:p>
    <w:p w:rsidR="002D044E" w:rsidRPr="00142082" w:rsidRDefault="002D044E" w:rsidP="002D044E">
      <w:pPr>
        <w:spacing w:line="240" w:lineRule="auto"/>
        <w:contextualSpacing/>
        <w:rPr>
          <w:rFonts w:ascii="Times New Roman" w:hAnsi="Times New Roman" w:cs="Times New Roman"/>
          <w:sz w:val="24"/>
          <w:szCs w:val="24"/>
        </w:rPr>
      </w:pPr>
      <w:r w:rsidRPr="00142082">
        <w:rPr>
          <w:rFonts w:ascii="Times New Roman" w:hAnsi="Times New Roman" w:cs="Times New Roman"/>
          <w:sz w:val="24"/>
          <w:szCs w:val="24"/>
        </w:rPr>
        <w:t>Carter Reid Henley</w:t>
      </w:r>
    </w:p>
    <w:p w:rsidR="002D044E" w:rsidRPr="00142082" w:rsidRDefault="002D044E" w:rsidP="002D044E">
      <w:pPr>
        <w:spacing w:line="240" w:lineRule="auto"/>
        <w:contextualSpacing/>
        <w:rPr>
          <w:rFonts w:ascii="Times New Roman" w:hAnsi="Times New Roman" w:cs="Times New Roman"/>
          <w:sz w:val="24"/>
          <w:szCs w:val="24"/>
        </w:rPr>
      </w:pPr>
      <w:r w:rsidRPr="00142082">
        <w:rPr>
          <w:rFonts w:ascii="Times New Roman" w:hAnsi="Times New Roman" w:cs="Times New Roman"/>
          <w:sz w:val="24"/>
          <w:szCs w:val="24"/>
        </w:rPr>
        <w:t>November 5, 2020</w:t>
      </w:r>
    </w:p>
    <w:p w:rsidR="002D044E" w:rsidRPr="00142082" w:rsidRDefault="002D044E" w:rsidP="002D044E">
      <w:pPr>
        <w:spacing w:line="240" w:lineRule="auto"/>
        <w:contextualSpacing/>
        <w:rPr>
          <w:rFonts w:ascii="Times New Roman" w:hAnsi="Times New Roman" w:cs="Times New Roman"/>
          <w:sz w:val="24"/>
          <w:szCs w:val="24"/>
        </w:rPr>
      </w:pPr>
    </w:p>
    <w:p w:rsidR="002D044E" w:rsidRPr="00142082" w:rsidRDefault="002D044E" w:rsidP="002D044E">
      <w:pPr>
        <w:spacing w:line="240" w:lineRule="auto"/>
        <w:contextualSpacing/>
        <w:rPr>
          <w:rFonts w:ascii="Times New Roman" w:hAnsi="Times New Roman" w:cs="Times New Roman"/>
          <w:sz w:val="24"/>
          <w:szCs w:val="24"/>
        </w:rPr>
      </w:pPr>
    </w:p>
    <w:p w:rsidR="00C66B59" w:rsidRPr="00C66B59" w:rsidRDefault="00C66B59" w:rsidP="00142082">
      <w:pPr>
        <w:spacing w:line="240" w:lineRule="auto"/>
        <w:contextualSpacing/>
        <w:rPr>
          <w:rFonts w:ascii="Times New Roman" w:hAnsi="Times New Roman" w:cs="Times New Roman"/>
          <w:sz w:val="24"/>
          <w:szCs w:val="24"/>
          <w:shd w:val="clear" w:color="auto" w:fill="FFFFFF"/>
        </w:rPr>
      </w:pPr>
    </w:p>
    <w:p w:rsidR="002420C7" w:rsidRDefault="002420C7" w:rsidP="002D044E">
      <w:pPr>
        <w:spacing w:line="240" w:lineRule="auto"/>
        <w:contextualSpacing/>
        <w:rPr>
          <w:rFonts w:ascii="Times New Roman" w:hAnsi="Times New Roman" w:cs="Times New Roman"/>
          <w:sz w:val="24"/>
          <w:szCs w:val="24"/>
          <w:shd w:val="clear" w:color="auto" w:fill="FFFFFF"/>
        </w:rPr>
      </w:pPr>
    </w:p>
    <w:p w:rsidR="00C66B59" w:rsidRDefault="00A6030A" w:rsidP="002D044E">
      <w:pPr>
        <w:spacing w:line="240" w:lineRule="auto"/>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w:t>
      </w:r>
      <w:r w:rsidR="00C66B59">
        <w:rPr>
          <w:rFonts w:ascii="Times New Roman" w:hAnsi="Times New Roman" w:cs="Times New Roman"/>
          <w:sz w:val="24"/>
          <w:szCs w:val="24"/>
          <w:shd w:val="clear" w:color="auto" w:fill="FFFFFF"/>
        </w:rPr>
        <w:t>.</w:t>
      </w:r>
    </w:p>
    <w:p w:rsidR="00A6030A" w:rsidRPr="00C66B59" w:rsidRDefault="00A6030A" w:rsidP="002D044E">
      <w:pPr>
        <w:spacing w:line="240" w:lineRule="auto"/>
        <w:contextualSpacing/>
        <w:rPr>
          <w:rFonts w:ascii="Times New Roman" w:hAnsi="Times New Roman" w:cs="Times New Roman"/>
          <w:sz w:val="24"/>
          <w:szCs w:val="24"/>
          <w:shd w:val="clear" w:color="auto" w:fill="FFFFFF"/>
        </w:rPr>
      </w:pPr>
    </w:p>
    <w:p w:rsidR="00C66B59" w:rsidRDefault="00142082" w:rsidP="00142082">
      <w:pPr>
        <w:spacing w:line="240" w:lineRule="auto"/>
        <w:contextualSpacing/>
        <w:rPr>
          <w:rFonts w:ascii="Times New Roman" w:hAnsi="Times New Roman" w:cs="Times New Roman"/>
          <w:i/>
          <w:sz w:val="24"/>
          <w:szCs w:val="24"/>
          <w:shd w:val="clear" w:color="auto" w:fill="FFFFFF"/>
        </w:rPr>
      </w:pPr>
      <w:r w:rsidRPr="00C66B59">
        <w:rPr>
          <w:rFonts w:ascii="Times New Roman" w:hAnsi="Times New Roman" w:cs="Times New Roman"/>
          <w:sz w:val="24"/>
          <w:szCs w:val="24"/>
          <w:shd w:val="clear" w:color="auto" w:fill="FFFFFF"/>
        </w:rPr>
        <w:t>Ellis, Farley, Phillips Thomas, Ellis, Henry, Farley, Abraham, &amp;</w:t>
      </w:r>
      <w:r w:rsidR="00C66B59">
        <w:rPr>
          <w:rFonts w:ascii="Times New Roman" w:hAnsi="Times New Roman" w:cs="Times New Roman"/>
          <w:sz w:val="24"/>
          <w:szCs w:val="24"/>
          <w:shd w:val="clear" w:color="auto" w:fill="FFFFFF"/>
        </w:rPr>
        <w:t xml:space="preserve"> Record Commission, </w:t>
      </w:r>
      <w:r w:rsidR="00C66B59">
        <w:rPr>
          <w:rFonts w:ascii="Times New Roman" w:hAnsi="Times New Roman" w:cs="Times New Roman"/>
          <w:i/>
          <w:sz w:val="24"/>
          <w:szCs w:val="24"/>
          <w:shd w:val="clear" w:color="auto" w:fill="FFFFFF"/>
        </w:rPr>
        <w:t xml:space="preserve">Domesday </w:t>
      </w:r>
    </w:p>
    <w:p w:rsidR="00C66B59" w:rsidRDefault="00C66B59" w:rsidP="00142082">
      <w:pPr>
        <w:spacing w:line="240" w:lineRule="auto"/>
        <w:contextualSpacing/>
        <w:rPr>
          <w:rFonts w:ascii="Times New Roman" w:hAnsi="Times New Roman" w:cs="Times New Roman"/>
          <w:i/>
          <w:sz w:val="24"/>
          <w:szCs w:val="24"/>
          <w:shd w:val="clear" w:color="auto" w:fill="FFFFFF"/>
        </w:rPr>
      </w:pPr>
    </w:p>
    <w:p w:rsidR="00142082" w:rsidRDefault="00C66B59" w:rsidP="00142082">
      <w:pPr>
        <w:spacing w:line="240" w:lineRule="auto"/>
        <w:contextualSpacing/>
        <w:rPr>
          <w:rFonts w:ascii="Times New Roman" w:hAnsi="Times New Roman" w:cs="Times New Roman"/>
          <w:sz w:val="24"/>
          <w:szCs w:val="24"/>
          <w:shd w:val="clear" w:color="auto" w:fill="FFFFFF"/>
        </w:rPr>
      </w:pPr>
      <w:r>
        <w:rPr>
          <w:rFonts w:ascii="Times New Roman" w:hAnsi="Times New Roman" w:cs="Times New Roman"/>
          <w:i/>
          <w:sz w:val="24"/>
          <w:szCs w:val="24"/>
          <w:shd w:val="clear" w:color="auto" w:fill="FFFFFF"/>
        </w:rPr>
        <w:tab/>
        <w:t xml:space="preserve">Book, </w:t>
      </w:r>
      <w:r>
        <w:rPr>
          <w:rFonts w:ascii="Times New Roman" w:hAnsi="Times New Roman" w:cs="Times New Roman"/>
          <w:sz w:val="24"/>
          <w:szCs w:val="24"/>
          <w:shd w:val="clear" w:color="auto" w:fill="FFFFFF"/>
        </w:rPr>
        <w:t>(1793).</w:t>
      </w:r>
    </w:p>
    <w:p w:rsidR="00B23A3B" w:rsidRPr="00C66B59" w:rsidRDefault="00B23A3B" w:rsidP="00142082">
      <w:pPr>
        <w:spacing w:line="240" w:lineRule="auto"/>
        <w:contextualSpacing/>
        <w:rPr>
          <w:rFonts w:ascii="Times New Roman" w:hAnsi="Times New Roman" w:cs="Times New Roman"/>
          <w:sz w:val="24"/>
          <w:szCs w:val="24"/>
          <w:shd w:val="clear" w:color="auto" w:fill="FFFFFF"/>
        </w:rPr>
      </w:pPr>
    </w:p>
    <w:p w:rsidR="00142082" w:rsidRDefault="00B23A3B" w:rsidP="00142082">
      <w:pPr>
        <w:spacing w:line="240" w:lineRule="auto"/>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While this is an impressive publication, it does not contain citations or supplementary materials.  </w:t>
      </w:r>
      <w:r w:rsidR="002D3BAF">
        <w:rPr>
          <w:rFonts w:ascii="Times New Roman" w:hAnsi="Times New Roman" w:cs="Times New Roman"/>
          <w:sz w:val="24"/>
          <w:szCs w:val="24"/>
          <w:shd w:val="clear" w:color="auto" w:fill="FFFFFF"/>
        </w:rPr>
        <w:t>It is also not accessible as</w:t>
      </w:r>
      <w:r>
        <w:rPr>
          <w:rFonts w:ascii="Times New Roman" w:hAnsi="Times New Roman" w:cs="Times New Roman"/>
          <w:sz w:val="24"/>
          <w:szCs w:val="24"/>
          <w:shd w:val="clear" w:color="auto" w:fill="FFFFFF"/>
        </w:rPr>
        <w:t xml:space="preserve"> I have been unable to find any hard copies of this source, only online copies.</w:t>
      </w:r>
    </w:p>
    <w:p w:rsidR="00B23A3B" w:rsidRPr="00C66B59" w:rsidRDefault="00B23A3B" w:rsidP="00142082">
      <w:pPr>
        <w:spacing w:line="240" w:lineRule="auto"/>
        <w:contextualSpacing/>
        <w:rPr>
          <w:rFonts w:ascii="Times New Roman" w:hAnsi="Times New Roman" w:cs="Times New Roman"/>
          <w:sz w:val="24"/>
          <w:szCs w:val="24"/>
          <w:shd w:val="clear" w:color="auto" w:fill="FFFFFF"/>
        </w:rPr>
      </w:pPr>
    </w:p>
    <w:p w:rsidR="00142082" w:rsidRPr="00C66B59" w:rsidRDefault="00142082" w:rsidP="00142082">
      <w:pPr>
        <w:spacing w:line="240" w:lineRule="auto"/>
        <w:contextualSpacing/>
        <w:rPr>
          <w:rFonts w:ascii="Times New Roman" w:hAnsi="Times New Roman" w:cs="Times New Roman"/>
          <w:sz w:val="24"/>
          <w:szCs w:val="24"/>
          <w:shd w:val="clear" w:color="auto" w:fill="FFFFFF"/>
        </w:rPr>
      </w:pPr>
      <w:r w:rsidRPr="00C66B59">
        <w:rPr>
          <w:rFonts w:ascii="Times New Roman" w:hAnsi="Times New Roman" w:cs="Times New Roman"/>
          <w:sz w:val="24"/>
          <w:szCs w:val="24"/>
          <w:shd w:val="clear" w:color="auto" w:fill="FFFFFF"/>
        </w:rPr>
        <w:tab/>
      </w:r>
      <w:r w:rsidRPr="00C66B59">
        <w:rPr>
          <w:rFonts w:ascii="Times New Roman" w:hAnsi="Times New Roman" w:cs="Times New Roman"/>
          <w:sz w:val="24"/>
          <w:szCs w:val="24"/>
          <w:shd w:val="clear" w:color="auto" w:fill="FFFFFF"/>
        </w:rPr>
        <w:t xml:space="preserve"> </w:t>
      </w:r>
    </w:p>
    <w:p w:rsidR="00142082" w:rsidRDefault="00A6030A" w:rsidP="002D044E">
      <w:pPr>
        <w:spacing w:line="240" w:lineRule="auto"/>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w:t>
      </w:r>
      <w:r w:rsidR="00C66B59">
        <w:rPr>
          <w:rFonts w:ascii="Times New Roman" w:hAnsi="Times New Roman" w:cs="Times New Roman"/>
          <w:sz w:val="24"/>
          <w:szCs w:val="24"/>
          <w:shd w:val="clear" w:color="auto" w:fill="FFFFFF"/>
        </w:rPr>
        <w:t>.</w:t>
      </w:r>
    </w:p>
    <w:p w:rsidR="00B23A3B" w:rsidRPr="00C66B59" w:rsidRDefault="00B23A3B" w:rsidP="002D044E">
      <w:pPr>
        <w:spacing w:line="240" w:lineRule="auto"/>
        <w:contextualSpacing/>
        <w:rPr>
          <w:rFonts w:ascii="Times New Roman" w:hAnsi="Times New Roman" w:cs="Times New Roman"/>
          <w:sz w:val="24"/>
          <w:szCs w:val="24"/>
          <w:shd w:val="clear" w:color="auto" w:fill="FFFFFF"/>
        </w:rPr>
      </w:pPr>
    </w:p>
    <w:p w:rsidR="00B23A3B" w:rsidRDefault="004B6A40" w:rsidP="004B6A40">
      <w:pPr>
        <w:spacing w:line="240" w:lineRule="auto"/>
        <w:contextualSpacing/>
        <w:rPr>
          <w:rFonts w:ascii="Times New Roman" w:hAnsi="Times New Roman" w:cs="Times New Roman"/>
          <w:sz w:val="24"/>
          <w:szCs w:val="24"/>
        </w:rPr>
      </w:pPr>
      <w:r w:rsidRPr="00C66B59">
        <w:rPr>
          <w:rFonts w:ascii="Times New Roman" w:hAnsi="Times New Roman" w:cs="Times New Roman"/>
          <w:sz w:val="24"/>
          <w:szCs w:val="24"/>
        </w:rPr>
        <w:t xml:space="preserve">Hallam </w:t>
      </w:r>
      <w:r w:rsidR="00142082" w:rsidRPr="00C66B59">
        <w:rPr>
          <w:rFonts w:ascii="Times New Roman" w:hAnsi="Times New Roman" w:cs="Times New Roman"/>
          <w:sz w:val="24"/>
          <w:szCs w:val="24"/>
        </w:rPr>
        <w:t>E.M. and</w:t>
      </w:r>
      <w:r w:rsidRPr="00C66B59">
        <w:rPr>
          <w:rFonts w:ascii="Times New Roman" w:hAnsi="Times New Roman" w:cs="Times New Roman"/>
          <w:sz w:val="24"/>
          <w:szCs w:val="24"/>
        </w:rPr>
        <w:t xml:space="preserve"> Bates </w:t>
      </w:r>
      <w:r w:rsidR="00142082" w:rsidRPr="00C66B59">
        <w:rPr>
          <w:rFonts w:ascii="Times New Roman" w:hAnsi="Times New Roman" w:cs="Times New Roman"/>
          <w:sz w:val="24"/>
          <w:szCs w:val="24"/>
        </w:rPr>
        <w:t>D,</w:t>
      </w:r>
      <w:r w:rsidRPr="00C66B59">
        <w:rPr>
          <w:rFonts w:ascii="Times New Roman" w:hAnsi="Times New Roman" w:cs="Times New Roman"/>
          <w:sz w:val="24"/>
          <w:szCs w:val="24"/>
        </w:rPr>
        <w:t xml:space="preserve"> </w:t>
      </w:r>
      <w:r w:rsidRPr="00C66B59">
        <w:rPr>
          <w:rFonts w:ascii="Times New Roman" w:hAnsi="Times New Roman" w:cs="Times New Roman"/>
          <w:i/>
          <w:sz w:val="24"/>
          <w:szCs w:val="24"/>
        </w:rPr>
        <w:t>Domesday Book</w:t>
      </w:r>
      <w:r w:rsidR="00B23A3B">
        <w:rPr>
          <w:rFonts w:ascii="Times New Roman" w:hAnsi="Times New Roman" w:cs="Times New Roman"/>
          <w:i/>
          <w:sz w:val="24"/>
          <w:szCs w:val="24"/>
        </w:rPr>
        <w:t>: Through Nine Centuries</w:t>
      </w:r>
      <w:r w:rsidRPr="00C66B59">
        <w:rPr>
          <w:rFonts w:ascii="Times New Roman" w:hAnsi="Times New Roman" w:cs="Times New Roman"/>
          <w:sz w:val="24"/>
          <w:szCs w:val="24"/>
        </w:rPr>
        <w:t xml:space="preserve"> (</w:t>
      </w:r>
      <w:r w:rsidR="00B23A3B">
        <w:rPr>
          <w:rFonts w:ascii="Times New Roman" w:hAnsi="Times New Roman" w:cs="Times New Roman"/>
          <w:sz w:val="24"/>
          <w:szCs w:val="24"/>
        </w:rPr>
        <w:t>London: Guild Publishing</w:t>
      </w:r>
      <w:r w:rsidRPr="00C66B59">
        <w:rPr>
          <w:rFonts w:ascii="Times New Roman" w:hAnsi="Times New Roman" w:cs="Times New Roman"/>
          <w:sz w:val="24"/>
          <w:szCs w:val="24"/>
        </w:rPr>
        <w:t xml:space="preserve">, </w:t>
      </w:r>
    </w:p>
    <w:p w:rsidR="00B23A3B" w:rsidRDefault="00B23A3B" w:rsidP="004B6A40">
      <w:pPr>
        <w:spacing w:line="240" w:lineRule="auto"/>
        <w:contextualSpacing/>
        <w:rPr>
          <w:rFonts w:ascii="Times New Roman" w:hAnsi="Times New Roman" w:cs="Times New Roman"/>
          <w:sz w:val="24"/>
          <w:szCs w:val="24"/>
        </w:rPr>
      </w:pPr>
    </w:p>
    <w:p w:rsidR="004B6A40" w:rsidRDefault="00B23A3B" w:rsidP="004B6A40">
      <w:pPr>
        <w:spacing w:line="240" w:lineRule="auto"/>
        <w:contextualSpacing/>
        <w:rPr>
          <w:rFonts w:ascii="Times New Roman" w:hAnsi="Times New Roman" w:cs="Times New Roman"/>
          <w:sz w:val="24"/>
          <w:szCs w:val="24"/>
        </w:rPr>
      </w:pPr>
      <w:r>
        <w:rPr>
          <w:rFonts w:ascii="Times New Roman" w:hAnsi="Times New Roman" w:cs="Times New Roman"/>
          <w:sz w:val="24"/>
          <w:szCs w:val="24"/>
        </w:rPr>
        <w:tab/>
        <w:t>1986</w:t>
      </w:r>
      <w:r w:rsidR="004B6A40" w:rsidRPr="00C66B59">
        <w:rPr>
          <w:rFonts w:ascii="Times New Roman" w:hAnsi="Times New Roman" w:cs="Times New Roman"/>
          <w:sz w:val="24"/>
          <w:szCs w:val="24"/>
        </w:rPr>
        <w:t>)</w:t>
      </w:r>
      <w:r w:rsidR="00C66B59">
        <w:rPr>
          <w:rFonts w:ascii="Times New Roman" w:hAnsi="Times New Roman" w:cs="Times New Roman"/>
          <w:sz w:val="24"/>
          <w:szCs w:val="24"/>
        </w:rPr>
        <w:t>.</w:t>
      </w:r>
    </w:p>
    <w:p w:rsidR="00B23A3B" w:rsidRDefault="00B23A3B" w:rsidP="004B6A40">
      <w:pPr>
        <w:spacing w:line="240" w:lineRule="auto"/>
        <w:contextualSpacing/>
        <w:rPr>
          <w:rFonts w:ascii="Times New Roman" w:hAnsi="Times New Roman" w:cs="Times New Roman"/>
          <w:sz w:val="24"/>
          <w:szCs w:val="24"/>
        </w:rPr>
      </w:pPr>
    </w:p>
    <w:p w:rsidR="00C66B59" w:rsidRDefault="00B23A3B" w:rsidP="004B6A40">
      <w:pPr>
        <w:spacing w:line="240" w:lineRule="auto"/>
        <w:contextualSpacing/>
        <w:rPr>
          <w:rFonts w:ascii="Times New Roman" w:hAnsi="Times New Roman" w:cs="Times New Roman"/>
          <w:sz w:val="24"/>
          <w:szCs w:val="24"/>
        </w:rPr>
      </w:pPr>
      <w:r>
        <w:rPr>
          <w:rFonts w:ascii="Times New Roman" w:hAnsi="Times New Roman" w:cs="Times New Roman"/>
          <w:sz w:val="24"/>
          <w:szCs w:val="24"/>
        </w:rPr>
        <w:t>This is a translated compilation of the original manuscript, however, I do not find it to be a comprehensive companion to the original. The translation itself if quite straightforward, but the accompanying essays are not relevant to today’s views</w:t>
      </w:r>
      <w:r w:rsidR="002D3BAF">
        <w:rPr>
          <w:rFonts w:ascii="Times New Roman" w:hAnsi="Times New Roman" w:cs="Times New Roman"/>
          <w:sz w:val="24"/>
          <w:szCs w:val="24"/>
        </w:rPr>
        <w:t xml:space="preserve"> and understanding of the time </w:t>
      </w:r>
      <w:r>
        <w:rPr>
          <w:rFonts w:ascii="Times New Roman" w:hAnsi="Times New Roman" w:cs="Times New Roman"/>
          <w:sz w:val="24"/>
          <w:szCs w:val="24"/>
        </w:rPr>
        <w:t xml:space="preserve">period. </w:t>
      </w:r>
    </w:p>
    <w:p w:rsidR="00B23A3B" w:rsidRPr="00C66B59" w:rsidRDefault="00B23A3B" w:rsidP="004B6A40">
      <w:pPr>
        <w:spacing w:line="240" w:lineRule="auto"/>
        <w:contextualSpacing/>
        <w:rPr>
          <w:rFonts w:ascii="Times New Roman" w:hAnsi="Times New Roman" w:cs="Times New Roman"/>
          <w:sz w:val="24"/>
          <w:szCs w:val="24"/>
        </w:rPr>
      </w:pPr>
    </w:p>
    <w:p w:rsidR="00142082" w:rsidRPr="00C66B59" w:rsidRDefault="00142082" w:rsidP="004B6A40">
      <w:pPr>
        <w:spacing w:line="240" w:lineRule="auto"/>
        <w:contextualSpacing/>
        <w:rPr>
          <w:rFonts w:ascii="Times New Roman" w:hAnsi="Times New Roman" w:cs="Times New Roman"/>
          <w:sz w:val="24"/>
          <w:szCs w:val="24"/>
        </w:rPr>
      </w:pPr>
    </w:p>
    <w:p w:rsidR="002420C7" w:rsidRDefault="00A6030A" w:rsidP="002D044E">
      <w:pPr>
        <w:spacing w:line="240" w:lineRule="auto"/>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w:t>
      </w:r>
    </w:p>
    <w:p w:rsidR="00B23A3B" w:rsidRPr="00C66B59" w:rsidRDefault="00B23A3B" w:rsidP="002D044E">
      <w:pPr>
        <w:spacing w:line="240" w:lineRule="auto"/>
        <w:contextualSpacing/>
        <w:rPr>
          <w:rFonts w:ascii="Times New Roman" w:hAnsi="Times New Roman" w:cs="Times New Roman"/>
          <w:sz w:val="24"/>
          <w:szCs w:val="24"/>
          <w:shd w:val="clear" w:color="auto" w:fill="FFFFFF"/>
        </w:rPr>
      </w:pPr>
    </w:p>
    <w:p w:rsidR="00C66B59" w:rsidRDefault="00C66B59" w:rsidP="00B23A3B">
      <w:pPr>
        <w:spacing w:line="240" w:lineRule="auto"/>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Harvey, S, </w:t>
      </w:r>
      <w:r>
        <w:rPr>
          <w:rFonts w:ascii="Times New Roman" w:hAnsi="Times New Roman" w:cs="Times New Roman"/>
          <w:i/>
          <w:iCs/>
          <w:sz w:val="24"/>
          <w:szCs w:val="24"/>
          <w:shd w:val="clear" w:color="auto" w:fill="FFFFFF"/>
        </w:rPr>
        <w:t>Domesday</w:t>
      </w:r>
      <w:r w:rsidR="00142082" w:rsidRPr="00C66B59">
        <w:rPr>
          <w:rFonts w:ascii="Times New Roman" w:hAnsi="Times New Roman" w:cs="Times New Roman"/>
          <w:i/>
          <w:iCs/>
          <w:sz w:val="24"/>
          <w:szCs w:val="24"/>
          <w:shd w:val="clear" w:color="auto" w:fill="FFFFFF"/>
        </w:rPr>
        <w:t>: Book of Judgement</w:t>
      </w:r>
      <w:r>
        <w:rPr>
          <w:rFonts w:ascii="Times New Roman" w:hAnsi="Times New Roman" w:cs="Times New Roman"/>
          <w:sz w:val="24"/>
          <w:szCs w:val="24"/>
          <w:shd w:val="clear" w:color="auto" w:fill="FFFFFF"/>
        </w:rPr>
        <w:t> (First edition.), (</w:t>
      </w:r>
      <w:r w:rsidR="00142082" w:rsidRPr="00C66B59">
        <w:rPr>
          <w:rFonts w:ascii="Times New Roman" w:hAnsi="Times New Roman" w:cs="Times New Roman"/>
          <w:sz w:val="24"/>
          <w:szCs w:val="24"/>
          <w:shd w:val="clear" w:color="auto" w:fill="FFFFFF"/>
        </w:rPr>
        <w:t>Oxford University Press</w:t>
      </w:r>
      <w:r w:rsidR="00B23A3B">
        <w:rPr>
          <w:rFonts w:ascii="Times New Roman" w:hAnsi="Times New Roman" w:cs="Times New Roman"/>
          <w:sz w:val="24"/>
          <w:szCs w:val="24"/>
          <w:shd w:val="clear" w:color="auto" w:fill="FFFFFF"/>
        </w:rPr>
        <w:t>, 2014</w:t>
      </w:r>
    </w:p>
    <w:p w:rsidR="00B23A3B" w:rsidRDefault="00B23A3B" w:rsidP="00B23A3B">
      <w:pPr>
        <w:spacing w:line="240" w:lineRule="auto"/>
        <w:contextualSpacing/>
        <w:rPr>
          <w:rFonts w:ascii="Times New Roman" w:hAnsi="Times New Roman" w:cs="Times New Roman"/>
          <w:sz w:val="24"/>
          <w:szCs w:val="24"/>
          <w:shd w:val="clear" w:color="auto" w:fill="FFFFFF"/>
        </w:rPr>
      </w:pPr>
    </w:p>
    <w:p w:rsidR="00B23A3B" w:rsidRPr="00B23A3B" w:rsidRDefault="00B23A3B" w:rsidP="00B23A3B">
      <w:pPr>
        <w:spacing w:line="240" w:lineRule="auto"/>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Harvey’s compilation of histories relating to the </w:t>
      </w:r>
      <w:r>
        <w:rPr>
          <w:rFonts w:ascii="Times New Roman" w:hAnsi="Times New Roman" w:cs="Times New Roman"/>
          <w:i/>
          <w:sz w:val="24"/>
          <w:szCs w:val="24"/>
          <w:shd w:val="clear" w:color="auto" w:fill="FFFFFF"/>
        </w:rPr>
        <w:t xml:space="preserve">Domesday Book </w:t>
      </w:r>
      <w:r>
        <w:rPr>
          <w:rFonts w:ascii="Times New Roman" w:hAnsi="Times New Roman" w:cs="Times New Roman"/>
          <w:sz w:val="24"/>
          <w:szCs w:val="24"/>
          <w:shd w:val="clear" w:color="auto" w:fill="FFFFFF"/>
        </w:rPr>
        <w:t>are quite compelling. In addition to explanations of 11</w:t>
      </w:r>
      <w:r w:rsidRPr="00B23A3B">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xml:space="preserve"> century geo-political relations, the work also discusses numismatics, military strategy, and church relations. </w:t>
      </w:r>
    </w:p>
    <w:p w:rsidR="00C66B59" w:rsidRDefault="00A6030A" w:rsidP="00142082">
      <w:pPr>
        <w:pStyle w:val="Heading1"/>
        <w:shd w:val="clear" w:color="auto" w:fill="FFFFFF"/>
        <w:spacing w:before="0" w:line="540" w:lineRule="atLeast"/>
        <w:rPr>
          <w:rFonts w:ascii="Times New Roman" w:hAnsi="Times New Roman" w:cs="Times New Roman"/>
          <w:color w:val="auto"/>
          <w:sz w:val="24"/>
          <w:szCs w:val="24"/>
          <w:shd w:val="clear" w:color="auto" w:fill="FFFFFF"/>
        </w:rPr>
      </w:pPr>
      <w:r>
        <w:rPr>
          <w:rFonts w:ascii="Times New Roman" w:hAnsi="Times New Roman" w:cs="Times New Roman"/>
          <w:color w:val="auto"/>
          <w:sz w:val="24"/>
          <w:szCs w:val="24"/>
          <w:shd w:val="clear" w:color="auto" w:fill="FFFFFF"/>
        </w:rPr>
        <w:t>4</w:t>
      </w:r>
      <w:r w:rsidR="00C66B59">
        <w:rPr>
          <w:rFonts w:ascii="Times New Roman" w:hAnsi="Times New Roman" w:cs="Times New Roman"/>
          <w:color w:val="auto"/>
          <w:sz w:val="24"/>
          <w:szCs w:val="24"/>
          <w:shd w:val="clear" w:color="auto" w:fill="FFFFFF"/>
        </w:rPr>
        <w:t>.</w:t>
      </w:r>
    </w:p>
    <w:p w:rsidR="00142082" w:rsidRPr="00C66B59" w:rsidRDefault="00142082" w:rsidP="00142082">
      <w:pPr>
        <w:pStyle w:val="Heading1"/>
        <w:shd w:val="clear" w:color="auto" w:fill="FFFFFF"/>
        <w:spacing w:before="0" w:line="540" w:lineRule="atLeast"/>
        <w:rPr>
          <w:rStyle w:val="a-size-extra-large"/>
          <w:rFonts w:ascii="Times New Roman" w:hAnsi="Times New Roman" w:cs="Times New Roman"/>
          <w:color w:val="auto"/>
          <w:sz w:val="24"/>
          <w:szCs w:val="24"/>
        </w:rPr>
      </w:pPr>
      <w:r w:rsidRPr="00C66B59">
        <w:rPr>
          <w:rFonts w:ascii="Times New Roman" w:hAnsi="Times New Roman" w:cs="Times New Roman"/>
          <w:color w:val="auto"/>
          <w:sz w:val="24"/>
          <w:szCs w:val="24"/>
          <w:shd w:val="clear" w:color="auto" w:fill="FFFFFF"/>
        </w:rPr>
        <w:t xml:space="preserve">James H, </w:t>
      </w:r>
      <w:r w:rsidRPr="00C66B59">
        <w:rPr>
          <w:rStyle w:val="a-size-extra-large"/>
          <w:rFonts w:ascii="Times New Roman" w:hAnsi="Times New Roman" w:cs="Times New Roman"/>
          <w:i/>
          <w:color w:val="auto"/>
          <w:sz w:val="24"/>
          <w:szCs w:val="24"/>
        </w:rPr>
        <w:t>Domesday Book: Or The Great Survey o</w:t>
      </w:r>
      <w:r w:rsidRPr="00C66B59">
        <w:rPr>
          <w:rStyle w:val="a-size-extra-large"/>
          <w:rFonts w:ascii="Times New Roman" w:hAnsi="Times New Roman" w:cs="Times New Roman"/>
          <w:i/>
          <w:color w:val="auto"/>
          <w:sz w:val="24"/>
          <w:szCs w:val="24"/>
        </w:rPr>
        <w:t>f England of William t</w:t>
      </w:r>
      <w:r w:rsidRPr="00C66B59">
        <w:rPr>
          <w:rStyle w:val="a-size-extra-large"/>
          <w:rFonts w:ascii="Times New Roman" w:hAnsi="Times New Roman" w:cs="Times New Roman"/>
          <w:i/>
          <w:color w:val="auto"/>
          <w:sz w:val="24"/>
          <w:szCs w:val="24"/>
        </w:rPr>
        <w:t>he Conqueror, 1086</w:t>
      </w:r>
      <w:r w:rsidRPr="00C66B59">
        <w:rPr>
          <w:rStyle w:val="a-size-extra-large"/>
          <w:rFonts w:ascii="Times New Roman" w:hAnsi="Times New Roman" w:cs="Times New Roman"/>
          <w:i/>
          <w:color w:val="auto"/>
          <w:sz w:val="24"/>
          <w:szCs w:val="24"/>
        </w:rPr>
        <w:t>,</w:t>
      </w:r>
      <w:r w:rsidRPr="00C66B59">
        <w:rPr>
          <w:rStyle w:val="a-size-extra-large"/>
          <w:rFonts w:ascii="Times New Roman" w:hAnsi="Times New Roman" w:cs="Times New Roman"/>
          <w:color w:val="auto"/>
          <w:sz w:val="24"/>
          <w:szCs w:val="24"/>
        </w:rPr>
        <w:t xml:space="preserve"> </w:t>
      </w:r>
    </w:p>
    <w:p w:rsidR="00142082" w:rsidRPr="00C66B59" w:rsidRDefault="00142082" w:rsidP="00142082">
      <w:pPr>
        <w:pStyle w:val="Heading1"/>
        <w:shd w:val="clear" w:color="auto" w:fill="FFFFFF"/>
        <w:spacing w:before="0" w:line="540" w:lineRule="atLeast"/>
        <w:rPr>
          <w:rStyle w:val="a-size-extra-large"/>
          <w:rFonts w:ascii="Times New Roman" w:hAnsi="Times New Roman" w:cs="Times New Roman"/>
          <w:color w:val="auto"/>
          <w:sz w:val="24"/>
          <w:szCs w:val="24"/>
        </w:rPr>
      </w:pPr>
      <w:r w:rsidRPr="00C66B59">
        <w:rPr>
          <w:rStyle w:val="a-size-extra-large"/>
          <w:rFonts w:ascii="Times New Roman" w:hAnsi="Times New Roman" w:cs="Times New Roman"/>
          <w:color w:val="auto"/>
          <w:sz w:val="24"/>
          <w:szCs w:val="24"/>
        </w:rPr>
        <w:tab/>
      </w:r>
      <w:r w:rsidRPr="00C66B59">
        <w:rPr>
          <w:rStyle w:val="a-size-extra-large"/>
          <w:rFonts w:ascii="Times New Roman" w:hAnsi="Times New Roman" w:cs="Times New Roman"/>
          <w:color w:val="auto"/>
          <w:sz w:val="24"/>
          <w:szCs w:val="24"/>
        </w:rPr>
        <w:t>(1862)</w:t>
      </w:r>
      <w:r w:rsidR="00C66B59">
        <w:rPr>
          <w:rStyle w:val="a-size-extra-large"/>
          <w:rFonts w:ascii="Times New Roman" w:hAnsi="Times New Roman" w:cs="Times New Roman"/>
          <w:color w:val="auto"/>
          <w:sz w:val="24"/>
          <w:szCs w:val="24"/>
        </w:rPr>
        <w:t>.</w:t>
      </w:r>
    </w:p>
    <w:p w:rsidR="00142082" w:rsidRPr="00C66B59" w:rsidRDefault="00142082" w:rsidP="00142082">
      <w:pPr>
        <w:rPr>
          <w:rFonts w:ascii="Times New Roman" w:hAnsi="Times New Roman" w:cs="Times New Roman"/>
          <w:sz w:val="24"/>
          <w:szCs w:val="24"/>
        </w:rPr>
      </w:pPr>
    </w:p>
    <w:p w:rsidR="00142082" w:rsidRPr="00C66B59" w:rsidRDefault="00142082" w:rsidP="00C66B59">
      <w:pPr>
        <w:rPr>
          <w:rFonts w:ascii="Times New Roman" w:hAnsi="Times New Roman" w:cs="Times New Roman"/>
          <w:sz w:val="24"/>
          <w:szCs w:val="24"/>
        </w:rPr>
      </w:pPr>
      <w:r w:rsidRPr="00C66B59">
        <w:rPr>
          <w:rFonts w:ascii="Times New Roman" w:hAnsi="Times New Roman" w:cs="Times New Roman"/>
          <w:sz w:val="24"/>
          <w:szCs w:val="24"/>
        </w:rPr>
        <w:lastRenderedPageBreak/>
        <w:t xml:space="preserve">A facsimile reprint of the original </w:t>
      </w:r>
      <w:r w:rsidR="00C66B59">
        <w:rPr>
          <w:rFonts w:ascii="Times New Roman" w:hAnsi="Times New Roman" w:cs="Times New Roman"/>
          <w:sz w:val="24"/>
          <w:szCs w:val="24"/>
        </w:rPr>
        <w:t>manuscript</w:t>
      </w:r>
      <w:r w:rsidR="001B5B7A">
        <w:rPr>
          <w:rFonts w:ascii="Times New Roman" w:hAnsi="Times New Roman" w:cs="Times New Roman"/>
          <w:sz w:val="24"/>
          <w:szCs w:val="24"/>
        </w:rPr>
        <w:t xml:space="preserve">, it is as close to the original manuscript as possible. This is an accessible work – I was able to find it at my local library. </w:t>
      </w:r>
      <w:r w:rsidR="00A6030A">
        <w:rPr>
          <w:rFonts w:ascii="Times New Roman" w:hAnsi="Times New Roman" w:cs="Times New Roman"/>
          <w:sz w:val="24"/>
          <w:szCs w:val="24"/>
        </w:rPr>
        <w:t>This is an excellent version for students learning about late medieval history and an overview of the Norman infrastructure of the time.</w:t>
      </w:r>
    </w:p>
    <w:p w:rsidR="002420C7" w:rsidRPr="00C66B59" w:rsidRDefault="002420C7" w:rsidP="002D044E">
      <w:pPr>
        <w:spacing w:line="240" w:lineRule="auto"/>
        <w:contextualSpacing/>
        <w:rPr>
          <w:rFonts w:ascii="Times New Roman" w:hAnsi="Times New Roman" w:cs="Times New Roman"/>
          <w:sz w:val="24"/>
          <w:szCs w:val="24"/>
          <w:shd w:val="clear" w:color="auto" w:fill="FFFFFF"/>
        </w:rPr>
      </w:pPr>
    </w:p>
    <w:p w:rsidR="002420C7" w:rsidRPr="00C66B59" w:rsidRDefault="002420C7" w:rsidP="002D044E">
      <w:pPr>
        <w:spacing w:line="240" w:lineRule="auto"/>
        <w:contextualSpacing/>
        <w:rPr>
          <w:rFonts w:ascii="Times New Roman" w:hAnsi="Times New Roman" w:cs="Times New Roman"/>
          <w:sz w:val="24"/>
          <w:szCs w:val="24"/>
        </w:rPr>
      </w:pPr>
    </w:p>
    <w:p w:rsidR="002420C7" w:rsidRPr="00A6030A" w:rsidRDefault="00A6030A" w:rsidP="002D044E">
      <w:pPr>
        <w:spacing w:line="240" w:lineRule="auto"/>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w:t>
      </w:r>
      <w:r w:rsidR="00C66B59" w:rsidRPr="00A6030A">
        <w:rPr>
          <w:rFonts w:ascii="Times New Roman" w:hAnsi="Times New Roman" w:cs="Times New Roman"/>
          <w:sz w:val="24"/>
          <w:szCs w:val="24"/>
          <w:shd w:val="clear" w:color="auto" w:fill="FFFFFF"/>
        </w:rPr>
        <w:t>.</w:t>
      </w:r>
    </w:p>
    <w:p w:rsidR="001B5B7A" w:rsidRPr="001B5B7A" w:rsidRDefault="001B5B7A" w:rsidP="002D044E">
      <w:pPr>
        <w:spacing w:line="240" w:lineRule="auto"/>
        <w:contextualSpacing/>
        <w:rPr>
          <w:rFonts w:ascii="Times New Roman" w:hAnsi="Times New Roman" w:cs="Times New Roman"/>
          <w:b/>
          <w:sz w:val="24"/>
          <w:szCs w:val="24"/>
          <w:shd w:val="clear" w:color="auto" w:fill="FFFFFF"/>
        </w:rPr>
      </w:pPr>
    </w:p>
    <w:p w:rsidR="002420C7" w:rsidRPr="00A6030A" w:rsidRDefault="002420C7" w:rsidP="002D044E">
      <w:pPr>
        <w:spacing w:line="240" w:lineRule="auto"/>
        <w:contextualSpacing/>
        <w:rPr>
          <w:rFonts w:ascii="Times New Roman" w:hAnsi="Times New Roman" w:cs="Times New Roman"/>
          <w:sz w:val="24"/>
          <w:szCs w:val="24"/>
          <w:shd w:val="clear" w:color="auto" w:fill="FFFFFF"/>
        </w:rPr>
      </w:pPr>
      <w:r w:rsidRPr="00A6030A">
        <w:rPr>
          <w:rFonts w:ascii="Times New Roman" w:hAnsi="Times New Roman" w:cs="Times New Roman"/>
          <w:sz w:val="24"/>
          <w:szCs w:val="24"/>
          <w:shd w:val="clear" w:color="auto" w:fill="FFFFFF"/>
        </w:rPr>
        <w:t xml:space="preserve">Masters, </w:t>
      </w:r>
      <w:r w:rsidR="00142082" w:rsidRPr="00A6030A">
        <w:rPr>
          <w:rFonts w:ascii="Times New Roman" w:hAnsi="Times New Roman" w:cs="Times New Roman"/>
          <w:sz w:val="24"/>
          <w:szCs w:val="24"/>
          <w:shd w:val="clear" w:color="auto" w:fill="FFFFFF"/>
        </w:rPr>
        <w:t xml:space="preserve">E. L, </w:t>
      </w:r>
      <w:r w:rsidR="00142082" w:rsidRPr="00A6030A">
        <w:rPr>
          <w:rFonts w:ascii="Times New Roman" w:hAnsi="Times New Roman" w:cs="Times New Roman"/>
          <w:i/>
          <w:sz w:val="24"/>
          <w:szCs w:val="24"/>
          <w:shd w:val="clear" w:color="auto" w:fill="FFFFFF"/>
        </w:rPr>
        <w:t>Domesday Book, (</w:t>
      </w:r>
      <w:r w:rsidRPr="00A6030A">
        <w:rPr>
          <w:rFonts w:ascii="Times New Roman" w:hAnsi="Times New Roman" w:cs="Times New Roman"/>
          <w:sz w:val="24"/>
          <w:szCs w:val="24"/>
          <w:shd w:val="clear" w:color="auto" w:fill="FFFFFF"/>
        </w:rPr>
        <w:t>Project Gutenberg</w:t>
      </w:r>
      <w:r w:rsidR="001B5B7A" w:rsidRPr="00A6030A">
        <w:rPr>
          <w:rFonts w:ascii="Times New Roman" w:hAnsi="Times New Roman" w:cs="Times New Roman"/>
          <w:sz w:val="24"/>
          <w:szCs w:val="24"/>
          <w:shd w:val="clear" w:color="auto" w:fill="FFFFFF"/>
        </w:rPr>
        <w:t>, 2011</w:t>
      </w:r>
      <w:r w:rsidR="00142082" w:rsidRPr="00A6030A">
        <w:rPr>
          <w:rFonts w:ascii="Times New Roman" w:hAnsi="Times New Roman" w:cs="Times New Roman"/>
          <w:sz w:val="24"/>
          <w:szCs w:val="24"/>
          <w:shd w:val="clear" w:color="auto" w:fill="FFFFFF"/>
        </w:rPr>
        <w:t>)</w:t>
      </w:r>
      <w:r w:rsidRPr="00A6030A">
        <w:rPr>
          <w:rFonts w:ascii="Times New Roman" w:hAnsi="Times New Roman" w:cs="Times New Roman"/>
          <w:sz w:val="24"/>
          <w:szCs w:val="24"/>
          <w:shd w:val="clear" w:color="auto" w:fill="FFFFFF"/>
        </w:rPr>
        <w:t>.</w:t>
      </w:r>
    </w:p>
    <w:p w:rsidR="001B5B7A" w:rsidRPr="00A6030A" w:rsidRDefault="001B5B7A" w:rsidP="002D044E">
      <w:pPr>
        <w:spacing w:line="240" w:lineRule="auto"/>
        <w:contextualSpacing/>
        <w:rPr>
          <w:rFonts w:ascii="Times New Roman" w:hAnsi="Times New Roman" w:cs="Times New Roman"/>
          <w:sz w:val="24"/>
          <w:szCs w:val="24"/>
          <w:shd w:val="clear" w:color="auto" w:fill="FFFFFF"/>
        </w:rPr>
      </w:pPr>
    </w:p>
    <w:p w:rsidR="001B5B7A" w:rsidRPr="00A6030A" w:rsidRDefault="001B5B7A" w:rsidP="002D044E">
      <w:pPr>
        <w:spacing w:line="240" w:lineRule="auto"/>
        <w:contextualSpacing/>
        <w:rPr>
          <w:rFonts w:ascii="Times New Roman" w:hAnsi="Times New Roman" w:cs="Times New Roman"/>
          <w:sz w:val="24"/>
          <w:szCs w:val="24"/>
          <w:shd w:val="clear" w:color="auto" w:fill="FFFFFF"/>
        </w:rPr>
      </w:pPr>
      <w:r w:rsidRPr="00A6030A">
        <w:rPr>
          <w:rFonts w:ascii="Times New Roman" w:hAnsi="Times New Roman" w:cs="Times New Roman"/>
          <w:sz w:val="24"/>
          <w:szCs w:val="24"/>
          <w:shd w:val="clear" w:color="auto" w:fill="FFFFFF"/>
        </w:rPr>
        <w:t xml:space="preserve">This work is quite accessible online; I was able to find multiple PDF versions. </w:t>
      </w:r>
      <w:r w:rsidR="00A6030A">
        <w:rPr>
          <w:rFonts w:ascii="Times New Roman" w:hAnsi="Times New Roman" w:cs="Times New Roman"/>
          <w:sz w:val="24"/>
          <w:szCs w:val="24"/>
          <w:shd w:val="clear" w:color="auto" w:fill="FFFFFF"/>
        </w:rPr>
        <w:t xml:space="preserve">I found this work to be less organized than other versions, however. </w:t>
      </w:r>
      <w:r w:rsidR="002D3BAF">
        <w:rPr>
          <w:rFonts w:ascii="Times New Roman" w:hAnsi="Times New Roman" w:cs="Times New Roman"/>
          <w:sz w:val="24"/>
          <w:szCs w:val="24"/>
          <w:shd w:val="clear" w:color="auto" w:fill="FFFFFF"/>
        </w:rPr>
        <w:t xml:space="preserve">I would not choose this work to be included in a list of scholarly sources. </w:t>
      </w:r>
      <w:bookmarkStart w:id="0" w:name="_GoBack"/>
      <w:bookmarkEnd w:id="0"/>
    </w:p>
    <w:p w:rsidR="002420C7" w:rsidRPr="00C66B59" w:rsidRDefault="002420C7" w:rsidP="002D044E">
      <w:pPr>
        <w:spacing w:line="240" w:lineRule="auto"/>
        <w:contextualSpacing/>
        <w:rPr>
          <w:rFonts w:ascii="Times New Roman" w:hAnsi="Times New Roman" w:cs="Times New Roman"/>
          <w:sz w:val="24"/>
          <w:szCs w:val="24"/>
          <w:shd w:val="clear" w:color="auto" w:fill="FFFFFF"/>
        </w:rPr>
      </w:pPr>
    </w:p>
    <w:p w:rsidR="00C66B59" w:rsidRPr="00C66B59" w:rsidRDefault="00C66B59" w:rsidP="001B5B7A">
      <w:pPr>
        <w:spacing w:line="240" w:lineRule="auto"/>
        <w:contextualSpacing/>
        <w:rPr>
          <w:rFonts w:ascii="Times New Roman" w:hAnsi="Times New Roman" w:cs="Times New Roman"/>
          <w:sz w:val="24"/>
          <w:szCs w:val="24"/>
          <w:shd w:val="clear" w:color="auto" w:fill="FFFFFF"/>
        </w:rPr>
      </w:pPr>
    </w:p>
    <w:p w:rsidR="00142082" w:rsidRPr="00C66B59" w:rsidRDefault="00142082" w:rsidP="00142082">
      <w:pPr>
        <w:spacing w:line="240" w:lineRule="auto"/>
        <w:ind w:firstLine="720"/>
        <w:contextualSpacing/>
        <w:rPr>
          <w:rFonts w:ascii="Times New Roman" w:hAnsi="Times New Roman" w:cs="Times New Roman"/>
          <w:sz w:val="24"/>
          <w:szCs w:val="24"/>
          <w:shd w:val="clear" w:color="auto" w:fill="FFFFFF"/>
        </w:rPr>
      </w:pPr>
    </w:p>
    <w:p w:rsidR="00142082" w:rsidRDefault="00A6030A" w:rsidP="002D044E">
      <w:pPr>
        <w:spacing w:line="240" w:lineRule="auto"/>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6</w:t>
      </w:r>
      <w:r w:rsidR="001B5B7A">
        <w:rPr>
          <w:rFonts w:ascii="Times New Roman" w:hAnsi="Times New Roman" w:cs="Times New Roman"/>
          <w:sz w:val="24"/>
          <w:szCs w:val="24"/>
          <w:shd w:val="clear" w:color="auto" w:fill="FFFFFF"/>
        </w:rPr>
        <w:t>.</w:t>
      </w:r>
    </w:p>
    <w:p w:rsidR="001B5B7A" w:rsidRPr="00C66B59" w:rsidRDefault="001B5B7A" w:rsidP="002D044E">
      <w:pPr>
        <w:spacing w:line="240" w:lineRule="auto"/>
        <w:contextualSpacing/>
        <w:rPr>
          <w:rFonts w:ascii="Times New Roman" w:hAnsi="Times New Roman" w:cs="Times New Roman"/>
          <w:sz w:val="24"/>
          <w:szCs w:val="24"/>
          <w:shd w:val="clear" w:color="auto" w:fill="FFFFFF"/>
        </w:rPr>
      </w:pPr>
    </w:p>
    <w:p w:rsidR="00142082" w:rsidRPr="00C66B59" w:rsidRDefault="00142082" w:rsidP="00142082">
      <w:pPr>
        <w:spacing w:line="240" w:lineRule="auto"/>
        <w:contextualSpacing/>
        <w:rPr>
          <w:rFonts w:ascii="Times New Roman" w:hAnsi="Times New Roman" w:cs="Times New Roman"/>
          <w:sz w:val="24"/>
          <w:szCs w:val="24"/>
          <w:shd w:val="clear" w:color="auto" w:fill="FFFFFF"/>
        </w:rPr>
      </w:pPr>
      <w:r w:rsidRPr="00C66B59">
        <w:rPr>
          <w:rFonts w:ascii="Times New Roman" w:hAnsi="Times New Roman" w:cs="Times New Roman"/>
          <w:sz w:val="24"/>
          <w:szCs w:val="24"/>
          <w:shd w:val="clear" w:color="auto" w:fill="FFFFFF"/>
        </w:rPr>
        <w:t xml:space="preserve">Williams A. </w:t>
      </w:r>
      <w:r w:rsidRPr="00C66B59">
        <w:rPr>
          <w:rFonts w:ascii="Times New Roman" w:hAnsi="Times New Roman" w:cs="Times New Roman"/>
          <w:i/>
          <w:sz w:val="24"/>
          <w:szCs w:val="24"/>
          <w:shd w:val="clear" w:color="auto" w:fill="FFFFFF"/>
        </w:rPr>
        <w:t xml:space="preserve"> </w:t>
      </w:r>
      <w:r w:rsidRPr="00C66B59">
        <w:rPr>
          <w:rFonts w:ascii="Times New Roman" w:hAnsi="Times New Roman" w:cs="Times New Roman"/>
          <w:sz w:val="24"/>
          <w:szCs w:val="24"/>
          <w:shd w:val="clear" w:color="auto" w:fill="FFFFFF"/>
        </w:rPr>
        <w:t xml:space="preserve">and Martin G.H, </w:t>
      </w:r>
      <w:r w:rsidRPr="00C66B59">
        <w:rPr>
          <w:rFonts w:ascii="Times New Roman" w:hAnsi="Times New Roman" w:cs="Times New Roman"/>
          <w:i/>
          <w:sz w:val="24"/>
          <w:szCs w:val="24"/>
          <w:shd w:val="clear" w:color="auto" w:fill="FFFFFF"/>
        </w:rPr>
        <w:t>Domesday Book: A Complete Translation</w:t>
      </w:r>
      <w:r w:rsidRPr="00C66B59">
        <w:rPr>
          <w:rFonts w:ascii="Times New Roman" w:hAnsi="Times New Roman" w:cs="Times New Roman"/>
          <w:sz w:val="24"/>
          <w:szCs w:val="24"/>
          <w:shd w:val="clear" w:color="auto" w:fill="FFFFFF"/>
        </w:rPr>
        <w:t xml:space="preserve"> (Penguin Classic, </w:t>
      </w:r>
    </w:p>
    <w:p w:rsidR="00142082" w:rsidRPr="00C66B59" w:rsidRDefault="00142082" w:rsidP="00142082">
      <w:pPr>
        <w:spacing w:line="240" w:lineRule="auto"/>
        <w:contextualSpacing/>
        <w:rPr>
          <w:rFonts w:ascii="Times New Roman" w:hAnsi="Times New Roman" w:cs="Times New Roman"/>
          <w:sz w:val="24"/>
          <w:szCs w:val="24"/>
          <w:shd w:val="clear" w:color="auto" w:fill="FFFFFF"/>
        </w:rPr>
      </w:pPr>
    </w:p>
    <w:p w:rsidR="00142082" w:rsidRDefault="00142082" w:rsidP="00142082">
      <w:pPr>
        <w:spacing w:line="240" w:lineRule="auto"/>
        <w:contextualSpacing/>
        <w:rPr>
          <w:rFonts w:ascii="Times New Roman" w:hAnsi="Times New Roman" w:cs="Times New Roman"/>
          <w:sz w:val="24"/>
          <w:szCs w:val="24"/>
          <w:shd w:val="clear" w:color="auto" w:fill="FFFFFF"/>
        </w:rPr>
      </w:pPr>
      <w:r w:rsidRPr="00C66B59">
        <w:rPr>
          <w:rFonts w:ascii="Times New Roman" w:hAnsi="Times New Roman" w:cs="Times New Roman"/>
          <w:sz w:val="24"/>
          <w:szCs w:val="24"/>
          <w:shd w:val="clear" w:color="auto" w:fill="FFFFFF"/>
        </w:rPr>
        <w:tab/>
      </w:r>
      <w:r w:rsidRPr="00C66B59">
        <w:rPr>
          <w:rFonts w:ascii="Times New Roman" w:hAnsi="Times New Roman" w:cs="Times New Roman"/>
          <w:sz w:val="24"/>
          <w:szCs w:val="24"/>
          <w:shd w:val="clear" w:color="auto" w:fill="FFFFFF"/>
        </w:rPr>
        <w:t>2003).</w:t>
      </w:r>
    </w:p>
    <w:p w:rsidR="00A6030A" w:rsidRDefault="00A6030A" w:rsidP="00142082">
      <w:pPr>
        <w:spacing w:line="240" w:lineRule="auto"/>
        <w:contextualSpacing/>
        <w:rPr>
          <w:rFonts w:ascii="Times New Roman" w:hAnsi="Times New Roman" w:cs="Times New Roman"/>
          <w:sz w:val="24"/>
          <w:szCs w:val="24"/>
          <w:shd w:val="clear" w:color="auto" w:fill="FFFFFF"/>
        </w:rPr>
      </w:pPr>
    </w:p>
    <w:p w:rsidR="00A6030A" w:rsidRDefault="00A6030A" w:rsidP="00142082">
      <w:pPr>
        <w:spacing w:line="240" w:lineRule="auto"/>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 scholarly work that describes Eleventh century England in a clear and thoughtful manner. The audience could easily be geared towards scholars, but this is an excellent handbook for those seeking information on one’s forbearers. </w:t>
      </w:r>
    </w:p>
    <w:p w:rsidR="00A6030A" w:rsidRDefault="00A6030A" w:rsidP="00142082">
      <w:pPr>
        <w:spacing w:line="240" w:lineRule="auto"/>
        <w:contextualSpacing/>
        <w:rPr>
          <w:rFonts w:ascii="Times New Roman" w:hAnsi="Times New Roman" w:cs="Times New Roman"/>
          <w:sz w:val="24"/>
          <w:szCs w:val="24"/>
          <w:shd w:val="clear" w:color="auto" w:fill="FFFFFF"/>
        </w:rPr>
      </w:pPr>
    </w:p>
    <w:p w:rsidR="001B5B7A" w:rsidRPr="00C66B59" w:rsidRDefault="001B5B7A" w:rsidP="00142082">
      <w:pPr>
        <w:spacing w:line="240" w:lineRule="auto"/>
        <w:contextualSpacing/>
        <w:rPr>
          <w:rFonts w:ascii="Times New Roman" w:hAnsi="Times New Roman" w:cs="Times New Roman"/>
          <w:sz w:val="24"/>
          <w:szCs w:val="24"/>
          <w:shd w:val="clear" w:color="auto" w:fill="FFFFFF"/>
        </w:rPr>
      </w:pPr>
    </w:p>
    <w:p w:rsidR="00142082" w:rsidRPr="00C66B59" w:rsidRDefault="00142082" w:rsidP="00142082">
      <w:pPr>
        <w:spacing w:line="240" w:lineRule="auto"/>
        <w:contextualSpacing/>
        <w:rPr>
          <w:rFonts w:ascii="Times New Roman" w:hAnsi="Times New Roman" w:cs="Times New Roman"/>
          <w:sz w:val="24"/>
          <w:szCs w:val="24"/>
          <w:shd w:val="clear" w:color="auto" w:fill="FFFFFF"/>
        </w:rPr>
      </w:pPr>
    </w:p>
    <w:p w:rsidR="002420C7" w:rsidRPr="00C66B59" w:rsidRDefault="007F75AE" w:rsidP="002D044E">
      <w:pPr>
        <w:spacing w:line="240" w:lineRule="auto"/>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7</w:t>
      </w:r>
      <w:r w:rsidR="00C66B59">
        <w:rPr>
          <w:rFonts w:ascii="Times New Roman" w:hAnsi="Times New Roman" w:cs="Times New Roman"/>
          <w:sz w:val="24"/>
          <w:szCs w:val="24"/>
          <w:shd w:val="clear" w:color="auto" w:fill="FFFFFF"/>
        </w:rPr>
        <w:t>.</w:t>
      </w:r>
    </w:p>
    <w:p w:rsidR="001D6E92" w:rsidRDefault="00142082" w:rsidP="001D6E92">
      <w:pPr>
        <w:pStyle w:val="Heading3"/>
        <w:shd w:val="clear" w:color="auto" w:fill="FFFFFF"/>
        <w:spacing w:before="300" w:beforeAutospacing="0" w:after="150" w:afterAutospacing="0"/>
        <w:rPr>
          <w:b w:val="0"/>
          <w:bCs w:val="0"/>
          <w:sz w:val="24"/>
          <w:szCs w:val="24"/>
        </w:rPr>
      </w:pPr>
      <w:r w:rsidRPr="00C66B59">
        <w:rPr>
          <w:b w:val="0"/>
          <w:bCs w:val="0"/>
          <w:i/>
          <w:sz w:val="24"/>
          <w:szCs w:val="24"/>
        </w:rPr>
        <w:t>Domesday Book: A Complete Translation</w:t>
      </w:r>
      <w:r w:rsidRPr="00C66B59">
        <w:rPr>
          <w:b w:val="0"/>
          <w:bCs w:val="0"/>
          <w:sz w:val="24"/>
          <w:szCs w:val="24"/>
        </w:rPr>
        <w:t xml:space="preserve">, Alecto </w:t>
      </w:r>
      <w:r w:rsidR="001B5B7A">
        <w:rPr>
          <w:b w:val="0"/>
          <w:bCs w:val="0"/>
          <w:sz w:val="24"/>
          <w:szCs w:val="24"/>
        </w:rPr>
        <w:t>Historical T</w:t>
      </w:r>
      <w:r w:rsidRPr="00C66B59">
        <w:rPr>
          <w:b w:val="0"/>
          <w:bCs w:val="0"/>
          <w:sz w:val="24"/>
          <w:szCs w:val="24"/>
        </w:rPr>
        <w:t>ranslation, (Penguin Books, 1992).</w:t>
      </w:r>
    </w:p>
    <w:p w:rsidR="001B5B7A" w:rsidRDefault="001B5B7A" w:rsidP="001D6E92">
      <w:pPr>
        <w:pStyle w:val="Heading3"/>
        <w:shd w:val="clear" w:color="auto" w:fill="FFFFFF"/>
        <w:spacing w:before="300" w:beforeAutospacing="0" w:after="150" w:afterAutospacing="0"/>
        <w:rPr>
          <w:b w:val="0"/>
          <w:bCs w:val="0"/>
          <w:sz w:val="24"/>
          <w:szCs w:val="24"/>
        </w:rPr>
      </w:pPr>
    </w:p>
    <w:p w:rsidR="001B5B7A" w:rsidRDefault="001B5B7A" w:rsidP="001B5B7A">
      <w:pPr>
        <w:spacing w:line="240" w:lineRule="auto"/>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This is an accessible source in relation to the study of the </w:t>
      </w:r>
      <w:r>
        <w:rPr>
          <w:rFonts w:ascii="Times New Roman" w:hAnsi="Times New Roman" w:cs="Times New Roman"/>
          <w:i/>
          <w:sz w:val="24"/>
          <w:szCs w:val="24"/>
          <w:shd w:val="clear" w:color="auto" w:fill="FFFFFF"/>
        </w:rPr>
        <w:t>Domesday Book</w:t>
      </w:r>
      <w:r>
        <w:rPr>
          <w:rFonts w:ascii="Times New Roman" w:hAnsi="Times New Roman" w:cs="Times New Roman"/>
          <w:sz w:val="24"/>
          <w:szCs w:val="24"/>
          <w:shd w:val="clear" w:color="auto" w:fill="FFFFFF"/>
        </w:rPr>
        <w:t xml:space="preserve">. The translation is incredibly useful, as are the relating details. </w:t>
      </w:r>
      <w:r>
        <w:rPr>
          <w:rFonts w:ascii="Times New Roman" w:hAnsi="Times New Roman" w:cs="Times New Roman"/>
          <w:sz w:val="24"/>
          <w:szCs w:val="24"/>
          <w:shd w:val="clear" w:color="auto" w:fill="FFFFFF"/>
        </w:rPr>
        <w:t>This edition is a predecessor to the above entry.</w:t>
      </w:r>
      <w:r w:rsidR="00A6030A">
        <w:rPr>
          <w:rFonts w:ascii="Times New Roman" w:hAnsi="Times New Roman" w:cs="Times New Roman"/>
          <w:sz w:val="24"/>
          <w:szCs w:val="24"/>
          <w:shd w:val="clear" w:color="auto" w:fill="FFFFFF"/>
        </w:rPr>
        <w:t xml:space="preserve"> This is a scholarly work with an intended audience of students or amateur or professional historians. </w:t>
      </w:r>
    </w:p>
    <w:p w:rsidR="007F75AE" w:rsidRDefault="007F75AE" w:rsidP="001B5B7A">
      <w:pPr>
        <w:spacing w:line="240" w:lineRule="auto"/>
        <w:contextualSpacing/>
        <w:rPr>
          <w:rFonts w:ascii="Times New Roman" w:hAnsi="Times New Roman" w:cs="Times New Roman"/>
          <w:sz w:val="24"/>
          <w:szCs w:val="24"/>
          <w:shd w:val="clear" w:color="auto" w:fill="FFFFFF"/>
        </w:rPr>
      </w:pPr>
    </w:p>
    <w:p w:rsidR="00A6030A" w:rsidRDefault="00A6030A" w:rsidP="002D044E">
      <w:pPr>
        <w:spacing w:line="240" w:lineRule="auto"/>
        <w:contextualSpacing/>
        <w:rPr>
          <w:rFonts w:ascii="Times New Roman" w:hAnsi="Times New Roman" w:cs="Times New Roman"/>
          <w:sz w:val="24"/>
          <w:szCs w:val="24"/>
          <w:shd w:val="clear" w:color="auto" w:fill="FFFFFF"/>
        </w:rPr>
      </w:pPr>
    </w:p>
    <w:p w:rsidR="00C66B59" w:rsidRDefault="007F75AE" w:rsidP="002D044E">
      <w:pPr>
        <w:spacing w:line="240" w:lineRule="auto"/>
        <w:contextualSpacing/>
        <w:rPr>
          <w:rFonts w:ascii="Times New Roman" w:hAnsi="Times New Roman" w:cs="Times New Roman"/>
          <w:sz w:val="24"/>
          <w:szCs w:val="24"/>
        </w:rPr>
      </w:pPr>
      <w:r>
        <w:rPr>
          <w:rFonts w:ascii="Times New Roman" w:hAnsi="Times New Roman" w:cs="Times New Roman"/>
          <w:sz w:val="24"/>
          <w:szCs w:val="24"/>
          <w:shd w:val="clear" w:color="auto" w:fill="FFFFFF"/>
        </w:rPr>
        <w:t>8</w:t>
      </w:r>
      <w:r w:rsidR="00C66B59">
        <w:rPr>
          <w:rFonts w:ascii="Times New Roman" w:hAnsi="Times New Roman" w:cs="Times New Roman"/>
          <w:sz w:val="24"/>
          <w:szCs w:val="24"/>
        </w:rPr>
        <w:t>.</w:t>
      </w:r>
    </w:p>
    <w:p w:rsidR="001B5B7A" w:rsidRPr="00C66B59" w:rsidRDefault="001B5B7A" w:rsidP="002D044E">
      <w:pPr>
        <w:spacing w:line="240" w:lineRule="auto"/>
        <w:contextualSpacing/>
        <w:rPr>
          <w:rFonts w:ascii="Times New Roman" w:hAnsi="Times New Roman" w:cs="Times New Roman"/>
          <w:sz w:val="24"/>
          <w:szCs w:val="24"/>
        </w:rPr>
      </w:pPr>
    </w:p>
    <w:p w:rsidR="00C66B59" w:rsidRPr="00C66B59" w:rsidRDefault="00C66B59" w:rsidP="00C66B59">
      <w:pPr>
        <w:contextualSpacing/>
        <w:rPr>
          <w:rFonts w:ascii="Times New Roman" w:hAnsi="Times New Roman" w:cs="Times New Roman"/>
          <w:sz w:val="24"/>
          <w:szCs w:val="24"/>
        </w:rPr>
      </w:pPr>
      <w:r w:rsidRPr="00C66B59">
        <w:rPr>
          <w:rFonts w:ascii="Times New Roman" w:hAnsi="Times New Roman" w:cs="Times New Roman"/>
          <w:sz w:val="24"/>
          <w:szCs w:val="24"/>
        </w:rPr>
        <w:t>Kew, London</w:t>
      </w:r>
    </w:p>
    <w:p w:rsidR="00C66B59" w:rsidRPr="00C66B59" w:rsidRDefault="00C66B59" w:rsidP="00C66B59">
      <w:pPr>
        <w:contextualSpacing/>
        <w:rPr>
          <w:rFonts w:ascii="Times New Roman" w:hAnsi="Times New Roman" w:cs="Times New Roman"/>
          <w:sz w:val="24"/>
          <w:szCs w:val="24"/>
        </w:rPr>
      </w:pPr>
      <w:r w:rsidRPr="00C66B59">
        <w:rPr>
          <w:rFonts w:ascii="Times New Roman" w:hAnsi="Times New Roman" w:cs="Times New Roman"/>
          <w:sz w:val="24"/>
          <w:szCs w:val="24"/>
        </w:rPr>
        <w:t xml:space="preserve">   The National Archives</w:t>
      </w:r>
    </w:p>
    <w:p w:rsidR="00C66B59" w:rsidRPr="00C66B59" w:rsidRDefault="00C66B59" w:rsidP="00C66B59">
      <w:pPr>
        <w:contextualSpacing/>
        <w:rPr>
          <w:rFonts w:ascii="Times New Roman" w:hAnsi="Times New Roman" w:cs="Times New Roman"/>
          <w:sz w:val="24"/>
          <w:szCs w:val="24"/>
        </w:rPr>
      </w:pPr>
      <w:r w:rsidRPr="00C66B59">
        <w:rPr>
          <w:rFonts w:ascii="Times New Roman" w:hAnsi="Times New Roman" w:cs="Times New Roman"/>
          <w:sz w:val="24"/>
          <w:szCs w:val="24"/>
        </w:rPr>
        <w:t xml:space="preserve">   246v Great Doomsday Book</w:t>
      </w:r>
    </w:p>
    <w:p w:rsidR="00C66B59" w:rsidRPr="00C66B59" w:rsidRDefault="00C66B59" w:rsidP="00C66B59">
      <w:pPr>
        <w:spacing w:after="480" w:line="240" w:lineRule="auto"/>
        <w:contextualSpacing/>
        <w:rPr>
          <w:rFonts w:ascii="Times New Roman" w:eastAsia="Times New Roman" w:hAnsi="Times New Roman" w:cs="Times New Roman"/>
          <w:sz w:val="24"/>
          <w:szCs w:val="24"/>
        </w:rPr>
      </w:pPr>
      <w:r w:rsidRPr="00C66B59">
        <w:rPr>
          <w:rFonts w:ascii="Times New Roman" w:eastAsia="Times New Roman" w:hAnsi="Times New Roman" w:cs="Times New Roman"/>
          <w:sz w:val="24"/>
          <w:szCs w:val="24"/>
        </w:rPr>
        <w:t xml:space="preserve">   E 31/2/2/1865 (Records of the Exchequer)</w:t>
      </w:r>
    </w:p>
    <w:p w:rsidR="004B6A40" w:rsidRPr="00C66B59" w:rsidRDefault="004B6A40" w:rsidP="001D6E92">
      <w:pPr>
        <w:spacing w:line="240" w:lineRule="auto"/>
        <w:contextualSpacing/>
        <w:rPr>
          <w:rFonts w:ascii="Times New Roman" w:eastAsia="Times New Roman" w:hAnsi="Times New Roman" w:cs="Times New Roman"/>
          <w:sz w:val="24"/>
          <w:szCs w:val="24"/>
        </w:rPr>
      </w:pPr>
    </w:p>
    <w:p w:rsidR="00C66B59" w:rsidRPr="00C66B59" w:rsidRDefault="00C66B59" w:rsidP="001D6E92">
      <w:pPr>
        <w:spacing w:line="240" w:lineRule="auto"/>
        <w:contextualSpacing/>
        <w:rPr>
          <w:rFonts w:ascii="Times New Roman" w:eastAsia="Times New Roman" w:hAnsi="Times New Roman" w:cs="Times New Roman"/>
          <w:sz w:val="24"/>
          <w:szCs w:val="24"/>
        </w:rPr>
      </w:pPr>
    </w:p>
    <w:p w:rsidR="00C66B59" w:rsidRPr="00C66B59" w:rsidRDefault="00A6030A" w:rsidP="007F75A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is the original manuscript. It is a pu</w:t>
      </w:r>
      <w:r w:rsidR="00C66B59" w:rsidRPr="00C66B59">
        <w:rPr>
          <w:rFonts w:ascii="Times New Roman" w:eastAsia="Times New Roman" w:hAnsi="Times New Roman" w:cs="Times New Roman"/>
          <w:sz w:val="24"/>
          <w:szCs w:val="24"/>
        </w:rPr>
        <w:t xml:space="preserve">blic record of land holdings and place names in </w:t>
      </w:r>
      <w:r w:rsidR="00C66B59" w:rsidRPr="00C66B59">
        <w:rPr>
          <w:rFonts w:ascii="Times New Roman" w:eastAsia="Times New Roman" w:hAnsi="Times New Roman" w:cs="Times New Roman"/>
          <w:sz w:val="24"/>
          <w:szCs w:val="24"/>
        </w:rPr>
        <w:t>Staffordshire as of</w:t>
      </w:r>
      <w:r w:rsidR="00C66B59" w:rsidRPr="00C66B59">
        <w:rPr>
          <w:rFonts w:ascii="Times New Roman" w:eastAsia="Times New Roman" w:hAnsi="Times New Roman" w:cs="Times New Roman"/>
          <w:sz w:val="24"/>
          <w:szCs w:val="24"/>
        </w:rPr>
        <w:t xml:space="preserve"> 1086</w:t>
      </w:r>
      <w:r w:rsidR="00C66B59" w:rsidRPr="00C66B59">
        <w:rPr>
          <w:rFonts w:ascii="Times New Roman" w:eastAsia="Times New Roman" w:hAnsi="Times New Roman" w:cs="Times New Roman"/>
          <w:sz w:val="24"/>
          <w:szCs w:val="24"/>
        </w:rPr>
        <w:t>. This</w:t>
      </w:r>
      <w:r w:rsidR="00C66B59" w:rsidRPr="00C66B59">
        <w:rPr>
          <w:rFonts w:ascii="Times New Roman" w:eastAsia="Times New Roman" w:hAnsi="Times New Roman" w:cs="Times New Roman"/>
          <w:sz w:val="24"/>
          <w:szCs w:val="24"/>
        </w:rPr>
        <w:t xml:space="preserve"> document is useful because it is a public record that lists the landholdings in the area. </w:t>
      </w:r>
      <w:r w:rsidR="007F75AE">
        <w:rPr>
          <w:rFonts w:ascii="Times New Roman" w:eastAsia="Times New Roman" w:hAnsi="Times New Roman" w:cs="Times New Roman"/>
          <w:sz w:val="24"/>
          <w:szCs w:val="24"/>
        </w:rPr>
        <w:t xml:space="preserve">It is also a helpful resource when studying place names or familial names in particular areas of Britain. This is an accessible source – available at the National Archive’s website. The manuscript itself is held at the National Archives in London. </w:t>
      </w:r>
    </w:p>
    <w:p w:rsidR="004B6A40" w:rsidRDefault="004B6A40" w:rsidP="001D6E92">
      <w:pPr>
        <w:spacing w:line="240" w:lineRule="auto"/>
        <w:contextualSpacing/>
        <w:rPr>
          <w:rFonts w:ascii="Times New Roman" w:eastAsia="Times New Roman" w:hAnsi="Times New Roman" w:cs="Times New Roman"/>
          <w:sz w:val="24"/>
          <w:szCs w:val="24"/>
        </w:rPr>
      </w:pPr>
    </w:p>
    <w:p w:rsidR="007F75AE" w:rsidRDefault="007F75AE" w:rsidP="001D6E92">
      <w:p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p w:rsidR="007F75AE" w:rsidRPr="00C66B59" w:rsidRDefault="007F75AE" w:rsidP="001D6E92">
      <w:pPr>
        <w:spacing w:line="240" w:lineRule="auto"/>
        <w:contextualSpacing/>
        <w:rPr>
          <w:rFonts w:ascii="Times New Roman" w:eastAsia="Times New Roman" w:hAnsi="Times New Roman" w:cs="Times New Roman"/>
          <w:sz w:val="24"/>
          <w:szCs w:val="24"/>
        </w:rPr>
      </w:pPr>
    </w:p>
    <w:p w:rsidR="004B6A40" w:rsidRDefault="00A6030A" w:rsidP="001D6E92">
      <w:p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London</w:t>
      </w:r>
    </w:p>
    <w:p w:rsidR="00A6030A" w:rsidRDefault="00A6030A" w:rsidP="001D6E92">
      <w:p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National </w:t>
      </w:r>
      <w:r w:rsidR="007F75AE">
        <w:rPr>
          <w:rFonts w:ascii="Times New Roman" w:eastAsia="Times New Roman" w:hAnsi="Times New Roman" w:cs="Times New Roman"/>
          <w:sz w:val="24"/>
          <w:szCs w:val="24"/>
        </w:rPr>
        <w:t>Archives</w:t>
      </w:r>
    </w:p>
    <w:p w:rsidR="007F75AE" w:rsidRDefault="007F75AE" w:rsidP="001D6E92">
      <w:p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Little Domesday</w:t>
      </w:r>
    </w:p>
    <w:p w:rsidR="007F75AE" w:rsidRDefault="007F75AE" w:rsidP="001D6E92">
      <w:p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 31/1/1/ (Records of the Exchequer)</w:t>
      </w:r>
    </w:p>
    <w:p w:rsidR="007F75AE" w:rsidRPr="00C66B59" w:rsidRDefault="007F75AE" w:rsidP="001D6E92">
      <w:p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4B6A40" w:rsidRDefault="007F75AE" w:rsidP="001D6E92">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This book contains the records for the areas of Essex, Norfolk, and Suffolk. This is a scholarly work as it is written in Latin. Like the </w:t>
      </w:r>
      <w:r w:rsidRPr="007F75AE">
        <w:rPr>
          <w:rFonts w:ascii="Times New Roman" w:hAnsi="Times New Roman" w:cs="Times New Roman"/>
          <w:i/>
          <w:sz w:val="24"/>
          <w:szCs w:val="24"/>
        </w:rPr>
        <w:t>Great</w:t>
      </w:r>
      <w:r>
        <w:rPr>
          <w:rFonts w:ascii="Times New Roman" w:hAnsi="Times New Roman" w:cs="Times New Roman"/>
          <w:sz w:val="24"/>
          <w:szCs w:val="24"/>
        </w:rPr>
        <w:t xml:space="preserve"> </w:t>
      </w:r>
      <w:r>
        <w:rPr>
          <w:rFonts w:ascii="Times New Roman" w:hAnsi="Times New Roman" w:cs="Times New Roman"/>
          <w:i/>
          <w:sz w:val="24"/>
          <w:szCs w:val="24"/>
        </w:rPr>
        <w:t xml:space="preserve">Domesday Book </w:t>
      </w:r>
      <w:r>
        <w:rPr>
          <w:rFonts w:ascii="Times New Roman" w:hAnsi="Times New Roman" w:cs="Times New Roman"/>
          <w:sz w:val="24"/>
          <w:szCs w:val="24"/>
        </w:rPr>
        <w:t xml:space="preserve">(listed above), it is accessible because it is available online at the National Archive’s website. </w:t>
      </w:r>
      <w:r w:rsidR="002D3BAF">
        <w:rPr>
          <w:rFonts w:ascii="Times New Roman" w:hAnsi="Times New Roman" w:cs="Times New Roman"/>
          <w:sz w:val="24"/>
          <w:szCs w:val="24"/>
        </w:rPr>
        <w:t xml:space="preserve">However, one will need a translated version if unable to read Latin. </w:t>
      </w:r>
    </w:p>
    <w:p w:rsidR="007F75AE" w:rsidRDefault="007F75AE" w:rsidP="001D6E92">
      <w:pPr>
        <w:spacing w:line="240" w:lineRule="auto"/>
        <w:contextualSpacing/>
        <w:rPr>
          <w:rFonts w:ascii="Times New Roman" w:hAnsi="Times New Roman" w:cs="Times New Roman"/>
          <w:sz w:val="24"/>
          <w:szCs w:val="24"/>
        </w:rPr>
      </w:pPr>
    </w:p>
    <w:p w:rsidR="007F75AE" w:rsidRDefault="007F75AE" w:rsidP="001D6E92">
      <w:pPr>
        <w:spacing w:line="240" w:lineRule="auto"/>
        <w:contextualSpacing/>
        <w:rPr>
          <w:rFonts w:ascii="Times New Roman" w:hAnsi="Times New Roman" w:cs="Times New Roman"/>
          <w:sz w:val="24"/>
          <w:szCs w:val="24"/>
        </w:rPr>
      </w:pPr>
      <w:r>
        <w:rPr>
          <w:rFonts w:ascii="Times New Roman" w:hAnsi="Times New Roman" w:cs="Times New Roman"/>
          <w:sz w:val="24"/>
          <w:szCs w:val="24"/>
        </w:rPr>
        <w:t>10.</w:t>
      </w:r>
    </w:p>
    <w:p w:rsidR="007F75AE" w:rsidRDefault="007F75AE" w:rsidP="001D6E92">
      <w:pPr>
        <w:spacing w:line="240" w:lineRule="auto"/>
        <w:contextualSpacing/>
        <w:rPr>
          <w:rFonts w:ascii="Times New Roman" w:hAnsi="Times New Roman" w:cs="Times New Roman"/>
          <w:sz w:val="24"/>
          <w:szCs w:val="24"/>
        </w:rPr>
      </w:pPr>
    </w:p>
    <w:p w:rsidR="007F75AE" w:rsidRDefault="007F75AE" w:rsidP="001D6E92">
      <w:pPr>
        <w:spacing w:line="240" w:lineRule="auto"/>
        <w:contextualSpacing/>
        <w:rPr>
          <w:rFonts w:ascii="Times New Roman" w:hAnsi="Times New Roman" w:cs="Times New Roman"/>
          <w:sz w:val="24"/>
          <w:szCs w:val="24"/>
        </w:rPr>
      </w:pPr>
      <w:r>
        <w:rPr>
          <w:rFonts w:ascii="Times New Roman" w:hAnsi="Times New Roman" w:cs="Times New Roman"/>
          <w:sz w:val="24"/>
          <w:szCs w:val="24"/>
        </w:rPr>
        <w:t>Exeter</w:t>
      </w:r>
    </w:p>
    <w:p w:rsidR="007F75AE" w:rsidRDefault="007F75AE" w:rsidP="001D6E92">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The British Library</w:t>
      </w:r>
    </w:p>
    <w:p w:rsidR="007F75AE" w:rsidRDefault="007F75AE" w:rsidP="001D6E92">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Exon Domesday</w:t>
      </w:r>
    </w:p>
    <w:p w:rsidR="007F75AE" w:rsidRDefault="007F75AE" w:rsidP="001D6E92">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MS 3500 (Exeter Cathedral)</w:t>
      </w:r>
    </w:p>
    <w:p w:rsidR="007F75AE" w:rsidRDefault="007F75AE" w:rsidP="001D6E92">
      <w:pPr>
        <w:spacing w:line="240" w:lineRule="auto"/>
        <w:contextualSpacing/>
        <w:rPr>
          <w:rFonts w:ascii="Times New Roman" w:hAnsi="Times New Roman" w:cs="Times New Roman"/>
          <w:sz w:val="24"/>
          <w:szCs w:val="24"/>
        </w:rPr>
      </w:pPr>
    </w:p>
    <w:p w:rsidR="007F75AE" w:rsidRPr="007F75AE" w:rsidRDefault="007F75AE" w:rsidP="001D6E92">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This manuscript is a thorough survey of the people of England after the Norman invasion. This is a useful source because it </w:t>
      </w:r>
      <w:proofErr w:type="spellStart"/>
      <w:r>
        <w:rPr>
          <w:rFonts w:ascii="Times New Roman" w:hAnsi="Times New Roman" w:cs="Times New Roman"/>
          <w:sz w:val="24"/>
          <w:szCs w:val="24"/>
        </w:rPr>
        <w:t>preceeded</w:t>
      </w:r>
      <w:proofErr w:type="spellEnd"/>
      <w:r>
        <w:rPr>
          <w:rFonts w:ascii="Times New Roman" w:hAnsi="Times New Roman" w:cs="Times New Roman"/>
          <w:sz w:val="24"/>
          <w:szCs w:val="24"/>
        </w:rPr>
        <w:t xml:space="preserve"> the </w:t>
      </w:r>
      <w:r>
        <w:rPr>
          <w:rFonts w:ascii="Times New Roman" w:hAnsi="Times New Roman" w:cs="Times New Roman"/>
          <w:i/>
          <w:sz w:val="24"/>
          <w:szCs w:val="24"/>
        </w:rPr>
        <w:t>Great Domesday Book</w:t>
      </w:r>
      <w:r>
        <w:rPr>
          <w:rFonts w:ascii="Times New Roman" w:hAnsi="Times New Roman" w:cs="Times New Roman"/>
          <w:sz w:val="24"/>
          <w:szCs w:val="24"/>
        </w:rPr>
        <w:t xml:space="preserve"> and is made up of a collection of folios with surveys of the local populations and land holdings. </w:t>
      </w:r>
      <w:r w:rsidR="002D3BAF">
        <w:rPr>
          <w:rFonts w:ascii="Times New Roman" w:hAnsi="Times New Roman" w:cs="Times New Roman"/>
          <w:sz w:val="24"/>
          <w:szCs w:val="24"/>
        </w:rPr>
        <w:t xml:space="preserve">This is a scholarly source, and a translation will be required The handwriting and markings in the manuscript is beautiful and thought provoking. The tax records and farm holdings are unique to this manuscript due to the fact that such minor details are not found the great book. </w:t>
      </w:r>
    </w:p>
    <w:p w:rsidR="007F75AE" w:rsidRPr="007F75AE" w:rsidRDefault="007F75AE" w:rsidP="001D6E92">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p>
    <w:sectPr w:rsidR="007F75AE" w:rsidRPr="007F75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53370E"/>
    <w:multiLevelType w:val="hybridMultilevel"/>
    <w:tmpl w:val="8B805362"/>
    <w:lvl w:ilvl="0" w:tplc="F88C978E">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44E"/>
    <w:rsid w:val="00142082"/>
    <w:rsid w:val="001B5B7A"/>
    <w:rsid w:val="001D6E92"/>
    <w:rsid w:val="002420C7"/>
    <w:rsid w:val="002D044E"/>
    <w:rsid w:val="002D3BAF"/>
    <w:rsid w:val="002E6CB5"/>
    <w:rsid w:val="004B6A40"/>
    <w:rsid w:val="007F75AE"/>
    <w:rsid w:val="00A6030A"/>
    <w:rsid w:val="00B23A3B"/>
    <w:rsid w:val="00C66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B552E"/>
  <w15:chartTrackingRefBased/>
  <w15:docId w15:val="{6172C3E0-DEA6-4686-A825-4C9B7F3FB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420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2420C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420C7"/>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2420C7"/>
    <w:rPr>
      <w:color w:val="0000FF"/>
      <w:u w:val="single"/>
    </w:rPr>
  </w:style>
  <w:style w:type="character" w:customStyle="1" w:styleId="media-delimiter">
    <w:name w:val="media-delimiter"/>
    <w:basedOn w:val="DefaultParagraphFont"/>
    <w:rsid w:val="002420C7"/>
  </w:style>
  <w:style w:type="character" w:customStyle="1" w:styleId="Heading1Char">
    <w:name w:val="Heading 1 Char"/>
    <w:basedOn w:val="DefaultParagraphFont"/>
    <w:link w:val="Heading1"/>
    <w:uiPriority w:val="9"/>
    <w:rsid w:val="002420C7"/>
    <w:rPr>
      <w:rFonts w:asciiTheme="majorHAnsi" w:eastAsiaTheme="majorEastAsia" w:hAnsiTheme="majorHAnsi" w:cstheme="majorBidi"/>
      <w:color w:val="2E74B5" w:themeColor="accent1" w:themeShade="BF"/>
      <w:sz w:val="32"/>
      <w:szCs w:val="32"/>
    </w:rPr>
  </w:style>
  <w:style w:type="character" w:customStyle="1" w:styleId="a-size-extra-large">
    <w:name w:val="a-size-extra-large"/>
    <w:basedOn w:val="DefaultParagraphFont"/>
    <w:rsid w:val="002420C7"/>
  </w:style>
  <w:style w:type="paragraph" w:styleId="ListParagraph">
    <w:name w:val="List Paragraph"/>
    <w:basedOn w:val="Normal"/>
    <w:uiPriority w:val="34"/>
    <w:qFormat/>
    <w:rsid w:val="002420C7"/>
    <w:pPr>
      <w:ind w:left="720"/>
      <w:contextualSpacing/>
    </w:pPr>
  </w:style>
  <w:style w:type="paragraph" w:styleId="NormalWeb">
    <w:name w:val="Normal (Web)"/>
    <w:basedOn w:val="Normal"/>
    <w:uiPriority w:val="99"/>
    <w:unhideWhenUsed/>
    <w:rsid w:val="001D6E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tlerespstmt">
    <w:name w:val="title_resp_stmt"/>
    <w:basedOn w:val="DefaultParagraphFont"/>
    <w:rsid w:val="001D6E92"/>
  </w:style>
  <w:style w:type="character" w:customStyle="1" w:styleId="author">
    <w:name w:val="author"/>
    <w:basedOn w:val="DefaultParagraphFont"/>
    <w:rsid w:val="001D6E92"/>
  </w:style>
  <w:style w:type="character" w:customStyle="1" w:styleId="resultssummary">
    <w:name w:val="results_summary"/>
    <w:basedOn w:val="DefaultParagraphFont"/>
    <w:rsid w:val="001D6E92"/>
  </w:style>
  <w:style w:type="character" w:customStyle="1" w:styleId="label">
    <w:name w:val="label"/>
    <w:basedOn w:val="DefaultParagraphFont"/>
    <w:rsid w:val="001D6E92"/>
  </w:style>
  <w:style w:type="character" w:customStyle="1" w:styleId="term">
    <w:name w:val="term"/>
    <w:basedOn w:val="DefaultParagraphFont"/>
    <w:rsid w:val="001D6E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8123775">
      <w:bodyDiv w:val="1"/>
      <w:marLeft w:val="0"/>
      <w:marRight w:val="0"/>
      <w:marTop w:val="0"/>
      <w:marBottom w:val="0"/>
      <w:divBdr>
        <w:top w:val="none" w:sz="0" w:space="0" w:color="auto"/>
        <w:left w:val="none" w:sz="0" w:space="0" w:color="auto"/>
        <w:bottom w:val="none" w:sz="0" w:space="0" w:color="auto"/>
        <w:right w:val="none" w:sz="0" w:space="0" w:color="auto"/>
      </w:divBdr>
    </w:div>
    <w:div w:id="1121924526">
      <w:bodyDiv w:val="1"/>
      <w:marLeft w:val="0"/>
      <w:marRight w:val="0"/>
      <w:marTop w:val="0"/>
      <w:marBottom w:val="0"/>
      <w:divBdr>
        <w:top w:val="none" w:sz="0" w:space="0" w:color="auto"/>
        <w:left w:val="none" w:sz="0" w:space="0" w:color="auto"/>
        <w:bottom w:val="none" w:sz="0" w:space="0" w:color="auto"/>
        <w:right w:val="none" w:sz="0" w:space="0" w:color="auto"/>
      </w:divBdr>
    </w:div>
    <w:div w:id="1477575248">
      <w:bodyDiv w:val="1"/>
      <w:marLeft w:val="0"/>
      <w:marRight w:val="0"/>
      <w:marTop w:val="0"/>
      <w:marBottom w:val="0"/>
      <w:divBdr>
        <w:top w:val="none" w:sz="0" w:space="0" w:color="auto"/>
        <w:left w:val="none" w:sz="0" w:space="0" w:color="auto"/>
        <w:bottom w:val="none" w:sz="0" w:space="0" w:color="auto"/>
        <w:right w:val="none" w:sz="0" w:space="0" w:color="auto"/>
      </w:divBdr>
      <w:divsChild>
        <w:div w:id="430055300">
          <w:marLeft w:val="0"/>
          <w:marRight w:val="0"/>
          <w:marTop w:val="0"/>
          <w:marBottom w:val="0"/>
          <w:divBdr>
            <w:top w:val="none" w:sz="0" w:space="0" w:color="auto"/>
            <w:left w:val="none" w:sz="0" w:space="0" w:color="auto"/>
            <w:bottom w:val="none" w:sz="0" w:space="0" w:color="auto"/>
            <w:right w:val="none" w:sz="0" w:space="0" w:color="auto"/>
          </w:divBdr>
        </w:div>
        <w:div w:id="674041875">
          <w:marLeft w:val="0"/>
          <w:marRight w:val="0"/>
          <w:marTop w:val="0"/>
          <w:marBottom w:val="0"/>
          <w:divBdr>
            <w:top w:val="none" w:sz="0" w:space="0" w:color="auto"/>
            <w:left w:val="none" w:sz="0" w:space="0" w:color="auto"/>
            <w:bottom w:val="none" w:sz="0" w:space="0" w:color="auto"/>
            <w:right w:val="none" w:sz="0" w:space="0" w:color="auto"/>
          </w:divBdr>
        </w:div>
        <w:div w:id="1049643759">
          <w:marLeft w:val="0"/>
          <w:marRight w:val="0"/>
          <w:marTop w:val="0"/>
          <w:marBottom w:val="0"/>
          <w:divBdr>
            <w:top w:val="none" w:sz="0" w:space="0" w:color="auto"/>
            <w:left w:val="none" w:sz="0" w:space="0" w:color="auto"/>
            <w:bottom w:val="none" w:sz="0" w:space="0" w:color="auto"/>
            <w:right w:val="none" w:sz="0" w:space="0" w:color="auto"/>
          </w:divBdr>
        </w:div>
      </w:divsChild>
    </w:div>
    <w:div w:id="1760105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3</Pages>
  <Words>632</Words>
  <Characters>3607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Carter R. Henley</dc:creator>
  <cp:keywords/>
  <dc:description/>
  <cp:lastModifiedBy>Carter R. Henley</cp:lastModifiedBy>
  <cp:revision>3</cp:revision>
  <dcterms:created xsi:type="dcterms:W3CDTF">2020-11-05T19:11:00Z</dcterms:created>
  <dcterms:modified xsi:type="dcterms:W3CDTF">2020-11-08T18:33:00Z</dcterms:modified>
</cp:coreProperties>
</file>