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154A34" w14:textId="1186E153" w:rsidR="00AA3CEF" w:rsidRPr="00022D75" w:rsidRDefault="00A548CD">
      <w:pPr>
        <w:rPr>
          <w:rFonts w:ascii="Times New Roman" w:hAnsi="Times New Roman" w:cs="Times New Roman"/>
          <w:sz w:val="36"/>
          <w:szCs w:val="36"/>
        </w:rPr>
      </w:pPr>
      <w:bookmarkStart w:id="0" w:name="_GoBack"/>
      <w:bookmarkEnd w:id="0"/>
      <w:r w:rsidRPr="00022D75">
        <w:rPr>
          <w:rFonts w:ascii="Times New Roman" w:hAnsi="Times New Roman" w:cs="Times New Roman"/>
          <w:sz w:val="36"/>
          <w:szCs w:val="36"/>
        </w:rPr>
        <w:t>Hofstede applied in Spain</w:t>
      </w:r>
    </w:p>
    <w:p w14:paraId="1049AB41" w14:textId="2491E194" w:rsidR="00A548CD" w:rsidRDefault="002049A9">
      <w:pPr>
        <w:rPr>
          <w:rFonts w:ascii="Arial" w:hAnsi="Arial" w:cs="Arial"/>
          <w:sz w:val="24"/>
          <w:szCs w:val="24"/>
        </w:rPr>
      </w:pPr>
      <w:r w:rsidRPr="00022D75">
        <w:rPr>
          <w:rFonts w:ascii="Arial" w:hAnsi="Arial" w:cs="Arial"/>
          <w:sz w:val="24"/>
          <w:szCs w:val="24"/>
        </w:rPr>
        <w:t>Hello everybo</w:t>
      </w:r>
      <w:r w:rsidR="00022D75" w:rsidRPr="00022D75">
        <w:rPr>
          <w:rFonts w:ascii="Arial" w:hAnsi="Arial" w:cs="Arial"/>
          <w:sz w:val="24"/>
          <w:szCs w:val="24"/>
        </w:rPr>
        <w:t xml:space="preserve">dy! My name is Florin Craciun. </w:t>
      </w:r>
      <w:r w:rsidR="004755E8">
        <w:rPr>
          <w:rFonts w:ascii="Arial" w:hAnsi="Arial" w:cs="Arial"/>
          <w:sz w:val="24"/>
          <w:szCs w:val="24"/>
        </w:rPr>
        <w:t xml:space="preserve">This podcast seeks to discusses Hofstede’s framework and is applied to Spain. </w:t>
      </w:r>
    </w:p>
    <w:p w14:paraId="0C079205" w14:textId="77447672" w:rsidR="00A548CD" w:rsidRDefault="0022367B">
      <w:pPr>
        <w:rPr>
          <w:rFonts w:ascii="Arial" w:hAnsi="Arial" w:cs="Arial"/>
          <w:sz w:val="24"/>
          <w:szCs w:val="24"/>
        </w:rPr>
      </w:pPr>
      <w:r>
        <w:rPr>
          <w:rFonts w:ascii="Arial" w:hAnsi="Arial" w:cs="Arial"/>
          <w:sz w:val="24"/>
          <w:szCs w:val="24"/>
        </w:rPr>
        <w:t>Using social psychologist Geert Hofstede’s</w:t>
      </w:r>
      <w:r w:rsidR="0047408A">
        <w:rPr>
          <w:rFonts w:ascii="Arial" w:hAnsi="Arial" w:cs="Arial"/>
          <w:sz w:val="24"/>
          <w:szCs w:val="24"/>
        </w:rPr>
        <w:t xml:space="preserve"> through the lens of the 6-D model</w:t>
      </w:r>
      <w:r w:rsidR="002C33A3">
        <w:rPr>
          <w:rFonts w:ascii="Arial" w:hAnsi="Arial" w:cs="Arial"/>
          <w:sz w:val="24"/>
          <w:szCs w:val="24"/>
        </w:rPr>
        <w:t xml:space="preserve">, this theory seeks to reveal, define and explore Spain as a nation. </w:t>
      </w:r>
      <w:r w:rsidR="006D7F43">
        <w:rPr>
          <w:rFonts w:ascii="Arial" w:hAnsi="Arial" w:cs="Arial"/>
          <w:sz w:val="24"/>
          <w:szCs w:val="24"/>
        </w:rPr>
        <w:t>Equall</w:t>
      </w:r>
      <w:r w:rsidR="0066335A">
        <w:rPr>
          <w:rFonts w:ascii="Arial" w:hAnsi="Arial" w:cs="Arial"/>
          <w:sz w:val="24"/>
          <w:szCs w:val="24"/>
        </w:rPr>
        <w:t xml:space="preserve">y, his theory has been widely used in several fields, such as international business, cross-cultural communication and cross-cultural </w:t>
      </w:r>
      <w:r w:rsidR="000D5A99">
        <w:rPr>
          <w:rFonts w:ascii="Arial" w:hAnsi="Arial" w:cs="Arial"/>
          <w:sz w:val="24"/>
          <w:szCs w:val="24"/>
        </w:rPr>
        <w:t>psychology.</w:t>
      </w:r>
    </w:p>
    <w:p w14:paraId="044FB1CA" w14:textId="4A84EBE7" w:rsidR="008417AF" w:rsidRDefault="00116356">
      <w:pPr>
        <w:rPr>
          <w:rFonts w:ascii="Arial" w:hAnsi="Arial" w:cs="Arial"/>
          <w:sz w:val="24"/>
          <w:szCs w:val="24"/>
        </w:rPr>
      </w:pPr>
      <w:r>
        <w:rPr>
          <w:rFonts w:ascii="Arial" w:hAnsi="Arial" w:cs="Arial"/>
          <w:sz w:val="24"/>
          <w:szCs w:val="24"/>
        </w:rPr>
        <w:t xml:space="preserve">A discussion on culture should first begin with a definition. </w:t>
      </w:r>
      <w:r w:rsidR="008C6589">
        <w:rPr>
          <w:rFonts w:ascii="Arial" w:hAnsi="Arial" w:cs="Arial"/>
          <w:sz w:val="24"/>
          <w:szCs w:val="24"/>
        </w:rPr>
        <w:t>Hofstede (1980) illustrate</w:t>
      </w:r>
      <w:r w:rsidR="003D618F">
        <w:rPr>
          <w:rFonts w:ascii="Arial" w:hAnsi="Arial" w:cs="Arial"/>
          <w:sz w:val="24"/>
          <w:szCs w:val="24"/>
        </w:rPr>
        <w:t>d</w:t>
      </w:r>
      <w:r w:rsidR="008C6589">
        <w:rPr>
          <w:rFonts w:ascii="Arial" w:hAnsi="Arial" w:cs="Arial"/>
          <w:sz w:val="24"/>
          <w:szCs w:val="24"/>
        </w:rPr>
        <w:t xml:space="preserve"> </w:t>
      </w:r>
      <w:r w:rsidR="0047408A">
        <w:rPr>
          <w:rFonts w:ascii="Arial" w:hAnsi="Arial" w:cs="Arial"/>
          <w:sz w:val="24"/>
          <w:szCs w:val="24"/>
        </w:rPr>
        <w:t>that “</w:t>
      </w:r>
      <w:r w:rsidR="008C6589">
        <w:rPr>
          <w:rFonts w:ascii="Arial" w:hAnsi="Arial" w:cs="Arial"/>
          <w:sz w:val="24"/>
          <w:szCs w:val="24"/>
        </w:rPr>
        <w:t>culture</w:t>
      </w:r>
      <w:r w:rsidR="0047408A">
        <w:rPr>
          <w:rFonts w:ascii="Arial" w:hAnsi="Arial" w:cs="Arial"/>
          <w:sz w:val="24"/>
          <w:szCs w:val="24"/>
        </w:rPr>
        <w:t xml:space="preserve"> is more often a source of conflict than of synergy. Cultural differences are a nuisance at best and often a disaster”</w:t>
      </w:r>
      <w:r w:rsidR="008C6589">
        <w:rPr>
          <w:rFonts w:ascii="Arial" w:hAnsi="Arial" w:cs="Arial"/>
          <w:sz w:val="24"/>
          <w:szCs w:val="24"/>
        </w:rPr>
        <w:t xml:space="preserve">. </w:t>
      </w:r>
      <w:r w:rsidR="00A07863">
        <w:rPr>
          <w:rFonts w:ascii="Arial" w:hAnsi="Arial" w:cs="Arial"/>
          <w:sz w:val="24"/>
          <w:szCs w:val="24"/>
        </w:rPr>
        <w:t>Additionally, the importance of understanding the culture is to be able to work together with people who think differently.</w:t>
      </w:r>
    </w:p>
    <w:p w14:paraId="7B113227" w14:textId="77777777" w:rsidR="00D04297" w:rsidRDefault="001414D9">
      <w:pPr>
        <w:rPr>
          <w:rFonts w:ascii="Arial" w:hAnsi="Arial" w:cs="Arial"/>
          <w:sz w:val="24"/>
          <w:szCs w:val="24"/>
        </w:rPr>
      </w:pPr>
      <w:r>
        <w:rPr>
          <w:rFonts w:ascii="Arial" w:hAnsi="Arial" w:cs="Arial"/>
          <w:sz w:val="24"/>
          <w:szCs w:val="24"/>
        </w:rPr>
        <w:t>Power Distance:</w:t>
      </w:r>
    </w:p>
    <w:p w14:paraId="1C89CB69" w14:textId="01141909" w:rsidR="00605963" w:rsidRDefault="00605963">
      <w:pPr>
        <w:rPr>
          <w:rFonts w:ascii="Arial" w:hAnsi="Arial" w:cs="Arial"/>
          <w:sz w:val="24"/>
          <w:szCs w:val="24"/>
        </w:rPr>
      </w:pPr>
      <w:r>
        <w:rPr>
          <w:rFonts w:ascii="Arial" w:hAnsi="Arial" w:cs="Arial"/>
          <w:sz w:val="24"/>
          <w:szCs w:val="24"/>
        </w:rPr>
        <w:t>According to Liu, Volcic and</w:t>
      </w:r>
      <w:r w:rsidR="00D7196C">
        <w:rPr>
          <w:rFonts w:ascii="Arial" w:hAnsi="Arial" w:cs="Arial"/>
          <w:sz w:val="24"/>
          <w:szCs w:val="24"/>
        </w:rPr>
        <w:t xml:space="preserve"> Gallois (2015),</w:t>
      </w:r>
      <w:r w:rsidR="002566CD">
        <w:rPr>
          <w:rFonts w:ascii="Arial" w:hAnsi="Arial" w:cs="Arial"/>
          <w:sz w:val="24"/>
          <w:szCs w:val="24"/>
        </w:rPr>
        <w:t xml:space="preserve"> Hofstede define</w:t>
      </w:r>
      <w:r w:rsidR="00D7196C">
        <w:rPr>
          <w:rFonts w:ascii="Arial" w:hAnsi="Arial" w:cs="Arial"/>
          <w:sz w:val="24"/>
          <w:szCs w:val="24"/>
        </w:rPr>
        <w:t xml:space="preserve"> power distance</w:t>
      </w:r>
      <w:r w:rsidR="002566CD">
        <w:rPr>
          <w:rFonts w:ascii="Arial" w:hAnsi="Arial" w:cs="Arial"/>
          <w:sz w:val="24"/>
          <w:szCs w:val="24"/>
        </w:rPr>
        <w:t xml:space="preserve"> </w:t>
      </w:r>
      <w:r w:rsidR="0047408A">
        <w:rPr>
          <w:rFonts w:ascii="Arial" w:hAnsi="Arial" w:cs="Arial"/>
          <w:sz w:val="24"/>
          <w:szCs w:val="24"/>
        </w:rPr>
        <w:t xml:space="preserve">as </w:t>
      </w:r>
      <w:r w:rsidR="002566CD">
        <w:rPr>
          <w:rFonts w:ascii="Arial" w:hAnsi="Arial" w:cs="Arial"/>
          <w:sz w:val="24"/>
          <w:szCs w:val="24"/>
        </w:rPr>
        <w:t>referring</w:t>
      </w:r>
      <w:r w:rsidR="00D7196C">
        <w:rPr>
          <w:rFonts w:ascii="Arial" w:hAnsi="Arial" w:cs="Arial"/>
          <w:sz w:val="24"/>
          <w:szCs w:val="24"/>
        </w:rPr>
        <w:t xml:space="preserve"> to </w:t>
      </w:r>
      <w:r w:rsidR="002566CD">
        <w:rPr>
          <w:rFonts w:ascii="Arial" w:hAnsi="Arial" w:cs="Arial"/>
          <w:sz w:val="24"/>
          <w:szCs w:val="24"/>
        </w:rPr>
        <w:t>which extent</w:t>
      </w:r>
      <w:r w:rsidR="00D7196C">
        <w:rPr>
          <w:rFonts w:ascii="Arial" w:hAnsi="Arial" w:cs="Arial"/>
          <w:sz w:val="24"/>
          <w:szCs w:val="24"/>
        </w:rPr>
        <w:t xml:space="preserve"> a culture tolerates inequality in power distribution. According to Hofstede-Insight (2019), </w:t>
      </w:r>
      <w:r w:rsidR="00AF0CEB">
        <w:rPr>
          <w:rFonts w:ascii="Arial" w:hAnsi="Arial" w:cs="Arial"/>
          <w:sz w:val="24"/>
          <w:szCs w:val="24"/>
        </w:rPr>
        <w:t>Spain scored 57 on the scale from one to 100. In other words, hierarchical distance is accepted</w:t>
      </w:r>
      <w:r w:rsidR="005D66E8">
        <w:rPr>
          <w:rFonts w:ascii="Arial" w:hAnsi="Arial" w:cs="Arial"/>
          <w:sz w:val="24"/>
          <w:szCs w:val="24"/>
        </w:rPr>
        <w:t xml:space="preserve">, despite the fact it scores barely above the midrange. </w:t>
      </w:r>
      <w:r w:rsidR="00316EDA">
        <w:rPr>
          <w:rFonts w:ascii="Arial" w:hAnsi="Arial" w:cs="Arial"/>
          <w:sz w:val="24"/>
          <w:szCs w:val="24"/>
        </w:rPr>
        <w:t xml:space="preserve">Furthermore, people with higher positions benefits more than others. Moreover, subordinates expect to be told what to do and if the boss shows a lack of interest to a subordinate it means that </w:t>
      </w:r>
      <w:r w:rsidR="00954267">
        <w:rPr>
          <w:rFonts w:ascii="Arial" w:hAnsi="Arial" w:cs="Arial"/>
          <w:sz w:val="24"/>
          <w:szCs w:val="24"/>
        </w:rPr>
        <w:t>they are not relevant to the organisation.</w:t>
      </w:r>
      <w:r w:rsidR="00DD1815">
        <w:rPr>
          <w:rFonts w:ascii="Arial" w:hAnsi="Arial" w:cs="Arial"/>
          <w:sz w:val="24"/>
          <w:szCs w:val="24"/>
        </w:rPr>
        <w:t xml:space="preserve"> According to Going Global (2019), Spanish management style </w:t>
      </w:r>
      <w:r w:rsidR="005D66E8">
        <w:rPr>
          <w:rFonts w:ascii="Arial" w:hAnsi="Arial" w:cs="Arial"/>
          <w:sz w:val="24"/>
          <w:szCs w:val="24"/>
        </w:rPr>
        <w:t>is putting the Spanish worker in position to deal with any problems arrive. As a result, the manager is not getting bothered by any subordinate.</w:t>
      </w:r>
    </w:p>
    <w:p w14:paraId="7BBEC9A3" w14:textId="77777777" w:rsidR="00D04297" w:rsidRDefault="001414D9">
      <w:pPr>
        <w:rPr>
          <w:rFonts w:ascii="Arial" w:hAnsi="Arial" w:cs="Arial"/>
          <w:sz w:val="24"/>
          <w:szCs w:val="24"/>
        </w:rPr>
      </w:pPr>
      <w:r>
        <w:rPr>
          <w:rFonts w:ascii="Arial" w:hAnsi="Arial" w:cs="Arial"/>
          <w:sz w:val="24"/>
          <w:szCs w:val="24"/>
        </w:rPr>
        <w:t>Individualism vs Collectivism:</w:t>
      </w:r>
    </w:p>
    <w:p w14:paraId="00F66552" w14:textId="12EBD108" w:rsidR="001414D9" w:rsidRDefault="006D73F7">
      <w:pPr>
        <w:rPr>
          <w:rFonts w:ascii="Arial" w:hAnsi="Arial" w:cs="Arial"/>
          <w:sz w:val="24"/>
          <w:szCs w:val="24"/>
        </w:rPr>
      </w:pPr>
      <w:r>
        <w:rPr>
          <w:rFonts w:ascii="Arial" w:hAnsi="Arial" w:cs="Arial"/>
          <w:sz w:val="24"/>
          <w:szCs w:val="24"/>
        </w:rPr>
        <w:t xml:space="preserve">The individualism-collectivism </w:t>
      </w:r>
      <w:r w:rsidR="00C62AE8">
        <w:rPr>
          <w:rFonts w:ascii="Arial" w:hAnsi="Arial" w:cs="Arial"/>
          <w:sz w:val="24"/>
          <w:szCs w:val="24"/>
        </w:rPr>
        <w:t>will analyse the relationship between he or she belongs. In other words, everyone is expected to look after self and his or her immediately family. Hofstede (</w:t>
      </w:r>
      <w:r w:rsidR="00D944AB">
        <w:rPr>
          <w:rFonts w:ascii="Arial" w:hAnsi="Arial" w:cs="Arial"/>
          <w:sz w:val="24"/>
          <w:szCs w:val="24"/>
        </w:rPr>
        <w:t>1980</w:t>
      </w:r>
      <w:r w:rsidR="00C62AE8">
        <w:rPr>
          <w:rFonts w:ascii="Arial" w:hAnsi="Arial" w:cs="Arial"/>
          <w:sz w:val="24"/>
          <w:szCs w:val="24"/>
        </w:rPr>
        <w:t>)</w:t>
      </w:r>
      <w:r w:rsidR="00D944AB">
        <w:rPr>
          <w:rFonts w:ascii="Arial" w:hAnsi="Arial" w:cs="Arial"/>
          <w:sz w:val="24"/>
          <w:szCs w:val="24"/>
        </w:rPr>
        <w:t xml:space="preserve"> exemplified this dimension focusing on the degree to witch the “culture encourages individual as opposed to collectivist group centred concerns”. As Hofstede-Insights (2019) </w:t>
      </w:r>
      <w:r w:rsidR="0093773F">
        <w:rPr>
          <w:rFonts w:ascii="Arial" w:hAnsi="Arial" w:cs="Arial"/>
          <w:sz w:val="24"/>
          <w:szCs w:val="24"/>
        </w:rPr>
        <w:t>revealed</w:t>
      </w:r>
      <w:r w:rsidR="00D944AB">
        <w:rPr>
          <w:rFonts w:ascii="Arial" w:hAnsi="Arial" w:cs="Arial"/>
          <w:sz w:val="24"/>
          <w:szCs w:val="24"/>
        </w:rPr>
        <w:t xml:space="preserve">, Spain is scoring 51 </w:t>
      </w:r>
      <w:r w:rsidR="00D47BAA">
        <w:rPr>
          <w:rFonts w:ascii="Arial" w:hAnsi="Arial" w:cs="Arial"/>
          <w:sz w:val="24"/>
          <w:szCs w:val="24"/>
        </w:rPr>
        <w:t xml:space="preserve">on </w:t>
      </w:r>
      <w:r w:rsidR="00D944AB">
        <w:rPr>
          <w:rFonts w:ascii="Arial" w:hAnsi="Arial" w:cs="Arial"/>
          <w:sz w:val="24"/>
          <w:szCs w:val="24"/>
        </w:rPr>
        <w:t>Hofstede’s scale. In o</w:t>
      </w:r>
      <w:r w:rsidR="005323CB">
        <w:rPr>
          <w:rFonts w:ascii="Arial" w:hAnsi="Arial" w:cs="Arial"/>
          <w:sz w:val="24"/>
          <w:szCs w:val="24"/>
        </w:rPr>
        <w:t>t</w:t>
      </w:r>
      <w:r w:rsidR="00D944AB">
        <w:rPr>
          <w:rFonts w:ascii="Arial" w:hAnsi="Arial" w:cs="Arial"/>
          <w:sz w:val="24"/>
          <w:szCs w:val="24"/>
        </w:rPr>
        <w:t>her words</w:t>
      </w:r>
      <w:r w:rsidR="005323CB">
        <w:rPr>
          <w:rFonts w:ascii="Arial" w:hAnsi="Arial" w:cs="Arial"/>
          <w:sz w:val="24"/>
          <w:szCs w:val="24"/>
        </w:rPr>
        <w:t xml:space="preserve">, </w:t>
      </w:r>
      <w:r w:rsidR="00865D37">
        <w:rPr>
          <w:rFonts w:ascii="Arial" w:hAnsi="Arial" w:cs="Arial"/>
          <w:sz w:val="24"/>
          <w:szCs w:val="24"/>
        </w:rPr>
        <w:t xml:space="preserve">according to </w:t>
      </w:r>
      <w:r w:rsidR="00D47BAA">
        <w:rPr>
          <w:rFonts w:ascii="Arial" w:hAnsi="Arial" w:cs="Arial"/>
          <w:sz w:val="24"/>
          <w:szCs w:val="24"/>
        </w:rPr>
        <w:t xml:space="preserve">Koyeers (2015), children are growing very close to </w:t>
      </w:r>
      <w:r w:rsidR="00C24E7D">
        <w:rPr>
          <w:rFonts w:ascii="Arial" w:hAnsi="Arial" w:cs="Arial"/>
          <w:sz w:val="24"/>
          <w:szCs w:val="24"/>
        </w:rPr>
        <w:t>their</w:t>
      </w:r>
      <w:r w:rsidR="00D47BAA">
        <w:rPr>
          <w:rFonts w:ascii="Arial" w:hAnsi="Arial" w:cs="Arial"/>
          <w:sz w:val="24"/>
          <w:szCs w:val="24"/>
        </w:rPr>
        <w:t xml:space="preserve"> family. This </w:t>
      </w:r>
      <w:r w:rsidR="00C24E7D">
        <w:rPr>
          <w:rFonts w:ascii="Arial" w:hAnsi="Arial" w:cs="Arial"/>
          <w:sz w:val="24"/>
          <w:szCs w:val="24"/>
        </w:rPr>
        <w:t>can be seen in work as a teamwork. Despite the score, the teamwork principle is very commune and they collaborate naturally. Besides, Spanish people family values are important in order to provide emotiona</w:t>
      </w:r>
      <w:r w:rsidR="00D04297">
        <w:rPr>
          <w:rFonts w:ascii="Arial" w:hAnsi="Arial" w:cs="Arial"/>
          <w:sz w:val="24"/>
          <w:szCs w:val="24"/>
        </w:rPr>
        <w:t>l</w:t>
      </w:r>
      <w:r w:rsidR="00C24E7D">
        <w:rPr>
          <w:rFonts w:ascii="Arial" w:hAnsi="Arial" w:cs="Arial"/>
          <w:sz w:val="24"/>
          <w:szCs w:val="24"/>
        </w:rPr>
        <w:t xml:space="preserve"> and financial support for their members.</w:t>
      </w:r>
    </w:p>
    <w:p w14:paraId="10317281" w14:textId="77777777" w:rsidR="00D04297" w:rsidRDefault="00821C48">
      <w:pPr>
        <w:rPr>
          <w:rFonts w:ascii="Arial" w:hAnsi="Arial" w:cs="Arial"/>
          <w:sz w:val="24"/>
          <w:szCs w:val="24"/>
        </w:rPr>
      </w:pPr>
      <w:r>
        <w:rPr>
          <w:rFonts w:ascii="Arial" w:hAnsi="Arial" w:cs="Arial"/>
          <w:sz w:val="24"/>
          <w:szCs w:val="24"/>
        </w:rPr>
        <w:lastRenderedPageBreak/>
        <w:t>Masculinity vs Femininity:</w:t>
      </w:r>
    </w:p>
    <w:p w14:paraId="529A4631" w14:textId="71ADFFFD" w:rsidR="00821C48" w:rsidRDefault="00D04297">
      <w:pPr>
        <w:rPr>
          <w:rFonts w:ascii="Arial" w:hAnsi="Arial" w:cs="Arial"/>
          <w:sz w:val="24"/>
          <w:szCs w:val="24"/>
        </w:rPr>
      </w:pPr>
      <w:r>
        <w:rPr>
          <w:rFonts w:ascii="Arial" w:hAnsi="Arial" w:cs="Arial"/>
          <w:sz w:val="24"/>
          <w:szCs w:val="24"/>
        </w:rPr>
        <w:t>T</w:t>
      </w:r>
      <w:r w:rsidR="00F706E5">
        <w:rPr>
          <w:rFonts w:ascii="Arial" w:hAnsi="Arial" w:cs="Arial"/>
          <w:sz w:val="24"/>
          <w:szCs w:val="24"/>
        </w:rPr>
        <w:t xml:space="preserve">his dimension </w:t>
      </w:r>
      <w:r w:rsidR="00B45A9A">
        <w:rPr>
          <w:rFonts w:ascii="Arial" w:hAnsi="Arial" w:cs="Arial"/>
          <w:sz w:val="24"/>
          <w:szCs w:val="24"/>
        </w:rPr>
        <w:t>refers</w:t>
      </w:r>
      <w:r w:rsidR="00F706E5">
        <w:rPr>
          <w:rFonts w:ascii="Arial" w:hAnsi="Arial" w:cs="Arial"/>
          <w:sz w:val="24"/>
          <w:szCs w:val="24"/>
        </w:rPr>
        <w:t xml:space="preserve"> in generally </w:t>
      </w:r>
      <w:r w:rsidR="00286AE4">
        <w:rPr>
          <w:rFonts w:ascii="Arial" w:hAnsi="Arial" w:cs="Arial"/>
          <w:sz w:val="24"/>
          <w:szCs w:val="24"/>
        </w:rPr>
        <w:t xml:space="preserve">to </w:t>
      </w:r>
      <w:r w:rsidR="00B45A9A">
        <w:rPr>
          <w:rFonts w:ascii="Arial" w:hAnsi="Arial" w:cs="Arial"/>
          <w:sz w:val="24"/>
          <w:szCs w:val="24"/>
        </w:rPr>
        <w:t>the extent of desire of population in order to achieve success (Hofstede 2011). According to Hofstede (2011) “a high score (masculine) on this dimension indicates that the society will be driven by competition, achievement and success. A low score (feminine) on the dimension mean that the dominant values in society are caring for other and quality of life”.</w:t>
      </w:r>
      <w:r w:rsidR="00D73F27">
        <w:rPr>
          <w:rFonts w:ascii="Arial" w:hAnsi="Arial" w:cs="Arial"/>
          <w:sz w:val="24"/>
          <w:szCs w:val="24"/>
        </w:rPr>
        <w:t xml:space="preserve"> In other words, according to Hofstede-Insights (2019), Spain score a law score 42. This indicates that Spain is a country where children are educated in ha</w:t>
      </w:r>
      <w:r w:rsidR="00D85762">
        <w:rPr>
          <w:rFonts w:ascii="Arial" w:hAnsi="Arial" w:cs="Arial"/>
          <w:sz w:val="24"/>
          <w:szCs w:val="24"/>
        </w:rPr>
        <w:t>rm</w:t>
      </w:r>
      <w:r w:rsidR="00D73F27">
        <w:rPr>
          <w:rFonts w:ascii="Arial" w:hAnsi="Arial" w:cs="Arial"/>
          <w:sz w:val="24"/>
          <w:szCs w:val="24"/>
        </w:rPr>
        <w:t xml:space="preserve">ony and rejecting to </w:t>
      </w:r>
      <w:r w:rsidR="00E32DF3">
        <w:rPr>
          <w:rFonts w:ascii="Arial" w:hAnsi="Arial" w:cs="Arial"/>
          <w:sz w:val="24"/>
          <w:szCs w:val="24"/>
        </w:rPr>
        <w:t>choose</w:t>
      </w:r>
      <w:r w:rsidR="00D73F27">
        <w:rPr>
          <w:rFonts w:ascii="Arial" w:hAnsi="Arial" w:cs="Arial"/>
          <w:sz w:val="24"/>
          <w:szCs w:val="24"/>
        </w:rPr>
        <w:t xml:space="preserve"> a side or to stand out (Hofstede-Insight 20</w:t>
      </w:r>
      <w:r w:rsidR="00F74D57">
        <w:rPr>
          <w:rFonts w:ascii="Arial" w:hAnsi="Arial" w:cs="Arial"/>
          <w:sz w:val="24"/>
          <w:szCs w:val="24"/>
        </w:rPr>
        <w:t>19</w:t>
      </w:r>
      <w:r w:rsidR="0005332D">
        <w:rPr>
          <w:rFonts w:ascii="Arial" w:hAnsi="Arial" w:cs="Arial"/>
          <w:sz w:val="24"/>
          <w:szCs w:val="24"/>
        </w:rPr>
        <w:t>). Nevertheless, Spanish people are concentrated more on the quality of life. This fact reflects in the femininity characteristics. In other words, Spain has been ranked 4</w:t>
      </w:r>
      <w:r w:rsidR="0005332D" w:rsidRPr="0005332D">
        <w:rPr>
          <w:rFonts w:ascii="Arial" w:hAnsi="Arial" w:cs="Arial"/>
          <w:sz w:val="24"/>
          <w:szCs w:val="24"/>
          <w:vertAlign w:val="superscript"/>
        </w:rPr>
        <w:t>th</w:t>
      </w:r>
      <w:r w:rsidR="0005332D">
        <w:rPr>
          <w:rFonts w:ascii="Arial" w:hAnsi="Arial" w:cs="Arial"/>
          <w:sz w:val="24"/>
          <w:szCs w:val="24"/>
        </w:rPr>
        <w:t xml:space="preserve"> global destination to leave and work according to Invest in Spain (2019).</w:t>
      </w:r>
    </w:p>
    <w:p w14:paraId="62BA6FD3" w14:textId="77777777" w:rsidR="00D04297" w:rsidRDefault="00E66A32" w:rsidP="00781840">
      <w:pPr>
        <w:rPr>
          <w:rFonts w:ascii="Arial" w:hAnsi="Arial" w:cs="Arial"/>
          <w:sz w:val="24"/>
          <w:szCs w:val="24"/>
        </w:rPr>
      </w:pPr>
      <w:r>
        <w:rPr>
          <w:rFonts w:ascii="Arial" w:hAnsi="Arial" w:cs="Arial"/>
          <w:sz w:val="24"/>
          <w:szCs w:val="24"/>
        </w:rPr>
        <w:t>Uncertainty</w:t>
      </w:r>
      <w:r w:rsidR="00983F57">
        <w:rPr>
          <w:rFonts w:ascii="Arial" w:hAnsi="Arial" w:cs="Arial"/>
          <w:sz w:val="24"/>
          <w:szCs w:val="24"/>
        </w:rPr>
        <w:t xml:space="preserve"> </w:t>
      </w:r>
      <w:r>
        <w:rPr>
          <w:rFonts w:ascii="Arial" w:hAnsi="Arial" w:cs="Arial"/>
          <w:sz w:val="24"/>
          <w:szCs w:val="24"/>
        </w:rPr>
        <w:t>Avoidance</w:t>
      </w:r>
      <w:r w:rsidR="00983F57">
        <w:rPr>
          <w:rFonts w:ascii="Arial" w:hAnsi="Arial" w:cs="Arial"/>
          <w:sz w:val="24"/>
          <w:szCs w:val="24"/>
        </w:rPr>
        <w:t xml:space="preserve">: </w:t>
      </w:r>
    </w:p>
    <w:p w14:paraId="672C6C0E" w14:textId="606A2280" w:rsidR="00C24E7D" w:rsidRDefault="009E6FA0" w:rsidP="00781840">
      <w:pPr>
        <w:rPr>
          <w:rFonts w:ascii="Arial" w:hAnsi="Arial" w:cs="Arial"/>
          <w:sz w:val="24"/>
          <w:szCs w:val="24"/>
        </w:rPr>
      </w:pPr>
      <w:r>
        <w:rPr>
          <w:rFonts w:ascii="Arial" w:hAnsi="Arial" w:cs="Arial"/>
          <w:sz w:val="24"/>
          <w:szCs w:val="24"/>
        </w:rPr>
        <w:t xml:space="preserve">This dimension </w:t>
      </w:r>
      <w:r w:rsidR="00336BBB">
        <w:rPr>
          <w:rFonts w:ascii="Arial" w:hAnsi="Arial" w:cs="Arial"/>
          <w:sz w:val="24"/>
          <w:szCs w:val="24"/>
        </w:rPr>
        <w:t>stated</w:t>
      </w:r>
      <w:r>
        <w:rPr>
          <w:rFonts w:ascii="Arial" w:hAnsi="Arial" w:cs="Arial"/>
          <w:sz w:val="24"/>
          <w:szCs w:val="24"/>
        </w:rPr>
        <w:t xml:space="preserve"> to what degree</w:t>
      </w:r>
      <w:r w:rsidR="003A2678">
        <w:rPr>
          <w:rFonts w:ascii="Arial" w:hAnsi="Arial" w:cs="Arial"/>
          <w:sz w:val="24"/>
          <w:szCs w:val="24"/>
        </w:rPr>
        <w:t xml:space="preserve"> people are likely to take risks. According to Hofstede (1980) </w:t>
      </w:r>
      <w:r w:rsidR="00D85762">
        <w:rPr>
          <w:rFonts w:ascii="Arial" w:hAnsi="Arial" w:cs="Arial"/>
          <w:sz w:val="24"/>
          <w:szCs w:val="24"/>
        </w:rPr>
        <w:t xml:space="preserve">the uncertainty avoidance index is well-defined as “a society’s tolerance for ambiguity”. In other words, this ambiguity carries anxiety with it and different culture </w:t>
      </w:r>
      <w:r w:rsidR="00756C86">
        <w:rPr>
          <w:rFonts w:ascii="Arial" w:hAnsi="Arial" w:cs="Arial"/>
          <w:sz w:val="24"/>
          <w:szCs w:val="24"/>
        </w:rPr>
        <w:t xml:space="preserve">manage the problem in different ways. As Hofstede-Insight (2019) shows, Spain has a very high score 86, which defines Spain very clearly as an uncertainty avoidance. Put it simply, </w:t>
      </w:r>
      <w:r w:rsidR="00D80AC9">
        <w:rPr>
          <w:rFonts w:ascii="Arial" w:hAnsi="Arial" w:cs="Arial"/>
          <w:sz w:val="24"/>
          <w:szCs w:val="24"/>
        </w:rPr>
        <w:t xml:space="preserve">Spanish </w:t>
      </w:r>
      <w:r w:rsidR="00756C86">
        <w:rPr>
          <w:rFonts w:ascii="Arial" w:hAnsi="Arial" w:cs="Arial"/>
          <w:sz w:val="24"/>
          <w:szCs w:val="24"/>
        </w:rPr>
        <w:t>people like to have rules for everything</w:t>
      </w:r>
      <w:r w:rsidR="00D80AC9">
        <w:rPr>
          <w:rFonts w:ascii="Arial" w:hAnsi="Arial" w:cs="Arial"/>
          <w:sz w:val="24"/>
          <w:szCs w:val="24"/>
        </w:rPr>
        <w:t>, but as they do not make life more complex.</w:t>
      </w:r>
      <w:r w:rsidR="00756C86">
        <w:rPr>
          <w:rFonts w:ascii="Arial" w:hAnsi="Arial" w:cs="Arial"/>
          <w:sz w:val="24"/>
          <w:szCs w:val="24"/>
        </w:rPr>
        <w:t xml:space="preserve"> According </w:t>
      </w:r>
      <w:r w:rsidR="00D80AC9">
        <w:rPr>
          <w:rFonts w:ascii="Arial" w:hAnsi="Arial" w:cs="Arial"/>
          <w:sz w:val="24"/>
          <w:szCs w:val="24"/>
        </w:rPr>
        <w:t xml:space="preserve">to Cvoelker (2013), </w:t>
      </w:r>
      <w:r w:rsidR="00264318">
        <w:rPr>
          <w:rFonts w:ascii="Arial" w:hAnsi="Arial" w:cs="Arial"/>
          <w:sz w:val="24"/>
          <w:szCs w:val="24"/>
        </w:rPr>
        <w:t xml:space="preserve">Spanish people will </w:t>
      </w:r>
      <w:r w:rsidR="00D04674">
        <w:rPr>
          <w:rFonts w:ascii="Arial" w:hAnsi="Arial" w:cs="Arial"/>
          <w:sz w:val="24"/>
          <w:szCs w:val="24"/>
        </w:rPr>
        <w:t>stay</w:t>
      </w:r>
      <w:r w:rsidR="00346A53">
        <w:rPr>
          <w:rFonts w:ascii="Arial" w:hAnsi="Arial" w:cs="Arial"/>
          <w:sz w:val="24"/>
          <w:szCs w:val="24"/>
        </w:rPr>
        <w:t xml:space="preserve"> at</w:t>
      </w:r>
      <w:r w:rsidR="00264318">
        <w:rPr>
          <w:rFonts w:ascii="Arial" w:hAnsi="Arial" w:cs="Arial"/>
          <w:sz w:val="24"/>
          <w:szCs w:val="24"/>
        </w:rPr>
        <w:t xml:space="preserve"> </w:t>
      </w:r>
      <w:r w:rsidR="003817F7">
        <w:rPr>
          <w:rFonts w:ascii="Arial" w:hAnsi="Arial" w:cs="Arial"/>
          <w:sz w:val="24"/>
          <w:szCs w:val="24"/>
        </w:rPr>
        <w:t xml:space="preserve">the </w:t>
      </w:r>
      <w:r w:rsidR="00D04674">
        <w:rPr>
          <w:rFonts w:ascii="Arial" w:hAnsi="Arial" w:cs="Arial"/>
          <w:sz w:val="24"/>
          <w:szCs w:val="24"/>
        </w:rPr>
        <w:t xml:space="preserve">same </w:t>
      </w:r>
      <w:r w:rsidR="003817F7">
        <w:rPr>
          <w:rFonts w:ascii="Arial" w:hAnsi="Arial" w:cs="Arial"/>
          <w:sz w:val="24"/>
          <w:szCs w:val="24"/>
        </w:rPr>
        <w:t>workplace</w:t>
      </w:r>
      <w:r w:rsidR="0093773F">
        <w:rPr>
          <w:rFonts w:ascii="Arial" w:hAnsi="Arial" w:cs="Arial"/>
          <w:sz w:val="24"/>
          <w:szCs w:val="24"/>
        </w:rPr>
        <w:t xml:space="preserve"> long as possible,</w:t>
      </w:r>
      <w:r w:rsidR="00264318">
        <w:rPr>
          <w:rFonts w:ascii="Arial" w:hAnsi="Arial" w:cs="Arial"/>
          <w:sz w:val="24"/>
          <w:szCs w:val="24"/>
        </w:rPr>
        <w:t xml:space="preserve"> in order to prevent changes. </w:t>
      </w:r>
      <w:r w:rsidR="007612BE">
        <w:rPr>
          <w:rFonts w:ascii="Arial" w:hAnsi="Arial" w:cs="Arial"/>
          <w:sz w:val="24"/>
          <w:szCs w:val="24"/>
        </w:rPr>
        <w:t xml:space="preserve">Despite of that, staying longer at the desk mean that Spanish people want to look more committed regarding their job. </w:t>
      </w:r>
      <w:r w:rsidR="003817F7">
        <w:rPr>
          <w:rFonts w:ascii="Arial" w:hAnsi="Arial" w:cs="Arial"/>
          <w:sz w:val="24"/>
          <w:szCs w:val="24"/>
        </w:rPr>
        <w:t xml:space="preserve">Furthermore, </w:t>
      </w:r>
      <w:r w:rsidR="00D04674">
        <w:rPr>
          <w:rFonts w:ascii="Arial" w:hAnsi="Arial" w:cs="Arial"/>
          <w:sz w:val="24"/>
          <w:szCs w:val="24"/>
        </w:rPr>
        <w:t>Kooyers (2015) claim that Spanish people learn</w:t>
      </w:r>
      <w:r w:rsidR="00346A53">
        <w:rPr>
          <w:rFonts w:ascii="Arial" w:hAnsi="Arial" w:cs="Arial"/>
          <w:sz w:val="24"/>
          <w:szCs w:val="24"/>
        </w:rPr>
        <w:t>ed</w:t>
      </w:r>
      <w:r w:rsidR="00D04674">
        <w:rPr>
          <w:rFonts w:ascii="Arial" w:hAnsi="Arial" w:cs="Arial"/>
          <w:sz w:val="24"/>
          <w:szCs w:val="24"/>
        </w:rPr>
        <w:t xml:space="preserve"> that ambiguous and high stress situation must be resolved immediately</w:t>
      </w:r>
      <w:r w:rsidR="00781840">
        <w:rPr>
          <w:rFonts w:ascii="Arial" w:hAnsi="Arial" w:cs="Arial"/>
          <w:sz w:val="24"/>
          <w:szCs w:val="24"/>
        </w:rPr>
        <w:t>.</w:t>
      </w:r>
      <w:r w:rsidR="007612BE">
        <w:rPr>
          <w:rFonts w:ascii="Arial" w:hAnsi="Arial" w:cs="Arial"/>
          <w:sz w:val="24"/>
          <w:szCs w:val="24"/>
        </w:rPr>
        <w:t xml:space="preserve"> </w:t>
      </w:r>
    </w:p>
    <w:p w14:paraId="7C990F48" w14:textId="77777777" w:rsidR="00781840" w:rsidRDefault="00781840" w:rsidP="00781840">
      <w:pPr>
        <w:rPr>
          <w:rFonts w:ascii="Arial" w:hAnsi="Arial" w:cs="Arial"/>
          <w:sz w:val="24"/>
          <w:szCs w:val="24"/>
        </w:rPr>
      </w:pPr>
      <w:r>
        <w:rPr>
          <w:rFonts w:ascii="Arial" w:hAnsi="Arial" w:cs="Arial"/>
          <w:sz w:val="24"/>
          <w:szCs w:val="24"/>
        </w:rPr>
        <w:t xml:space="preserve">Long term vs short term orientation: </w:t>
      </w:r>
    </w:p>
    <w:p w14:paraId="3DFD5ABA" w14:textId="25BB6508" w:rsidR="00F45CB9" w:rsidRDefault="002C4058" w:rsidP="00781840">
      <w:pPr>
        <w:rPr>
          <w:rFonts w:ascii="Arial" w:hAnsi="Arial" w:cs="Arial"/>
          <w:sz w:val="24"/>
          <w:szCs w:val="24"/>
        </w:rPr>
      </w:pPr>
      <w:r>
        <w:rPr>
          <w:rFonts w:ascii="Arial" w:hAnsi="Arial" w:cs="Arial"/>
          <w:sz w:val="24"/>
          <w:szCs w:val="24"/>
        </w:rPr>
        <w:t>According to Jawad (2019)</w:t>
      </w:r>
      <w:r w:rsidR="002566CD">
        <w:rPr>
          <w:rFonts w:ascii="Arial" w:hAnsi="Arial" w:cs="Arial"/>
          <w:sz w:val="24"/>
          <w:szCs w:val="24"/>
        </w:rPr>
        <w:t>, t</w:t>
      </w:r>
      <w:r>
        <w:rPr>
          <w:rFonts w:ascii="Arial" w:hAnsi="Arial" w:cs="Arial"/>
          <w:sz w:val="24"/>
          <w:szCs w:val="24"/>
        </w:rPr>
        <w:t xml:space="preserve">hose with a culture which scores high on Hofstede’s scale tend to encourage thrifts and effort in modern education in order to prepare for the future. On the other hand, culture with a low score incline more into maintaining time-honoured traditions. According to </w:t>
      </w:r>
      <w:r w:rsidR="002566CD">
        <w:rPr>
          <w:rFonts w:ascii="Arial" w:hAnsi="Arial" w:cs="Arial"/>
          <w:sz w:val="24"/>
          <w:szCs w:val="24"/>
        </w:rPr>
        <w:t xml:space="preserve">Hofstede </w:t>
      </w:r>
      <w:r w:rsidR="00287940">
        <w:rPr>
          <w:rFonts w:ascii="Arial" w:hAnsi="Arial" w:cs="Arial"/>
          <w:sz w:val="24"/>
          <w:szCs w:val="24"/>
        </w:rPr>
        <w:t>(2011) this dimension was based on a survey between 23 countries around the world by using a questionnaire design by Chinese students. Scoring a low score of 4</w:t>
      </w:r>
      <w:r w:rsidR="007612BE">
        <w:rPr>
          <w:rFonts w:ascii="Arial" w:hAnsi="Arial" w:cs="Arial"/>
          <w:sz w:val="24"/>
          <w:szCs w:val="24"/>
        </w:rPr>
        <w:t>8</w:t>
      </w:r>
      <w:r w:rsidR="00287940">
        <w:rPr>
          <w:rFonts w:ascii="Arial" w:hAnsi="Arial" w:cs="Arial"/>
          <w:sz w:val="24"/>
          <w:szCs w:val="24"/>
        </w:rPr>
        <w:t xml:space="preserve">, Spain is </w:t>
      </w:r>
      <w:r w:rsidR="00894AB5">
        <w:rPr>
          <w:rFonts w:ascii="Arial" w:hAnsi="Arial" w:cs="Arial"/>
          <w:sz w:val="24"/>
          <w:szCs w:val="24"/>
        </w:rPr>
        <w:t xml:space="preserve">a normative country according to </w:t>
      </w:r>
      <w:r w:rsidR="00287940">
        <w:rPr>
          <w:rFonts w:ascii="Arial" w:hAnsi="Arial" w:cs="Arial"/>
          <w:sz w:val="24"/>
          <w:szCs w:val="24"/>
        </w:rPr>
        <w:t xml:space="preserve">Hofstede-Insight </w:t>
      </w:r>
      <w:r w:rsidR="00894AB5">
        <w:rPr>
          <w:rFonts w:ascii="Arial" w:hAnsi="Arial" w:cs="Arial"/>
          <w:sz w:val="24"/>
          <w:szCs w:val="24"/>
        </w:rPr>
        <w:t>(</w:t>
      </w:r>
      <w:r w:rsidR="00287940">
        <w:rPr>
          <w:rFonts w:ascii="Arial" w:hAnsi="Arial" w:cs="Arial"/>
          <w:sz w:val="24"/>
          <w:szCs w:val="24"/>
        </w:rPr>
        <w:t xml:space="preserve">2019). </w:t>
      </w:r>
      <w:r w:rsidR="00894AB5">
        <w:rPr>
          <w:rFonts w:ascii="Arial" w:hAnsi="Arial" w:cs="Arial"/>
          <w:sz w:val="24"/>
          <w:szCs w:val="24"/>
        </w:rPr>
        <w:t xml:space="preserve">In other words, Spanish people like to live the moment and not worrying much about their future. </w:t>
      </w:r>
      <w:r w:rsidR="004F0867">
        <w:rPr>
          <w:rFonts w:ascii="Arial" w:hAnsi="Arial" w:cs="Arial"/>
          <w:sz w:val="24"/>
          <w:szCs w:val="24"/>
        </w:rPr>
        <w:t>Despite the score, Spain i</w:t>
      </w:r>
      <w:r w:rsidR="00F45CB9">
        <w:rPr>
          <w:rFonts w:ascii="Arial" w:hAnsi="Arial" w:cs="Arial"/>
          <w:sz w:val="24"/>
          <w:szCs w:val="24"/>
        </w:rPr>
        <w:t xml:space="preserve">t was the second most visited country according to World Atlas (2019). In other </w:t>
      </w:r>
      <w:r w:rsidR="00F45CB9">
        <w:rPr>
          <w:rFonts w:ascii="Arial" w:hAnsi="Arial" w:cs="Arial"/>
          <w:sz w:val="24"/>
          <w:szCs w:val="24"/>
        </w:rPr>
        <w:lastRenderedPageBreak/>
        <w:t>words, Spanish government is developing new sustainable tourism strategy of Spain 2030. This goal of the new strategy will reflect in competitiveness and profitability of industry which involve taking risks.</w:t>
      </w:r>
    </w:p>
    <w:p w14:paraId="06F7C3C5" w14:textId="1FEF956F" w:rsidR="0078064E" w:rsidRDefault="00F45CB9" w:rsidP="00781840">
      <w:pPr>
        <w:rPr>
          <w:rFonts w:ascii="Arial" w:hAnsi="Arial" w:cs="Arial"/>
          <w:sz w:val="24"/>
          <w:szCs w:val="24"/>
        </w:rPr>
      </w:pPr>
      <w:r>
        <w:rPr>
          <w:rFonts w:ascii="Arial" w:hAnsi="Arial" w:cs="Arial"/>
          <w:sz w:val="24"/>
          <w:szCs w:val="24"/>
        </w:rPr>
        <w:t xml:space="preserve"> Indulgence vs </w:t>
      </w:r>
      <w:r w:rsidR="0078064E">
        <w:rPr>
          <w:rFonts w:ascii="Arial" w:hAnsi="Arial" w:cs="Arial"/>
          <w:sz w:val="24"/>
          <w:szCs w:val="24"/>
        </w:rPr>
        <w:t>Restraint or Aggressiveness:</w:t>
      </w:r>
    </w:p>
    <w:p w14:paraId="45449718" w14:textId="6D7F0F7E" w:rsidR="0078064E" w:rsidRDefault="0078064E" w:rsidP="00781840">
      <w:pPr>
        <w:rPr>
          <w:rFonts w:ascii="Arial" w:hAnsi="Arial" w:cs="Arial"/>
          <w:sz w:val="24"/>
          <w:szCs w:val="24"/>
        </w:rPr>
      </w:pPr>
      <w:r>
        <w:rPr>
          <w:rFonts w:ascii="Arial" w:hAnsi="Arial" w:cs="Arial"/>
          <w:sz w:val="24"/>
          <w:szCs w:val="24"/>
        </w:rPr>
        <w:t xml:space="preserve">This dimension will investigate the measuring of the capacity of a society in order to satisfy the desire of its members, while restraint is reflected in the rule established in society to canalise desire. According to Hofstede-Insight (2019), this dimension is defined as “the extent to which people try to control their desire and impulses.” Spain is scoring a law score on this dimension, 44. </w:t>
      </w:r>
      <w:r w:rsidR="00DF1AF7">
        <w:rPr>
          <w:rFonts w:ascii="Arial" w:hAnsi="Arial" w:cs="Arial"/>
          <w:sz w:val="24"/>
          <w:szCs w:val="24"/>
        </w:rPr>
        <w:t>Therefore, this score will put Spain on good balance. In other words, according</w:t>
      </w:r>
      <w:r w:rsidR="00D04297">
        <w:rPr>
          <w:rFonts w:ascii="Arial" w:hAnsi="Arial" w:cs="Arial"/>
          <w:sz w:val="24"/>
          <w:szCs w:val="24"/>
        </w:rPr>
        <w:t xml:space="preserve"> to</w:t>
      </w:r>
      <w:r w:rsidR="00DF1AF7">
        <w:rPr>
          <w:rFonts w:ascii="Arial" w:hAnsi="Arial" w:cs="Arial"/>
          <w:sz w:val="24"/>
          <w:szCs w:val="24"/>
        </w:rPr>
        <w:t xml:space="preserve"> Self Employed in Spain (2016), in term of business culture, Spain is one of the few countries in the world where staying for a coffee after lunch and not running to the next meeting it is an advantage. </w:t>
      </w:r>
    </w:p>
    <w:p w14:paraId="5BFFEAA9" w14:textId="76C580D7" w:rsidR="00D04297" w:rsidRDefault="00D04297" w:rsidP="00781840">
      <w:pPr>
        <w:rPr>
          <w:rFonts w:ascii="Arial" w:hAnsi="Arial" w:cs="Arial"/>
          <w:sz w:val="24"/>
          <w:szCs w:val="24"/>
        </w:rPr>
      </w:pPr>
      <w:r>
        <w:rPr>
          <w:rFonts w:ascii="Arial" w:hAnsi="Arial" w:cs="Arial"/>
          <w:sz w:val="24"/>
          <w:szCs w:val="24"/>
        </w:rPr>
        <w:t>Criticism of Geert Hofstede</w:t>
      </w:r>
    </w:p>
    <w:p w14:paraId="11ECB623" w14:textId="2E2B96E5" w:rsidR="00A647DF" w:rsidRDefault="003E7AE6" w:rsidP="00781840">
      <w:pPr>
        <w:rPr>
          <w:rFonts w:ascii="Arial" w:hAnsi="Arial" w:cs="Arial"/>
          <w:sz w:val="24"/>
          <w:szCs w:val="24"/>
        </w:rPr>
      </w:pPr>
      <w:r>
        <w:rPr>
          <w:rFonts w:ascii="Arial" w:hAnsi="Arial" w:cs="Arial"/>
          <w:sz w:val="24"/>
          <w:szCs w:val="24"/>
        </w:rPr>
        <w:t xml:space="preserve">Despite the popularity of Hofstede’s model, some critics argue that his research and impact on people’s behaviour might be incorrect. In other words, professor Brendan McSweeney, according to International Business Centre (2019), </w:t>
      </w:r>
      <w:r w:rsidR="001F3735">
        <w:rPr>
          <w:rFonts w:ascii="Arial" w:hAnsi="Arial" w:cs="Arial"/>
          <w:sz w:val="24"/>
          <w:szCs w:val="24"/>
        </w:rPr>
        <w:t>argue that Hofstede does not have the evidence of the IBM employees are nationally representative. Therefore, during the time the survey(s) were undertaken, professor Brendan McSweeney notes that working for a non-family owned firm would have been more unusual in Ta</w:t>
      </w:r>
      <w:r w:rsidR="001275DB">
        <w:rPr>
          <w:rFonts w:ascii="Arial" w:hAnsi="Arial" w:cs="Arial"/>
          <w:sz w:val="24"/>
          <w:szCs w:val="24"/>
        </w:rPr>
        <w:t xml:space="preserve">iwan than Britain. </w:t>
      </w:r>
    </w:p>
    <w:p w14:paraId="0C39EEFC" w14:textId="6E782655" w:rsidR="00781840" w:rsidRPr="00781840" w:rsidRDefault="001275DB" w:rsidP="00781840">
      <w:pPr>
        <w:rPr>
          <w:rFonts w:ascii="Arial" w:hAnsi="Arial" w:cs="Arial"/>
          <w:sz w:val="24"/>
          <w:szCs w:val="24"/>
        </w:rPr>
      </w:pPr>
      <w:r>
        <w:rPr>
          <w:rFonts w:ascii="Arial" w:hAnsi="Arial" w:cs="Arial"/>
          <w:sz w:val="24"/>
          <w:szCs w:val="24"/>
        </w:rPr>
        <w:t xml:space="preserve">In conclusion, this podcast has </w:t>
      </w:r>
      <w:r w:rsidR="00B760E5">
        <w:rPr>
          <w:rFonts w:ascii="Arial" w:hAnsi="Arial" w:cs="Arial"/>
          <w:sz w:val="24"/>
          <w:szCs w:val="24"/>
        </w:rPr>
        <w:t>applied</w:t>
      </w:r>
      <w:r>
        <w:rPr>
          <w:rFonts w:ascii="Arial" w:hAnsi="Arial" w:cs="Arial"/>
          <w:sz w:val="24"/>
          <w:szCs w:val="24"/>
        </w:rPr>
        <w:t xml:space="preserve"> Geert Ho</w:t>
      </w:r>
      <w:r w:rsidR="00657C97">
        <w:rPr>
          <w:rFonts w:ascii="Arial" w:hAnsi="Arial" w:cs="Arial"/>
          <w:sz w:val="24"/>
          <w:szCs w:val="24"/>
        </w:rPr>
        <w:t>fstede</w:t>
      </w:r>
      <w:r w:rsidR="00A24162">
        <w:rPr>
          <w:rFonts w:ascii="Arial" w:hAnsi="Arial" w:cs="Arial"/>
          <w:sz w:val="24"/>
          <w:szCs w:val="24"/>
        </w:rPr>
        <w:t xml:space="preserve">’s theory on culture dimension. </w:t>
      </w:r>
      <w:r w:rsidR="00B760E5">
        <w:rPr>
          <w:rFonts w:ascii="Arial" w:hAnsi="Arial" w:cs="Arial"/>
          <w:sz w:val="24"/>
          <w:szCs w:val="24"/>
        </w:rPr>
        <w:t xml:space="preserve">Moreover, is clearly that approaching a nation culture by using his research does not defined them. In other words, this should help us to understand people from different countries and not see the differences as defect. In fact, the importance of this podcast is to describe how a manger should be transparent within the employees in order to reach the aim of the company. Therefore, is important to understand, be sensitive and respect cultures in professional </w:t>
      </w:r>
      <w:r w:rsidR="00532163">
        <w:rPr>
          <w:rFonts w:ascii="Arial" w:hAnsi="Arial" w:cs="Arial"/>
          <w:sz w:val="24"/>
          <w:szCs w:val="24"/>
        </w:rPr>
        <w:t>practice.</w:t>
      </w:r>
    </w:p>
    <w:p w14:paraId="0BF81655" w14:textId="77777777" w:rsidR="00781840" w:rsidRDefault="00781840">
      <w:pPr>
        <w:rPr>
          <w:rFonts w:ascii="Times New Roman" w:hAnsi="Times New Roman" w:cs="Times New Roman"/>
          <w:sz w:val="28"/>
          <w:szCs w:val="28"/>
        </w:rPr>
      </w:pPr>
    </w:p>
    <w:p w14:paraId="33699A70" w14:textId="77777777" w:rsidR="00781840" w:rsidRDefault="00781840">
      <w:pPr>
        <w:rPr>
          <w:rFonts w:ascii="Times New Roman" w:hAnsi="Times New Roman" w:cs="Times New Roman"/>
          <w:sz w:val="28"/>
          <w:szCs w:val="28"/>
        </w:rPr>
      </w:pPr>
    </w:p>
    <w:p w14:paraId="1267F4EE" w14:textId="77777777" w:rsidR="00781840" w:rsidRDefault="00781840">
      <w:pPr>
        <w:rPr>
          <w:rFonts w:ascii="Times New Roman" w:hAnsi="Times New Roman" w:cs="Times New Roman"/>
          <w:sz w:val="28"/>
          <w:szCs w:val="28"/>
        </w:rPr>
      </w:pPr>
    </w:p>
    <w:p w14:paraId="68BAA134" w14:textId="77777777" w:rsidR="00781840" w:rsidRDefault="00781840">
      <w:pPr>
        <w:rPr>
          <w:rFonts w:ascii="Times New Roman" w:hAnsi="Times New Roman" w:cs="Times New Roman"/>
          <w:sz w:val="28"/>
          <w:szCs w:val="28"/>
        </w:rPr>
      </w:pPr>
    </w:p>
    <w:p w14:paraId="25180C97" w14:textId="77777777" w:rsidR="00781840" w:rsidRDefault="00781840">
      <w:pPr>
        <w:rPr>
          <w:rFonts w:ascii="Times New Roman" w:hAnsi="Times New Roman" w:cs="Times New Roman"/>
          <w:sz w:val="28"/>
          <w:szCs w:val="28"/>
        </w:rPr>
      </w:pPr>
    </w:p>
    <w:p w14:paraId="0C0768D4" w14:textId="77777777" w:rsidR="00781840" w:rsidRDefault="00781840">
      <w:pPr>
        <w:rPr>
          <w:rFonts w:ascii="Times New Roman" w:hAnsi="Times New Roman" w:cs="Times New Roman"/>
          <w:sz w:val="28"/>
          <w:szCs w:val="28"/>
        </w:rPr>
      </w:pPr>
    </w:p>
    <w:p w14:paraId="1559B754" w14:textId="77777777" w:rsidR="00781840" w:rsidRDefault="00781840">
      <w:pPr>
        <w:rPr>
          <w:rFonts w:ascii="Times New Roman" w:hAnsi="Times New Roman" w:cs="Times New Roman"/>
          <w:sz w:val="28"/>
          <w:szCs w:val="28"/>
        </w:rPr>
      </w:pPr>
    </w:p>
    <w:p w14:paraId="3DFA87FB" w14:textId="77777777" w:rsidR="00781840" w:rsidRDefault="00781840">
      <w:pPr>
        <w:rPr>
          <w:rFonts w:ascii="Times New Roman" w:hAnsi="Times New Roman" w:cs="Times New Roman"/>
          <w:sz w:val="28"/>
          <w:szCs w:val="28"/>
        </w:rPr>
      </w:pPr>
    </w:p>
    <w:p w14:paraId="4EE55A76" w14:textId="77777777" w:rsidR="00781840" w:rsidRDefault="00781840">
      <w:pPr>
        <w:rPr>
          <w:rFonts w:ascii="Times New Roman" w:hAnsi="Times New Roman" w:cs="Times New Roman"/>
          <w:sz w:val="28"/>
          <w:szCs w:val="28"/>
        </w:rPr>
      </w:pPr>
    </w:p>
    <w:p w14:paraId="6757160C" w14:textId="77777777" w:rsidR="00781840" w:rsidRDefault="00781840">
      <w:pPr>
        <w:rPr>
          <w:rFonts w:ascii="Times New Roman" w:hAnsi="Times New Roman" w:cs="Times New Roman"/>
          <w:sz w:val="28"/>
          <w:szCs w:val="28"/>
        </w:rPr>
      </w:pPr>
    </w:p>
    <w:p w14:paraId="7749ABEF" w14:textId="77777777" w:rsidR="00781840" w:rsidRDefault="00781840">
      <w:pPr>
        <w:rPr>
          <w:rFonts w:ascii="Times New Roman" w:hAnsi="Times New Roman" w:cs="Times New Roman"/>
          <w:sz w:val="28"/>
          <w:szCs w:val="28"/>
        </w:rPr>
      </w:pPr>
    </w:p>
    <w:p w14:paraId="5B0B981E" w14:textId="77777777" w:rsidR="00781840" w:rsidRDefault="00781840">
      <w:pPr>
        <w:rPr>
          <w:rFonts w:ascii="Times New Roman" w:hAnsi="Times New Roman" w:cs="Times New Roman"/>
          <w:sz w:val="28"/>
          <w:szCs w:val="28"/>
        </w:rPr>
      </w:pPr>
    </w:p>
    <w:p w14:paraId="78C3FE37" w14:textId="77777777" w:rsidR="00781840" w:rsidRDefault="00781840">
      <w:pPr>
        <w:rPr>
          <w:rFonts w:ascii="Times New Roman" w:hAnsi="Times New Roman" w:cs="Times New Roman"/>
          <w:sz w:val="28"/>
          <w:szCs w:val="28"/>
        </w:rPr>
      </w:pPr>
    </w:p>
    <w:p w14:paraId="1D3749F8" w14:textId="77777777" w:rsidR="00781840" w:rsidRDefault="00781840">
      <w:pPr>
        <w:rPr>
          <w:rFonts w:ascii="Times New Roman" w:hAnsi="Times New Roman" w:cs="Times New Roman"/>
          <w:sz w:val="28"/>
          <w:szCs w:val="28"/>
        </w:rPr>
      </w:pPr>
    </w:p>
    <w:p w14:paraId="1AFC70FB" w14:textId="77777777" w:rsidR="00781840" w:rsidRDefault="00781840">
      <w:pPr>
        <w:rPr>
          <w:rFonts w:ascii="Times New Roman" w:hAnsi="Times New Roman" w:cs="Times New Roman"/>
          <w:sz w:val="28"/>
          <w:szCs w:val="28"/>
        </w:rPr>
      </w:pPr>
    </w:p>
    <w:p w14:paraId="1644C1A2" w14:textId="77777777" w:rsidR="00781840" w:rsidRDefault="00781840">
      <w:pPr>
        <w:rPr>
          <w:rFonts w:ascii="Times New Roman" w:hAnsi="Times New Roman" w:cs="Times New Roman"/>
          <w:sz w:val="28"/>
          <w:szCs w:val="28"/>
        </w:rPr>
      </w:pPr>
    </w:p>
    <w:p w14:paraId="354D1E76" w14:textId="77777777" w:rsidR="00781840" w:rsidRDefault="00781840">
      <w:pPr>
        <w:rPr>
          <w:rFonts w:ascii="Times New Roman" w:hAnsi="Times New Roman" w:cs="Times New Roman"/>
          <w:sz w:val="28"/>
          <w:szCs w:val="28"/>
        </w:rPr>
      </w:pPr>
    </w:p>
    <w:p w14:paraId="53CD0C33" w14:textId="77777777" w:rsidR="0006103E" w:rsidRDefault="0006103E">
      <w:pPr>
        <w:rPr>
          <w:rFonts w:ascii="Times New Roman" w:hAnsi="Times New Roman" w:cs="Times New Roman"/>
          <w:sz w:val="28"/>
          <w:szCs w:val="28"/>
        </w:rPr>
      </w:pPr>
    </w:p>
    <w:p w14:paraId="22202B86" w14:textId="77777777" w:rsidR="0006103E" w:rsidRDefault="0006103E">
      <w:pPr>
        <w:rPr>
          <w:rFonts w:ascii="Times New Roman" w:hAnsi="Times New Roman" w:cs="Times New Roman"/>
          <w:sz w:val="28"/>
          <w:szCs w:val="28"/>
        </w:rPr>
      </w:pPr>
    </w:p>
    <w:p w14:paraId="27C76753" w14:textId="77777777" w:rsidR="0006103E" w:rsidRPr="00C62AE8"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Going Global, (2019), </w:t>
      </w:r>
      <w:r w:rsidRPr="00C62AE8">
        <w:rPr>
          <w:rFonts w:ascii="Times New Roman" w:hAnsi="Times New Roman" w:cs="Times New Roman"/>
          <w:i/>
          <w:iCs/>
          <w:sz w:val="28"/>
          <w:szCs w:val="28"/>
        </w:rPr>
        <w:t>Spanish Management Style</w:t>
      </w:r>
      <w:r>
        <w:rPr>
          <w:rFonts w:ascii="Times New Roman" w:hAnsi="Times New Roman" w:cs="Times New Roman"/>
          <w:sz w:val="28"/>
          <w:szCs w:val="28"/>
        </w:rPr>
        <w:t xml:space="preserve">, [online], Available: </w:t>
      </w:r>
      <w:hyperlink r:id="rId6" w:history="1">
        <w:r w:rsidRPr="00C62AE8">
          <w:rPr>
            <w:rStyle w:val="Hyperlink"/>
            <w:rFonts w:ascii="Times New Roman" w:hAnsi="Times New Roman" w:cs="Times New Roman"/>
            <w:sz w:val="28"/>
            <w:szCs w:val="28"/>
          </w:rPr>
          <w:t>https://www.worldbusinessculture.com/country-profiles/spain/culture/management-style/</w:t>
        </w:r>
      </w:hyperlink>
      <w:r w:rsidRPr="00C62AE8">
        <w:rPr>
          <w:rFonts w:ascii="Times New Roman" w:hAnsi="Times New Roman" w:cs="Times New Roman"/>
          <w:sz w:val="28"/>
          <w:szCs w:val="28"/>
        </w:rPr>
        <w:t>,</w:t>
      </w:r>
      <w:r>
        <w:t xml:space="preserve">  </w:t>
      </w:r>
      <w:r>
        <w:rPr>
          <w:rFonts w:ascii="Times New Roman" w:hAnsi="Times New Roman" w:cs="Times New Roman"/>
          <w:sz w:val="28"/>
          <w:szCs w:val="28"/>
        </w:rPr>
        <w:t>(Accessed 17 November 2019).</w:t>
      </w:r>
    </w:p>
    <w:p w14:paraId="119E7DDC"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Hofstede, G., (2011), </w:t>
      </w:r>
      <w:r w:rsidRPr="00D73F27">
        <w:rPr>
          <w:rFonts w:ascii="Times New Roman" w:hAnsi="Times New Roman" w:cs="Times New Roman"/>
          <w:i/>
          <w:iCs/>
          <w:sz w:val="28"/>
          <w:szCs w:val="28"/>
        </w:rPr>
        <w:t>Dimensionalizing Cultures: The Hofstede Model in Context,</w:t>
      </w:r>
      <w:r>
        <w:rPr>
          <w:rFonts w:ascii="Times New Roman" w:hAnsi="Times New Roman" w:cs="Times New Roman"/>
          <w:sz w:val="28"/>
          <w:szCs w:val="28"/>
        </w:rPr>
        <w:t xml:space="preserve"> Available:</w:t>
      </w:r>
      <w:r w:rsidRPr="00D73F27">
        <w:rPr>
          <w:rFonts w:ascii="Times New Roman" w:hAnsi="Times New Roman" w:cs="Times New Roman"/>
          <w:sz w:val="28"/>
          <w:szCs w:val="28"/>
        </w:rPr>
        <w:t xml:space="preserve"> </w:t>
      </w:r>
      <w:hyperlink r:id="rId7" w:history="1">
        <w:r w:rsidRPr="00D73F27">
          <w:rPr>
            <w:rStyle w:val="Hyperlink"/>
            <w:rFonts w:ascii="Times New Roman" w:hAnsi="Times New Roman" w:cs="Times New Roman"/>
            <w:sz w:val="28"/>
            <w:szCs w:val="28"/>
          </w:rPr>
          <w:t>https://scholarworks.gvsu.edu/orpc/vol2/iss1/8/</w:t>
        </w:r>
      </w:hyperlink>
      <w:r>
        <w:rPr>
          <w:rFonts w:ascii="Times New Roman" w:hAnsi="Times New Roman" w:cs="Times New Roman"/>
          <w:sz w:val="28"/>
          <w:szCs w:val="28"/>
        </w:rPr>
        <w:t>, [online], (Accessed 17 November 2019).</w:t>
      </w:r>
    </w:p>
    <w:p w14:paraId="4906816A"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Hofstede, G., (1980), </w:t>
      </w:r>
      <w:r w:rsidRPr="008C6589">
        <w:rPr>
          <w:rFonts w:ascii="Times New Roman" w:hAnsi="Times New Roman" w:cs="Times New Roman"/>
          <w:i/>
          <w:iCs/>
          <w:sz w:val="28"/>
          <w:szCs w:val="28"/>
        </w:rPr>
        <w:t>Culture and Organisation: Software of the Mind</w:t>
      </w:r>
      <w:r>
        <w:rPr>
          <w:rFonts w:ascii="Times New Roman" w:hAnsi="Times New Roman" w:cs="Times New Roman"/>
          <w:sz w:val="28"/>
          <w:szCs w:val="28"/>
        </w:rPr>
        <w:t>, London: Mc-Graw-Hill.</w:t>
      </w:r>
    </w:p>
    <w:p w14:paraId="540A9EC2"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Hofstede-Insight, (2019), </w:t>
      </w:r>
      <w:r w:rsidRPr="00AF0CEB">
        <w:rPr>
          <w:rFonts w:ascii="Times New Roman" w:hAnsi="Times New Roman" w:cs="Times New Roman"/>
          <w:i/>
          <w:iCs/>
          <w:sz w:val="28"/>
          <w:szCs w:val="28"/>
        </w:rPr>
        <w:t>Hofstede Insight: What About Spain</w:t>
      </w:r>
      <w:r>
        <w:rPr>
          <w:rFonts w:ascii="Times New Roman" w:hAnsi="Times New Roman" w:cs="Times New Roman"/>
          <w:sz w:val="28"/>
          <w:szCs w:val="28"/>
        </w:rPr>
        <w:t xml:space="preserve">, [online], Available: </w:t>
      </w:r>
      <w:hyperlink r:id="rId8" w:history="1">
        <w:r w:rsidRPr="00B806C2">
          <w:rPr>
            <w:rStyle w:val="Hyperlink"/>
            <w:rFonts w:ascii="Times New Roman" w:hAnsi="Times New Roman" w:cs="Times New Roman"/>
            <w:sz w:val="28"/>
            <w:szCs w:val="28"/>
          </w:rPr>
          <w:t>https://www.hofstede-insights.com/country/spain/</w:t>
        </w:r>
      </w:hyperlink>
      <w:r>
        <w:rPr>
          <w:rFonts w:ascii="Times New Roman" w:hAnsi="Times New Roman" w:cs="Times New Roman"/>
          <w:sz w:val="24"/>
          <w:szCs w:val="24"/>
        </w:rPr>
        <w:t xml:space="preserve">, </w:t>
      </w:r>
      <w:r w:rsidRPr="00AF0CEB">
        <w:rPr>
          <w:rFonts w:ascii="Times New Roman" w:hAnsi="Times New Roman" w:cs="Times New Roman"/>
          <w:sz w:val="28"/>
          <w:szCs w:val="28"/>
        </w:rPr>
        <w:t>(Accessed 11 November 2019).</w:t>
      </w:r>
    </w:p>
    <w:p w14:paraId="409A4BC8"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lastRenderedPageBreak/>
        <w:t xml:space="preserve">Invest in Spain, (2019), </w:t>
      </w:r>
      <w:r w:rsidRPr="00E77038">
        <w:rPr>
          <w:rFonts w:ascii="Times New Roman" w:hAnsi="Times New Roman" w:cs="Times New Roman"/>
          <w:i/>
          <w:iCs/>
          <w:sz w:val="28"/>
          <w:szCs w:val="28"/>
        </w:rPr>
        <w:t>Exceptional Experience for Expatriates</w:t>
      </w:r>
      <w:r>
        <w:rPr>
          <w:rFonts w:ascii="Times New Roman" w:hAnsi="Times New Roman" w:cs="Times New Roman"/>
          <w:sz w:val="28"/>
          <w:szCs w:val="28"/>
        </w:rPr>
        <w:t xml:space="preserve">, [online], Available: </w:t>
      </w:r>
      <w:hyperlink r:id="rId9" w:history="1">
        <w:r w:rsidRPr="00E77038">
          <w:rPr>
            <w:rStyle w:val="Hyperlink"/>
            <w:rFonts w:ascii="Times New Roman" w:hAnsi="Times New Roman" w:cs="Times New Roman"/>
            <w:sz w:val="28"/>
            <w:szCs w:val="28"/>
          </w:rPr>
          <w:t>http://www.investinspain.org/invest/en/why-spain/exceptional-lifestyle/index.html</w:t>
        </w:r>
      </w:hyperlink>
      <w:r>
        <w:rPr>
          <w:rFonts w:ascii="Times New Roman" w:hAnsi="Times New Roman" w:cs="Times New Roman"/>
          <w:sz w:val="28"/>
          <w:szCs w:val="28"/>
        </w:rPr>
        <w:t>, (Accessed 17 November 2019).</w:t>
      </w:r>
    </w:p>
    <w:p w14:paraId="6F4C6AC5"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Jawad, C., (2019), PTT.3, </w:t>
      </w:r>
      <w:r w:rsidRPr="004C7B88">
        <w:rPr>
          <w:rFonts w:ascii="Times New Roman" w:hAnsi="Times New Roman" w:cs="Times New Roman"/>
          <w:i/>
          <w:iCs/>
          <w:sz w:val="28"/>
          <w:szCs w:val="28"/>
        </w:rPr>
        <w:t>PowerPoint, Intercultural Communication</w:t>
      </w:r>
      <w:r>
        <w:rPr>
          <w:rFonts w:ascii="Times New Roman" w:hAnsi="Times New Roman" w:cs="Times New Roman"/>
          <w:sz w:val="28"/>
          <w:szCs w:val="28"/>
        </w:rPr>
        <w:t>, M5X02108, Univeristy of Wales Trinity Saint David, (Deliverd: 14 November 2019).</w:t>
      </w:r>
    </w:p>
    <w:p w14:paraId="27AC9241"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Kooyers, J., (2015), </w:t>
      </w:r>
      <w:r w:rsidRPr="00A923BA">
        <w:rPr>
          <w:rFonts w:ascii="Times New Roman" w:hAnsi="Times New Roman" w:cs="Times New Roman"/>
          <w:i/>
          <w:iCs/>
          <w:sz w:val="28"/>
          <w:szCs w:val="28"/>
        </w:rPr>
        <w:t>The United States and Spain: A Comparison of Cultural Values and Behaviours and Their Implications for the Multicultural Workplace</w:t>
      </w:r>
      <w:r>
        <w:rPr>
          <w:rFonts w:ascii="Times New Roman" w:hAnsi="Times New Roman" w:cs="Times New Roman"/>
          <w:sz w:val="28"/>
          <w:szCs w:val="28"/>
        </w:rPr>
        <w:t xml:space="preserve"> [online], Available</w:t>
      </w:r>
      <w:r w:rsidRPr="00C24E7D">
        <w:rPr>
          <w:rFonts w:ascii="Times New Roman" w:hAnsi="Times New Roman" w:cs="Times New Roman"/>
          <w:sz w:val="28"/>
          <w:szCs w:val="28"/>
        </w:rPr>
        <w:t xml:space="preserve">: </w:t>
      </w:r>
      <w:hyperlink r:id="rId10" w:history="1">
        <w:r w:rsidRPr="00C24E7D">
          <w:rPr>
            <w:rStyle w:val="Hyperlink"/>
            <w:rFonts w:ascii="Times New Roman" w:hAnsi="Times New Roman" w:cs="Times New Roman"/>
            <w:sz w:val="28"/>
            <w:szCs w:val="28"/>
          </w:rPr>
          <w:t>https://scholarworks.gvsu.edu/honorsprojects/399/</w:t>
        </w:r>
      </w:hyperlink>
      <w:r>
        <w:rPr>
          <w:rFonts w:ascii="Times New Roman" w:hAnsi="Times New Roman" w:cs="Times New Roman"/>
          <w:sz w:val="28"/>
          <w:szCs w:val="28"/>
        </w:rPr>
        <w:t>, (Accessed 17 November 2019).</w:t>
      </w:r>
    </w:p>
    <w:p w14:paraId="6153F37F"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Liu, S., Volcic Z. and Gallois Z., (2015), </w:t>
      </w:r>
      <w:r w:rsidRPr="00D7196C">
        <w:rPr>
          <w:rFonts w:ascii="Times New Roman" w:hAnsi="Times New Roman" w:cs="Times New Roman"/>
          <w:i/>
          <w:iCs/>
          <w:sz w:val="28"/>
          <w:szCs w:val="28"/>
        </w:rPr>
        <w:t>Introducing Cultural Communication</w:t>
      </w:r>
      <w:r>
        <w:rPr>
          <w:rFonts w:ascii="Times New Roman" w:hAnsi="Times New Roman" w:cs="Times New Roman"/>
          <w:sz w:val="28"/>
          <w:szCs w:val="28"/>
        </w:rPr>
        <w:t>, 2</w:t>
      </w:r>
      <w:r w:rsidRPr="00D7196C">
        <w:rPr>
          <w:rFonts w:ascii="Times New Roman" w:hAnsi="Times New Roman" w:cs="Times New Roman"/>
          <w:sz w:val="28"/>
          <w:szCs w:val="28"/>
          <w:vertAlign w:val="superscript"/>
        </w:rPr>
        <w:t>nd</w:t>
      </w:r>
      <w:r>
        <w:rPr>
          <w:rFonts w:ascii="Times New Roman" w:hAnsi="Times New Roman" w:cs="Times New Roman"/>
          <w:sz w:val="28"/>
          <w:szCs w:val="28"/>
        </w:rPr>
        <w:t xml:space="preserve"> Edition, London: Sage</w:t>
      </w:r>
    </w:p>
    <w:p w14:paraId="08B31602" w14:textId="7C59F530" w:rsidR="002C33A3" w:rsidRDefault="006D7F43">
      <w:pPr>
        <w:rPr>
          <w:rFonts w:ascii="Times New Roman" w:hAnsi="Times New Roman" w:cs="Times New Roman"/>
          <w:sz w:val="28"/>
          <w:szCs w:val="28"/>
        </w:rPr>
      </w:pPr>
      <w:r w:rsidRPr="006D7F43">
        <w:rPr>
          <w:rFonts w:ascii="Times New Roman" w:hAnsi="Times New Roman" w:cs="Times New Roman"/>
          <w:sz w:val="28"/>
          <w:szCs w:val="28"/>
        </w:rPr>
        <w:t>Manrai</w:t>
      </w:r>
      <w:r w:rsidR="00D7196C">
        <w:rPr>
          <w:rFonts w:ascii="Times New Roman" w:hAnsi="Times New Roman" w:cs="Times New Roman"/>
          <w:sz w:val="28"/>
          <w:szCs w:val="28"/>
        </w:rPr>
        <w:t>,</w:t>
      </w:r>
      <w:r w:rsidRPr="006D7F43">
        <w:rPr>
          <w:rFonts w:ascii="Times New Roman" w:hAnsi="Times New Roman" w:cs="Times New Roman"/>
          <w:sz w:val="28"/>
          <w:szCs w:val="28"/>
        </w:rPr>
        <w:t xml:space="preserve"> A. L. and Manrai</w:t>
      </w:r>
      <w:r w:rsidR="00D7196C">
        <w:rPr>
          <w:rFonts w:ascii="Times New Roman" w:hAnsi="Times New Roman" w:cs="Times New Roman"/>
          <w:sz w:val="28"/>
          <w:szCs w:val="28"/>
        </w:rPr>
        <w:t>,</w:t>
      </w:r>
      <w:r w:rsidRPr="006D7F43">
        <w:rPr>
          <w:rFonts w:ascii="Times New Roman" w:hAnsi="Times New Roman" w:cs="Times New Roman"/>
          <w:sz w:val="28"/>
          <w:szCs w:val="28"/>
        </w:rPr>
        <w:t xml:space="preserve"> K. A. (2011), </w:t>
      </w:r>
      <w:r w:rsidRPr="006D7F43">
        <w:rPr>
          <w:rFonts w:ascii="Times New Roman" w:hAnsi="Times New Roman" w:cs="Times New Roman"/>
          <w:i/>
          <w:iCs/>
          <w:sz w:val="28"/>
          <w:szCs w:val="28"/>
        </w:rPr>
        <w:t>Hofstede’s Cultural Dimension and Tourist Behaviours: A Review and Conceptual Framework</w:t>
      </w:r>
      <w:r w:rsidRPr="006D7F43">
        <w:rPr>
          <w:rFonts w:ascii="Times New Roman" w:hAnsi="Times New Roman" w:cs="Times New Roman"/>
          <w:sz w:val="28"/>
          <w:szCs w:val="28"/>
        </w:rPr>
        <w:t xml:space="preserve">, [online], Available: </w:t>
      </w:r>
      <w:hyperlink r:id="rId11" w:history="1">
        <w:r w:rsidRPr="006D7F43">
          <w:rPr>
            <w:rStyle w:val="Hyperlink"/>
            <w:rFonts w:ascii="Times New Roman" w:hAnsi="Times New Roman" w:cs="Times New Roman"/>
            <w:sz w:val="28"/>
            <w:szCs w:val="28"/>
          </w:rPr>
          <w:t>https://www.redalyc.org/pdf/3607/360733611002.pdf</w:t>
        </w:r>
      </w:hyperlink>
      <w:r>
        <w:rPr>
          <w:rFonts w:ascii="Times New Roman" w:hAnsi="Times New Roman" w:cs="Times New Roman"/>
          <w:sz w:val="28"/>
          <w:szCs w:val="28"/>
        </w:rPr>
        <w:t>, (Accessed 3 November 2019).</w:t>
      </w:r>
    </w:p>
    <w:p w14:paraId="3D62418D" w14:textId="77777777" w:rsidR="0006103E" w:rsidRDefault="0006103E" w:rsidP="0006103E">
      <w:pPr>
        <w:rPr>
          <w:rFonts w:ascii="Times New Roman" w:hAnsi="Times New Roman" w:cs="Times New Roman"/>
          <w:sz w:val="28"/>
          <w:szCs w:val="28"/>
        </w:rPr>
      </w:pPr>
      <w:r>
        <w:rPr>
          <w:rFonts w:ascii="Times New Roman" w:hAnsi="Times New Roman" w:cs="Times New Roman"/>
          <w:sz w:val="28"/>
          <w:szCs w:val="28"/>
        </w:rPr>
        <w:t xml:space="preserve">Word Atlas, (2019), </w:t>
      </w:r>
      <w:r w:rsidRPr="00F45CB9">
        <w:rPr>
          <w:rFonts w:ascii="Times New Roman" w:hAnsi="Times New Roman" w:cs="Times New Roman"/>
          <w:i/>
          <w:iCs/>
          <w:sz w:val="28"/>
          <w:szCs w:val="28"/>
        </w:rPr>
        <w:t>The World’s Most Visited Countries</w:t>
      </w:r>
      <w:r>
        <w:rPr>
          <w:rFonts w:ascii="Times New Roman" w:hAnsi="Times New Roman" w:cs="Times New Roman"/>
          <w:sz w:val="28"/>
          <w:szCs w:val="28"/>
        </w:rPr>
        <w:t xml:space="preserve">, [online], Available: </w:t>
      </w:r>
      <w:hyperlink r:id="rId12" w:history="1">
        <w:r w:rsidRPr="00F45CB9">
          <w:rPr>
            <w:rStyle w:val="Hyperlink"/>
            <w:rFonts w:ascii="Times New Roman" w:hAnsi="Times New Roman" w:cs="Times New Roman"/>
            <w:sz w:val="28"/>
            <w:szCs w:val="28"/>
          </w:rPr>
          <w:t>https://www.worldatlas.com/articles/10-most-visited-countries-in-the-world.html</w:t>
        </w:r>
      </w:hyperlink>
      <w:r>
        <w:t xml:space="preserve">, </w:t>
      </w:r>
      <w:r>
        <w:rPr>
          <w:rFonts w:ascii="Times New Roman" w:hAnsi="Times New Roman" w:cs="Times New Roman"/>
          <w:sz w:val="28"/>
          <w:szCs w:val="28"/>
        </w:rPr>
        <w:t>(Accessed 22 November 2019).</w:t>
      </w:r>
    </w:p>
    <w:p w14:paraId="5045A3C7" w14:textId="30590EBA" w:rsidR="00264318" w:rsidRDefault="00264318">
      <w:pPr>
        <w:rPr>
          <w:rFonts w:ascii="Times New Roman" w:hAnsi="Times New Roman" w:cs="Times New Roman"/>
          <w:sz w:val="28"/>
          <w:szCs w:val="28"/>
        </w:rPr>
      </w:pPr>
      <w:r>
        <w:rPr>
          <w:rFonts w:ascii="Times New Roman" w:hAnsi="Times New Roman" w:cs="Times New Roman"/>
          <w:sz w:val="28"/>
          <w:szCs w:val="28"/>
        </w:rPr>
        <w:t xml:space="preserve">Word Press, (2019), </w:t>
      </w:r>
      <w:r w:rsidRPr="004C7B88">
        <w:rPr>
          <w:rFonts w:ascii="Times New Roman" w:hAnsi="Times New Roman" w:cs="Times New Roman"/>
          <w:i/>
          <w:iCs/>
          <w:sz w:val="28"/>
          <w:szCs w:val="28"/>
        </w:rPr>
        <w:t>Hofstede’s Five Cultural Dimensions- Spain</w:t>
      </w:r>
      <w:r>
        <w:rPr>
          <w:rFonts w:ascii="Times New Roman" w:hAnsi="Times New Roman" w:cs="Times New Roman"/>
          <w:sz w:val="28"/>
          <w:szCs w:val="28"/>
        </w:rPr>
        <w:t xml:space="preserve">, [online], Available: </w:t>
      </w:r>
      <w:hyperlink r:id="rId13" w:history="1">
        <w:r w:rsidRPr="00EC29A8">
          <w:rPr>
            <w:rStyle w:val="Hyperlink"/>
            <w:rFonts w:ascii="Times New Roman" w:hAnsi="Times New Roman" w:cs="Times New Roman"/>
            <w:sz w:val="28"/>
            <w:szCs w:val="28"/>
          </w:rPr>
          <w:t>https://cvoelker2013.wordpress.com/2013/09/18/hofstedes-five-cultural-dimensions-spain/</w:t>
        </w:r>
      </w:hyperlink>
      <w:r>
        <w:rPr>
          <w:rFonts w:ascii="Times New Roman" w:hAnsi="Times New Roman" w:cs="Times New Roman"/>
          <w:sz w:val="28"/>
          <w:szCs w:val="28"/>
        </w:rPr>
        <w:t>, (Accessed 20 November 2019).</w:t>
      </w:r>
    </w:p>
    <w:p w14:paraId="6BC749C0" w14:textId="5915FF03" w:rsidR="00D04297" w:rsidRPr="00F45CB9" w:rsidRDefault="00D04297">
      <w:pPr>
        <w:rPr>
          <w:rFonts w:ascii="Times New Roman" w:hAnsi="Times New Roman" w:cs="Times New Roman"/>
          <w:sz w:val="28"/>
          <w:szCs w:val="28"/>
        </w:rPr>
      </w:pPr>
      <w:r>
        <w:rPr>
          <w:rFonts w:ascii="Times New Roman" w:hAnsi="Times New Roman" w:cs="Times New Roman"/>
          <w:sz w:val="28"/>
          <w:szCs w:val="28"/>
        </w:rPr>
        <w:t xml:space="preserve">Self Employed in Spain, (2016), </w:t>
      </w:r>
      <w:r w:rsidRPr="00D04297">
        <w:rPr>
          <w:rFonts w:ascii="Times New Roman" w:hAnsi="Times New Roman" w:cs="Times New Roman"/>
          <w:i/>
          <w:iCs/>
          <w:sz w:val="28"/>
          <w:szCs w:val="28"/>
        </w:rPr>
        <w:t>Spanish Business Culture- Theory vs Reality</w:t>
      </w:r>
      <w:r>
        <w:rPr>
          <w:rFonts w:ascii="Times New Roman" w:hAnsi="Times New Roman" w:cs="Times New Roman"/>
          <w:sz w:val="28"/>
          <w:szCs w:val="28"/>
        </w:rPr>
        <w:t xml:space="preserve">, [online], Available: </w:t>
      </w:r>
      <w:hyperlink r:id="rId14" w:history="1">
        <w:r w:rsidRPr="00D04297">
          <w:rPr>
            <w:rStyle w:val="Hyperlink"/>
            <w:rFonts w:ascii="Times New Roman" w:hAnsi="Times New Roman" w:cs="Times New Roman"/>
            <w:sz w:val="28"/>
            <w:szCs w:val="28"/>
          </w:rPr>
          <w:t>http://selfemployedinspain.com/spanish-business-culture/</w:t>
        </w:r>
      </w:hyperlink>
      <w:r>
        <w:rPr>
          <w:rFonts w:ascii="Times New Roman" w:hAnsi="Times New Roman" w:cs="Times New Roman"/>
          <w:sz w:val="28"/>
          <w:szCs w:val="28"/>
        </w:rPr>
        <w:t>, (Accessed 22 November 2019).</w:t>
      </w:r>
    </w:p>
    <w:p w14:paraId="42349152" w14:textId="1D6E8712" w:rsidR="00346A53" w:rsidRPr="00D75D16" w:rsidRDefault="00D75D16">
      <w:pPr>
        <w:rPr>
          <w:rFonts w:ascii="Times New Roman" w:hAnsi="Times New Roman" w:cs="Times New Roman"/>
          <w:sz w:val="28"/>
          <w:szCs w:val="28"/>
        </w:rPr>
      </w:pPr>
      <w:r w:rsidRPr="00D75D16">
        <w:rPr>
          <w:rFonts w:ascii="Times New Roman" w:hAnsi="Times New Roman" w:cs="Times New Roman"/>
          <w:sz w:val="28"/>
          <w:szCs w:val="28"/>
        </w:rPr>
        <w:t xml:space="preserve">International Business Center, (2019), Dr. Geert Hofstede- Cultural Dimension, [online], Available: </w:t>
      </w:r>
      <w:hyperlink r:id="rId15" w:history="1">
        <w:r w:rsidRPr="00D75D16">
          <w:rPr>
            <w:rStyle w:val="Hyperlink"/>
            <w:rFonts w:ascii="Times New Roman" w:hAnsi="Times New Roman" w:cs="Times New Roman"/>
            <w:sz w:val="28"/>
            <w:szCs w:val="28"/>
          </w:rPr>
          <w:t>https://geert-hofstede.international-business-center.com/mcsweeney.shtml</w:t>
        </w:r>
      </w:hyperlink>
      <w:r w:rsidRPr="00D75D16">
        <w:rPr>
          <w:rFonts w:ascii="Times New Roman" w:hAnsi="Times New Roman" w:cs="Times New Roman"/>
          <w:sz w:val="28"/>
          <w:szCs w:val="28"/>
        </w:rPr>
        <w:t>, (Accessed 22 November 2019).</w:t>
      </w:r>
    </w:p>
    <w:sectPr w:rsidR="00346A53" w:rsidRPr="00D75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7B2252" w14:textId="77777777" w:rsidR="001F31CA" w:rsidRDefault="001F31CA" w:rsidP="00A548CD">
      <w:pPr>
        <w:spacing w:after="0" w:line="240" w:lineRule="auto"/>
      </w:pPr>
      <w:r>
        <w:separator/>
      </w:r>
    </w:p>
  </w:endnote>
  <w:endnote w:type="continuationSeparator" w:id="0">
    <w:p w14:paraId="6070E1F1" w14:textId="77777777" w:rsidR="001F31CA" w:rsidRDefault="001F31CA" w:rsidP="00A54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1325CF" w14:textId="77777777" w:rsidR="001F31CA" w:rsidRDefault="001F31CA" w:rsidP="00A548CD">
      <w:pPr>
        <w:spacing w:after="0" w:line="240" w:lineRule="auto"/>
      </w:pPr>
      <w:r>
        <w:separator/>
      </w:r>
    </w:p>
  </w:footnote>
  <w:footnote w:type="continuationSeparator" w:id="0">
    <w:p w14:paraId="74073199" w14:textId="77777777" w:rsidR="001F31CA" w:rsidRDefault="001F31CA" w:rsidP="00A548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31E3"/>
    <w:rsid w:val="00022D75"/>
    <w:rsid w:val="00030169"/>
    <w:rsid w:val="0005332D"/>
    <w:rsid w:val="0006103E"/>
    <w:rsid w:val="00063FB1"/>
    <w:rsid w:val="000C3293"/>
    <w:rsid w:val="000D5A99"/>
    <w:rsid w:val="000F741E"/>
    <w:rsid w:val="00116356"/>
    <w:rsid w:val="00124D7B"/>
    <w:rsid w:val="001275DB"/>
    <w:rsid w:val="00127F4C"/>
    <w:rsid w:val="00137FAA"/>
    <w:rsid w:val="001414D9"/>
    <w:rsid w:val="001C621B"/>
    <w:rsid w:val="001F31CA"/>
    <w:rsid w:val="001F3735"/>
    <w:rsid w:val="001F63F9"/>
    <w:rsid w:val="002049A9"/>
    <w:rsid w:val="0022367B"/>
    <w:rsid w:val="002566CD"/>
    <w:rsid w:val="00264318"/>
    <w:rsid w:val="00286AE4"/>
    <w:rsid w:val="00287940"/>
    <w:rsid w:val="002C33A3"/>
    <w:rsid w:val="002C4058"/>
    <w:rsid w:val="00316EDA"/>
    <w:rsid w:val="00336BBB"/>
    <w:rsid w:val="00346A53"/>
    <w:rsid w:val="00371CD8"/>
    <w:rsid w:val="00373F14"/>
    <w:rsid w:val="003817F7"/>
    <w:rsid w:val="00384D33"/>
    <w:rsid w:val="003A2678"/>
    <w:rsid w:val="003D618F"/>
    <w:rsid w:val="003E7AE6"/>
    <w:rsid w:val="0047408A"/>
    <w:rsid w:val="004755E8"/>
    <w:rsid w:val="004C17BA"/>
    <w:rsid w:val="004C7B88"/>
    <w:rsid w:val="004F0867"/>
    <w:rsid w:val="00532163"/>
    <w:rsid w:val="005323CB"/>
    <w:rsid w:val="005D66E8"/>
    <w:rsid w:val="00605963"/>
    <w:rsid w:val="00657C97"/>
    <w:rsid w:val="0066335A"/>
    <w:rsid w:val="006D73F7"/>
    <w:rsid w:val="006D7F43"/>
    <w:rsid w:val="00756C86"/>
    <w:rsid w:val="007612BE"/>
    <w:rsid w:val="0078064E"/>
    <w:rsid w:val="00781840"/>
    <w:rsid w:val="0078566E"/>
    <w:rsid w:val="00821C48"/>
    <w:rsid w:val="008274F0"/>
    <w:rsid w:val="008417AF"/>
    <w:rsid w:val="00865D37"/>
    <w:rsid w:val="00894AB5"/>
    <w:rsid w:val="008C6589"/>
    <w:rsid w:val="0093773F"/>
    <w:rsid w:val="00954267"/>
    <w:rsid w:val="00983F57"/>
    <w:rsid w:val="009E6FA0"/>
    <w:rsid w:val="00A07863"/>
    <w:rsid w:val="00A24162"/>
    <w:rsid w:val="00A548CD"/>
    <w:rsid w:val="00A647DF"/>
    <w:rsid w:val="00A923BA"/>
    <w:rsid w:val="00AA3CEF"/>
    <w:rsid w:val="00AE5E08"/>
    <w:rsid w:val="00AF0CEB"/>
    <w:rsid w:val="00B30C22"/>
    <w:rsid w:val="00B45A9A"/>
    <w:rsid w:val="00B52F4A"/>
    <w:rsid w:val="00B760E5"/>
    <w:rsid w:val="00C24E7D"/>
    <w:rsid w:val="00C344C5"/>
    <w:rsid w:val="00C62AE8"/>
    <w:rsid w:val="00CC31E3"/>
    <w:rsid w:val="00CC472F"/>
    <w:rsid w:val="00D04297"/>
    <w:rsid w:val="00D04674"/>
    <w:rsid w:val="00D4665D"/>
    <w:rsid w:val="00D47BAA"/>
    <w:rsid w:val="00D7196C"/>
    <w:rsid w:val="00D73F27"/>
    <w:rsid w:val="00D75D16"/>
    <w:rsid w:val="00D80AC9"/>
    <w:rsid w:val="00D85762"/>
    <w:rsid w:val="00D944AB"/>
    <w:rsid w:val="00DD1815"/>
    <w:rsid w:val="00DF1AF7"/>
    <w:rsid w:val="00E32DF3"/>
    <w:rsid w:val="00E66A32"/>
    <w:rsid w:val="00E77038"/>
    <w:rsid w:val="00F45CB9"/>
    <w:rsid w:val="00F46AAB"/>
    <w:rsid w:val="00F561A2"/>
    <w:rsid w:val="00F706E5"/>
    <w:rsid w:val="00F74D57"/>
    <w:rsid w:val="00F91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001BB"/>
  <w15:chartTrackingRefBased/>
  <w15:docId w15:val="{5A582FA4-9B0F-4DED-BC41-D694EA40A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8CD"/>
  </w:style>
  <w:style w:type="paragraph" w:styleId="Footer">
    <w:name w:val="footer"/>
    <w:basedOn w:val="Normal"/>
    <w:link w:val="FooterChar"/>
    <w:uiPriority w:val="99"/>
    <w:unhideWhenUsed/>
    <w:rsid w:val="00A54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8CD"/>
  </w:style>
  <w:style w:type="character" w:styleId="Hyperlink">
    <w:name w:val="Hyperlink"/>
    <w:basedOn w:val="DefaultParagraphFont"/>
    <w:uiPriority w:val="99"/>
    <w:unhideWhenUsed/>
    <w:rsid w:val="006D7F43"/>
    <w:rPr>
      <w:color w:val="0000FF"/>
      <w:u w:val="single"/>
    </w:rPr>
  </w:style>
  <w:style w:type="character" w:styleId="FollowedHyperlink">
    <w:name w:val="FollowedHyperlink"/>
    <w:basedOn w:val="DefaultParagraphFont"/>
    <w:uiPriority w:val="99"/>
    <w:semiHidden/>
    <w:unhideWhenUsed/>
    <w:rsid w:val="00116356"/>
    <w:rPr>
      <w:color w:val="954F72" w:themeColor="followedHyperlink"/>
      <w:u w:val="single"/>
    </w:rPr>
  </w:style>
  <w:style w:type="character" w:customStyle="1" w:styleId="UnresolvedMention">
    <w:name w:val="Unresolved Mention"/>
    <w:basedOn w:val="DefaultParagraphFont"/>
    <w:uiPriority w:val="99"/>
    <w:semiHidden/>
    <w:unhideWhenUsed/>
    <w:rsid w:val="00AF0CEB"/>
    <w:rPr>
      <w:color w:val="605E5C"/>
      <w:shd w:val="clear" w:color="auto" w:fill="E1DFDD"/>
    </w:rPr>
  </w:style>
  <w:style w:type="paragraph" w:styleId="BalloonText">
    <w:name w:val="Balloon Text"/>
    <w:basedOn w:val="Normal"/>
    <w:link w:val="BalloonTextChar"/>
    <w:uiPriority w:val="99"/>
    <w:semiHidden/>
    <w:unhideWhenUsed/>
    <w:rsid w:val="004740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408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spain/" TargetMode="External"/><Relationship Id="rId13" Type="http://schemas.openxmlformats.org/officeDocument/2006/relationships/hyperlink" Target="https://cvoelker2013.wordpress.com/2013/09/18/hofstedes-five-cultural-dimensions-spain/" TargetMode="External"/><Relationship Id="rId3" Type="http://schemas.openxmlformats.org/officeDocument/2006/relationships/webSettings" Target="webSettings.xml"/><Relationship Id="rId7" Type="http://schemas.openxmlformats.org/officeDocument/2006/relationships/hyperlink" Target="https://scholarworks.gvsu.edu/orpc/vol2/iss1/8/" TargetMode="External"/><Relationship Id="rId12" Type="http://schemas.openxmlformats.org/officeDocument/2006/relationships/hyperlink" Target="https://www.worldatlas.com/articles/10-most-visited-countries-in-the-world.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worldbusinessculture.com/country-profiles/spain/culture/management-style/" TargetMode="External"/><Relationship Id="rId11" Type="http://schemas.openxmlformats.org/officeDocument/2006/relationships/hyperlink" Target="https://www.redalyc.org/pdf/3607/360733611002.pdf" TargetMode="External"/><Relationship Id="rId5" Type="http://schemas.openxmlformats.org/officeDocument/2006/relationships/endnotes" Target="endnotes.xml"/><Relationship Id="rId15" Type="http://schemas.openxmlformats.org/officeDocument/2006/relationships/hyperlink" Target="https://geert-hofstede.international-business-center.com/mcsweeney.shtml" TargetMode="External"/><Relationship Id="rId10" Type="http://schemas.openxmlformats.org/officeDocument/2006/relationships/hyperlink" Target="https://scholarworks.gvsu.edu/honorsprojects/399/" TargetMode="External"/><Relationship Id="rId4" Type="http://schemas.openxmlformats.org/officeDocument/2006/relationships/footnotes" Target="footnotes.xml"/><Relationship Id="rId9" Type="http://schemas.openxmlformats.org/officeDocument/2006/relationships/hyperlink" Target="http://www.investinspain.org/invest/en/why-spain/exceptional-lifestyle/index.html" TargetMode="External"/><Relationship Id="rId14" Type="http://schemas.openxmlformats.org/officeDocument/2006/relationships/hyperlink" Target="http://selfemployedinspain.com/spanish-business-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1525</Words>
  <Characters>8693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Craciun (1804614)</dc:creator>
  <cp:keywords/>
  <dc:description/>
  <cp:lastModifiedBy>Administrator</cp:lastModifiedBy>
  <cp:revision>2</cp:revision>
  <dcterms:created xsi:type="dcterms:W3CDTF">2019-12-18T13:05:00Z</dcterms:created>
  <dcterms:modified xsi:type="dcterms:W3CDTF">2019-12-18T13:05:00Z</dcterms:modified>
</cp:coreProperties>
</file>