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38A49" w14:textId="77777777" w:rsidR="00AF16B8" w:rsidRPr="00F665D5" w:rsidRDefault="00AF16B8" w:rsidP="00AF16B8">
      <w:pPr>
        <w:ind w:left="0" w:firstLine="0"/>
        <w:jc w:val="center"/>
        <w:rPr>
          <w:b/>
          <w:bCs/>
        </w:rPr>
      </w:pPr>
      <w:r w:rsidRPr="00F665D5">
        <w:rPr>
          <w:b/>
          <w:bCs/>
        </w:rPr>
        <w:t>BA (Hons) International Hotel Management</w:t>
      </w:r>
    </w:p>
    <w:p w14:paraId="487CD68E" w14:textId="77777777" w:rsidR="00AF16B8" w:rsidRPr="00F665D5" w:rsidRDefault="00AF16B8" w:rsidP="00AF16B8">
      <w:pPr>
        <w:ind w:left="0" w:firstLine="0"/>
        <w:jc w:val="center"/>
        <w:rPr>
          <w:b/>
          <w:bCs/>
        </w:rPr>
      </w:pPr>
      <w:r w:rsidRPr="00F665D5">
        <w:rPr>
          <w:b/>
          <w:bCs/>
        </w:rPr>
        <w:t>Module title: Hotel Placement – Managing Guest Service Operations</w:t>
      </w:r>
    </w:p>
    <w:p w14:paraId="783FDCB9" w14:textId="77777777" w:rsidR="00AF16B8" w:rsidRDefault="00AF16B8" w:rsidP="00AF16B8">
      <w:pPr>
        <w:ind w:left="0" w:firstLine="0"/>
        <w:jc w:val="center"/>
        <w:rPr>
          <w:b/>
          <w:bCs/>
        </w:rPr>
      </w:pPr>
      <w:r w:rsidRPr="00F665D5">
        <w:rPr>
          <w:b/>
          <w:bCs/>
        </w:rPr>
        <w:t>Module code: BMIH6003</w:t>
      </w:r>
    </w:p>
    <w:p w14:paraId="34A518D5" w14:textId="15F814F2" w:rsidR="00AF16B8" w:rsidRPr="00F665D5" w:rsidRDefault="00AF16B8" w:rsidP="00AF16B8">
      <w:pPr>
        <w:ind w:left="0" w:firstLine="0"/>
        <w:jc w:val="center"/>
        <w:rPr>
          <w:b/>
          <w:bCs/>
        </w:rPr>
      </w:pPr>
      <w:r>
        <w:rPr>
          <w:b/>
          <w:bCs/>
        </w:rPr>
        <w:t>Mohammed Ali Haider 2013121</w:t>
      </w:r>
    </w:p>
    <w:p w14:paraId="4503AEED" w14:textId="77777777" w:rsidR="00AF16B8" w:rsidRPr="00F665D5" w:rsidRDefault="00AF16B8" w:rsidP="00AF16B8">
      <w:pPr>
        <w:ind w:left="0" w:firstLine="0"/>
        <w:jc w:val="center"/>
        <w:rPr>
          <w:b/>
          <w:bCs/>
        </w:rPr>
      </w:pPr>
      <w:r w:rsidRPr="00F665D5">
        <w:rPr>
          <w:b/>
          <w:bCs/>
        </w:rPr>
        <w:t>Module Lead: Jessica Newport BA (Hons), MBA</w:t>
      </w:r>
    </w:p>
    <w:p w14:paraId="395A8E8B" w14:textId="77777777" w:rsidR="00AF16B8" w:rsidRPr="00F665D5" w:rsidRDefault="00AF16B8" w:rsidP="00AF16B8">
      <w:pPr>
        <w:ind w:left="0" w:firstLine="0"/>
        <w:jc w:val="center"/>
        <w:rPr>
          <w:b/>
          <w:bCs/>
        </w:rPr>
      </w:pPr>
      <w:r w:rsidRPr="00F665D5">
        <w:rPr>
          <w:b/>
          <w:bCs/>
        </w:rPr>
        <w:t>Declaration</w:t>
      </w:r>
    </w:p>
    <w:p w14:paraId="621B392B" w14:textId="77777777" w:rsidR="00AF16B8" w:rsidRPr="00F665D5" w:rsidRDefault="00AF16B8" w:rsidP="00AF16B8">
      <w:pPr>
        <w:ind w:left="0" w:firstLine="0"/>
      </w:pPr>
      <w:r w:rsidRPr="00F665D5">
        <w:rPr>
          <w:noProof/>
        </w:rPr>
        <w:drawing>
          <wp:inline distT="0" distB="0" distL="0" distR="0" wp14:anchorId="6140851B" wp14:editId="3555786A">
            <wp:extent cx="5943600" cy="1186180"/>
            <wp:effectExtent l="0" t="0" r="0" b="0"/>
            <wp:docPr id="3" name="Picture 3"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14:paraId="496D1C2F" w14:textId="77777777" w:rsidR="00AF16B8" w:rsidRPr="00F665D5" w:rsidRDefault="00AF16B8" w:rsidP="00AF16B8">
      <w:r w:rsidRPr="00F665D5">
        <w:br w:type="page"/>
      </w:r>
    </w:p>
    <w:sdt>
      <w:sdtPr>
        <w:rPr>
          <w:rFonts w:ascii="Times New Roman" w:eastAsiaTheme="minorHAnsi" w:hAnsi="Times New Roman" w:cs="Times New Roman"/>
          <w:b/>
          <w:bCs/>
          <w:color w:val="auto"/>
          <w:sz w:val="24"/>
          <w:szCs w:val="24"/>
        </w:rPr>
        <w:id w:val="-1366671833"/>
        <w:docPartObj>
          <w:docPartGallery w:val="Table of Contents"/>
          <w:docPartUnique/>
        </w:docPartObj>
      </w:sdtPr>
      <w:sdtEndPr>
        <w:rPr>
          <w:rFonts w:cstheme="minorBidi"/>
          <w:noProof/>
          <w:szCs w:val="22"/>
        </w:rPr>
      </w:sdtEndPr>
      <w:sdtContent>
        <w:p w14:paraId="79DF10AF" w14:textId="77777777" w:rsidR="00AF16B8" w:rsidRPr="00F665D5" w:rsidRDefault="00AF16B8" w:rsidP="00AF16B8">
          <w:pPr>
            <w:pStyle w:val="TOCHeading"/>
            <w:spacing w:line="360" w:lineRule="auto"/>
            <w:jc w:val="center"/>
            <w:rPr>
              <w:rFonts w:ascii="Times New Roman" w:hAnsi="Times New Roman" w:cs="Times New Roman"/>
              <w:b/>
              <w:bCs/>
              <w:color w:val="auto"/>
              <w:sz w:val="24"/>
              <w:szCs w:val="24"/>
            </w:rPr>
          </w:pPr>
          <w:r w:rsidRPr="00F665D5">
            <w:rPr>
              <w:rFonts w:ascii="Times New Roman" w:hAnsi="Times New Roman" w:cs="Times New Roman"/>
              <w:b/>
              <w:bCs/>
              <w:color w:val="auto"/>
              <w:sz w:val="24"/>
              <w:szCs w:val="24"/>
            </w:rPr>
            <w:t>Table of Contents</w:t>
          </w:r>
        </w:p>
        <w:p w14:paraId="7D901310" w14:textId="77777777" w:rsidR="00AF16B8" w:rsidRPr="00F665D5" w:rsidRDefault="00AF16B8" w:rsidP="00AF16B8">
          <w:pPr>
            <w:pStyle w:val="TOC1"/>
            <w:tabs>
              <w:tab w:val="right" w:leader="dot" w:pos="9350"/>
            </w:tabs>
            <w:rPr>
              <w:rFonts w:asciiTheme="minorHAnsi" w:eastAsiaTheme="minorEastAsia" w:hAnsiTheme="minorHAnsi"/>
              <w:noProof/>
              <w:sz w:val="22"/>
            </w:rPr>
          </w:pPr>
          <w:r w:rsidRPr="00F665D5">
            <w:fldChar w:fldCharType="begin"/>
          </w:r>
          <w:r w:rsidRPr="00F665D5">
            <w:instrText xml:space="preserve"> TOC \o "1-3" \h \z \u </w:instrText>
          </w:r>
          <w:r w:rsidRPr="00F665D5">
            <w:fldChar w:fldCharType="separate"/>
          </w:r>
          <w:hyperlink w:anchor="_Toc213328181" w:history="1">
            <w:r w:rsidRPr="00F665D5">
              <w:rPr>
                <w:rStyle w:val="Hyperlink"/>
                <w:noProof/>
              </w:rPr>
              <w:t>1</w:t>
            </w:r>
            <w:r w:rsidRPr="00F665D5">
              <w:rPr>
                <w:rFonts w:asciiTheme="minorHAnsi" w:eastAsiaTheme="minorEastAsia" w:hAnsiTheme="minorHAnsi"/>
                <w:noProof/>
                <w:sz w:val="22"/>
              </w:rPr>
              <w:tab/>
            </w:r>
            <w:r w:rsidRPr="00F665D5">
              <w:rPr>
                <w:rStyle w:val="Hyperlink"/>
                <w:noProof/>
              </w:rPr>
              <w:t>Introduction</w:t>
            </w:r>
            <w:r w:rsidRPr="00F665D5">
              <w:rPr>
                <w:noProof/>
                <w:webHidden/>
              </w:rPr>
              <w:tab/>
            </w:r>
            <w:r w:rsidRPr="00F665D5">
              <w:rPr>
                <w:noProof/>
                <w:webHidden/>
              </w:rPr>
              <w:fldChar w:fldCharType="begin"/>
            </w:r>
            <w:r w:rsidRPr="00F665D5">
              <w:rPr>
                <w:noProof/>
                <w:webHidden/>
              </w:rPr>
              <w:instrText xml:space="preserve"> PAGEREF _Toc213328181 \h </w:instrText>
            </w:r>
            <w:r w:rsidRPr="00F665D5">
              <w:rPr>
                <w:noProof/>
                <w:webHidden/>
              </w:rPr>
            </w:r>
            <w:r w:rsidRPr="00F665D5">
              <w:rPr>
                <w:noProof/>
                <w:webHidden/>
              </w:rPr>
              <w:fldChar w:fldCharType="separate"/>
            </w:r>
            <w:r w:rsidRPr="00F665D5">
              <w:rPr>
                <w:noProof/>
                <w:webHidden/>
              </w:rPr>
              <w:t>3</w:t>
            </w:r>
            <w:r w:rsidRPr="00F665D5">
              <w:rPr>
                <w:noProof/>
                <w:webHidden/>
              </w:rPr>
              <w:fldChar w:fldCharType="end"/>
            </w:r>
          </w:hyperlink>
        </w:p>
        <w:p w14:paraId="1B385902" w14:textId="77777777" w:rsidR="00AF16B8" w:rsidRPr="00F665D5" w:rsidRDefault="00AF16B8" w:rsidP="00AF16B8">
          <w:pPr>
            <w:pStyle w:val="TOC1"/>
            <w:tabs>
              <w:tab w:val="right" w:leader="dot" w:pos="9350"/>
            </w:tabs>
            <w:rPr>
              <w:rFonts w:asciiTheme="minorHAnsi" w:eastAsiaTheme="minorEastAsia" w:hAnsiTheme="minorHAnsi"/>
              <w:noProof/>
              <w:sz w:val="22"/>
            </w:rPr>
          </w:pPr>
          <w:hyperlink w:anchor="_Toc213328182" w:history="1">
            <w:r w:rsidRPr="00F665D5">
              <w:rPr>
                <w:rStyle w:val="Hyperlink"/>
                <w:noProof/>
              </w:rPr>
              <w:t>2</w:t>
            </w:r>
            <w:r w:rsidRPr="00F665D5">
              <w:rPr>
                <w:rFonts w:asciiTheme="minorHAnsi" w:eastAsiaTheme="minorEastAsia" w:hAnsiTheme="minorHAnsi"/>
                <w:noProof/>
                <w:sz w:val="22"/>
              </w:rPr>
              <w:tab/>
            </w:r>
            <w:r w:rsidRPr="00F665D5">
              <w:rPr>
                <w:rStyle w:val="Hyperlink"/>
                <w:noProof/>
              </w:rPr>
              <w:t>Main Body</w:t>
            </w:r>
            <w:r w:rsidRPr="00F665D5">
              <w:rPr>
                <w:noProof/>
                <w:webHidden/>
              </w:rPr>
              <w:tab/>
            </w:r>
            <w:r w:rsidRPr="00F665D5">
              <w:rPr>
                <w:noProof/>
                <w:webHidden/>
              </w:rPr>
              <w:fldChar w:fldCharType="begin"/>
            </w:r>
            <w:r w:rsidRPr="00F665D5">
              <w:rPr>
                <w:noProof/>
                <w:webHidden/>
              </w:rPr>
              <w:instrText xml:space="preserve"> PAGEREF _Toc213328182 \h </w:instrText>
            </w:r>
            <w:r w:rsidRPr="00F665D5">
              <w:rPr>
                <w:noProof/>
                <w:webHidden/>
              </w:rPr>
            </w:r>
            <w:r w:rsidRPr="00F665D5">
              <w:rPr>
                <w:noProof/>
                <w:webHidden/>
              </w:rPr>
              <w:fldChar w:fldCharType="separate"/>
            </w:r>
            <w:r w:rsidRPr="00F665D5">
              <w:rPr>
                <w:noProof/>
                <w:webHidden/>
              </w:rPr>
              <w:t>3</w:t>
            </w:r>
            <w:r w:rsidRPr="00F665D5">
              <w:rPr>
                <w:noProof/>
                <w:webHidden/>
              </w:rPr>
              <w:fldChar w:fldCharType="end"/>
            </w:r>
          </w:hyperlink>
        </w:p>
        <w:p w14:paraId="5BBB4F82" w14:textId="77777777" w:rsidR="00AF16B8" w:rsidRPr="00F665D5" w:rsidRDefault="00AF16B8" w:rsidP="00AF16B8">
          <w:pPr>
            <w:pStyle w:val="TOC2"/>
            <w:tabs>
              <w:tab w:val="right" w:leader="dot" w:pos="9350"/>
            </w:tabs>
            <w:rPr>
              <w:rFonts w:asciiTheme="minorHAnsi" w:eastAsiaTheme="minorEastAsia" w:hAnsiTheme="minorHAnsi"/>
              <w:noProof/>
              <w:sz w:val="22"/>
            </w:rPr>
          </w:pPr>
          <w:hyperlink w:anchor="_Toc213328183" w:history="1">
            <w:r w:rsidRPr="00F665D5">
              <w:rPr>
                <w:rStyle w:val="Hyperlink"/>
                <w:noProof/>
              </w:rPr>
              <w:t>2.1</w:t>
            </w:r>
            <w:r w:rsidRPr="00F665D5">
              <w:rPr>
                <w:rFonts w:asciiTheme="minorHAnsi" w:eastAsiaTheme="minorEastAsia" w:hAnsiTheme="minorHAnsi"/>
                <w:noProof/>
                <w:sz w:val="22"/>
              </w:rPr>
              <w:tab/>
            </w:r>
            <w:r w:rsidRPr="00F665D5">
              <w:rPr>
                <w:rStyle w:val="Hyperlink"/>
                <w:noProof/>
              </w:rPr>
              <w:t>Department Reflection</w:t>
            </w:r>
            <w:r w:rsidRPr="00F665D5">
              <w:rPr>
                <w:noProof/>
                <w:webHidden/>
              </w:rPr>
              <w:tab/>
            </w:r>
            <w:r w:rsidRPr="00F665D5">
              <w:rPr>
                <w:noProof/>
                <w:webHidden/>
              </w:rPr>
              <w:fldChar w:fldCharType="begin"/>
            </w:r>
            <w:r w:rsidRPr="00F665D5">
              <w:rPr>
                <w:noProof/>
                <w:webHidden/>
              </w:rPr>
              <w:instrText xml:space="preserve"> PAGEREF _Toc213328183 \h </w:instrText>
            </w:r>
            <w:r w:rsidRPr="00F665D5">
              <w:rPr>
                <w:noProof/>
                <w:webHidden/>
              </w:rPr>
            </w:r>
            <w:r w:rsidRPr="00F665D5">
              <w:rPr>
                <w:noProof/>
                <w:webHidden/>
              </w:rPr>
              <w:fldChar w:fldCharType="separate"/>
            </w:r>
            <w:r w:rsidRPr="00F665D5">
              <w:rPr>
                <w:noProof/>
                <w:webHidden/>
              </w:rPr>
              <w:t>3</w:t>
            </w:r>
            <w:r w:rsidRPr="00F665D5">
              <w:rPr>
                <w:noProof/>
                <w:webHidden/>
              </w:rPr>
              <w:fldChar w:fldCharType="end"/>
            </w:r>
          </w:hyperlink>
        </w:p>
        <w:p w14:paraId="3BE60764" w14:textId="77777777" w:rsidR="00AF16B8" w:rsidRPr="00F665D5" w:rsidRDefault="00AF16B8" w:rsidP="00AF16B8">
          <w:pPr>
            <w:pStyle w:val="TOC2"/>
            <w:tabs>
              <w:tab w:val="right" w:leader="dot" w:pos="9350"/>
            </w:tabs>
            <w:rPr>
              <w:rFonts w:asciiTheme="minorHAnsi" w:eastAsiaTheme="minorEastAsia" w:hAnsiTheme="minorHAnsi"/>
              <w:noProof/>
              <w:sz w:val="22"/>
            </w:rPr>
          </w:pPr>
          <w:hyperlink w:anchor="_Toc213328184" w:history="1">
            <w:r w:rsidRPr="00F665D5">
              <w:rPr>
                <w:rStyle w:val="Hyperlink"/>
                <w:noProof/>
              </w:rPr>
              <w:t>2.2</w:t>
            </w:r>
            <w:r w:rsidRPr="00F665D5">
              <w:rPr>
                <w:rFonts w:asciiTheme="minorHAnsi" w:eastAsiaTheme="minorEastAsia" w:hAnsiTheme="minorHAnsi"/>
                <w:noProof/>
                <w:sz w:val="22"/>
              </w:rPr>
              <w:tab/>
            </w:r>
            <w:r w:rsidRPr="00F665D5">
              <w:rPr>
                <w:rStyle w:val="Hyperlink"/>
                <w:noProof/>
              </w:rPr>
              <w:t>Key Issue: Team Motivation and Cultural Communication</w:t>
            </w:r>
            <w:r w:rsidRPr="00F665D5">
              <w:rPr>
                <w:noProof/>
                <w:webHidden/>
              </w:rPr>
              <w:tab/>
            </w:r>
            <w:r w:rsidRPr="00F665D5">
              <w:rPr>
                <w:noProof/>
                <w:webHidden/>
              </w:rPr>
              <w:fldChar w:fldCharType="begin"/>
            </w:r>
            <w:r w:rsidRPr="00F665D5">
              <w:rPr>
                <w:noProof/>
                <w:webHidden/>
              </w:rPr>
              <w:instrText xml:space="preserve"> PAGEREF _Toc213328184 \h </w:instrText>
            </w:r>
            <w:r w:rsidRPr="00F665D5">
              <w:rPr>
                <w:noProof/>
                <w:webHidden/>
              </w:rPr>
            </w:r>
            <w:r w:rsidRPr="00F665D5">
              <w:rPr>
                <w:noProof/>
                <w:webHidden/>
              </w:rPr>
              <w:fldChar w:fldCharType="separate"/>
            </w:r>
            <w:r w:rsidRPr="00F665D5">
              <w:rPr>
                <w:noProof/>
                <w:webHidden/>
              </w:rPr>
              <w:t>4</w:t>
            </w:r>
            <w:r w:rsidRPr="00F665D5">
              <w:rPr>
                <w:noProof/>
                <w:webHidden/>
              </w:rPr>
              <w:fldChar w:fldCharType="end"/>
            </w:r>
          </w:hyperlink>
        </w:p>
        <w:p w14:paraId="02B66704" w14:textId="77777777" w:rsidR="00AF16B8" w:rsidRPr="00F665D5" w:rsidRDefault="00AF16B8" w:rsidP="00AF16B8">
          <w:pPr>
            <w:pStyle w:val="TOC3"/>
            <w:tabs>
              <w:tab w:val="left" w:pos="880"/>
              <w:tab w:val="right" w:leader="dot" w:pos="9350"/>
            </w:tabs>
            <w:rPr>
              <w:rFonts w:asciiTheme="minorHAnsi" w:eastAsiaTheme="minorEastAsia" w:hAnsiTheme="minorHAnsi"/>
              <w:noProof/>
              <w:sz w:val="22"/>
            </w:rPr>
          </w:pPr>
          <w:hyperlink w:anchor="_Toc213328185" w:history="1">
            <w:r w:rsidRPr="00F665D5">
              <w:rPr>
                <w:rStyle w:val="Hyperlink"/>
                <w:i/>
                <w:iCs/>
                <w:noProof/>
              </w:rPr>
              <w:t>2.2.1</w:t>
            </w:r>
            <w:r w:rsidRPr="00F665D5">
              <w:rPr>
                <w:rFonts w:asciiTheme="minorHAnsi" w:eastAsiaTheme="minorEastAsia" w:hAnsiTheme="minorHAnsi"/>
                <w:noProof/>
                <w:sz w:val="22"/>
              </w:rPr>
              <w:tab/>
            </w:r>
            <w:r w:rsidRPr="00F665D5">
              <w:rPr>
                <w:rStyle w:val="Hyperlink"/>
                <w:i/>
                <w:iCs/>
                <w:noProof/>
              </w:rPr>
              <w:t>Hofstede’s Cultural Dimensions Theory</w:t>
            </w:r>
            <w:r w:rsidRPr="00F665D5">
              <w:rPr>
                <w:noProof/>
                <w:webHidden/>
              </w:rPr>
              <w:tab/>
            </w:r>
            <w:r w:rsidRPr="00F665D5">
              <w:rPr>
                <w:noProof/>
                <w:webHidden/>
              </w:rPr>
              <w:fldChar w:fldCharType="begin"/>
            </w:r>
            <w:r w:rsidRPr="00F665D5">
              <w:rPr>
                <w:noProof/>
                <w:webHidden/>
              </w:rPr>
              <w:instrText xml:space="preserve"> PAGEREF _Toc213328185 \h </w:instrText>
            </w:r>
            <w:r w:rsidRPr="00F665D5">
              <w:rPr>
                <w:noProof/>
                <w:webHidden/>
              </w:rPr>
            </w:r>
            <w:r w:rsidRPr="00F665D5">
              <w:rPr>
                <w:noProof/>
                <w:webHidden/>
              </w:rPr>
              <w:fldChar w:fldCharType="separate"/>
            </w:r>
            <w:r w:rsidRPr="00F665D5">
              <w:rPr>
                <w:noProof/>
                <w:webHidden/>
              </w:rPr>
              <w:t>4</w:t>
            </w:r>
            <w:r w:rsidRPr="00F665D5">
              <w:rPr>
                <w:noProof/>
                <w:webHidden/>
              </w:rPr>
              <w:fldChar w:fldCharType="end"/>
            </w:r>
          </w:hyperlink>
        </w:p>
        <w:p w14:paraId="2A9AB635" w14:textId="77777777" w:rsidR="00AF16B8" w:rsidRPr="00F665D5" w:rsidRDefault="00AF16B8" w:rsidP="00AF16B8">
          <w:pPr>
            <w:pStyle w:val="TOC3"/>
            <w:tabs>
              <w:tab w:val="left" w:pos="880"/>
              <w:tab w:val="right" w:leader="dot" w:pos="9350"/>
            </w:tabs>
            <w:rPr>
              <w:rFonts w:asciiTheme="minorHAnsi" w:eastAsiaTheme="minorEastAsia" w:hAnsiTheme="minorHAnsi"/>
              <w:noProof/>
              <w:sz w:val="22"/>
            </w:rPr>
          </w:pPr>
          <w:hyperlink w:anchor="_Toc213328186" w:history="1">
            <w:r w:rsidRPr="00F665D5">
              <w:rPr>
                <w:rStyle w:val="Hyperlink"/>
                <w:i/>
                <w:iCs/>
                <w:noProof/>
              </w:rPr>
              <w:t>2.2.2</w:t>
            </w:r>
            <w:r w:rsidRPr="00F665D5">
              <w:rPr>
                <w:rFonts w:asciiTheme="minorHAnsi" w:eastAsiaTheme="minorEastAsia" w:hAnsiTheme="minorHAnsi"/>
                <w:noProof/>
                <w:sz w:val="22"/>
              </w:rPr>
              <w:tab/>
            </w:r>
            <w:r w:rsidRPr="00F665D5">
              <w:rPr>
                <w:rStyle w:val="Hyperlink"/>
                <w:i/>
                <w:iCs/>
                <w:noProof/>
              </w:rPr>
              <w:t>Herzberg’s Motivation Theory</w:t>
            </w:r>
            <w:r w:rsidRPr="00F665D5">
              <w:rPr>
                <w:noProof/>
                <w:webHidden/>
              </w:rPr>
              <w:tab/>
            </w:r>
            <w:r w:rsidRPr="00F665D5">
              <w:rPr>
                <w:noProof/>
                <w:webHidden/>
              </w:rPr>
              <w:fldChar w:fldCharType="begin"/>
            </w:r>
            <w:r w:rsidRPr="00F665D5">
              <w:rPr>
                <w:noProof/>
                <w:webHidden/>
              </w:rPr>
              <w:instrText xml:space="preserve"> PAGEREF _Toc213328186 \h </w:instrText>
            </w:r>
            <w:r w:rsidRPr="00F665D5">
              <w:rPr>
                <w:noProof/>
                <w:webHidden/>
              </w:rPr>
            </w:r>
            <w:r w:rsidRPr="00F665D5">
              <w:rPr>
                <w:noProof/>
                <w:webHidden/>
              </w:rPr>
              <w:fldChar w:fldCharType="separate"/>
            </w:r>
            <w:r w:rsidRPr="00F665D5">
              <w:rPr>
                <w:noProof/>
                <w:webHidden/>
              </w:rPr>
              <w:t>5</w:t>
            </w:r>
            <w:r w:rsidRPr="00F665D5">
              <w:rPr>
                <w:noProof/>
                <w:webHidden/>
              </w:rPr>
              <w:fldChar w:fldCharType="end"/>
            </w:r>
          </w:hyperlink>
        </w:p>
        <w:p w14:paraId="0C4CDA1D" w14:textId="77777777" w:rsidR="00AF16B8" w:rsidRPr="00F665D5" w:rsidRDefault="00AF16B8" w:rsidP="00AF16B8">
          <w:pPr>
            <w:pStyle w:val="TOC1"/>
            <w:tabs>
              <w:tab w:val="right" w:leader="dot" w:pos="9350"/>
            </w:tabs>
            <w:rPr>
              <w:rFonts w:asciiTheme="minorHAnsi" w:eastAsiaTheme="minorEastAsia" w:hAnsiTheme="minorHAnsi"/>
              <w:noProof/>
              <w:sz w:val="22"/>
            </w:rPr>
          </w:pPr>
          <w:hyperlink w:anchor="_Toc213328187" w:history="1">
            <w:r w:rsidRPr="00F665D5">
              <w:rPr>
                <w:rStyle w:val="Hyperlink"/>
                <w:noProof/>
              </w:rPr>
              <w:t>3</w:t>
            </w:r>
            <w:r w:rsidRPr="00F665D5">
              <w:rPr>
                <w:rFonts w:asciiTheme="minorHAnsi" w:eastAsiaTheme="minorEastAsia" w:hAnsiTheme="minorHAnsi"/>
                <w:noProof/>
                <w:sz w:val="22"/>
              </w:rPr>
              <w:tab/>
            </w:r>
            <w:r w:rsidRPr="00F665D5">
              <w:rPr>
                <w:rStyle w:val="Hyperlink"/>
                <w:noProof/>
              </w:rPr>
              <w:t>Personal Reflection</w:t>
            </w:r>
            <w:r w:rsidRPr="00F665D5">
              <w:rPr>
                <w:noProof/>
                <w:webHidden/>
              </w:rPr>
              <w:tab/>
            </w:r>
            <w:r w:rsidRPr="00F665D5">
              <w:rPr>
                <w:noProof/>
                <w:webHidden/>
              </w:rPr>
              <w:fldChar w:fldCharType="begin"/>
            </w:r>
            <w:r w:rsidRPr="00F665D5">
              <w:rPr>
                <w:noProof/>
                <w:webHidden/>
              </w:rPr>
              <w:instrText xml:space="preserve"> PAGEREF _Toc213328187 \h </w:instrText>
            </w:r>
            <w:r w:rsidRPr="00F665D5">
              <w:rPr>
                <w:noProof/>
                <w:webHidden/>
              </w:rPr>
            </w:r>
            <w:r w:rsidRPr="00F665D5">
              <w:rPr>
                <w:noProof/>
                <w:webHidden/>
              </w:rPr>
              <w:fldChar w:fldCharType="separate"/>
            </w:r>
            <w:r w:rsidRPr="00F665D5">
              <w:rPr>
                <w:noProof/>
                <w:webHidden/>
              </w:rPr>
              <w:t>6</w:t>
            </w:r>
            <w:r w:rsidRPr="00F665D5">
              <w:rPr>
                <w:noProof/>
                <w:webHidden/>
              </w:rPr>
              <w:fldChar w:fldCharType="end"/>
            </w:r>
          </w:hyperlink>
        </w:p>
        <w:p w14:paraId="7B584041" w14:textId="77777777" w:rsidR="00AF16B8" w:rsidRPr="00F665D5" w:rsidRDefault="00AF16B8" w:rsidP="00AF16B8">
          <w:pPr>
            <w:pStyle w:val="TOC1"/>
            <w:tabs>
              <w:tab w:val="right" w:leader="dot" w:pos="9350"/>
            </w:tabs>
            <w:rPr>
              <w:rFonts w:asciiTheme="minorHAnsi" w:eastAsiaTheme="minorEastAsia" w:hAnsiTheme="minorHAnsi"/>
              <w:noProof/>
              <w:sz w:val="22"/>
            </w:rPr>
          </w:pPr>
          <w:hyperlink w:anchor="_Toc213328188" w:history="1">
            <w:r w:rsidRPr="00F665D5">
              <w:rPr>
                <w:rStyle w:val="Hyperlink"/>
                <w:noProof/>
              </w:rPr>
              <w:t>4</w:t>
            </w:r>
            <w:r w:rsidRPr="00F665D5">
              <w:rPr>
                <w:rFonts w:asciiTheme="minorHAnsi" w:eastAsiaTheme="minorEastAsia" w:hAnsiTheme="minorHAnsi"/>
                <w:noProof/>
                <w:sz w:val="22"/>
              </w:rPr>
              <w:tab/>
            </w:r>
            <w:r w:rsidRPr="00F665D5">
              <w:rPr>
                <w:rStyle w:val="Hyperlink"/>
                <w:noProof/>
              </w:rPr>
              <w:t>Three-Step Improvement Plan</w:t>
            </w:r>
            <w:r w:rsidRPr="00F665D5">
              <w:rPr>
                <w:noProof/>
                <w:webHidden/>
              </w:rPr>
              <w:tab/>
            </w:r>
            <w:r w:rsidRPr="00F665D5">
              <w:rPr>
                <w:noProof/>
                <w:webHidden/>
              </w:rPr>
              <w:fldChar w:fldCharType="begin"/>
            </w:r>
            <w:r w:rsidRPr="00F665D5">
              <w:rPr>
                <w:noProof/>
                <w:webHidden/>
              </w:rPr>
              <w:instrText xml:space="preserve"> PAGEREF _Toc213328188 \h </w:instrText>
            </w:r>
            <w:r w:rsidRPr="00F665D5">
              <w:rPr>
                <w:noProof/>
                <w:webHidden/>
              </w:rPr>
            </w:r>
            <w:r w:rsidRPr="00F665D5">
              <w:rPr>
                <w:noProof/>
                <w:webHidden/>
              </w:rPr>
              <w:fldChar w:fldCharType="separate"/>
            </w:r>
            <w:r w:rsidRPr="00F665D5">
              <w:rPr>
                <w:noProof/>
                <w:webHidden/>
              </w:rPr>
              <w:t>6</w:t>
            </w:r>
            <w:r w:rsidRPr="00F665D5">
              <w:rPr>
                <w:noProof/>
                <w:webHidden/>
              </w:rPr>
              <w:fldChar w:fldCharType="end"/>
            </w:r>
          </w:hyperlink>
        </w:p>
        <w:p w14:paraId="03A606E3" w14:textId="77777777" w:rsidR="00AF16B8" w:rsidRPr="00F665D5" w:rsidRDefault="00AF16B8" w:rsidP="00AF16B8">
          <w:pPr>
            <w:pStyle w:val="TOC1"/>
            <w:tabs>
              <w:tab w:val="right" w:leader="dot" w:pos="9350"/>
            </w:tabs>
            <w:rPr>
              <w:rFonts w:asciiTheme="minorHAnsi" w:eastAsiaTheme="minorEastAsia" w:hAnsiTheme="minorHAnsi"/>
              <w:noProof/>
              <w:sz w:val="22"/>
            </w:rPr>
          </w:pPr>
          <w:hyperlink w:anchor="_Toc213328189" w:history="1">
            <w:r w:rsidRPr="00F665D5">
              <w:rPr>
                <w:rStyle w:val="Hyperlink"/>
                <w:noProof/>
              </w:rPr>
              <w:t>5</w:t>
            </w:r>
            <w:r w:rsidRPr="00F665D5">
              <w:rPr>
                <w:rFonts w:asciiTheme="minorHAnsi" w:eastAsiaTheme="minorEastAsia" w:hAnsiTheme="minorHAnsi"/>
                <w:noProof/>
                <w:sz w:val="22"/>
              </w:rPr>
              <w:tab/>
            </w:r>
            <w:r w:rsidRPr="00F665D5">
              <w:rPr>
                <w:rStyle w:val="Hyperlink"/>
                <w:noProof/>
              </w:rPr>
              <w:t>Conclusion</w:t>
            </w:r>
            <w:r w:rsidRPr="00F665D5">
              <w:rPr>
                <w:noProof/>
                <w:webHidden/>
              </w:rPr>
              <w:tab/>
            </w:r>
            <w:r w:rsidRPr="00F665D5">
              <w:rPr>
                <w:noProof/>
                <w:webHidden/>
              </w:rPr>
              <w:fldChar w:fldCharType="begin"/>
            </w:r>
            <w:r w:rsidRPr="00F665D5">
              <w:rPr>
                <w:noProof/>
                <w:webHidden/>
              </w:rPr>
              <w:instrText xml:space="preserve"> PAGEREF _Toc213328189 \h </w:instrText>
            </w:r>
            <w:r w:rsidRPr="00F665D5">
              <w:rPr>
                <w:noProof/>
                <w:webHidden/>
              </w:rPr>
            </w:r>
            <w:r w:rsidRPr="00F665D5">
              <w:rPr>
                <w:noProof/>
                <w:webHidden/>
              </w:rPr>
              <w:fldChar w:fldCharType="separate"/>
            </w:r>
            <w:r w:rsidRPr="00F665D5">
              <w:rPr>
                <w:noProof/>
                <w:webHidden/>
              </w:rPr>
              <w:t>7</w:t>
            </w:r>
            <w:r w:rsidRPr="00F665D5">
              <w:rPr>
                <w:noProof/>
                <w:webHidden/>
              </w:rPr>
              <w:fldChar w:fldCharType="end"/>
            </w:r>
          </w:hyperlink>
        </w:p>
        <w:p w14:paraId="1362DCF4" w14:textId="77777777" w:rsidR="00AF16B8" w:rsidRPr="00F665D5" w:rsidRDefault="00AF16B8" w:rsidP="00AF16B8">
          <w:pPr>
            <w:pStyle w:val="TOC1"/>
            <w:tabs>
              <w:tab w:val="right" w:leader="dot" w:pos="9350"/>
            </w:tabs>
            <w:rPr>
              <w:rFonts w:asciiTheme="minorHAnsi" w:eastAsiaTheme="minorEastAsia" w:hAnsiTheme="minorHAnsi"/>
              <w:noProof/>
              <w:sz w:val="22"/>
            </w:rPr>
          </w:pPr>
          <w:hyperlink w:anchor="_Toc213328190" w:history="1">
            <w:r w:rsidRPr="00F665D5">
              <w:rPr>
                <w:rStyle w:val="Hyperlink"/>
                <w:noProof/>
              </w:rPr>
              <w:t>6</w:t>
            </w:r>
            <w:r w:rsidRPr="00F665D5">
              <w:rPr>
                <w:rFonts w:asciiTheme="minorHAnsi" w:eastAsiaTheme="minorEastAsia" w:hAnsiTheme="minorHAnsi"/>
                <w:noProof/>
                <w:sz w:val="22"/>
              </w:rPr>
              <w:tab/>
            </w:r>
            <w:r w:rsidRPr="00F665D5">
              <w:rPr>
                <w:rStyle w:val="Hyperlink"/>
                <w:noProof/>
              </w:rPr>
              <w:t>References</w:t>
            </w:r>
            <w:r w:rsidRPr="00F665D5">
              <w:rPr>
                <w:noProof/>
                <w:webHidden/>
              </w:rPr>
              <w:tab/>
            </w:r>
            <w:r w:rsidRPr="00F665D5">
              <w:rPr>
                <w:noProof/>
                <w:webHidden/>
              </w:rPr>
              <w:fldChar w:fldCharType="begin"/>
            </w:r>
            <w:r w:rsidRPr="00F665D5">
              <w:rPr>
                <w:noProof/>
                <w:webHidden/>
              </w:rPr>
              <w:instrText xml:space="preserve"> PAGEREF _Toc213328190 \h </w:instrText>
            </w:r>
            <w:r w:rsidRPr="00F665D5">
              <w:rPr>
                <w:noProof/>
                <w:webHidden/>
              </w:rPr>
            </w:r>
            <w:r w:rsidRPr="00F665D5">
              <w:rPr>
                <w:noProof/>
                <w:webHidden/>
              </w:rPr>
              <w:fldChar w:fldCharType="separate"/>
            </w:r>
            <w:r w:rsidRPr="00F665D5">
              <w:rPr>
                <w:noProof/>
                <w:webHidden/>
              </w:rPr>
              <w:t>8</w:t>
            </w:r>
            <w:r w:rsidRPr="00F665D5">
              <w:rPr>
                <w:noProof/>
                <w:webHidden/>
              </w:rPr>
              <w:fldChar w:fldCharType="end"/>
            </w:r>
          </w:hyperlink>
        </w:p>
        <w:p w14:paraId="52C32FBE" w14:textId="77777777" w:rsidR="00AF16B8" w:rsidRPr="00F665D5" w:rsidRDefault="00AF16B8" w:rsidP="00AF16B8">
          <w:r w:rsidRPr="00F665D5">
            <w:rPr>
              <w:b/>
              <w:bCs/>
              <w:noProof/>
            </w:rPr>
            <w:fldChar w:fldCharType="end"/>
          </w:r>
        </w:p>
      </w:sdtContent>
    </w:sdt>
    <w:p w14:paraId="250B6138" w14:textId="77777777" w:rsidR="00AF16B8" w:rsidRPr="00F665D5" w:rsidRDefault="00AF16B8" w:rsidP="00AF16B8">
      <w:r w:rsidRPr="00F665D5">
        <w:br w:type="page"/>
      </w:r>
    </w:p>
    <w:p w14:paraId="409D68FA" w14:textId="77777777" w:rsidR="00AF16B8" w:rsidRPr="00F665D5" w:rsidRDefault="00AF16B8" w:rsidP="00AF16B8">
      <w:pPr>
        <w:pStyle w:val="Heading1"/>
        <w:rPr>
          <w:rStyle w:val="Strong"/>
          <w:b w:val="0"/>
          <w:bCs w:val="0"/>
        </w:rPr>
      </w:pPr>
      <w:bookmarkStart w:id="0" w:name="_Toc213328181"/>
      <w:r w:rsidRPr="00F665D5">
        <w:rPr>
          <w:rStyle w:val="Strong"/>
          <w:b w:val="0"/>
        </w:rPr>
        <w:lastRenderedPageBreak/>
        <w:t>Introduction</w:t>
      </w:r>
      <w:bookmarkEnd w:id="0"/>
      <w:r w:rsidRPr="00F665D5">
        <w:rPr>
          <w:rStyle w:val="Strong"/>
          <w:b w:val="0"/>
        </w:rPr>
        <w:t xml:space="preserve"> </w:t>
      </w:r>
    </w:p>
    <w:p w14:paraId="71D10B2B" w14:textId="77777777" w:rsidR="00AF16B8" w:rsidRPr="00F665D5" w:rsidRDefault="00AF16B8" w:rsidP="00AF16B8">
      <w:pPr>
        <w:ind w:left="0" w:firstLine="0"/>
      </w:pPr>
      <w:r w:rsidRPr="00F665D5">
        <w:t xml:space="preserve">I work in the department and </w:t>
      </w:r>
      <w:proofErr w:type="gramStart"/>
      <w:r w:rsidRPr="00F665D5">
        <w:t>gained</w:t>
      </w:r>
      <w:proofErr w:type="gramEnd"/>
      <w:r w:rsidRPr="00F665D5">
        <w:t xml:space="preserve"> experience at the </w:t>
      </w:r>
      <w:proofErr w:type="spellStart"/>
      <w:r w:rsidRPr="00F665D5">
        <w:t>Maldron</w:t>
      </w:r>
      <w:proofErr w:type="spellEnd"/>
      <w:r w:rsidRPr="00F665D5">
        <w:t xml:space="preserve"> hotel. The department also ensures the cleanliness, hygiene, and comfort of every guest room and open area to ensure that the hotel is maintained at its high standard and service delivery (Anon, 2010). Under the supervision of </w:t>
      </w:r>
      <w:proofErr w:type="spellStart"/>
      <w:r w:rsidRPr="00F665D5">
        <w:t>Daibe</w:t>
      </w:r>
      <w:proofErr w:type="spellEnd"/>
      <w:r w:rsidRPr="00F665D5">
        <w:t xml:space="preserve">, and best manager Linn, I would be able to observe the daily work process within a hotel and have </w:t>
      </w:r>
      <w:proofErr w:type="gramStart"/>
      <w:r w:rsidRPr="00F665D5">
        <w:t>a first</w:t>
      </w:r>
      <w:proofErr w:type="gramEnd"/>
      <w:r w:rsidRPr="00F665D5">
        <w:t>-hand experience of how paying attention to detail directly impacts guest satisfaction.</w:t>
      </w:r>
    </w:p>
    <w:p w14:paraId="7BA67457" w14:textId="77777777" w:rsidR="00AF16B8" w:rsidRPr="00F665D5" w:rsidRDefault="00AF16B8" w:rsidP="00AF16B8">
      <w:pPr>
        <w:ind w:left="0" w:firstLine="0"/>
      </w:pPr>
      <w:r w:rsidRPr="00F665D5">
        <w:t xml:space="preserve">The supervisor </w:t>
      </w:r>
      <w:proofErr w:type="spellStart"/>
      <w:r w:rsidRPr="00F665D5">
        <w:t>Daibe</w:t>
      </w:r>
      <w:proofErr w:type="spellEnd"/>
      <w:r w:rsidRPr="00F665D5">
        <w:t xml:space="preserve"> was very open-minded, friendly, and not difficult to communicate with. The communication style she used offered a good learning experience, as I was at liberty to ask questions and understand the importance of collaboration in achieving operational goals. I quickly realized that the service standards might not be maintained solely by technical skills and abilities but also by good leadership, clear communication, and mutual respect </w:t>
      </w:r>
      <w:proofErr w:type="gramStart"/>
      <w:r w:rsidRPr="00F665D5">
        <w:t>of</w:t>
      </w:r>
      <w:proofErr w:type="gramEnd"/>
      <w:r w:rsidRPr="00F665D5">
        <w:t xml:space="preserve"> the staff of different cultures.</w:t>
      </w:r>
    </w:p>
    <w:p w14:paraId="3BCA3A65" w14:textId="77777777" w:rsidR="00AF16B8" w:rsidRPr="00F665D5" w:rsidRDefault="00AF16B8" w:rsidP="00AF16B8">
      <w:pPr>
        <w:pStyle w:val="Heading1"/>
      </w:pPr>
      <w:bookmarkStart w:id="1" w:name="_Toc213328182"/>
      <w:r w:rsidRPr="00F665D5">
        <w:rPr>
          <w:rStyle w:val="Strong"/>
          <w:b w:val="0"/>
        </w:rPr>
        <w:t>Main Body</w:t>
      </w:r>
      <w:bookmarkEnd w:id="1"/>
      <w:r w:rsidRPr="00F665D5">
        <w:rPr>
          <w:rStyle w:val="Strong"/>
          <w:b w:val="0"/>
        </w:rPr>
        <w:t xml:space="preserve"> </w:t>
      </w:r>
    </w:p>
    <w:p w14:paraId="582F1A38" w14:textId="77777777" w:rsidR="00AF16B8" w:rsidRPr="00F665D5" w:rsidRDefault="00AF16B8" w:rsidP="00AF16B8">
      <w:pPr>
        <w:pStyle w:val="Heading2"/>
        <w:rPr>
          <w:rStyle w:val="Strong"/>
          <w:b w:val="0"/>
          <w:bCs w:val="0"/>
        </w:rPr>
      </w:pPr>
      <w:bookmarkStart w:id="2" w:name="_Toc213328183"/>
      <w:r w:rsidRPr="00F665D5">
        <w:rPr>
          <w:rStyle w:val="Strong"/>
          <w:b w:val="0"/>
        </w:rPr>
        <w:t>Department Reflection</w:t>
      </w:r>
      <w:bookmarkEnd w:id="2"/>
      <w:r w:rsidRPr="00F665D5">
        <w:rPr>
          <w:rStyle w:val="Strong"/>
          <w:b w:val="0"/>
        </w:rPr>
        <w:t xml:space="preserve"> </w:t>
      </w:r>
    </w:p>
    <w:p w14:paraId="220DB4E8" w14:textId="77777777" w:rsidR="00AF16B8" w:rsidRPr="00F665D5" w:rsidRDefault="00AF16B8" w:rsidP="00AF16B8">
      <w:pPr>
        <w:ind w:left="0" w:firstLine="0"/>
      </w:pPr>
      <w:r w:rsidRPr="00F665D5">
        <w:t xml:space="preserve">In the </w:t>
      </w:r>
      <w:proofErr w:type="gramStart"/>
      <w:r w:rsidRPr="00F665D5">
        <w:t>house keeping</w:t>
      </w:r>
      <w:proofErr w:type="gramEnd"/>
      <w:r w:rsidRPr="00F665D5">
        <w:t xml:space="preserve"> department every shift starts with a short morning meeting, </w:t>
      </w:r>
      <w:proofErr w:type="spellStart"/>
      <w:r w:rsidRPr="00F665D5">
        <w:t>organised</w:t>
      </w:r>
      <w:proofErr w:type="spellEnd"/>
      <w:r w:rsidRPr="00F665D5">
        <w:t xml:space="preserve"> by the supervisor </w:t>
      </w:r>
      <w:proofErr w:type="spellStart"/>
      <w:r w:rsidRPr="00F665D5">
        <w:t>Daibe</w:t>
      </w:r>
      <w:proofErr w:type="spellEnd"/>
      <w:r w:rsidRPr="00F665D5">
        <w:t xml:space="preserve">, and manager Linn to allocate rooms, discuss priorities, and verify cleaning supplies. Housekeeping communicates with the Front Office via the hotel property management system, which keeps room status updated so that guests arriving and leaving the hotel room know which rooms are available (Jones, 2008). My job description included the preparation of guest rooms, the replenishment of amenities, the provision of trolleys, and the maintenance of health and safety measures. Supervisor quality checks and reception requests were also noted by me. Such relationships showed how internal communication is significant to </w:t>
      </w:r>
      <w:proofErr w:type="gramStart"/>
      <w:r w:rsidRPr="00F665D5">
        <w:t>the smooth</w:t>
      </w:r>
      <w:proofErr w:type="gramEnd"/>
      <w:r w:rsidRPr="00F665D5">
        <w:t xml:space="preserve"> running (Walker, 2021). </w:t>
      </w:r>
    </w:p>
    <w:p w14:paraId="02E1E49A" w14:textId="77777777" w:rsidR="00AF16B8" w:rsidRPr="00F665D5" w:rsidRDefault="00AF16B8" w:rsidP="00AF16B8">
      <w:pPr>
        <w:ind w:left="0" w:firstLine="0"/>
      </w:pPr>
      <w:r w:rsidRPr="00F665D5">
        <w:t xml:space="preserve">The most striking one was that the team was highly cooperative and that team members worked in collaboration to handle peak workloads, especially when occupancy was at its best. The teamwork that was necessary to achieve </w:t>
      </w:r>
      <w:proofErr w:type="gramStart"/>
      <w:r w:rsidRPr="00F665D5">
        <w:t>the</w:t>
      </w:r>
      <w:proofErr w:type="gramEnd"/>
      <w:r w:rsidRPr="00F665D5">
        <w:t xml:space="preserve"> high level of service proved the necessity of all the employees (Hagg, 2013). The observation caught my further thought. Throughout my first week of employment in the housekeeping department, I noticed that delays in getting rooms ready were </w:t>
      </w:r>
      <w:r w:rsidRPr="00F665D5">
        <w:lastRenderedPageBreak/>
        <w:t>occasionally incurred due to communication breakdown between the front office and the housekeeping department. As an illustration, the front office would communicate through verbal means in cases where the guests needed to check in early, and not all the team members could hear them. This made me understand the value of precise updates in the system of management of the properties in ensuring the satisfaction of the guests.</w:t>
      </w:r>
    </w:p>
    <w:p w14:paraId="2F0BA3E4" w14:textId="77777777" w:rsidR="00AF16B8" w:rsidRPr="00F665D5" w:rsidRDefault="00AF16B8" w:rsidP="00AF16B8">
      <w:pPr>
        <w:pStyle w:val="Heading2"/>
        <w:rPr>
          <w:rStyle w:val="Strong"/>
          <w:b w:val="0"/>
          <w:bCs w:val="0"/>
        </w:rPr>
      </w:pPr>
      <w:bookmarkStart w:id="3" w:name="_Toc213328184"/>
      <w:r w:rsidRPr="00F665D5">
        <w:rPr>
          <w:rStyle w:val="Strong"/>
          <w:b w:val="0"/>
        </w:rPr>
        <w:t>Key Issue: Team Motivation and Cultural Communication</w:t>
      </w:r>
      <w:bookmarkEnd w:id="3"/>
      <w:r w:rsidRPr="00F665D5">
        <w:rPr>
          <w:rStyle w:val="Strong"/>
          <w:b w:val="0"/>
        </w:rPr>
        <w:t xml:space="preserve"> </w:t>
      </w:r>
    </w:p>
    <w:p w14:paraId="6C9B214B" w14:textId="77777777" w:rsidR="00AF16B8" w:rsidRPr="00F665D5" w:rsidRDefault="00AF16B8" w:rsidP="00AF16B8">
      <w:pPr>
        <w:ind w:left="0" w:firstLine="0"/>
      </w:pPr>
      <w:r w:rsidRPr="00F665D5">
        <w:t xml:space="preserve">The critical problem that I noticed in the Housekeeping Department was the difference in communication and motivation of the team members with different cultural backgrounds. Although the employees were all hardworking, communication differences and expectations occasionally caused slight setbacks or even duplication of work. I </w:t>
      </w:r>
      <w:proofErr w:type="gramStart"/>
      <w:r w:rsidRPr="00F665D5">
        <w:t>have observed</w:t>
      </w:r>
      <w:proofErr w:type="gramEnd"/>
      <w:r w:rsidRPr="00F665D5">
        <w:t xml:space="preserve"> this difficulty during the peak weekends when the hotel was full. Other team members like direct instructions, whereas some members were more at ease discussing the task in common. This distinction tended to cause confusion as to who </w:t>
      </w:r>
      <w:proofErr w:type="gramStart"/>
      <w:r w:rsidRPr="00F665D5">
        <w:t>was in charge of</w:t>
      </w:r>
      <w:proofErr w:type="gramEnd"/>
      <w:r w:rsidRPr="00F665D5">
        <w:t xml:space="preserve"> certain rooms. This knowledge of the reasons why these </w:t>
      </w:r>
      <w:proofErr w:type="spellStart"/>
      <w:r w:rsidRPr="00F665D5">
        <w:t>behaviours</w:t>
      </w:r>
      <w:proofErr w:type="spellEnd"/>
      <w:r w:rsidRPr="00F665D5">
        <w:t xml:space="preserve"> took place, which is explained in terms of Hofstede cultural dimensions, enabled me to adjust my communication style and become more culturally aware.</w:t>
      </w:r>
    </w:p>
    <w:p w14:paraId="16592552" w14:textId="77777777" w:rsidR="00AF16B8" w:rsidRPr="00F665D5" w:rsidRDefault="00AF16B8" w:rsidP="00AF16B8">
      <w:pPr>
        <w:pStyle w:val="Heading3"/>
        <w:rPr>
          <w:i/>
          <w:iCs/>
        </w:rPr>
      </w:pPr>
      <w:bookmarkStart w:id="4" w:name="_Toc213328185"/>
      <w:r w:rsidRPr="00F665D5">
        <w:rPr>
          <w:i/>
          <w:iCs/>
        </w:rPr>
        <w:t>Hofstede’s Cultural Dimensions Theory</w:t>
      </w:r>
      <w:bookmarkEnd w:id="4"/>
    </w:p>
    <w:p w14:paraId="74F983FE" w14:textId="77777777" w:rsidR="00AF16B8" w:rsidRPr="00F665D5" w:rsidRDefault="00AF16B8" w:rsidP="00AF16B8">
      <w:pPr>
        <w:keepNext/>
        <w:ind w:left="0" w:firstLine="0"/>
      </w:pPr>
      <w:r w:rsidRPr="00F665D5">
        <w:t xml:space="preserve">Hofstede (1980) asserts that dimensions of Power Distance and Individualism versus Collectivism are national cultures that affect workplace </w:t>
      </w:r>
      <w:proofErr w:type="spellStart"/>
      <w:r w:rsidRPr="00F665D5">
        <w:t>behaviour</w:t>
      </w:r>
      <w:proofErr w:type="spellEnd"/>
      <w:r w:rsidRPr="00F665D5">
        <w:t xml:space="preserve"> (Artina et al., 2020). When I was in the housekeeping team, I observed that employees with high power distance cultures were more relaxed with being given direct orders by their supervisors and they were less likely to challenge </w:t>
      </w:r>
      <w:r w:rsidRPr="00F665D5">
        <w:lastRenderedPageBreak/>
        <w:t xml:space="preserve">them whereas those with low power distance cultures enjoyed open communication and shared decision making. </w:t>
      </w:r>
    </w:p>
    <w:p w14:paraId="234992DF" w14:textId="77777777" w:rsidR="00AF16B8" w:rsidRPr="00F665D5" w:rsidRDefault="00AF16B8" w:rsidP="00AF16B8">
      <w:pPr>
        <w:keepNext/>
        <w:ind w:left="0" w:firstLine="0"/>
        <w:jc w:val="center"/>
      </w:pPr>
      <w:r w:rsidRPr="00F665D5">
        <w:rPr>
          <w:noProof/>
        </w:rPr>
        <w:drawing>
          <wp:inline distT="0" distB="0" distL="0" distR="0" wp14:anchorId="2B0C30E2" wp14:editId="0DBC1DFB">
            <wp:extent cx="2085975" cy="2190750"/>
            <wp:effectExtent l="0" t="0" r="9525" b="0"/>
            <wp:docPr id="2" name="Picture 2" descr="Hofstede's Cultural Dimension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ofstede's Cultural Dimensions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85975" cy="2190750"/>
                    </a:xfrm>
                    <a:prstGeom prst="rect">
                      <a:avLst/>
                    </a:prstGeom>
                    <a:noFill/>
                    <a:ln>
                      <a:noFill/>
                    </a:ln>
                  </pic:spPr>
                </pic:pic>
              </a:graphicData>
            </a:graphic>
          </wp:inline>
        </w:drawing>
      </w:r>
    </w:p>
    <w:p w14:paraId="5894488E" w14:textId="77777777" w:rsidR="00AF16B8" w:rsidRPr="00F665D5" w:rsidRDefault="00AF16B8" w:rsidP="00AF16B8">
      <w:pPr>
        <w:pStyle w:val="Caption"/>
        <w:jc w:val="center"/>
        <w:rPr>
          <w:b/>
          <w:bCs/>
          <w:color w:val="auto"/>
        </w:rPr>
      </w:pPr>
      <w:r w:rsidRPr="00F665D5">
        <w:rPr>
          <w:b/>
          <w:bCs/>
          <w:color w:val="auto"/>
        </w:rPr>
        <w:t xml:space="preserve">Figure </w:t>
      </w:r>
      <w:r w:rsidRPr="00F665D5">
        <w:rPr>
          <w:b/>
          <w:bCs/>
          <w:color w:val="auto"/>
        </w:rPr>
        <w:fldChar w:fldCharType="begin"/>
      </w:r>
      <w:r w:rsidRPr="00F665D5">
        <w:rPr>
          <w:b/>
          <w:bCs/>
          <w:color w:val="auto"/>
        </w:rPr>
        <w:instrText xml:space="preserve"> SEQ Figure \* ARABIC </w:instrText>
      </w:r>
      <w:r w:rsidRPr="00F665D5">
        <w:rPr>
          <w:b/>
          <w:bCs/>
          <w:color w:val="auto"/>
        </w:rPr>
        <w:fldChar w:fldCharType="separate"/>
      </w:r>
      <w:r w:rsidRPr="00F665D5">
        <w:rPr>
          <w:b/>
          <w:bCs/>
          <w:noProof/>
          <w:color w:val="auto"/>
        </w:rPr>
        <w:t>1</w:t>
      </w:r>
      <w:r w:rsidRPr="00F665D5">
        <w:rPr>
          <w:b/>
          <w:bCs/>
          <w:color w:val="auto"/>
        </w:rPr>
        <w:fldChar w:fldCharType="end"/>
      </w:r>
      <w:r w:rsidRPr="00F665D5">
        <w:rPr>
          <w:b/>
          <w:bCs/>
          <w:color w:val="auto"/>
        </w:rPr>
        <w:t xml:space="preserve"> Hofstede's Cultural Dimensions Theory </w:t>
      </w:r>
    </w:p>
    <w:p w14:paraId="4BB05DBB" w14:textId="77777777" w:rsidR="00AF16B8" w:rsidRPr="00F665D5" w:rsidRDefault="00AF16B8" w:rsidP="00AF16B8">
      <w:pPr>
        <w:pStyle w:val="Caption"/>
        <w:jc w:val="center"/>
        <w:rPr>
          <w:b/>
          <w:bCs/>
          <w:color w:val="auto"/>
        </w:rPr>
      </w:pPr>
      <w:r w:rsidRPr="00F665D5">
        <w:rPr>
          <w:b/>
          <w:bCs/>
          <w:color w:val="auto"/>
        </w:rPr>
        <w:t>Source: (</w:t>
      </w:r>
      <w:proofErr w:type="spellStart"/>
      <w:r w:rsidRPr="00F665D5">
        <w:rPr>
          <w:b/>
          <w:bCs/>
          <w:color w:val="auto"/>
        </w:rPr>
        <w:t>Vizmonte</w:t>
      </w:r>
      <w:proofErr w:type="spellEnd"/>
      <w:r w:rsidRPr="00F665D5">
        <w:rPr>
          <w:b/>
          <w:bCs/>
          <w:color w:val="auto"/>
        </w:rPr>
        <w:t xml:space="preserve"> and </w:t>
      </w:r>
      <w:proofErr w:type="spellStart"/>
      <w:r w:rsidRPr="00F665D5">
        <w:rPr>
          <w:b/>
          <w:bCs/>
          <w:color w:val="auto"/>
        </w:rPr>
        <w:t>Ligot</w:t>
      </w:r>
      <w:proofErr w:type="spellEnd"/>
      <w:r w:rsidRPr="00F665D5">
        <w:rPr>
          <w:b/>
          <w:bCs/>
          <w:color w:val="auto"/>
        </w:rPr>
        <w:t>, 2025)</w:t>
      </w:r>
    </w:p>
    <w:p w14:paraId="4808A939" w14:textId="77777777" w:rsidR="00AF16B8" w:rsidRPr="00F665D5" w:rsidRDefault="00AF16B8" w:rsidP="00AF16B8">
      <w:pPr>
        <w:ind w:left="0" w:firstLine="0"/>
      </w:pPr>
      <w:r w:rsidRPr="00F665D5">
        <w:t xml:space="preserve">Using the Hofstede framework gave me </w:t>
      </w:r>
      <w:proofErr w:type="gramStart"/>
      <w:r w:rsidRPr="00F665D5">
        <w:t>insight</w:t>
      </w:r>
      <w:proofErr w:type="gramEnd"/>
      <w:r w:rsidRPr="00F665D5">
        <w:t xml:space="preserve"> that these differences were collectively cultural and not personal (Minkov and Kaasa, 2020). With more open and more respectful communication, like making sure instructions are being followed and using supportive body language, cooperation has increased significantly.</w:t>
      </w:r>
    </w:p>
    <w:p w14:paraId="0F50C4D4" w14:textId="77777777" w:rsidR="00AF16B8" w:rsidRPr="00F665D5" w:rsidRDefault="00AF16B8" w:rsidP="00AF16B8">
      <w:pPr>
        <w:pStyle w:val="Heading3"/>
        <w:rPr>
          <w:i/>
          <w:iCs/>
        </w:rPr>
      </w:pPr>
      <w:bookmarkStart w:id="5" w:name="_Toc213328186"/>
      <w:r w:rsidRPr="00F665D5">
        <w:rPr>
          <w:rStyle w:val="Strong"/>
          <w:b w:val="0"/>
          <w:i/>
          <w:iCs/>
        </w:rPr>
        <w:t>Herzberg’s Motivation Theory</w:t>
      </w:r>
      <w:bookmarkEnd w:id="5"/>
    </w:p>
    <w:p w14:paraId="289BB9AE" w14:textId="77777777" w:rsidR="00AF16B8" w:rsidRPr="00F665D5" w:rsidRDefault="00AF16B8" w:rsidP="00AF16B8">
      <w:pPr>
        <w:keepNext/>
        <w:ind w:left="0" w:firstLine="0"/>
      </w:pPr>
      <w:r w:rsidRPr="00F665D5">
        <w:t>I referred to Herzberg Two-Factor Theory (1959) to comprehend why certain employees appeared more motivated than the rest. Herzberg differentiates hygiene factors (working conditions, pay, supervision) which prevent dissatisfaction, and motivators (recognition, responsibility, personal growth) which generate satisfaction (</w:t>
      </w:r>
      <w:proofErr w:type="spellStart"/>
      <w:r w:rsidRPr="00F665D5">
        <w:t>Sobaih</w:t>
      </w:r>
      <w:proofErr w:type="spellEnd"/>
      <w:r w:rsidRPr="00F665D5">
        <w:t xml:space="preserve"> and </w:t>
      </w:r>
      <w:proofErr w:type="spellStart"/>
      <w:r w:rsidRPr="00F665D5">
        <w:t>Hasanein</w:t>
      </w:r>
      <w:proofErr w:type="spellEnd"/>
      <w:r w:rsidRPr="00F665D5">
        <w:t>, 2020).</w:t>
      </w:r>
    </w:p>
    <w:p w14:paraId="792F18AE" w14:textId="77777777" w:rsidR="00AF16B8" w:rsidRPr="00F665D5" w:rsidRDefault="00AF16B8" w:rsidP="00AF16B8">
      <w:pPr>
        <w:keepNext/>
        <w:ind w:left="0" w:firstLine="0"/>
        <w:jc w:val="center"/>
      </w:pPr>
      <w:r w:rsidRPr="00F665D5">
        <w:rPr>
          <w:noProof/>
        </w:rPr>
        <w:drawing>
          <wp:inline distT="0" distB="0" distL="0" distR="0" wp14:anchorId="04D6E26E" wp14:editId="2AF957B8">
            <wp:extent cx="2857500" cy="1600200"/>
            <wp:effectExtent l="0" t="0" r="0" b="0"/>
            <wp:docPr id="1" name="Picture 1" descr="A diagram of a variety of fac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variety of factor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1ED2CE90" w14:textId="77777777" w:rsidR="00AF16B8" w:rsidRPr="00F665D5" w:rsidRDefault="00AF16B8" w:rsidP="00AF16B8">
      <w:pPr>
        <w:pStyle w:val="Caption"/>
        <w:jc w:val="center"/>
        <w:rPr>
          <w:b/>
          <w:bCs/>
          <w:color w:val="auto"/>
        </w:rPr>
      </w:pPr>
      <w:r w:rsidRPr="00F665D5">
        <w:rPr>
          <w:b/>
          <w:bCs/>
          <w:color w:val="auto"/>
        </w:rPr>
        <w:t xml:space="preserve">Figure </w:t>
      </w:r>
      <w:r w:rsidRPr="00F665D5">
        <w:rPr>
          <w:b/>
          <w:bCs/>
          <w:color w:val="auto"/>
        </w:rPr>
        <w:fldChar w:fldCharType="begin"/>
      </w:r>
      <w:r w:rsidRPr="00F665D5">
        <w:rPr>
          <w:b/>
          <w:bCs/>
          <w:color w:val="auto"/>
        </w:rPr>
        <w:instrText xml:space="preserve"> SEQ Figure \* ARABIC </w:instrText>
      </w:r>
      <w:r w:rsidRPr="00F665D5">
        <w:rPr>
          <w:b/>
          <w:bCs/>
          <w:color w:val="auto"/>
        </w:rPr>
        <w:fldChar w:fldCharType="separate"/>
      </w:r>
      <w:r w:rsidRPr="00F665D5">
        <w:rPr>
          <w:b/>
          <w:bCs/>
          <w:noProof/>
          <w:color w:val="auto"/>
        </w:rPr>
        <w:t>2</w:t>
      </w:r>
      <w:r w:rsidRPr="00F665D5">
        <w:rPr>
          <w:b/>
          <w:bCs/>
          <w:color w:val="auto"/>
        </w:rPr>
        <w:fldChar w:fldCharType="end"/>
      </w:r>
      <w:r w:rsidRPr="00F665D5">
        <w:rPr>
          <w:b/>
          <w:bCs/>
          <w:color w:val="auto"/>
        </w:rPr>
        <w:t xml:space="preserve"> Herzberg </w:t>
      </w:r>
      <w:proofErr w:type="spellStart"/>
      <w:r w:rsidRPr="00F665D5">
        <w:rPr>
          <w:b/>
          <w:bCs/>
          <w:color w:val="auto"/>
        </w:rPr>
        <w:t>Hydiene</w:t>
      </w:r>
      <w:proofErr w:type="spellEnd"/>
      <w:r w:rsidRPr="00F665D5">
        <w:rPr>
          <w:b/>
          <w:bCs/>
          <w:color w:val="auto"/>
        </w:rPr>
        <w:t xml:space="preserve"> Factors </w:t>
      </w:r>
    </w:p>
    <w:p w14:paraId="184B2DD3" w14:textId="77777777" w:rsidR="00AF16B8" w:rsidRPr="00F665D5" w:rsidRDefault="00AF16B8" w:rsidP="00AF16B8">
      <w:pPr>
        <w:pStyle w:val="Caption"/>
        <w:jc w:val="center"/>
        <w:rPr>
          <w:b/>
          <w:bCs/>
          <w:color w:val="auto"/>
        </w:rPr>
      </w:pPr>
      <w:r w:rsidRPr="00F665D5">
        <w:rPr>
          <w:b/>
          <w:bCs/>
          <w:color w:val="auto"/>
        </w:rPr>
        <w:t>Source: Aprilia et al. (2021)</w:t>
      </w:r>
    </w:p>
    <w:p w14:paraId="1729C462" w14:textId="77777777" w:rsidR="00AF16B8" w:rsidRPr="00F665D5" w:rsidRDefault="00AF16B8" w:rsidP="00AF16B8">
      <w:pPr>
        <w:ind w:left="0" w:firstLine="0"/>
      </w:pPr>
      <w:r w:rsidRPr="00F665D5">
        <w:lastRenderedPageBreak/>
        <w:t>Hygiene factors like workload, timing pressure, and physical effort were taxing but tolerable in the housekeeping team. The motivation difference was primarily due to the presence/absence of recognition (Elliot et al., 2025). My boss was always complimenting employees on meeting their goals or getting good feedback on guests, which undeniably boosted morale. Conversely, low appreciation lowered motivation, but the activity was identical.</w:t>
      </w:r>
    </w:p>
    <w:p w14:paraId="385F9714" w14:textId="77777777" w:rsidR="00AF16B8" w:rsidRPr="00F665D5" w:rsidRDefault="00AF16B8" w:rsidP="00AF16B8">
      <w:pPr>
        <w:ind w:left="0" w:firstLine="0"/>
      </w:pPr>
      <w:r w:rsidRPr="00F665D5">
        <w:t xml:space="preserve">This made me consider the fact that motivation is not necessarily financial. Good mood can be formed by such little steps as complimenting or appreciating good work and can make one more productive. This </w:t>
      </w:r>
      <w:proofErr w:type="gramStart"/>
      <w:r w:rsidRPr="00F665D5">
        <w:t>is connected with</w:t>
      </w:r>
      <w:proofErr w:type="gramEnd"/>
      <w:r w:rsidRPr="00F665D5">
        <w:t xml:space="preserve"> my research in the field of Management and </w:t>
      </w:r>
      <w:proofErr w:type="spellStart"/>
      <w:r w:rsidRPr="00F665D5">
        <w:t>Organisational</w:t>
      </w:r>
      <w:proofErr w:type="spellEnd"/>
      <w:r w:rsidRPr="00F665D5">
        <w:t xml:space="preserve"> </w:t>
      </w:r>
      <w:proofErr w:type="spellStart"/>
      <w:r w:rsidRPr="00F665D5">
        <w:t>Behaviour</w:t>
      </w:r>
      <w:proofErr w:type="spellEnd"/>
      <w:r w:rsidRPr="00F665D5">
        <w:t xml:space="preserve">, in which Herzberg's theory </w:t>
      </w:r>
      <w:proofErr w:type="spellStart"/>
      <w:r w:rsidRPr="00F665D5">
        <w:t>emphasises</w:t>
      </w:r>
      <w:proofErr w:type="spellEnd"/>
      <w:r w:rsidRPr="00F665D5">
        <w:t xml:space="preserve"> intrinsic motivation as the determinant of long-term performance.</w:t>
      </w:r>
    </w:p>
    <w:p w14:paraId="4633ABF0" w14:textId="77777777" w:rsidR="00AF16B8" w:rsidRPr="00F665D5" w:rsidRDefault="00AF16B8" w:rsidP="00AF16B8">
      <w:pPr>
        <w:pStyle w:val="Heading1"/>
      </w:pPr>
      <w:bookmarkStart w:id="6" w:name="_Toc213328187"/>
      <w:r w:rsidRPr="00F665D5">
        <w:rPr>
          <w:rStyle w:val="Strong"/>
          <w:b w:val="0"/>
        </w:rPr>
        <w:t>Personal Reflection</w:t>
      </w:r>
      <w:bookmarkEnd w:id="6"/>
    </w:p>
    <w:p w14:paraId="4757EF94" w14:textId="77777777" w:rsidR="00AF16B8" w:rsidRPr="00F665D5" w:rsidRDefault="00AF16B8" w:rsidP="00AF16B8">
      <w:pPr>
        <w:ind w:left="0" w:firstLine="0"/>
      </w:pPr>
      <w:r w:rsidRPr="00F665D5">
        <w:t xml:space="preserve">This experience made me understand that successful managers must combine cultural intelligence with inspirational leadership. </w:t>
      </w:r>
      <w:proofErr w:type="gramStart"/>
      <w:r w:rsidRPr="00F665D5">
        <w:t>Understanding of</w:t>
      </w:r>
      <w:proofErr w:type="gramEnd"/>
      <w:r w:rsidRPr="00F665D5">
        <w:t xml:space="preserve"> cultural beliefs which shape communication helps to avoid misunderstanding, but recognition and encouragement form commitment. These teachings will be reflected in my future leadership approach in hospitality: I will promote open communication, celebrate team achievements, and ensure all voices are heard, irrespective of their source. As Wood (2013) notes, the quality of guest service is not only in the processes but also in the value of employees to the </w:t>
      </w:r>
      <w:proofErr w:type="spellStart"/>
      <w:r w:rsidRPr="00F665D5">
        <w:t>organisation</w:t>
      </w:r>
      <w:proofErr w:type="spellEnd"/>
      <w:r w:rsidRPr="00F665D5">
        <w:t>.</w:t>
      </w:r>
    </w:p>
    <w:p w14:paraId="138ECEFE" w14:textId="77777777" w:rsidR="00AF16B8" w:rsidRPr="00F665D5" w:rsidRDefault="00AF16B8" w:rsidP="00AF16B8">
      <w:pPr>
        <w:pStyle w:val="Heading1"/>
        <w:rPr>
          <w:rStyle w:val="Strong"/>
          <w:b w:val="0"/>
          <w:bCs w:val="0"/>
        </w:rPr>
      </w:pPr>
      <w:bookmarkStart w:id="7" w:name="_Toc213328188"/>
      <w:r w:rsidRPr="00F665D5">
        <w:rPr>
          <w:rStyle w:val="Strong"/>
          <w:b w:val="0"/>
        </w:rPr>
        <w:t>Three-Step Improvement Plan</w:t>
      </w:r>
      <w:bookmarkEnd w:id="7"/>
      <w:r w:rsidRPr="00F665D5">
        <w:rPr>
          <w:rStyle w:val="Strong"/>
          <w:b w:val="0"/>
        </w:rPr>
        <w:t xml:space="preserve"> </w:t>
      </w:r>
    </w:p>
    <w:tbl>
      <w:tblPr>
        <w:tblStyle w:val="TableGrid"/>
        <w:tblW w:w="0" w:type="auto"/>
        <w:tblLook w:val="04A0" w:firstRow="1" w:lastRow="0" w:firstColumn="1" w:lastColumn="0" w:noHBand="0" w:noVBand="1"/>
      </w:tblPr>
      <w:tblGrid>
        <w:gridCol w:w="632"/>
        <w:gridCol w:w="2908"/>
        <w:gridCol w:w="3180"/>
        <w:gridCol w:w="2630"/>
      </w:tblGrid>
      <w:tr w:rsidR="00AF16B8" w:rsidRPr="00F665D5" w14:paraId="7B95A800" w14:textId="77777777" w:rsidTr="00ED788C">
        <w:tc>
          <w:tcPr>
            <w:tcW w:w="0" w:type="auto"/>
            <w:hideMark/>
          </w:tcPr>
          <w:p w14:paraId="68A7B206"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Step</w:t>
            </w:r>
          </w:p>
        </w:tc>
        <w:tc>
          <w:tcPr>
            <w:tcW w:w="0" w:type="auto"/>
            <w:hideMark/>
          </w:tcPr>
          <w:p w14:paraId="04658286"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Operational Change</w:t>
            </w:r>
          </w:p>
        </w:tc>
        <w:tc>
          <w:tcPr>
            <w:tcW w:w="0" w:type="auto"/>
            <w:hideMark/>
          </w:tcPr>
          <w:p w14:paraId="454D0933"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Expected Impact</w:t>
            </w:r>
          </w:p>
        </w:tc>
        <w:tc>
          <w:tcPr>
            <w:tcW w:w="0" w:type="auto"/>
            <w:hideMark/>
          </w:tcPr>
          <w:p w14:paraId="3766BE0C"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SMART Objective</w:t>
            </w:r>
          </w:p>
        </w:tc>
      </w:tr>
      <w:tr w:rsidR="00AF16B8" w:rsidRPr="00F665D5" w14:paraId="21D71EE8" w14:textId="77777777" w:rsidTr="00ED788C">
        <w:tc>
          <w:tcPr>
            <w:tcW w:w="0" w:type="auto"/>
            <w:hideMark/>
          </w:tcPr>
          <w:p w14:paraId="375AF971" w14:textId="77777777" w:rsidR="00AF16B8" w:rsidRPr="00F665D5" w:rsidRDefault="00AF16B8" w:rsidP="00ED788C">
            <w:pPr>
              <w:ind w:left="0" w:firstLine="0"/>
              <w:rPr>
                <w:rFonts w:eastAsia="Times New Roman" w:cs="Times New Roman"/>
                <w:szCs w:val="24"/>
              </w:rPr>
            </w:pPr>
            <w:r w:rsidRPr="00F665D5">
              <w:rPr>
                <w:rFonts w:eastAsia="Times New Roman" w:cs="Times New Roman"/>
                <w:b/>
                <w:bCs/>
                <w:szCs w:val="24"/>
              </w:rPr>
              <w:t>1</w:t>
            </w:r>
          </w:p>
        </w:tc>
        <w:tc>
          <w:tcPr>
            <w:tcW w:w="0" w:type="auto"/>
            <w:hideMark/>
          </w:tcPr>
          <w:p w14:paraId="38203E31" w14:textId="77777777" w:rsidR="00AF16B8" w:rsidRPr="00F665D5" w:rsidRDefault="00AF16B8" w:rsidP="00ED788C">
            <w:pPr>
              <w:ind w:left="0" w:firstLine="0"/>
              <w:rPr>
                <w:rFonts w:eastAsia="Times New Roman" w:cs="Times New Roman"/>
                <w:szCs w:val="24"/>
              </w:rPr>
            </w:pPr>
            <w:r w:rsidRPr="00F665D5">
              <w:rPr>
                <w:rFonts w:eastAsia="Times New Roman" w:cs="Times New Roman"/>
                <w:b/>
                <w:bCs/>
                <w:szCs w:val="24"/>
              </w:rPr>
              <w:t>Hold structured pre-shift meetings every morning to clarify tasks, share daily goals, and encourage open discussion.</w:t>
            </w:r>
          </w:p>
        </w:tc>
        <w:tc>
          <w:tcPr>
            <w:tcW w:w="0" w:type="auto"/>
            <w:hideMark/>
          </w:tcPr>
          <w:p w14:paraId="47FEA4FC"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 xml:space="preserve">Encourages teamwork, </w:t>
            </w:r>
            <w:proofErr w:type="spellStart"/>
            <w:r w:rsidRPr="00F665D5">
              <w:rPr>
                <w:rFonts w:eastAsia="Times New Roman" w:cs="Times New Roman"/>
                <w:szCs w:val="24"/>
              </w:rPr>
              <w:t>minimises</w:t>
            </w:r>
            <w:proofErr w:type="spellEnd"/>
            <w:r w:rsidRPr="00F665D5">
              <w:rPr>
                <w:rFonts w:eastAsia="Times New Roman" w:cs="Times New Roman"/>
                <w:szCs w:val="24"/>
              </w:rPr>
              <w:t xml:space="preserve"> misunderstandings, and ensures that all staff members understand their responsibilities.</w:t>
            </w:r>
          </w:p>
        </w:tc>
        <w:tc>
          <w:tcPr>
            <w:tcW w:w="0" w:type="auto"/>
            <w:hideMark/>
          </w:tcPr>
          <w:p w14:paraId="0F0C2075" w14:textId="77777777" w:rsidR="00AF16B8" w:rsidRPr="00F665D5" w:rsidRDefault="00AF16B8" w:rsidP="00ED788C">
            <w:pPr>
              <w:ind w:left="0" w:firstLine="0"/>
              <w:rPr>
                <w:rFonts w:eastAsia="Times New Roman" w:cs="Times New Roman"/>
                <w:szCs w:val="24"/>
              </w:rPr>
            </w:pPr>
            <w:r w:rsidRPr="00F665D5">
              <w:rPr>
                <w:rFonts w:eastAsia="Times New Roman" w:cs="Times New Roman"/>
                <w:b/>
                <w:bCs/>
                <w:szCs w:val="24"/>
              </w:rPr>
              <w:t>Specific</w:t>
            </w:r>
          </w:p>
          <w:p w14:paraId="5F45D1DD"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Conduct 10-minute pre-shift meetings before every morning shift.</w:t>
            </w:r>
          </w:p>
          <w:p w14:paraId="1490EF51" w14:textId="77777777" w:rsidR="00AF16B8" w:rsidRPr="00F665D5" w:rsidRDefault="00AF16B8" w:rsidP="00ED788C">
            <w:pPr>
              <w:ind w:left="0" w:firstLine="0"/>
              <w:rPr>
                <w:rFonts w:eastAsia="Times New Roman" w:cs="Times New Roman"/>
                <w:szCs w:val="24"/>
              </w:rPr>
            </w:pPr>
            <w:r w:rsidRPr="00F665D5">
              <w:rPr>
                <w:rFonts w:eastAsia="Times New Roman" w:cs="Times New Roman"/>
                <w:b/>
                <w:bCs/>
                <w:szCs w:val="24"/>
              </w:rPr>
              <w:t>Measurable</w:t>
            </w:r>
            <w:r w:rsidRPr="00F665D5">
              <w:rPr>
                <w:rFonts w:eastAsia="Times New Roman" w:cs="Times New Roman"/>
                <w:szCs w:val="24"/>
              </w:rPr>
              <w:t xml:space="preserve"> Attendance and participation recorded by the supervisor.</w:t>
            </w:r>
          </w:p>
          <w:p w14:paraId="1739BCB6"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Achievable</w:t>
            </w:r>
          </w:p>
          <w:p w14:paraId="1D095422"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lastRenderedPageBreak/>
              <w:t xml:space="preserve">Requires no additional cost and fits existing shift timings. </w:t>
            </w:r>
          </w:p>
          <w:p w14:paraId="09ED50CE"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 xml:space="preserve">Relevant </w:t>
            </w:r>
          </w:p>
          <w:p w14:paraId="7041A801"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 xml:space="preserve">Supports team coordination and efficiency. </w:t>
            </w:r>
          </w:p>
        </w:tc>
      </w:tr>
      <w:tr w:rsidR="00AF16B8" w:rsidRPr="00F665D5" w14:paraId="688B54E9" w14:textId="77777777" w:rsidTr="00ED788C">
        <w:tc>
          <w:tcPr>
            <w:tcW w:w="0" w:type="auto"/>
            <w:hideMark/>
          </w:tcPr>
          <w:p w14:paraId="54C97D87" w14:textId="77777777" w:rsidR="00AF16B8" w:rsidRPr="00F665D5" w:rsidRDefault="00AF16B8" w:rsidP="00ED788C">
            <w:pPr>
              <w:ind w:left="0" w:firstLine="0"/>
              <w:rPr>
                <w:rFonts w:eastAsia="Times New Roman" w:cs="Times New Roman"/>
                <w:szCs w:val="24"/>
              </w:rPr>
            </w:pPr>
            <w:r w:rsidRPr="00F665D5">
              <w:rPr>
                <w:rFonts w:eastAsia="Times New Roman" w:cs="Times New Roman"/>
                <w:b/>
                <w:bCs/>
                <w:szCs w:val="24"/>
              </w:rPr>
              <w:lastRenderedPageBreak/>
              <w:t>2</w:t>
            </w:r>
          </w:p>
        </w:tc>
        <w:tc>
          <w:tcPr>
            <w:tcW w:w="0" w:type="auto"/>
            <w:hideMark/>
          </w:tcPr>
          <w:p w14:paraId="50E17650" w14:textId="77777777" w:rsidR="00AF16B8" w:rsidRPr="00F665D5" w:rsidRDefault="00AF16B8" w:rsidP="00ED788C">
            <w:pPr>
              <w:ind w:left="0" w:firstLine="0"/>
              <w:rPr>
                <w:rFonts w:eastAsia="Times New Roman" w:cs="Times New Roman"/>
                <w:szCs w:val="24"/>
              </w:rPr>
            </w:pPr>
            <w:r w:rsidRPr="00F665D5">
              <w:rPr>
                <w:rFonts w:eastAsia="Times New Roman" w:cs="Times New Roman"/>
                <w:b/>
                <w:bCs/>
                <w:szCs w:val="24"/>
              </w:rPr>
              <w:t xml:space="preserve">Introduce a weekly ‘Employee of the Week’ recognition </w:t>
            </w:r>
            <w:proofErr w:type="spellStart"/>
            <w:r w:rsidRPr="00F665D5">
              <w:rPr>
                <w:rFonts w:eastAsia="Times New Roman" w:cs="Times New Roman"/>
                <w:b/>
                <w:bCs/>
                <w:szCs w:val="24"/>
              </w:rPr>
              <w:t>programme</w:t>
            </w:r>
            <w:proofErr w:type="spellEnd"/>
            <w:r w:rsidRPr="00F665D5">
              <w:rPr>
                <w:rFonts w:eastAsia="Times New Roman" w:cs="Times New Roman"/>
                <w:b/>
                <w:bCs/>
                <w:szCs w:val="24"/>
              </w:rPr>
              <w:t xml:space="preserve"> to highlight outstanding performance and teamwork.</w:t>
            </w:r>
          </w:p>
        </w:tc>
        <w:tc>
          <w:tcPr>
            <w:tcW w:w="0" w:type="auto"/>
            <w:hideMark/>
          </w:tcPr>
          <w:p w14:paraId="7484C5D5"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Improves morale, increases motivation, and creates a more positive working environment, leading to better guest service.</w:t>
            </w:r>
          </w:p>
        </w:tc>
        <w:tc>
          <w:tcPr>
            <w:tcW w:w="0" w:type="auto"/>
            <w:hideMark/>
          </w:tcPr>
          <w:p w14:paraId="24A6765D"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Specific</w:t>
            </w:r>
          </w:p>
          <w:p w14:paraId="21179C89" w14:textId="77777777" w:rsidR="00AF16B8" w:rsidRPr="00F665D5" w:rsidRDefault="00AF16B8" w:rsidP="00ED788C">
            <w:pPr>
              <w:ind w:left="0" w:firstLine="0"/>
              <w:rPr>
                <w:rFonts w:eastAsia="Times New Roman" w:cs="Times New Roman"/>
                <w:szCs w:val="24"/>
              </w:rPr>
            </w:pPr>
            <w:proofErr w:type="spellStart"/>
            <w:r w:rsidRPr="00F665D5">
              <w:rPr>
                <w:rFonts w:eastAsia="Times New Roman" w:cs="Times New Roman"/>
                <w:szCs w:val="24"/>
              </w:rPr>
              <w:t>Recognise</w:t>
            </w:r>
            <w:proofErr w:type="spellEnd"/>
            <w:r w:rsidRPr="00F665D5">
              <w:rPr>
                <w:rFonts w:eastAsia="Times New Roman" w:cs="Times New Roman"/>
                <w:szCs w:val="24"/>
              </w:rPr>
              <w:t xml:space="preserve"> one staff member each week during the Friday team meeting.</w:t>
            </w:r>
          </w:p>
          <w:p w14:paraId="21DD09F0"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 xml:space="preserve">Achievable </w:t>
            </w:r>
          </w:p>
          <w:p w14:paraId="37D311AE"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 xml:space="preserve">Managed internally by the supervisor with no financial requirement. </w:t>
            </w:r>
          </w:p>
          <w:p w14:paraId="375A23B7"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Relevant</w:t>
            </w:r>
          </w:p>
          <w:p w14:paraId="181905B7"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 xml:space="preserve">Enhances intrinsic motivation and engagement. </w:t>
            </w:r>
          </w:p>
          <w:p w14:paraId="12FCF5FB"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Time-bound</w:t>
            </w:r>
          </w:p>
          <w:p w14:paraId="0D755004"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Launch within 2 weeks and review results after 2 months.</w:t>
            </w:r>
          </w:p>
        </w:tc>
      </w:tr>
      <w:tr w:rsidR="00AF16B8" w:rsidRPr="00F665D5" w14:paraId="4759EE75" w14:textId="77777777" w:rsidTr="00ED788C">
        <w:tc>
          <w:tcPr>
            <w:tcW w:w="0" w:type="auto"/>
            <w:hideMark/>
          </w:tcPr>
          <w:p w14:paraId="444555F9" w14:textId="77777777" w:rsidR="00AF16B8" w:rsidRPr="00F665D5" w:rsidRDefault="00AF16B8" w:rsidP="00ED788C">
            <w:pPr>
              <w:ind w:left="0" w:firstLine="0"/>
              <w:rPr>
                <w:rFonts w:eastAsia="Times New Roman" w:cs="Times New Roman"/>
                <w:szCs w:val="24"/>
              </w:rPr>
            </w:pPr>
            <w:r w:rsidRPr="00F665D5">
              <w:rPr>
                <w:rFonts w:eastAsia="Times New Roman" w:cs="Times New Roman"/>
                <w:b/>
                <w:bCs/>
                <w:szCs w:val="24"/>
              </w:rPr>
              <w:t>3</w:t>
            </w:r>
          </w:p>
        </w:tc>
        <w:tc>
          <w:tcPr>
            <w:tcW w:w="0" w:type="auto"/>
            <w:hideMark/>
          </w:tcPr>
          <w:p w14:paraId="32FFF771" w14:textId="77777777" w:rsidR="00AF16B8" w:rsidRPr="00F665D5" w:rsidRDefault="00AF16B8" w:rsidP="00ED788C">
            <w:pPr>
              <w:ind w:left="0" w:firstLine="0"/>
              <w:rPr>
                <w:rFonts w:eastAsia="Times New Roman" w:cs="Times New Roman"/>
                <w:szCs w:val="24"/>
              </w:rPr>
            </w:pPr>
            <w:r w:rsidRPr="00F665D5">
              <w:rPr>
                <w:rFonts w:eastAsia="Times New Roman" w:cs="Times New Roman"/>
                <w:b/>
                <w:bCs/>
                <w:szCs w:val="24"/>
              </w:rPr>
              <w:t>Arrange cross-departmental meetings with Front Office and HR to review guest feedback and operational challenges.</w:t>
            </w:r>
          </w:p>
        </w:tc>
        <w:tc>
          <w:tcPr>
            <w:tcW w:w="0" w:type="auto"/>
            <w:hideMark/>
          </w:tcPr>
          <w:p w14:paraId="20C4768E" w14:textId="77777777" w:rsidR="00AF16B8" w:rsidRPr="00F665D5" w:rsidRDefault="00AF16B8" w:rsidP="00ED788C">
            <w:pPr>
              <w:ind w:left="0" w:firstLine="0"/>
              <w:rPr>
                <w:rFonts w:eastAsia="Times New Roman" w:cs="Times New Roman"/>
                <w:szCs w:val="24"/>
              </w:rPr>
            </w:pPr>
            <w:proofErr w:type="gramStart"/>
            <w:r w:rsidRPr="00F665D5">
              <w:rPr>
                <w:rFonts w:eastAsia="Times New Roman" w:cs="Times New Roman"/>
                <w:szCs w:val="24"/>
              </w:rPr>
              <w:t>Builds</w:t>
            </w:r>
            <w:proofErr w:type="gramEnd"/>
            <w:r w:rsidRPr="00F665D5">
              <w:rPr>
                <w:rFonts w:eastAsia="Times New Roman" w:cs="Times New Roman"/>
                <w:szCs w:val="24"/>
              </w:rPr>
              <w:t xml:space="preserve"> understanding between departments, leading to smoother operations and improved guest satisfaction.</w:t>
            </w:r>
          </w:p>
        </w:tc>
        <w:tc>
          <w:tcPr>
            <w:tcW w:w="0" w:type="auto"/>
            <w:hideMark/>
          </w:tcPr>
          <w:p w14:paraId="2C04EA86"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Specific</w:t>
            </w:r>
          </w:p>
          <w:p w14:paraId="53A5CE5A"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Schedule one joint meeting every fortnight with housekeeping, front office, and HR representatives.</w:t>
            </w:r>
          </w:p>
          <w:p w14:paraId="1AEA2AF7"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Measurable</w:t>
            </w:r>
          </w:p>
          <w:p w14:paraId="247EF829"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Record action points and outcomes from each meeting.</w:t>
            </w:r>
          </w:p>
          <w:p w14:paraId="3602F9BD"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t xml:space="preserve">Achievable </w:t>
            </w:r>
          </w:p>
          <w:p w14:paraId="2B338E05"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 xml:space="preserve">Uses existing meeting schedules and spaces. </w:t>
            </w:r>
          </w:p>
          <w:p w14:paraId="73DC1ECB" w14:textId="77777777" w:rsidR="00AF16B8" w:rsidRPr="00F665D5" w:rsidRDefault="00AF16B8" w:rsidP="00ED788C">
            <w:pPr>
              <w:ind w:left="0" w:firstLine="0"/>
              <w:rPr>
                <w:rFonts w:eastAsia="Times New Roman" w:cs="Times New Roman"/>
                <w:b/>
                <w:bCs/>
                <w:szCs w:val="24"/>
              </w:rPr>
            </w:pPr>
            <w:r w:rsidRPr="00F665D5">
              <w:rPr>
                <w:rFonts w:eastAsia="Times New Roman" w:cs="Times New Roman"/>
                <w:b/>
                <w:bCs/>
                <w:szCs w:val="24"/>
              </w:rPr>
              <w:lastRenderedPageBreak/>
              <w:t xml:space="preserve">Time-bound </w:t>
            </w:r>
          </w:p>
          <w:p w14:paraId="5E964ECD" w14:textId="77777777" w:rsidR="00AF16B8" w:rsidRPr="00F665D5" w:rsidRDefault="00AF16B8" w:rsidP="00ED788C">
            <w:pPr>
              <w:ind w:left="0" w:firstLine="0"/>
              <w:rPr>
                <w:rFonts w:eastAsia="Times New Roman" w:cs="Times New Roman"/>
                <w:szCs w:val="24"/>
              </w:rPr>
            </w:pPr>
            <w:r w:rsidRPr="00F665D5">
              <w:rPr>
                <w:rFonts w:eastAsia="Times New Roman" w:cs="Times New Roman"/>
                <w:szCs w:val="24"/>
              </w:rPr>
              <w:t>Begin in the next month and assess effectiveness after six meetings (3 months).</w:t>
            </w:r>
          </w:p>
        </w:tc>
      </w:tr>
    </w:tbl>
    <w:p w14:paraId="601DCC21" w14:textId="77777777" w:rsidR="00AF16B8" w:rsidRPr="00F665D5" w:rsidRDefault="00AF16B8" w:rsidP="00AF16B8"/>
    <w:p w14:paraId="722CEEB8" w14:textId="77777777" w:rsidR="00AF16B8" w:rsidRPr="00F665D5" w:rsidRDefault="00AF16B8" w:rsidP="00AF16B8">
      <w:pPr>
        <w:pStyle w:val="Heading1"/>
      </w:pPr>
      <w:bookmarkStart w:id="8" w:name="_Toc213328189"/>
      <w:r w:rsidRPr="00F665D5">
        <w:t>Conclusion</w:t>
      </w:r>
      <w:bookmarkEnd w:id="8"/>
      <w:r w:rsidRPr="00F665D5">
        <w:rPr>
          <w:rStyle w:val="Strong"/>
          <w:b w:val="0"/>
        </w:rPr>
        <w:t xml:space="preserve"> </w:t>
      </w:r>
    </w:p>
    <w:p w14:paraId="40CEF5CA" w14:textId="77777777" w:rsidR="00AF16B8" w:rsidRPr="00F665D5" w:rsidRDefault="00AF16B8" w:rsidP="00AF16B8">
      <w:pPr>
        <w:ind w:left="0" w:firstLine="0"/>
      </w:pPr>
      <w:bookmarkStart w:id="9" w:name="_Toc213328190"/>
      <w:r w:rsidRPr="00F665D5">
        <w:t xml:space="preserve">In my job at the </w:t>
      </w:r>
      <w:proofErr w:type="spellStart"/>
      <w:r w:rsidRPr="00F665D5">
        <w:t>Maldron</w:t>
      </w:r>
      <w:proofErr w:type="spellEnd"/>
      <w:r w:rsidRPr="00F665D5">
        <w:t xml:space="preserve"> Hotel, I was able to observe the effects of direct influence of leadership, motivation and culture on quality of services offered at Housekeeping Department. I saw my supervisor and different teams and I </w:t>
      </w:r>
      <w:proofErr w:type="spellStart"/>
      <w:r w:rsidRPr="00F665D5">
        <w:t>realised</w:t>
      </w:r>
      <w:proofErr w:type="spellEnd"/>
      <w:r w:rsidRPr="00F665D5">
        <w:t xml:space="preserve"> that there is not only </w:t>
      </w:r>
      <w:proofErr w:type="gramStart"/>
      <w:r w:rsidRPr="00F665D5">
        <w:t>an efficient</w:t>
      </w:r>
      <w:proofErr w:type="gramEnd"/>
      <w:r w:rsidRPr="00F665D5">
        <w:t xml:space="preserve"> </w:t>
      </w:r>
      <w:proofErr w:type="gramStart"/>
      <w:r w:rsidRPr="00F665D5">
        <w:t>working</w:t>
      </w:r>
      <w:proofErr w:type="gramEnd"/>
      <w:r w:rsidRPr="00F665D5">
        <w:t xml:space="preserve"> to be </w:t>
      </w:r>
      <w:proofErr w:type="gramStart"/>
      <w:r w:rsidRPr="00F665D5">
        <w:t>a successful work</w:t>
      </w:r>
      <w:proofErr w:type="gramEnd"/>
      <w:r w:rsidRPr="00F665D5">
        <w:t xml:space="preserve"> but also knowing people. Cultural Dimensions by Hofstede helped me to </w:t>
      </w:r>
      <w:proofErr w:type="spellStart"/>
      <w:r w:rsidRPr="00F665D5">
        <w:t>realise</w:t>
      </w:r>
      <w:proofErr w:type="spellEnd"/>
      <w:r w:rsidRPr="00F665D5">
        <w:t xml:space="preserve"> the impact of cultural difference on the communication process and expectations and how the shift of the leadership style may lead to </w:t>
      </w:r>
      <w:proofErr w:type="gramStart"/>
      <w:r w:rsidRPr="00F665D5">
        <w:t>the better</w:t>
      </w:r>
      <w:proofErr w:type="gramEnd"/>
      <w:r w:rsidRPr="00F665D5">
        <w:t xml:space="preserve"> collaboration in the team. The Herzberg Motivation Theory also informed me that praise and recognition are also important in making sure that the staff is also </w:t>
      </w:r>
      <w:proofErr w:type="gramStart"/>
      <w:r w:rsidRPr="00F665D5">
        <w:t>motivated</w:t>
      </w:r>
      <w:proofErr w:type="gramEnd"/>
      <w:r w:rsidRPr="00F665D5">
        <w:t xml:space="preserve"> especially in jobs that require physically exerting work. </w:t>
      </w:r>
    </w:p>
    <w:p w14:paraId="5EB8246B" w14:textId="77777777" w:rsidR="00AF16B8" w:rsidRPr="00F665D5" w:rsidRDefault="00AF16B8" w:rsidP="00AF16B8">
      <w:r w:rsidRPr="00F665D5">
        <w:br w:type="page"/>
      </w:r>
    </w:p>
    <w:p w14:paraId="5959F523" w14:textId="77777777" w:rsidR="00AF16B8" w:rsidRPr="00F665D5" w:rsidRDefault="00AF16B8" w:rsidP="00AF16B8">
      <w:pPr>
        <w:pStyle w:val="Heading1"/>
      </w:pPr>
      <w:r w:rsidRPr="00F665D5">
        <w:rPr>
          <w:rStyle w:val="Strong"/>
          <w:b w:val="0"/>
        </w:rPr>
        <w:lastRenderedPageBreak/>
        <w:t>References</w:t>
      </w:r>
      <w:bookmarkEnd w:id="9"/>
      <w:r w:rsidRPr="00F665D5">
        <w:rPr>
          <w:rStyle w:val="Strong"/>
          <w:b w:val="0"/>
        </w:rPr>
        <w:t xml:space="preserve"> </w:t>
      </w:r>
    </w:p>
    <w:p w14:paraId="6B1E1881" w14:textId="77777777" w:rsidR="00AF16B8" w:rsidRPr="00F665D5" w:rsidRDefault="00AF16B8" w:rsidP="00AF16B8">
      <w:pPr>
        <w:ind w:left="720" w:hanging="720"/>
      </w:pPr>
      <w:r w:rsidRPr="00F665D5">
        <w:t xml:space="preserve">Anon (2010). A Good Practice Guide for Placement and Other Work-based Learning Opportunities in Higher Education – </w:t>
      </w:r>
      <w:r w:rsidRPr="00F665D5">
        <w:rPr>
          <w:i/>
        </w:rPr>
        <w:t>Good Practice for Placements Guides</w:t>
      </w:r>
      <w:r w:rsidRPr="00F665D5">
        <w:t xml:space="preserve"> – Volume 2. 52 (4). </w:t>
      </w:r>
      <w:proofErr w:type="gramStart"/>
      <w:r w:rsidRPr="00F665D5">
        <w:t>doi:10.1108/et.2010.00452dab</w:t>
      </w:r>
      <w:proofErr w:type="gramEnd"/>
      <w:r w:rsidRPr="00F665D5">
        <w:t>.013.</w:t>
      </w:r>
    </w:p>
    <w:p w14:paraId="7C9EF011" w14:textId="77777777" w:rsidR="00AF16B8" w:rsidRPr="00F665D5" w:rsidRDefault="00AF16B8" w:rsidP="00AF16B8">
      <w:pPr>
        <w:ind w:left="720" w:hanging="720"/>
        <w:rPr>
          <w:color w:val="000000"/>
        </w:rPr>
      </w:pPr>
      <w:r w:rsidRPr="00F665D5">
        <w:t xml:space="preserve">Aprilia, L.R., Marini, S. &amp; De Vos, S.M.R., 2021. ‘Covid-19 and the work motivation: hotel employees based on Herzberg’s two-factor theory perspective’, </w:t>
      </w:r>
      <w:r w:rsidRPr="00F665D5">
        <w:rPr>
          <w:rStyle w:val="Emphasis"/>
        </w:rPr>
        <w:t>Journal of Tourism, Hospitality and Culinary Arts</w:t>
      </w:r>
      <w:r w:rsidRPr="00F665D5">
        <w:t xml:space="preserve">, 13(3), pp. 53–63. </w:t>
      </w:r>
      <w:proofErr w:type="spellStart"/>
      <w:proofErr w:type="gramStart"/>
      <w:r w:rsidRPr="00F665D5">
        <w:rPr>
          <w:color w:val="000000"/>
        </w:rPr>
        <w:t>doi:https</w:t>
      </w:r>
      <w:proofErr w:type="spellEnd"/>
      <w:r w:rsidRPr="00F665D5">
        <w:rPr>
          <w:color w:val="000000"/>
        </w:rPr>
        <w:t>://ir.uitm.edu.my/id/</w:t>
      </w:r>
      <w:proofErr w:type="spellStart"/>
      <w:r w:rsidRPr="00F665D5">
        <w:rPr>
          <w:color w:val="000000"/>
        </w:rPr>
        <w:t>eprint</w:t>
      </w:r>
      <w:proofErr w:type="spellEnd"/>
      <w:r w:rsidRPr="00F665D5">
        <w:rPr>
          <w:color w:val="000000"/>
        </w:rPr>
        <w:t>/67585/1/67585.pdf</w:t>
      </w:r>
      <w:proofErr w:type="gramEnd"/>
      <w:r w:rsidRPr="00F665D5">
        <w:rPr>
          <w:color w:val="000000"/>
        </w:rPr>
        <w:t>.</w:t>
      </w:r>
    </w:p>
    <w:p w14:paraId="786CA8E5" w14:textId="77777777" w:rsidR="00AF16B8" w:rsidRPr="00F665D5" w:rsidRDefault="00AF16B8" w:rsidP="00AF16B8">
      <w:pPr>
        <w:ind w:left="720" w:hanging="720"/>
        <w:rPr>
          <w:color w:val="000000"/>
        </w:rPr>
      </w:pPr>
      <w:r w:rsidRPr="00F665D5">
        <w:rPr>
          <w:color w:val="000000"/>
        </w:rPr>
        <w:t xml:space="preserve">Artina, B.S., Dita Desnasari, </w:t>
      </w:r>
      <w:proofErr w:type="spellStart"/>
      <w:r w:rsidRPr="00F665D5">
        <w:rPr>
          <w:color w:val="000000"/>
        </w:rPr>
        <w:t>Fita</w:t>
      </w:r>
      <w:proofErr w:type="spellEnd"/>
      <w:r w:rsidRPr="00F665D5">
        <w:rPr>
          <w:color w:val="000000"/>
        </w:rPr>
        <w:t xml:space="preserve"> Fitriyah and </w:t>
      </w:r>
      <w:proofErr w:type="spellStart"/>
      <w:r w:rsidRPr="00F665D5">
        <w:rPr>
          <w:color w:val="000000"/>
        </w:rPr>
        <w:t>Rainda</w:t>
      </w:r>
      <w:proofErr w:type="spellEnd"/>
      <w:r w:rsidRPr="00F665D5">
        <w:rPr>
          <w:color w:val="000000"/>
        </w:rPr>
        <w:t xml:space="preserve"> </w:t>
      </w:r>
      <w:proofErr w:type="spellStart"/>
      <w:r w:rsidRPr="00F665D5">
        <w:rPr>
          <w:color w:val="000000"/>
        </w:rPr>
        <w:t>Goesti</w:t>
      </w:r>
      <w:proofErr w:type="spellEnd"/>
      <w:r w:rsidRPr="00F665D5">
        <w:rPr>
          <w:color w:val="000000"/>
        </w:rPr>
        <w:t xml:space="preserve"> Rizkita (2020). The Workforce in Indonesian Organizations: An Analysis Based Upon the Cultural Dimensions of Hofstede’s Model. </w:t>
      </w:r>
      <w:r w:rsidRPr="00F665D5">
        <w:rPr>
          <w:i/>
          <w:iCs/>
          <w:color w:val="000000"/>
        </w:rPr>
        <w:t>Journal of International Conference Proceedings</w:t>
      </w:r>
      <w:r w:rsidRPr="00F665D5">
        <w:rPr>
          <w:color w:val="000000"/>
        </w:rPr>
        <w:t xml:space="preserve">, [online] 3(1), pp.56–64. </w:t>
      </w:r>
      <w:proofErr w:type="spellStart"/>
      <w:proofErr w:type="gramStart"/>
      <w:r w:rsidRPr="00F665D5">
        <w:rPr>
          <w:color w:val="000000"/>
        </w:rPr>
        <w:t>doi:https</w:t>
      </w:r>
      <w:proofErr w:type="spellEnd"/>
      <w:r w:rsidRPr="00F665D5">
        <w:rPr>
          <w:color w:val="000000"/>
        </w:rPr>
        <w:t>://doi.org/10.32535/jicp.v2i4.780</w:t>
      </w:r>
      <w:proofErr w:type="gramEnd"/>
      <w:r w:rsidRPr="00F665D5">
        <w:rPr>
          <w:color w:val="000000"/>
        </w:rPr>
        <w:t>.</w:t>
      </w:r>
    </w:p>
    <w:p w14:paraId="7B98489B" w14:textId="77777777" w:rsidR="00AF16B8" w:rsidRPr="00F665D5" w:rsidRDefault="00AF16B8" w:rsidP="00AF16B8">
      <w:pPr>
        <w:ind w:left="720" w:hanging="720"/>
      </w:pPr>
      <w:r w:rsidRPr="00F665D5">
        <w:t xml:space="preserve">Elliot, A.J., Higgins, E.T. and </w:t>
      </w:r>
      <w:proofErr w:type="spellStart"/>
      <w:r w:rsidRPr="00F665D5">
        <w:t>Nakkawita</w:t>
      </w:r>
      <w:proofErr w:type="spellEnd"/>
      <w:r w:rsidRPr="00F665D5">
        <w:t xml:space="preserve">, E., 2025. ‘The (absence of the) presence–absence distinction in motivation science’, </w:t>
      </w:r>
      <w:r w:rsidRPr="00F665D5">
        <w:rPr>
          <w:rStyle w:val="Emphasis"/>
        </w:rPr>
        <w:t>Psychological Review</w:t>
      </w:r>
      <w:r w:rsidRPr="00F665D5">
        <w:t>, 132(1), pp.154–172. doi:10.1037/rev0000508.</w:t>
      </w:r>
    </w:p>
    <w:p w14:paraId="1C266669" w14:textId="77777777" w:rsidR="00AF16B8" w:rsidRPr="00F665D5" w:rsidRDefault="00AF16B8" w:rsidP="00AF16B8">
      <w:pPr>
        <w:ind w:left="720" w:hanging="720"/>
        <w:rPr>
          <w:shd w:val="clear" w:color="auto" w:fill="FFFFFF"/>
        </w:rPr>
      </w:pPr>
      <w:proofErr w:type="spellStart"/>
      <w:r w:rsidRPr="00F665D5">
        <w:rPr>
          <w:shd w:val="clear" w:color="auto" w:fill="FFFFFF"/>
        </w:rPr>
        <w:t>Felce</w:t>
      </w:r>
      <w:proofErr w:type="spellEnd"/>
      <w:r w:rsidRPr="00F665D5">
        <w:rPr>
          <w:shd w:val="clear" w:color="auto" w:fill="FFFFFF"/>
        </w:rPr>
        <w:t>, A. (2019). Managing the quality of higher education in apprenticeships. </w:t>
      </w:r>
      <w:r w:rsidRPr="00F665D5">
        <w:rPr>
          <w:i/>
          <w:iCs/>
          <w:shd w:val="clear" w:color="auto" w:fill="FFFFFF"/>
        </w:rPr>
        <w:t>Higher Education, Skills and Work-Based Learning</w:t>
      </w:r>
      <w:r w:rsidRPr="00F665D5">
        <w:rPr>
          <w:shd w:val="clear" w:color="auto" w:fill="FFFFFF"/>
        </w:rPr>
        <w:t>, </w:t>
      </w:r>
      <w:r w:rsidRPr="00F665D5">
        <w:rPr>
          <w:i/>
          <w:iCs/>
          <w:shd w:val="clear" w:color="auto" w:fill="FFFFFF"/>
        </w:rPr>
        <w:t>9</w:t>
      </w:r>
      <w:r w:rsidRPr="00F665D5">
        <w:rPr>
          <w:shd w:val="clear" w:color="auto" w:fill="FFFFFF"/>
        </w:rPr>
        <w:t>(2), 141-148.</w:t>
      </w:r>
    </w:p>
    <w:p w14:paraId="0833869E" w14:textId="77777777" w:rsidR="00AF16B8" w:rsidRPr="00F665D5" w:rsidRDefault="00AF16B8" w:rsidP="00AF16B8">
      <w:pPr>
        <w:ind w:left="720" w:hanging="720"/>
      </w:pPr>
      <w:r w:rsidRPr="00F665D5">
        <w:t>Hagg, E. (2013). Internship guide: work placements step by step. The Hague: Eleven International Publishing, Cop.</w:t>
      </w:r>
    </w:p>
    <w:p w14:paraId="3BBFFEEA" w14:textId="77777777" w:rsidR="00AF16B8" w:rsidRPr="00F665D5" w:rsidRDefault="00AF16B8" w:rsidP="00AF16B8">
      <w:pPr>
        <w:ind w:left="720" w:hanging="720"/>
        <w:rPr>
          <w:shd w:val="clear" w:color="auto" w:fill="FFFFFF"/>
        </w:rPr>
      </w:pPr>
      <w:r w:rsidRPr="00F665D5">
        <w:rPr>
          <w:shd w:val="clear" w:color="auto" w:fill="FFFFFF"/>
        </w:rPr>
        <w:t>Jones, T. J. (2008). </w:t>
      </w:r>
      <w:r w:rsidRPr="00F665D5">
        <w:rPr>
          <w:i/>
          <w:iCs/>
          <w:shd w:val="clear" w:color="auto" w:fill="FFFFFF"/>
        </w:rPr>
        <w:t>Professional management of housekeeping operations</w:t>
      </w:r>
      <w:r w:rsidRPr="00F665D5">
        <w:rPr>
          <w:shd w:val="clear" w:color="auto" w:fill="FFFFFF"/>
        </w:rPr>
        <w:t>. John Wiley and Sons.</w:t>
      </w:r>
    </w:p>
    <w:p w14:paraId="4FA33498" w14:textId="77777777" w:rsidR="00AF16B8" w:rsidRPr="00F665D5" w:rsidRDefault="00AF16B8" w:rsidP="00AF16B8">
      <w:pPr>
        <w:ind w:left="720" w:hanging="720"/>
        <w:rPr>
          <w:color w:val="000000"/>
        </w:rPr>
      </w:pPr>
      <w:r w:rsidRPr="00F665D5">
        <w:rPr>
          <w:color w:val="000000"/>
        </w:rPr>
        <w:t>Minkov, M. and Kaasa, A. (2020). A test of Hofstede’s model of culture following his own approach. </w:t>
      </w:r>
      <w:r w:rsidRPr="00F665D5">
        <w:rPr>
          <w:i/>
          <w:iCs/>
          <w:color w:val="000000"/>
        </w:rPr>
        <w:t>Cross Cultural &amp; Strategic Management</w:t>
      </w:r>
      <w:r w:rsidRPr="00F665D5">
        <w:rPr>
          <w:color w:val="000000"/>
        </w:rPr>
        <w:t xml:space="preserve">, [online] 28(2), pp.384–406. </w:t>
      </w:r>
      <w:proofErr w:type="spellStart"/>
      <w:proofErr w:type="gramStart"/>
      <w:r w:rsidRPr="00F665D5">
        <w:rPr>
          <w:color w:val="000000"/>
        </w:rPr>
        <w:t>doi:https</w:t>
      </w:r>
      <w:proofErr w:type="spellEnd"/>
      <w:r w:rsidRPr="00F665D5">
        <w:rPr>
          <w:color w:val="000000"/>
        </w:rPr>
        <w:t>://doi.org/10.1108/ccsm-05-2020-0120</w:t>
      </w:r>
      <w:proofErr w:type="gramEnd"/>
      <w:r w:rsidRPr="00F665D5">
        <w:rPr>
          <w:color w:val="000000"/>
        </w:rPr>
        <w:t>.</w:t>
      </w:r>
    </w:p>
    <w:p w14:paraId="4325800A" w14:textId="77777777" w:rsidR="00AF16B8" w:rsidRPr="00F665D5" w:rsidRDefault="00AF16B8" w:rsidP="00AF16B8">
      <w:pPr>
        <w:ind w:left="720" w:hanging="720"/>
        <w:rPr>
          <w:shd w:val="clear" w:color="auto" w:fill="FFFFFF"/>
        </w:rPr>
      </w:pPr>
      <w:proofErr w:type="spellStart"/>
      <w:r w:rsidRPr="00F665D5">
        <w:rPr>
          <w:shd w:val="clear" w:color="auto" w:fill="FFFFFF"/>
        </w:rPr>
        <w:t>Sobaih</w:t>
      </w:r>
      <w:proofErr w:type="spellEnd"/>
      <w:r w:rsidRPr="00F665D5">
        <w:rPr>
          <w:shd w:val="clear" w:color="auto" w:fill="FFFFFF"/>
        </w:rPr>
        <w:t xml:space="preserve">, A. E. E. and </w:t>
      </w:r>
      <w:proofErr w:type="spellStart"/>
      <w:r w:rsidRPr="00F665D5">
        <w:rPr>
          <w:shd w:val="clear" w:color="auto" w:fill="FFFFFF"/>
        </w:rPr>
        <w:t>Hasanein</w:t>
      </w:r>
      <w:proofErr w:type="spellEnd"/>
      <w:r w:rsidRPr="00F665D5">
        <w:rPr>
          <w:shd w:val="clear" w:color="auto" w:fill="FFFFFF"/>
        </w:rPr>
        <w:t>, A. M. (2020) ‘Herzberg’s theory of motivation and job satisfaction: Does it work for hotel industry in developing countries?’, </w:t>
      </w:r>
      <w:r w:rsidRPr="00F665D5">
        <w:rPr>
          <w:i/>
          <w:iCs/>
          <w:shd w:val="clear" w:color="auto" w:fill="FFFFFF"/>
        </w:rPr>
        <w:t>Journal of Human Resources in Hospitality &amp; Tourism</w:t>
      </w:r>
      <w:r w:rsidRPr="00F665D5">
        <w:rPr>
          <w:shd w:val="clear" w:color="auto" w:fill="FFFFFF"/>
        </w:rPr>
        <w:t xml:space="preserve">, 19(3), pp. 319–343. </w:t>
      </w:r>
      <w:proofErr w:type="spellStart"/>
      <w:r w:rsidRPr="00F665D5">
        <w:rPr>
          <w:shd w:val="clear" w:color="auto" w:fill="FFFFFF"/>
        </w:rPr>
        <w:t>doi</w:t>
      </w:r>
      <w:proofErr w:type="spellEnd"/>
      <w:r w:rsidRPr="00F665D5">
        <w:rPr>
          <w:shd w:val="clear" w:color="auto" w:fill="FFFFFF"/>
        </w:rPr>
        <w:t>: 10.1080/15332845.2020.1737768.</w:t>
      </w:r>
    </w:p>
    <w:p w14:paraId="10ADCACA" w14:textId="77777777" w:rsidR="00AF16B8" w:rsidRPr="00F665D5" w:rsidRDefault="00AF16B8" w:rsidP="00AF16B8">
      <w:pPr>
        <w:ind w:left="720" w:hanging="720"/>
        <w:rPr>
          <w:color w:val="000000"/>
        </w:rPr>
      </w:pPr>
      <w:proofErr w:type="spellStart"/>
      <w:r w:rsidRPr="00F665D5">
        <w:rPr>
          <w:color w:val="000000"/>
        </w:rPr>
        <w:t>Vizmonte</w:t>
      </w:r>
      <w:proofErr w:type="spellEnd"/>
      <w:r w:rsidRPr="00F665D5">
        <w:rPr>
          <w:color w:val="000000"/>
        </w:rPr>
        <w:t xml:space="preserve">, E.J.M. and </w:t>
      </w:r>
      <w:proofErr w:type="spellStart"/>
      <w:r w:rsidRPr="00F665D5">
        <w:rPr>
          <w:color w:val="000000"/>
        </w:rPr>
        <w:t>Ligot</w:t>
      </w:r>
      <w:proofErr w:type="spellEnd"/>
      <w:r w:rsidRPr="00F665D5">
        <w:rPr>
          <w:color w:val="000000"/>
        </w:rPr>
        <w:t>, D. (2025). </w:t>
      </w:r>
      <w:r w:rsidRPr="00F665D5">
        <w:rPr>
          <w:i/>
          <w:iCs/>
          <w:color w:val="000000"/>
        </w:rPr>
        <w:t>Analyzing the Relationship Between Cultural Dimensions and Educational Performance using Hofstede model and PISA Data</w:t>
      </w:r>
      <w:r w:rsidRPr="00F665D5">
        <w:rPr>
          <w:color w:val="000000"/>
        </w:rPr>
        <w:t>. [online] ResearchGate. Available at: https://www.researchgate.net/figure/Hofstedes-Cultural-Dimensions_fig1_377219185.</w:t>
      </w:r>
    </w:p>
    <w:p w14:paraId="764961F9" w14:textId="77777777" w:rsidR="00AF16B8" w:rsidRPr="00F665D5" w:rsidRDefault="00AF16B8" w:rsidP="00AF16B8">
      <w:pPr>
        <w:ind w:left="720" w:hanging="720"/>
      </w:pPr>
      <w:r w:rsidRPr="00F665D5">
        <w:lastRenderedPageBreak/>
        <w:t>Walker (2021). Introduction to hospitality. Eight, Global edition. Harlow, England, Pearson.</w:t>
      </w:r>
    </w:p>
    <w:p w14:paraId="78408F4E" w14:textId="77777777" w:rsidR="00AF16B8" w:rsidRDefault="00AF16B8" w:rsidP="00AF16B8">
      <w:pPr>
        <w:ind w:left="720" w:hanging="720"/>
      </w:pPr>
      <w:r w:rsidRPr="00F665D5">
        <w:t xml:space="preserve">Wood, R.C. (2013) </w:t>
      </w:r>
      <w:r w:rsidRPr="00F665D5">
        <w:rPr>
          <w:i/>
        </w:rPr>
        <w:t>Key Concepts in Hospitality Management</w:t>
      </w:r>
      <w:r w:rsidRPr="00F665D5">
        <w:t>. London: SAGE Publications Ltd.</w:t>
      </w:r>
    </w:p>
    <w:p w14:paraId="5FC69B4B" w14:textId="77777777" w:rsidR="00AF16B8" w:rsidRDefault="00AF16B8" w:rsidP="00AF16B8">
      <w:pPr>
        <w:ind w:left="0" w:firstLine="0"/>
      </w:pPr>
    </w:p>
    <w:p w14:paraId="7A7DF242" w14:textId="77777777" w:rsidR="00375E66" w:rsidRDefault="00375E66"/>
    <w:sectPr w:rsidR="00375E66" w:rsidSect="00AF16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6B8"/>
    <w:rsid w:val="0007663A"/>
    <w:rsid w:val="002A3D07"/>
    <w:rsid w:val="00375E66"/>
    <w:rsid w:val="0059183B"/>
    <w:rsid w:val="0074148B"/>
    <w:rsid w:val="00850608"/>
    <w:rsid w:val="00AF16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C129F"/>
  <w15:chartTrackingRefBased/>
  <w15:docId w15:val="{8E0667B8-0536-4D75-8E04-D47B3F1AB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6B8"/>
    <w:pPr>
      <w:spacing w:after="0" w:line="360" w:lineRule="auto"/>
      <w:ind w:left="360" w:hanging="360"/>
      <w:jc w:val="both"/>
    </w:pPr>
    <w:rPr>
      <w:rFonts w:ascii="Times New Roman" w:eastAsiaTheme="minorHAnsi" w:hAnsi="Times New Roman"/>
      <w:kern w:val="0"/>
      <w:szCs w:val="22"/>
      <w:lang w:val="en-US" w:eastAsia="en-US"/>
      <w14:ligatures w14:val="none"/>
    </w:rPr>
  </w:style>
  <w:style w:type="paragraph" w:styleId="Heading1">
    <w:name w:val="heading 1"/>
    <w:basedOn w:val="Normal"/>
    <w:next w:val="Normal"/>
    <w:link w:val="Heading1Char"/>
    <w:uiPriority w:val="9"/>
    <w:qFormat/>
    <w:rsid w:val="00AF16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16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16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F16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6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6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6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6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6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6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16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16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6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6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6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6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6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6B8"/>
    <w:rPr>
      <w:rFonts w:eastAsiaTheme="majorEastAsia" w:cstheme="majorBidi"/>
      <w:color w:val="272727" w:themeColor="text1" w:themeTint="D8"/>
    </w:rPr>
  </w:style>
  <w:style w:type="paragraph" w:styleId="Title">
    <w:name w:val="Title"/>
    <w:basedOn w:val="Normal"/>
    <w:next w:val="Normal"/>
    <w:link w:val="TitleChar"/>
    <w:uiPriority w:val="10"/>
    <w:qFormat/>
    <w:rsid w:val="00AF16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6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6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6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6B8"/>
    <w:pPr>
      <w:spacing w:before="160"/>
      <w:jc w:val="center"/>
    </w:pPr>
    <w:rPr>
      <w:i/>
      <w:iCs/>
      <w:color w:val="404040" w:themeColor="text1" w:themeTint="BF"/>
    </w:rPr>
  </w:style>
  <w:style w:type="character" w:customStyle="1" w:styleId="QuoteChar">
    <w:name w:val="Quote Char"/>
    <w:basedOn w:val="DefaultParagraphFont"/>
    <w:link w:val="Quote"/>
    <w:uiPriority w:val="29"/>
    <w:rsid w:val="00AF16B8"/>
    <w:rPr>
      <w:i/>
      <w:iCs/>
      <w:color w:val="404040" w:themeColor="text1" w:themeTint="BF"/>
    </w:rPr>
  </w:style>
  <w:style w:type="paragraph" w:styleId="ListParagraph">
    <w:name w:val="List Paragraph"/>
    <w:basedOn w:val="Normal"/>
    <w:uiPriority w:val="34"/>
    <w:qFormat/>
    <w:rsid w:val="00AF16B8"/>
    <w:pPr>
      <w:ind w:left="720"/>
      <w:contextualSpacing/>
    </w:pPr>
  </w:style>
  <w:style w:type="character" w:styleId="IntenseEmphasis">
    <w:name w:val="Intense Emphasis"/>
    <w:basedOn w:val="DefaultParagraphFont"/>
    <w:uiPriority w:val="21"/>
    <w:qFormat/>
    <w:rsid w:val="00AF16B8"/>
    <w:rPr>
      <w:i/>
      <w:iCs/>
      <w:color w:val="0F4761" w:themeColor="accent1" w:themeShade="BF"/>
    </w:rPr>
  </w:style>
  <w:style w:type="paragraph" w:styleId="IntenseQuote">
    <w:name w:val="Intense Quote"/>
    <w:basedOn w:val="Normal"/>
    <w:next w:val="Normal"/>
    <w:link w:val="IntenseQuoteChar"/>
    <w:uiPriority w:val="30"/>
    <w:qFormat/>
    <w:rsid w:val="00AF16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6B8"/>
    <w:rPr>
      <w:i/>
      <w:iCs/>
      <w:color w:val="0F4761" w:themeColor="accent1" w:themeShade="BF"/>
    </w:rPr>
  </w:style>
  <w:style w:type="character" w:styleId="IntenseReference">
    <w:name w:val="Intense Reference"/>
    <w:basedOn w:val="DefaultParagraphFont"/>
    <w:uiPriority w:val="32"/>
    <w:qFormat/>
    <w:rsid w:val="00AF16B8"/>
    <w:rPr>
      <w:b/>
      <w:bCs/>
      <w:smallCaps/>
      <w:color w:val="0F4761" w:themeColor="accent1" w:themeShade="BF"/>
      <w:spacing w:val="5"/>
    </w:rPr>
  </w:style>
  <w:style w:type="character" w:styleId="Emphasis">
    <w:name w:val="Emphasis"/>
    <w:basedOn w:val="DefaultParagraphFont"/>
    <w:uiPriority w:val="20"/>
    <w:qFormat/>
    <w:rsid w:val="00AF16B8"/>
    <w:rPr>
      <w:i/>
      <w:iCs/>
    </w:rPr>
  </w:style>
  <w:style w:type="character" w:styleId="Hyperlink">
    <w:name w:val="Hyperlink"/>
    <w:basedOn w:val="DefaultParagraphFont"/>
    <w:uiPriority w:val="99"/>
    <w:unhideWhenUsed/>
    <w:rsid w:val="00AF16B8"/>
    <w:rPr>
      <w:color w:val="0000FF"/>
      <w:u w:val="single"/>
    </w:rPr>
  </w:style>
  <w:style w:type="character" w:styleId="Strong">
    <w:name w:val="Strong"/>
    <w:basedOn w:val="DefaultParagraphFont"/>
    <w:uiPriority w:val="22"/>
    <w:qFormat/>
    <w:rsid w:val="00AF16B8"/>
    <w:rPr>
      <w:b/>
      <w:bCs/>
    </w:rPr>
  </w:style>
  <w:style w:type="table" w:styleId="TableGrid">
    <w:name w:val="Table Grid"/>
    <w:basedOn w:val="TableNormal"/>
    <w:uiPriority w:val="39"/>
    <w:rsid w:val="00AF16B8"/>
    <w:pPr>
      <w:spacing w:after="0" w:line="240" w:lineRule="auto"/>
      <w:ind w:left="360" w:hanging="360"/>
      <w:jc w:val="both"/>
    </w:pPr>
    <w:rPr>
      <w:rFonts w:eastAsiaTheme="minorHAnsi"/>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F16B8"/>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F16B8"/>
    <w:pPr>
      <w:spacing w:before="240" w:after="0" w:line="259" w:lineRule="auto"/>
      <w:outlineLvl w:val="9"/>
    </w:pPr>
    <w:rPr>
      <w:sz w:val="32"/>
      <w:szCs w:val="32"/>
    </w:rPr>
  </w:style>
  <w:style w:type="paragraph" w:styleId="TOC1">
    <w:name w:val="toc 1"/>
    <w:basedOn w:val="Normal"/>
    <w:next w:val="Normal"/>
    <w:autoRedefine/>
    <w:uiPriority w:val="39"/>
    <w:unhideWhenUsed/>
    <w:rsid w:val="00AF16B8"/>
    <w:pPr>
      <w:spacing w:after="100"/>
      <w:ind w:left="0"/>
    </w:pPr>
  </w:style>
  <w:style w:type="paragraph" w:styleId="TOC2">
    <w:name w:val="toc 2"/>
    <w:basedOn w:val="Normal"/>
    <w:next w:val="Normal"/>
    <w:autoRedefine/>
    <w:uiPriority w:val="39"/>
    <w:unhideWhenUsed/>
    <w:rsid w:val="00AF16B8"/>
    <w:pPr>
      <w:spacing w:after="100"/>
      <w:ind w:left="240"/>
    </w:pPr>
  </w:style>
  <w:style w:type="paragraph" w:styleId="TOC3">
    <w:name w:val="toc 3"/>
    <w:basedOn w:val="Normal"/>
    <w:next w:val="Normal"/>
    <w:autoRedefine/>
    <w:uiPriority w:val="39"/>
    <w:unhideWhenUsed/>
    <w:rsid w:val="00AF16B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1843</Words>
  <Characters>10511</Characters>
  <Application>Microsoft Office Word</Application>
  <DocSecurity>0</DocSecurity>
  <Lines>87</Lines>
  <Paragraphs>24</Paragraphs>
  <ScaleCrop>false</ScaleCrop>
  <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Haider (2013121)</dc:creator>
  <cp:keywords/>
  <dc:description/>
  <cp:lastModifiedBy>Mohammed Ali Haider (2013121)</cp:lastModifiedBy>
  <cp:revision>1</cp:revision>
  <dcterms:created xsi:type="dcterms:W3CDTF">2025-11-13T21:47:00Z</dcterms:created>
  <dcterms:modified xsi:type="dcterms:W3CDTF">2025-11-13T21:52:00Z</dcterms:modified>
</cp:coreProperties>
</file>