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F7616D" w14:textId="77777777" w:rsidR="007B5703" w:rsidRPr="007B5703" w:rsidRDefault="007B5703" w:rsidP="007B5703">
      <w:pPr>
        <w:spacing w:line="254" w:lineRule="auto"/>
        <w:jc w:val="center"/>
        <w:rPr>
          <w:rFonts w:eastAsia="Calibri" w:cs="Times New Roman"/>
          <w:sz w:val="44"/>
          <w:szCs w:val="44"/>
        </w:rPr>
      </w:pPr>
      <w:r w:rsidRPr="007B5703">
        <w:rPr>
          <w:rFonts w:eastAsia="Calibri" w:cs="Times New Roman"/>
          <w:sz w:val="44"/>
          <w:szCs w:val="44"/>
        </w:rPr>
        <w:t>Certificate of Higher Education in Business Skills for the Workplace</w:t>
      </w:r>
    </w:p>
    <w:p w14:paraId="136163BF" w14:textId="77777777" w:rsidR="007B5703" w:rsidRPr="007B5703" w:rsidRDefault="007B5703" w:rsidP="007B5703">
      <w:pPr>
        <w:spacing w:line="254" w:lineRule="auto"/>
        <w:rPr>
          <w:rFonts w:eastAsia="Calibri" w:cs="Times New Roman"/>
          <w:sz w:val="44"/>
          <w:szCs w:val="44"/>
        </w:rPr>
      </w:pPr>
    </w:p>
    <w:p w14:paraId="1A3C655D" w14:textId="77777777" w:rsidR="007B5703" w:rsidRPr="007B5703" w:rsidRDefault="007B5703" w:rsidP="007B5703">
      <w:pPr>
        <w:spacing w:line="254" w:lineRule="auto"/>
        <w:rPr>
          <w:rFonts w:eastAsia="Calibri" w:cs="Times New Roman"/>
          <w:sz w:val="44"/>
          <w:szCs w:val="44"/>
        </w:rPr>
      </w:pPr>
    </w:p>
    <w:p w14:paraId="1A09657F" w14:textId="77777777" w:rsidR="007B5703" w:rsidRPr="007B5703" w:rsidRDefault="007B5703" w:rsidP="007B5703">
      <w:pPr>
        <w:spacing w:line="254" w:lineRule="auto"/>
        <w:rPr>
          <w:rFonts w:eastAsia="Calibri" w:cs="Times New Roman"/>
          <w:sz w:val="44"/>
          <w:szCs w:val="44"/>
        </w:rPr>
      </w:pPr>
    </w:p>
    <w:p w14:paraId="75878244" w14:textId="77777777" w:rsidR="007B5703" w:rsidRPr="007B5703" w:rsidRDefault="007B5703" w:rsidP="007B5703">
      <w:pPr>
        <w:keepNext/>
        <w:keepLines/>
        <w:spacing w:before="360" w:after="80" w:line="254" w:lineRule="auto"/>
        <w:outlineLvl w:val="0"/>
        <w:rPr>
          <w:rFonts w:asciiTheme="majorHAnsi" w:eastAsiaTheme="majorEastAsia" w:hAnsiTheme="majorHAnsi" w:cstheme="majorBidi"/>
          <w:color w:val="2F5496" w:themeColor="accent1" w:themeShade="BF"/>
          <w:sz w:val="40"/>
          <w:szCs w:val="40"/>
        </w:rPr>
      </w:pPr>
    </w:p>
    <w:p w14:paraId="6A9D4F54" w14:textId="77777777" w:rsidR="007B5703" w:rsidRPr="007B5703" w:rsidRDefault="007B5703" w:rsidP="007B5703">
      <w:pPr>
        <w:spacing w:line="254" w:lineRule="auto"/>
        <w:rPr>
          <w:rFonts w:eastAsia="Calibri" w:cs="Times New Roman"/>
        </w:rPr>
      </w:pPr>
    </w:p>
    <w:p w14:paraId="2FF9479F" w14:textId="77777777" w:rsidR="007B5703" w:rsidRPr="007B5703" w:rsidRDefault="007B5703" w:rsidP="007B5703">
      <w:pPr>
        <w:spacing w:line="254" w:lineRule="auto"/>
        <w:rPr>
          <w:rFonts w:eastAsia="Calibri" w:cs="Times New Roman"/>
          <w:sz w:val="44"/>
          <w:szCs w:val="44"/>
        </w:rPr>
      </w:pPr>
    </w:p>
    <w:p w14:paraId="093D6D24" w14:textId="77777777" w:rsidR="007B5703" w:rsidRPr="007B5703" w:rsidRDefault="007B5703" w:rsidP="007B5703">
      <w:pPr>
        <w:spacing w:line="254" w:lineRule="auto"/>
        <w:jc w:val="center"/>
        <w:rPr>
          <w:rFonts w:eastAsia="Calibri" w:cs="Times New Roman"/>
          <w:sz w:val="44"/>
          <w:szCs w:val="44"/>
        </w:rPr>
      </w:pPr>
      <w:r w:rsidRPr="007B5703">
        <w:rPr>
          <w:rFonts w:eastAsia="Calibri" w:cs="Times New Roman"/>
          <w:sz w:val="44"/>
          <w:szCs w:val="44"/>
        </w:rPr>
        <w:t>Reflective report</w:t>
      </w:r>
    </w:p>
    <w:p w14:paraId="1490B168" w14:textId="77777777" w:rsidR="007B5703" w:rsidRPr="007B5703" w:rsidRDefault="007B5703" w:rsidP="007B5703">
      <w:pPr>
        <w:spacing w:line="254" w:lineRule="auto"/>
        <w:rPr>
          <w:rFonts w:eastAsia="Calibri" w:cs="Times New Roman"/>
          <w:sz w:val="44"/>
          <w:szCs w:val="44"/>
        </w:rPr>
      </w:pPr>
    </w:p>
    <w:p w14:paraId="0DF2A685" w14:textId="77777777" w:rsidR="007B5703" w:rsidRPr="007B5703" w:rsidRDefault="007B5703" w:rsidP="007B5703">
      <w:pPr>
        <w:spacing w:line="254" w:lineRule="auto"/>
        <w:rPr>
          <w:rFonts w:eastAsia="Calibri" w:cs="Times New Roman"/>
          <w:sz w:val="44"/>
          <w:szCs w:val="44"/>
        </w:rPr>
      </w:pPr>
    </w:p>
    <w:p w14:paraId="30EAF796" w14:textId="77777777" w:rsidR="007B5703" w:rsidRPr="007B5703" w:rsidRDefault="007B5703" w:rsidP="007B5703">
      <w:pPr>
        <w:spacing w:line="254" w:lineRule="auto"/>
        <w:rPr>
          <w:rFonts w:eastAsia="Calibri" w:cs="Times New Roman"/>
          <w:sz w:val="44"/>
          <w:szCs w:val="44"/>
        </w:rPr>
      </w:pPr>
    </w:p>
    <w:p w14:paraId="412902F8" w14:textId="77777777" w:rsidR="007B5703" w:rsidRPr="007B5703" w:rsidRDefault="007B5703" w:rsidP="007B5703">
      <w:pPr>
        <w:spacing w:line="254" w:lineRule="auto"/>
        <w:rPr>
          <w:rFonts w:eastAsia="Calibri" w:cs="Times New Roman"/>
          <w:sz w:val="44"/>
          <w:szCs w:val="44"/>
        </w:rPr>
      </w:pPr>
    </w:p>
    <w:p w14:paraId="5D63B6E3" w14:textId="77777777" w:rsidR="007B5703" w:rsidRPr="007B5703" w:rsidRDefault="007B5703" w:rsidP="007B5703">
      <w:pPr>
        <w:spacing w:line="254" w:lineRule="auto"/>
        <w:rPr>
          <w:rFonts w:eastAsia="Calibri" w:cs="Times New Roman"/>
          <w:sz w:val="44"/>
          <w:szCs w:val="44"/>
        </w:rPr>
      </w:pPr>
    </w:p>
    <w:p w14:paraId="556C17A7" w14:textId="77777777" w:rsidR="007B5703" w:rsidRPr="007B5703" w:rsidRDefault="007B5703" w:rsidP="007B5703">
      <w:pPr>
        <w:spacing w:line="254" w:lineRule="auto"/>
        <w:rPr>
          <w:rFonts w:eastAsia="Calibri" w:cs="Times New Roman"/>
          <w:sz w:val="44"/>
          <w:szCs w:val="44"/>
        </w:rPr>
      </w:pPr>
    </w:p>
    <w:p w14:paraId="2ED43ECE" w14:textId="77777777" w:rsidR="007B5703" w:rsidRPr="007B5703" w:rsidRDefault="007B5703" w:rsidP="007B5703">
      <w:pPr>
        <w:spacing w:line="254" w:lineRule="auto"/>
        <w:rPr>
          <w:rFonts w:eastAsia="Calibri" w:cs="Times New Roman"/>
          <w:sz w:val="44"/>
          <w:szCs w:val="44"/>
        </w:rPr>
      </w:pPr>
    </w:p>
    <w:p w14:paraId="1F7A3636" w14:textId="77777777" w:rsidR="007B5703" w:rsidRPr="007B5703" w:rsidRDefault="007B5703" w:rsidP="007B5703">
      <w:pPr>
        <w:spacing w:line="254" w:lineRule="auto"/>
        <w:rPr>
          <w:rFonts w:eastAsia="Calibri" w:cs="Times New Roman"/>
          <w:sz w:val="44"/>
          <w:szCs w:val="44"/>
        </w:rPr>
      </w:pPr>
    </w:p>
    <w:p w14:paraId="2E7E7322" w14:textId="77777777" w:rsidR="007B5703" w:rsidRPr="007B5703" w:rsidRDefault="007B5703" w:rsidP="007B5703">
      <w:pPr>
        <w:spacing w:line="254" w:lineRule="auto"/>
        <w:rPr>
          <w:rFonts w:eastAsia="Calibri" w:cs="Times New Roman"/>
        </w:rPr>
      </w:pPr>
    </w:p>
    <w:p w14:paraId="4413BE10" w14:textId="2967E5C3" w:rsidR="007B5703" w:rsidRPr="007B5703" w:rsidRDefault="007B5703" w:rsidP="007B5703">
      <w:pPr>
        <w:spacing w:line="254" w:lineRule="auto"/>
        <w:jc w:val="center"/>
        <w:rPr>
          <w:rFonts w:eastAsia="Calibri" w:cs="Times New Roman"/>
        </w:rPr>
      </w:pPr>
      <w:r w:rsidRPr="007B5703">
        <w:rPr>
          <w:rFonts w:eastAsia="Calibri" w:cs="Times New Roman"/>
        </w:rPr>
        <w:t>Student Name:</w:t>
      </w:r>
    </w:p>
    <w:p w14:paraId="446F3611" w14:textId="59017EBC" w:rsidR="007B5703" w:rsidRPr="007B5703" w:rsidRDefault="007B5703" w:rsidP="007B5703">
      <w:pPr>
        <w:spacing w:line="254" w:lineRule="auto"/>
        <w:jc w:val="center"/>
        <w:rPr>
          <w:rFonts w:eastAsia="Calibri" w:cs="Times New Roman"/>
          <w:lang w:val="it-IT"/>
        </w:rPr>
      </w:pPr>
      <w:r w:rsidRPr="007B5703">
        <w:rPr>
          <w:rFonts w:eastAsia="Calibri" w:cs="Times New Roman"/>
          <w:lang w:val="it-IT"/>
        </w:rPr>
        <w:t>Student ID:</w:t>
      </w:r>
    </w:p>
    <w:p w14:paraId="2EF9753D" w14:textId="77777777" w:rsidR="008D14AA" w:rsidRDefault="008D14AA"/>
    <w:p w14:paraId="33D9C530" w14:textId="77777777" w:rsidR="007B5703" w:rsidRDefault="007B5703" w:rsidP="007B5703">
      <w:pPr>
        <w:pStyle w:val="Heading1"/>
      </w:pPr>
    </w:p>
    <w:sdt>
      <w:sdtPr>
        <w:id w:val="1719019659"/>
        <w:docPartObj>
          <w:docPartGallery w:val="Table of Contents"/>
          <w:docPartUnique/>
        </w:docPartObj>
      </w:sdtPr>
      <w:sdtEndPr>
        <w:rPr>
          <w:rFonts w:ascii="Times New Roman" w:eastAsiaTheme="minorHAnsi" w:hAnsi="Times New Roman" w:cstheme="minorBidi"/>
          <w:b/>
          <w:bCs/>
          <w:noProof/>
          <w:color w:val="000000" w:themeColor="text1"/>
          <w:kern w:val="2"/>
          <w:sz w:val="24"/>
          <w:szCs w:val="22"/>
          <w:lang w:val="en-GB"/>
        </w:rPr>
      </w:sdtEndPr>
      <w:sdtContent>
        <w:p w14:paraId="5F8FF357" w14:textId="3D8BB215" w:rsidR="00FD4610" w:rsidRDefault="00FD4610">
          <w:pPr>
            <w:pStyle w:val="TOCHeading"/>
          </w:pPr>
          <w:r>
            <w:t>Contents</w:t>
          </w:r>
        </w:p>
        <w:p w14:paraId="1C803BAC" w14:textId="1105E915" w:rsidR="00FD4610" w:rsidRDefault="00FD4610">
          <w:pPr>
            <w:pStyle w:val="TOC1"/>
            <w:tabs>
              <w:tab w:val="right" w:leader="dot" w:pos="9016"/>
            </w:tabs>
            <w:rPr>
              <w:rFonts w:asciiTheme="minorHAnsi" w:eastAsiaTheme="minorEastAsia" w:hAnsiTheme="minorHAnsi"/>
              <w:noProof/>
              <w:color w:val="auto"/>
              <w:szCs w:val="24"/>
              <w:lang w:eastAsia="en-GB"/>
            </w:rPr>
          </w:pPr>
          <w:r>
            <w:fldChar w:fldCharType="begin"/>
          </w:r>
          <w:r>
            <w:instrText xml:space="preserve"> TOC \o "1-3" \h \z \u </w:instrText>
          </w:r>
          <w:r>
            <w:fldChar w:fldCharType="separate"/>
          </w:r>
          <w:hyperlink w:anchor="_Toc196611361" w:history="1">
            <w:r w:rsidRPr="00614984">
              <w:rPr>
                <w:rStyle w:val="Hyperlink"/>
                <w:noProof/>
              </w:rPr>
              <w:t>Introduction</w:t>
            </w:r>
            <w:r>
              <w:rPr>
                <w:noProof/>
                <w:webHidden/>
              </w:rPr>
              <w:tab/>
            </w:r>
            <w:r>
              <w:rPr>
                <w:noProof/>
                <w:webHidden/>
              </w:rPr>
              <w:fldChar w:fldCharType="begin"/>
            </w:r>
            <w:r>
              <w:rPr>
                <w:noProof/>
                <w:webHidden/>
              </w:rPr>
              <w:instrText xml:space="preserve"> PAGEREF _Toc196611361 \h </w:instrText>
            </w:r>
            <w:r>
              <w:rPr>
                <w:noProof/>
                <w:webHidden/>
              </w:rPr>
            </w:r>
            <w:r>
              <w:rPr>
                <w:noProof/>
                <w:webHidden/>
              </w:rPr>
              <w:fldChar w:fldCharType="separate"/>
            </w:r>
            <w:r>
              <w:rPr>
                <w:noProof/>
                <w:webHidden/>
              </w:rPr>
              <w:t>3</w:t>
            </w:r>
            <w:r>
              <w:rPr>
                <w:noProof/>
                <w:webHidden/>
              </w:rPr>
              <w:fldChar w:fldCharType="end"/>
            </w:r>
          </w:hyperlink>
        </w:p>
        <w:p w14:paraId="7E7E0401" w14:textId="3684576E" w:rsidR="00FD4610" w:rsidRDefault="00FD4610">
          <w:pPr>
            <w:pStyle w:val="TOC1"/>
            <w:tabs>
              <w:tab w:val="right" w:leader="dot" w:pos="9016"/>
            </w:tabs>
            <w:rPr>
              <w:rFonts w:asciiTheme="minorHAnsi" w:eastAsiaTheme="minorEastAsia" w:hAnsiTheme="minorHAnsi"/>
              <w:noProof/>
              <w:color w:val="auto"/>
              <w:szCs w:val="24"/>
              <w:lang w:eastAsia="en-GB"/>
            </w:rPr>
          </w:pPr>
          <w:hyperlink w:anchor="_Toc196611362" w:history="1">
            <w:r w:rsidRPr="00614984">
              <w:rPr>
                <w:rStyle w:val="Hyperlink"/>
                <w:noProof/>
              </w:rPr>
              <w:t>Description of Experiences</w:t>
            </w:r>
            <w:r>
              <w:rPr>
                <w:noProof/>
                <w:webHidden/>
              </w:rPr>
              <w:tab/>
            </w:r>
            <w:r>
              <w:rPr>
                <w:noProof/>
                <w:webHidden/>
              </w:rPr>
              <w:fldChar w:fldCharType="begin"/>
            </w:r>
            <w:r>
              <w:rPr>
                <w:noProof/>
                <w:webHidden/>
              </w:rPr>
              <w:instrText xml:space="preserve"> PAGEREF _Toc196611362 \h </w:instrText>
            </w:r>
            <w:r>
              <w:rPr>
                <w:noProof/>
                <w:webHidden/>
              </w:rPr>
            </w:r>
            <w:r>
              <w:rPr>
                <w:noProof/>
                <w:webHidden/>
              </w:rPr>
              <w:fldChar w:fldCharType="separate"/>
            </w:r>
            <w:r>
              <w:rPr>
                <w:noProof/>
                <w:webHidden/>
              </w:rPr>
              <w:t>3</w:t>
            </w:r>
            <w:r>
              <w:rPr>
                <w:noProof/>
                <w:webHidden/>
              </w:rPr>
              <w:fldChar w:fldCharType="end"/>
            </w:r>
          </w:hyperlink>
        </w:p>
        <w:p w14:paraId="436CA85A" w14:textId="2FEEBB80" w:rsidR="00FD4610" w:rsidRDefault="00FD4610">
          <w:pPr>
            <w:pStyle w:val="TOC1"/>
            <w:tabs>
              <w:tab w:val="right" w:leader="dot" w:pos="9016"/>
            </w:tabs>
            <w:rPr>
              <w:rFonts w:asciiTheme="minorHAnsi" w:eastAsiaTheme="minorEastAsia" w:hAnsiTheme="minorHAnsi"/>
              <w:noProof/>
              <w:color w:val="auto"/>
              <w:szCs w:val="24"/>
              <w:lang w:eastAsia="en-GB"/>
            </w:rPr>
          </w:pPr>
          <w:hyperlink w:anchor="_Toc196611363" w:history="1">
            <w:r w:rsidRPr="00614984">
              <w:rPr>
                <w:rStyle w:val="Hyperlink"/>
                <w:noProof/>
              </w:rPr>
              <w:t>Analysis and Personal Reflection</w:t>
            </w:r>
            <w:r>
              <w:rPr>
                <w:noProof/>
                <w:webHidden/>
              </w:rPr>
              <w:tab/>
            </w:r>
            <w:r>
              <w:rPr>
                <w:noProof/>
                <w:webHidden/>
              </w:rPr>
              <w:fldChar w:fldCharType="begin"/>
            </w:r>
            <w:r>
              <w:rPr>
                <w:noProof/>
                <w:webHidden/>
              </w:rPr>
              <w:instrText xml:space="preserve"> PAGEREF _Toc196611363 \h </w:instrText>
            </w:r>
            <w:r>
              <w:rPr>
                <w:noProof/>
                <w:webHidden/>
              </w:rPr>
            </w:r>
            <w:r>
              <w:rPr>
                <w:noProof/>
                <w:webHidden/>
              </w:rPr>
              <w:fldChar w:fldCharType="separate"/>
            </w:r>
            <w:r>
              <w:rPr>
                <w:noProof/>
                <w:webHidden/>
              </w:rPr>
              <w:t>4</w:t>
            </w:r>
            <w:r>
              <w:rPr>
                <w:noProof/>
                <w:webHidden/>
              </w:rPr>
              <w:fldChar w:fldCharType="end"/>
            </w:r>
          </w:hyperlink>
        </w:p>
        <w:p w14:paraId="3A8366A1" w14:textId="2D1B7DA6" w:rsidR="00FD4610" w:rsidRDefault="00FD4610">
          <w:pPr>
            <w:pStyle w:val="TOC2"/>
            <w:tabs>
              <w:tab w:val="right" w:leader="dot" w:pos="9016"/>
            </w:tabs>
            <w:rPr>
              <w:rFonts w:asciiTheme="minorHAnsi" w:eastAsiaTheme="minorEastAsia" w:hAnsiTheme="minorHAnsi"/>
              <w:noProof/>
              <w:color w:val="auto"/>
              <w:szCs w:val="24"/>
              <w:lang w:eastAsia="en-GB"/>
            </w:rPr>
          </w:pPr>
          <w:hyperlink w:anchor="_Toc196611364" w:history="1">
            <w:r w:rsidRPr="00614984">
              <w:rPr>
                <w:rStyle w:val="Hyperlink"/>
                <w:noProof/>
              </w:rPr>
              <w:t>Note-Taking: Challenges and Development</w:t>
            </w:r>
            <w:r>
              <w:rPr>
                <w:noProof/>
                <w:webHidden/>
              </w:rPr>
              <w:tab/>
            </w:r>
            <w:r>
              <w:rPr>
                <w:noProof/>
                <w:webHidden/>
              </w:rPr>
              <w:fldChar w:fldCharType="begin"/>
            </w:r>
            <w:r>
              <w:rPr>
                <w:noProof/>
                <w:webHidden/>
              </w:rPr>
              <w:instrText xml:space="preserve"> PAGEREF _Toc196611364 \h </w:instrText>
            </w:r>
            <w:r>
              <w:rPr>
                <w:noProof/>
                <w:webHidden/>
              </w:rPr>
            </w:r>
            <w:r>
              <w:rPr>
                <w:noProof/>
                <w:webHidden/>
              </w:rPr>
              <w:fldChar w:fldCharType="separate"/>
            </w:r>
            <w:r>
              <w:rPr>
                <w:noProof/>
                <w:webHidden/>
              </w:rPr>
              <w:t>4</w:t>
            </w:r>
            <w:r>
              <w:rPr>
                <w:noProof/>
                <w:webHidden/>
              </w:rPr>
              <w:fldChar w:fldCharType="end"/>
            </w:r>
          </w:hyperlink>
        </w:p>
        <w:p w14:paraId="5E04F179" w14:textId="4AE40C16" w:rsidR="00FD4610" w:rsidRDefault="00FD4610">
          <w:pPr>
            <w:pStyle w:val="TOC2"/>
            <w:tabs>
              <w:tab w:val="right" w:leader="dot" w:pos="9016"/>
            </w:tabs>
            <w:rPr>
              <w:rFonts w:asciiTheme="minorHAnsi" w:eastAsiaTheme="minorEastAsia" w:hAnsiTheme="minorHAnsi"/>
              <w:noProof/>
              <w:color w:val="auto"/>
              <w:szCs w:val="24"/>
              <w:lang w:eastAsia="en-GB"/>
            </w:rPr>
          </w:pPr>
          <w:hyperlink w:anchor="_Toc196611365" w:history="1">
            <w:r w:rsidRPr="00614984">
              <w:rPr>
                <w:rStyle w:val="Hyperlink"/>
                <w:noProof/>
              </w:rPr>
              <w:t>Paraphrasing: Progress and Challenges</w:t>
            </w:r>
            <w:r>
              <w:rPr>
                <w:noProof/>
                <w:webHidden/>
              </w:rPr>
              <w:tab/>
            </w:r>
            <w:r>
              <w:rPr>
                <w:noProof/>
                <w:webHidden/>
              </w:rPr>
              <w:fldChar w:fldCharType="begin"/>
            </w:r>
            <w:r>
              <w:rPr>
                <w:noProof/>
                <w:webHidden/>
              </w:rPr>
              <w:instrText xml:space="preserve"> PAGEREF _Toc196611365 \h </w:instrText>
            </w:r>
            <w:r>
              <w:rPr>
                <w:noProof/>
                <w:webHidden/>
              </w:rPr>
            </w:r>
            <w:r>
              <w:rPr>
                <w:noProof/>
                <w:webHidden/>
              </w:rPr>
              <w:fldChar w:fldCharType="separate"/>
            </w:r>
            <w:r>
              <w:rPr>
                <w:noProof/>
                <w:webHidden/>
              </w:rPr>
              <w:t>4</w:t>
            </w:r>
            <w:r>
              <w:rPr>
                <w:noProof/>
                <w:webHidden/>
              </w:rPr>
              <w:fldChar w:fldCharType="end"/>
            </w:r>
          </w:hyperlink>
        </w:p>
        <w:p w14:paraId="7EB097A1" w14:textId="4C19E7EF" w:rsidR="00FD4610" w:rsidRDefault="00FD4610">
          <w:pPr>
            <w:pStyle w:val="TOC1"/>
            <w:tabs>
              <w:tab w:val="right" w:leader="dot" w:pos="9016"/>
            </w:tabs>
            <w:rPr>
              <w:rFonts w:asciiTheme="minorHAnsi" w:eastAsiaTheme="minorEastAsia" w:hAnsiTheme="minorHAnsi"/>
              <w:noProof/>
              <w:color w:val="auto"/>
              <w:szCs w:val="24"/>
              <w:lang w:eastAsia="en-GB"/>
            </w:rPr>
          </w:pPr>
          <w:hyperlink w:anchor="_Toc196611366" w:history="1">
            <w:r w:rsidRPr="00614984">
              <w:rPr>
                <w:rStyle w:val="Hyperlink"/>
                <w:noProof/>
              </w:rPr>
              <w:t>Conclusion</w:t>
            </w:r>
            <w:r>
              <w:rPr>
                <w:noProof/>
                <w:webHidden/>
              </w:rPr>
              <w:tab/>
            </w:r>
            <w:r>
              <w:rPr>
                <w:noProof/>
                <w:webHidden/>
              </w:rPr>
              <w:fldChar w:fldCharType="begin"/>
            </w:r>
            <w:r>
              <w:rPr>
                <w:noProof/>
                <w:webHidden/>
              </w:rPr>
              <w:instrText xml:space="preserve"> PAGEREF _Toc196611366 \h </w:instrText>
            </w:r>
            <w:r>
              <w:rPr>
                <w:noProof/>
                <w:webHidden/>
              </w:rPr>
            </w:r>
            <w:r>
              <w:rPr>
                <w:noProof/>
                <w:webHidden/>
              </w:rPr>
              <w:fldChar w:fldCharType="separate"/>
            </w:r>
            <w:r>
              <w:rPr>
                <w:noProof/>
                <w:webHidden/>
              </w:rPr>
              <w:t>5</w:t>
            </w:r>
            <w:r>
              <w:rPr>
                <w:noProof/>
                <w:webHidden/>
              </w:rPr>
              <w:fldChar w:fldCharType="end"/>
            </w:r>
          </w:hyperlink>
        </w:p>
        <w:p w14:paraId="57B5F22C" w14:textId="65691F43" w:rsidR="00FD4610" w:rsidRDefault="00FD4610">
          <w:pPr>
            <w:pStyle w:val="TOC1"/>
            <w:tabs>
              <w:tab w:val="right" w:leader="dot" w:pos="9016"/>
            </w:tabs>
            <w:rPr>
              <w:rFonts w:asciiTheme="minorHAnsi" w:eastAsiaTheme="minorEastAsia" w:hAnsiTheme="minorHAnsi"/>
              <w:noProof/>
              <w:color w:val="auto"/>
              <w:szCs w:val="24"/>
              <w:lang w:eastAsia="en-GB"/>
            </w:rPr>
          </w:pPr>
          <w:hyperlink w:anchor="_Toc196611367" w:history="1">
            <w:r w:rsidRPr="00614984">
              <w:rPr>
                <w:rStyle w:val="Hyperlink"/>
                <w:noProof/>
              </w:rPr>
              <w:t>References</w:t>
            </w:r>
            <w:r>
              <w:rPr>
                <w:noProof/>
                <w:webHidden/>
              </w:rPr>
              <w:tab/>
            </w:r>
            <w:r>
              <w:rPr>
                <w:noProof/>
                <w:webHidden/>
              </w:rPr>
              <w:fldChar w:fldCharType="begin"/>
            </w:r>
            <w:r>
              <w:rPr>
                <w:noProof/>
                <w:webHidden/>
              </w:rPr>
              <w:instrText xml:space="preserve"> PAGEREF _Toc196611367 \h </w:instrText>
            </w:r>
            <w:r>
              <w:rPr>
                <w:noProof/>
                <w:webHidden/>
              </w:rPr>
            </w:r>
            <w:r>
              <w:rPr>
                <w:noProof/>
                <w:webHidden/>
              </w:rPr>
              <w:fldChar w:fldCharType="separate"/>
            </w:r>
            <w:r>
              <w:rPr>
                <w:noProof/>
                <w:webHidden/>
              </w:rPr>
              <w:t>6</w:t>
            </w:r>
            <w:r>
              <w:rPr>
                <w:noProof/>
                <w:webHidden/>
              </w:rPr>
              <w:fldChar w:fldCharType="end"/>
            </w:r>
          </w:hyperlink>
        </w:p>
        <w:p w14:paraId="307729B2" w14:textId="7A187765" w:rsidR="00FD4610" w:rsidRDefault="00FD4610">
          <w:r>
            <w:rPr>
              <w:b/>
              <w:bCs/>
              <w:noProof/>
            </w:rPr>
            <w:fldChar w:fldCharType="end"/>
          </w:r>
        </w:p>
      </w:sdtContent>
    </w:sdt>
    <w:p w14:paraId="10042A65" w14:textId="77777777" w:rsidR="00FD4610" w:rsidRDefault="00FD4610" w:rsidP="00FD4610"/>
    <w:p w14:paraId="599C2416" w14:textId="77777777" w:rsidR="00FD4610" w:rsidRDefault="00FD4610" w:rsidP="00FD4610">
      <w:pPr>
        <w:pStyle w:val="Heading1"/>
      </w:pPr>
    </w:p>
    <w:p w14:paraId="5524617F" w14:textId="77777777" w:rsidR="00FD4610" w:rsidRDefault="00FD4610" w:rsidP="00FD4610"/>
    <w:p w14:paraId="46B8DEB7" w14:textId="77777777" w:rsidR="00FD4610" w:rsidRDefault="00FD4610" w:rsidP="00FD4610">
      <w:pPr>
        <w:pStyle w:val="Heading1"/>
      </w:pPr>
    </w:p>
    <w:p w14:paraId="177E5F39" w14:textId="77777777" w:rsidR="00FD4610" w:rsidRDefault="00FD4610" w:rsidP="00FD4610"/>
    <w:p w14:paraId="3AD91D09" w14:textId="77777777" w:rsidR="00FD4610" w:rsidRDefault="00FD4610" w:rsidP="00FD4610">
      <w:pPr>
        <w:pStyle w:val="Heading1"/>
      </w:pPr>
    </w:p>
    <w:p w14:paraId="2D7B4689" w14:textId="77777777" w:rsidR="00FD4610" w:rsidRDefault="00FD4610" w:rsidP="00FD4610"/>
    <w:p w14:paraId="58D856BF" w14:textId="77777777" w:rsidR="00FD4610" w:rsidRDefault="00FD4610" w:rsidP="00FD4610">
      <w:pPr>
        <w:pStyle w:val="Heading1"/>
      </w:pPr>
    </w:p>
    <w:p w14:paraId="44987C31" w14:textId="77777777" w:rsidR="00FD4610" w:rsidRDefault="00FD4610" w:rsidP="00FD4610"/>
    <w:p w14:paraId="6251A1E8" w14:textId="77777777" w:rsidR="00FD4610" w:rsidRDefault="00FD4610" w:rsidP="00FD4610">
      <w:pPr>
        <w:pStyle w:val="Heading1"/>
      </w:pPr>
    </w:p>
    <w:p w14:paraId="2397F0FC" w14:textId="77777777" w:rsidR="00FD4610" w:rsidRDefault="00FD4610" w:rsidP="00FD4610"/>
    <w:p w14:paraId="2BE6BC0E" w14:textId="77777777" w:rsidR="00FD4610" w:rsidRDefault="00FD4610" w:rsidP="00FD4610">
      <w:pPr>
        <w:pStyle w:val="Heading1"/>
      </w:pPr>
    </w:p>
    <w:p w14:paraId="3B212B8C" w14:textId="77777777" w:rsidR="00FD4610" w:rsidRDefault="00FD4610" w:rsidP="00FD4610"/>
    <w:p w14:paraId="7B3D657D" w14:textId="77777777" w:rsidR="00FD4610" w:rsidRDefault="00FD4610" w:rsidP="00FD4610">
      <w:pPr>
        <w:pStyle w:val="Heading1"/>
      </w:pPr>
    </w:p>
    <w:p w14:paraId="1C3B76D6" w14:textId="77777777" w:rsidR="00FD4610" w:rsidRDefault="00FD4610" w:rsidP="00FD4610"/>
    <w:p w14:paraId="3A58ED89" w14:textId="77777777" w:rsidR="00FD4610" w:rsidRDefault="00FD4610" w:rsidP="00FD4610">
      <w:pPr>
        <w:pStyle w:val="Heading1"/>
      </w:pPr>
    </w:p>
    <w:p w14:paraId="311CEAE2" w14:textId="77777777" w:rsidR="00FD4610" w:rsidRDefault="00FD4610" w:rsidP="00FD4610"/>
    <w:p w14:paraId="68C92FB9" w14:textId="77777777" w:rsidR="00FD4610" w:rsidRDefault="00FD4610" w:rsidP="00FD4610">
      <w:pPr>
        <w:pStyle w:val="Heading1"/>
      </w:pPr>
    </w:p>
    <w:p w14:paraId="5F663396" w14:textId="77777777" w:rsidR="00FD4610" w:rsidRDefault="00FD4610" w:rsidP="00FD4610"/>
    <w:p w14:paraId="213D1029" w14:textId="77777777" w:rsidR="00FD4610" w:rsidRDefault="00FD4610" w:rsidP="00FD4610">
      <w:pPr>
        <w:pStyle w:val="Heading1"/>
      </w:pPr>
    </w:p>
    <w:p w14:paraId="5C68C34D" w14:textId="77777777" w:rsidR="00FD4610" w:rsidRDefault="00FD4610" w:rsidP="00FD4610"/>
    <w:p w14:paraId="76B27B0E" w14:textId="77777777" w:rsidR="00FD4610" w:rsidRDefault="00FD4610" w:rsidP="00FD4610">
      <w:pPr>
        <w:pStyle w:val="Heading1"/>
      </w:pPr>
    </w:p>
    <w:p w14:paraId="6A8EC15E" w14:textId="77777777" w:rsidR="00FD4610" w:rsidRPr="00FD4610" w:rsidRDefault="00FD4610" w:rsidP="00FD4610"/>
    <w:p w14:paraId="642E5AC2" w14:textId="77777777" w:rsidR="00FD4610" w:rsidRDefault="00FD4610" w:rsidP="00FD4610">
      <w:pPr>
        <w:pStyle w:val="Deea1"/>
      </w:pPr>
      <w:bookmarkStart w:id="0" w:name="_Toc196611361"/>
      <w:r>
        <w:lastRenderedPageBreak/>
        <w:t>Introduction</w:t>
      </w:r>
      <w:bookmarkEnd w:id="0"/>
    </w:p>
    <w:p w14:paraId="615CAA9A" w14:textId="77777777" w:rsidR="00FD4610" w:rsidRDefault="00FD4610" w:rsidP="00FD4610">
      <w:pPr>
        <w:spacing w:line="360" w:lineRule="auto"/>
        <w:jc w:val="both"/>
      </w:pPr>
      <w:r>
        <w:t xml:space="preserve">This reflective report outlines my personal journey in learning to develop the necessary academic writing skills at this module. For </w:t>
      </w:r>
      <w:proofErr w:type="spellStart"/>
      <w:r>
        <w:t>specifity</w:t>
      </w:r>
      <w:proofErr w:type="spellEnd"/>
      <w:r>
        <w:t xml:space="preserve">, I would want to detail my experience with note taking strategies and paraphrasing techniques, which made up the core content of weeks 2 and 4 respectively. The enhancement of these basic academic skills has not only helped me better interact with scholarly material, but it has given me skills I am certain to use not only in future academic but also professional </w:t>
      </w:r>
      <w:proofErr w:type="spellStart"/>
      <w:r>
        <w:t>endeavors</w:t>
      </w:r>
      <w:proofErr w:type="spellEnd"/>
      <w:r>
        <w:t xml:space="preserve">. The University of Melbourne (no date) also says reflective writing causes students to think about their learning experiences </w:t>
      </w:r>
      <w:proofErr w:type="gramStart"/>
      <w:r>
        <w:t>in order to</w:t>
      </w:r>
      <w:proofErr w:type="gramEnd"/>
      <w:r>
        <w:t xml:space="preserve"> identify what is easy for them and what they need to work on in the future. I will take this experience to evaluate my progress of these experiences, determine areas of strength and weakness, as well as establish clear ways of further enhancing my growth in the academic writing practice.</w:t>
      </w:r>
    </w:p>
    <w:p w14:paraId="3B09C5E4" w14:textId="77777777" w:rsidR="00FD4610" w:rsidRDefault="00FD4610" w:rsidP="00FD4610">
      <w:pPr>
        <w:pStyle w:val="Deea1"/>
      </w:pPr>
      <w:bookmarkStart w:id="1" w:name="_Toc196611362"/>
      <w:r>
        <w:t>Description of Experiences</w:t>
      </w:r>
      <w:bookmarkEnd w:id="1"/>
    </w:p>
    <w:p w14:paraId="00F97D8B" w14:textId="77777777" w:rsidR="00FD4610" w:rsidRDefault="00FD4610" w:rsidP="00FD4610">
      <w:pPr>
        <w:spacing w:line="360" w:lineRule="auto"/>
        <w:jc w:val="both"/>
      </w:pPr>
      <w:r>
        <w:t xml:space="preserve">Week 2 was spent looking at different note taking methodologies that improve retention and comprehension of academic material. Mueller and Oppenheimer (2014) reveal that there are various ways to take notes when it comes to the processing and retention of information. The sessions consisted of explaining and practicing exercises that compared different note taking methods such as linear, mind mapping, and the Cornell method. Of all of them, I was most attracted to the Cornell note taking method, as it is a more structured way to organize the </w:t>
      </w:r>
      <w:proofErr w:type="gramStart"/>
      <w:r>
        <w:t>information, and</w:t>
      </w:r>
      <w:proofErr w:type="gramEnd"/>
      <w:r>
        <w:t xml:space="preserve"> actively engages with the material. I was thrilled with this approach because it provides a structure to record information systematic </w:t>
      </w:r>
      <w:proofErr w:type="gramStart"/>
      <w:r>
        <w:t>and also</w:t>
      </w:r>
      <w:proofErr w:type="gramEnd"/>
      <w:r>
        <w:t xml:space="preserve"> prompts critical thinking as we begin to answer the questions in the column and summary section.</w:t>
      </w:r>
    </w:p>
    <w:p w14:paraId="7E51FC6F" w14:textId="77777777" w:rsidR="00FD4610" w:rsidRDefault="00FD4610" w:rsidP="00FD4610">
      <w:pPr>
        <w:spacing w:line="360" w:lineRule="auto"/>
        <w:jc w:val="both"/>
      </w:pPr>
      <w:r>
        <w:t xml:space="preserve">During Week 4 we focused on activities of academic writing skills, whereby particular attention was given to techniques in paraphrasing. In the lack of sourcing, use of an active voice, and employing the first person, paraphrasing is an essential tool to demonstrate comprehension when staying true to academic integrity (Purdue Online Writing Lab (OWL), No Date). During the workshops, we gained the chance to work with source material to </w:t>
      </w:r>
      <w:proofErr w:type="gramStart"/>
      <w:r>
        <w:t>transform, but</w:t>
      </w:r>
      <w:proofErr w:type="gramEnd"/>
      <w:r>
        <w:t xml:space="preserve"> keep the same meaning as the author. To paraphrase effectively, one can try altering sentence structure, electing to use synonyms for the vocabulary, and idiosyncratic word forms. Through this session, it became clear that the linkage of any idea appropriated from another source requires proper attribution and that one must not confuse acceptable paraphrasing with bare word substitution. Effective paraphrasing was shown to be very </w:t>
      </w:r>
      <w:r>
        <w:lastRenderedPageBreak/>
        <w:t>complex and an essential way to show understanding of source materials when it came to these practical exercises.</w:t>
      </w:r>
    </w:p>
    <w:p w14:paraId="2A4E1E58" w14:textId="77777777" w:rsidR="00FD4610" w:rsidRDefault="00FD4610" w:rsidP="00FD4610">
      <w:pPr>
        <w:pStyle w:val="Deea1"/>
      </w:pPr>
      <w:bookmarkStart w:id="2" w:name="_Toc196611363"/>
      <w:r>
        <w:t>Analysis and Personal Reflection</w:t>
      </w:r>
      <w:bookmarkEnd w:id="2"/>
    </w:p>
    <w:p w14:paraId="11EEEA44" w14:textId="77777777" w:rsidR="00FD4610" w:rsidRDefault="00FD4610" w:rsidP="00FD4610">
      <w:pPr>
        <w:pStyle w:val="Heading2"/>
      </w:pPr>
      <w:bookmarkStart w:id="3" w:name="_Toc196611364"/>
      <w:r>
        <w:t>Note-Taking: Challenges and Development</w:t>
      </w:r>
      <w:bookmarkEnd w:id="3"/>
    </w:p>
    <w:p w14:paraId="159DF372" w14:textId="77777777" w:rsidR="00FD4610" w:rsidRDefault="00FD4610" w:rsidP="00FD4610">
      <w:pPr>
        <w:spacing w:line="360" w:lineRule="auto"/>
        <w:jc w:val="both"/>
      </w:pPr>
      <w:r>
        <w:t xml:space="preserve">My approach to taking notes from lectures in the beginning was basically filling up as many pages as I could with as much information as I heard, and I wound up producing very good but scattered notes that were hard to make sense of when I reviewed them later. Mueller and Oppenheimer (2014, p. 1159) discovered that, "The tendency of laptop note takers to take verbatim notes rather than process information or reinterpret it in their own words is a negative for learning." Upon further consideration, I knew that I had employed a method that valued quantity before quality </w:t>
      </w:r>
      <w:proofErr w:type="gramStart"/>
      <w:r>
        <w:t>and also</w:t>
      </w:r>
      <w:proofErr w:type="gramEnd"/>
      <w:r>
        <w:t xml:space="preserve"> lacked the proper thinking process for understanding the subject matter.</w:t>
      </w:r>
    </w:p>
    <w:p w14:paraId="67910D7D" w14:textId="77777777" w:rsidR="00FD4610" w:rsidRDefault="00FD4610" w:rsidP="00FD4610">
      <w:pPr>
        <w:spacing w:line="360" w:lineRule="auto"/>
        <w:jc w:val="both"/>
      </w:pPr>
      <w:r>
        <w:t xml:space="preserve">My note-taking process has shifted immensely by taking up Cornell method. Having a specific section for my questions and summaries granted me more critical thinking about the content. As Jansen, </w:t>
      </w:r>
      <w:proofErr w:type="spellStart"/>
      <w:r>
        <w:t>Lakens</w:t>
      </w:r>
      <w:proofErr w:type="spellEnd"/>
      <w:r>
        <w:t xml:space="preserve">, and </w:t>
      </w:r>
      <w:proofErr w:type="spellStart"/>
      <w:r>
        <w:t>IJsselsteijn</w:t>
      </w:r>
      <w:proofErr w:type="spellEnd"/>
      <w:r>
        <w:t xml:space="preserve"> (2017, p. 225) remind us, 'both encoding and external storage functions of note taking contribute to the effectiveness of note taking' and active engagement with material during note taking leads to much better understanding than if note taking is purely utilised as an external storage function. Formulating questions about the content during lectures (doing the work before taking notes) assisted me in identifying concepts and increased my overall retention of material when reviewing the notes later.</w:t>
      </w:r>
    </w:p>
    <w:p w14:paraId="42BF73A3" w14:textId="77777777" w:rsidR="00FD4610" w:rsidRDefault="00FD4610" w:rsidP="00FD4610">
      <w:pPr>
        <w:spacing w:line="360" w:lineRule="auto"/>
        <w:jc w:val="both"/>
      </w:pPr>
      <w:r>
        <w:t xml:space="preserve">Still, I find difficulty in balancing my need to capture important information </w:t>
      </w:r>
      <w:proofErr w:type="gramStart"/>
      <w:r>
        <w:t>and also</w:t>
      </w:r>
      <w:proofErr w:type="gramEnd"/>
      <w:r>
        <w:t xml:space="preserve"> concentrate on the lecture content. It has been recently found out that to be effective, notes should focus not on comprehensiveness, but on relevance (International Journal of Instruction, 2024, p. 605). I see this as an area for my further development, and this is how I become better: to learn to distinguish and put in my priority, things that matter rather than trying to capture everything down. Cottrell (2023) stresses the importance of selective skills required for critical thinking, insofar as judgment can be made about what information should be recorded.</w:t>
      </w:r>
    </w:p>
    <w:p w14:paraId="45C41E63" w14:textId="77777777" w:rsidR="00FD4610" w:rsidRDefault="00FD4610" w:rsidP="00FD4610">
      <w:pPr>
        <w:pStyle w:val="Heading2"/>
      </w:pPr>
      <w:bookmarkStart w:id="4" w:name="_Toc196611365"/>
      <w:r>
        <w:t>Paraphrasing: Progress and Challenges</w:t>
      </w:r>
      <w:bookmarkEnd w:id="4"/>
    </w:p>
    <w:p w14:paraId="0FCEA491" w14:textId="77777777" w:rsidR="00FD4610" w:rsidRDefault="00FD4610" w:rsidP="00FD4610">
      <w:pPr>
        <w:spacing w:line="360" w:lineRule="auto"/>
        <w:jc w:val="both"/>
      </w:pPr>
      <w:r>
        <w:t xml:space="preserve">When I started experiencing paraphrasing from the beginning, I found the propensity to depend a lot too much on the original source’s sentence arrangement, supplanting just the vital words with their synonymous equivalents. According to Purdue Online Writing Lab (OWL) (no date), this approach should be avoided because a good paraphrase is a case of </w:t>
      </w:r>
      <w:r>
        <w:lastRenderedPageBreak/>
        <w:t>'putting a passage from source material into your own words' and involves rewording the whole sentence. After some practice exercises, I came to realize that real paraphrasing means understanding the material sufficiently that you can redo it from scratch.</w:t>
      </w:r>
    </w:p>
    <w:p w14:paraId="058C1809" w14:textId="77777777" w:rsidR="00FD4610" w:rsidRDefault="00FD4610" w:rsidP="00FD4610">
      <w:pPr>
        <w:spacing w:line="360" w:lineRule="auto"/>
        <w:jc w:val="both"/>
      </w:pPr>
      <w:r>
        <w:t>The three important elements for an effective paraphrase are changing the vocabulary, changing the syntax (sentence structure), and changing the order of the ideas without changing the meaning (University of Queensland, no date). It has been with these guidelines that I have been able to work on the study of paraphrasing in a more systematic way. Now, I read first for comprehension, then set aside and try articulating the ideas in my own words, and lastly, I check back for accuracy of content.</w:t>
      </w:r>
    </w:p>
    <w:p w14:paraId="6A82BE13" w14:textId="77777777" w:rsidR="00FD4610" w:rsidRDefault="00FD4610" w:rsidP="00FD4610">
      <w:pPr>
        <w:spacing w:line="360" w:lineRule="auto"/>
        <w:jc w:val="both"/>
      </w:pPr>
      <w:r>
        <w:t xml:space="preserve">While I have made progress here, I still struggle with technical or discipline specific terminology and feel that substitution of words may change the meaning in some cases that kind of thing. According to Cottrell (2023), academic writing is effective when the language has precision, especially when dealing with specialised terminology. Some specialized terms </w:t>
      </w:r>
      <w:proofErr w:type="gramStart"/>
      <w:r>
        <w:t>have to</w:t>
      </w:r>
      <w:proofErr w:type="gramEnd"/>
      <w:r>
        <w:t xml:space="preserve"> be left where they are, but the general context around them can be reasonably paraphrased. Consequently, this nuanced understanding of refers to literary material boosts my confidence in using sources in my writing and being academic.</w:t>
      </w:r>
    </w:p>
    <w:p w14:paraId="34C2D092" w14:textId="77777777" w:rsidR="00FD4610" w:rsidRDefault="00FD4610" w:rsidP="00FD4610">
      <w:pPr>
        <w:pStyle w:val="Deea1"/>
      </w:pPr>
      <w:bookmarkStart w:id="5" w:name="_Toc196611366"/>
      <w:r>
        <w:t>Conclusion</w:t>
      </w:r>
      <w:bookmarkEnd w:id="5"/>
    </w:p>
    <w:p w14:paraId="5ED08B1B" w14:textId="30C83992" w:rsidR="007B5703" w:rsidRDefault="00FD4610" w:rsidP="00FD4610">
      <w:pPr>
        <w:spacing w:line="360" w:lineRule="auto"/>
        <w:jc w:val="both"/>
      </w:pPr>
      <w:r>
        <w:t>Reflecting on my growth and troubles with the academic writing abilities, such as with the note taking and paraphrasing, I have understood the areas where I need to work on. Through the development of paraphrasing skills my note taking strategies transitioned from passive to active and through that increased engagement with learning content and demonstrated a true understanding of the source material. As described by Newcastle University (no date), reflective writing is a way for moving surface learning into deeper learning and other terms that were synonyms to me. Next, I hope to keep improving these skills by using structured note taking on them as complex readings and parroting on more advanced academic texts. The set of these academic writing skills will certainly prove valuable to me over the rest of my academic career and for my future career development in allowing for more efficient and productive critical evaluation and communication of knowledge.</w:t>
      </w:r>
    </w:p>
    <w:p w14:paraId="12F5DFB3" w14:textId="77777777" w:rsidR="007B5703" w:rsidRDefault="007B5703" w:rsidP="007B5703">
      <w:pPr>
        <w:pStyle w:val="Heading1"/>
      </w:pPr>
    </w:p>
    <w:p w14:paraId="2128AA5D" w14:textId="77777777" w:rsidR="007B5703" w:rsidRDefault="007B5703" w:rsidP="007B5703"/>
    <w:p w14:paraId="77326E27" w14:textId="77777777" w:rsidR="00FD4610" w:rsidRDefault="00FD4610" w:rsidP="00FD4610">
      <w:pPr>
        <w:pStyle w:val="Heading1"/>
      </w:pPr>
    </w:p>
    <w:p w14:paraId="200B8D42" w14:textId="77777777" w:rsidR="00FD4610" w:rsidRPr="00FD4610" w:rsidRDefault="00FD4610" w:rsidP="00FD4610"/>
    <w:p w14:paraId="513F5524" w14:textId="77777777" w:rsidR="007B5703" w:rsidRDefault="007B5703" w:rsidP="007B5703">
      <w:pPr>
        <w:pStyle w:val="Heading1"/>
      </w:pPr>
    </w:p>
    <w:p w14:paraId="20D7E582" w14:textId="55EA59DC" w:rsidR="007B5703" w:rsidRDefault="007B5703" w:rsidP="007B5703">
      <w:pPr>
        <w:pStyle w:val="Deea1"/>
      </w:pPr>
      <w:bookmarkStart w:id="6" w:name="_Toc196611367"/>
      <w:r>
        <w:t>References</w:t>
      </w:r>
      <w:bookmarkEnd w:id="6"/>
    </w:p>
    <w:p w14:paraId="56A1866F" w14:textId="77777777" w:rsidR="007B5703" w:rsidRPr="007B5703" w:rsidRDefault="007B5703" w:rsidP="007B5703">
      <w:pPr>
        <w:spacing w:line="360" w:lineRule="auto"/>
        <w:jc w:val="both"/>
      </w:pPr>
      <w:r w:rsidRPr="007B5703">
        <w:t xml:space="preserve">Cottrell, S. (2023) </w:t>
      </w:r>
      <w:r w:rsidRPr="007B5703">
        <w:rPr>
          <w:i/>
          <w:iCs/>
        </w:rPr>
        <w:t>Critical Thinking Skills: Developing Effective Analysis and Argument</w:t>
      </w:r>
      <w:r w:rsidRPr="007B5703">
        <w:t xml:space="preserve">, 4th </w:t>
      </w:r>
      <w:proofErr w:type="spellStart"/>
      <w:r w:rsidRPr="007B5703">
        <w:t>edn</w:t>
      </w:r>
      <w:proofErr w:type="spellEnd"/>
      <w:r w:rsidRPr="007B5703">
        <w:t>. London: Palgrave Macmillan.</w:t>
      </w:r>
    </w:p>
    <w:p w14:paraId="0DAF21D9" w14:textId="77777777" w:rsidR="007B5703" w:rsidRPr="007B5703" w:rsidRDefault="007B5703" w:rsidP="007B5703">
      <w:pPr>
        <w:spacing w:line="360" w:lineRule="auto"/>
        <w:jc w:val="both"/>
      </w:pPr>
      <w:r w:rsidRPr="007B5703">
        <w:t xml:space="preserve">Mueller, P.A. &amp; Oppenheimer, D.M. (2014) ‘The pen is mightier than the keyboard: Advantages of longhand over laptop note taking’, </w:t>
      </w:r>
      <w:r w:rsidRPr="007B5703">
        <w:rPr>
          <w:i/>
          <w:iCs/>
        </w:rPr>
        <w:t>Psychological Science</w:t>
      </w:r>
      <w:r w:rsidRPr="007B5703">
        <w:t>, 25(6), pp. 1159–1168.</w:t>
      </w:r>
    </w:p>
    <w:p w14:paraId="12B24D4A" w14:textId="77777777" w:rsidR="007B5703" w:rsidRPr="007B5703" w:rsidRDefault="007B5703" w:rsidP="007B5703">
      <w:pPr>
        <w:spacing w:line="360" w:lineRule="auto"/>
        <w:jc w:val="both"/>
      </w:pPr>
      <w:r w:rsidRPr="007B5703">
        <w:t xml:space="preserve">Jansen, R.S., </w:t>
      </w:r>
      <w:proofErr w:type="spellStart"/>
      <w:r w:rsidRPr="007B5703">
        <w:t>Lakens</w:t>
      </w:r>
      <w:proofErr w:type="spellEnd"/>
      <w:r w:rsidRPr="007B5703">
        <w:t xml:space="preserve">, D. &amp; </w:t>
      </w:r>
      <w:proofErr w:type="spellStart"/>
      <w:r w:rsidRPr="007B5703">
        <w:t>IJsselsteijn</w:t>
      </w:r>
      <w:proofErr w:type="spellEnd"/>
      <w:r w:rsidRPr="007B5703">
        <w:t xml:space="preserve">, W.A. (2017) ‘An integrative review of the cognitive costs and benefits of </w:t>
      </w:r>
      <w:proofErr w:type="gramStart"/>
      <w:r w:rsidRPr="007B5703">
        <w:t>note-taking</w:t>
      </w:r>
      <w:proofErr w:type="gramEnd"/>
      <w:r w:rsidRPr="007B5703">
        <w:t xml:space="preserve">’, </w:t>
      </w:r>
      <w:r w:rsidRPr="007B5703">
        <w:rPr>
          <w:i/>
          <w:iCs/>
        </w:rPr>
        <w:t>Educational Research Review</w:t>
      </w:r>
      <w:r w:rsidRPr="007B5703">
        <w:t>, 22, pp. 223–233.</w:t>
      </w:r>
    </w:p>
    <w:p w14:paraId="5D4BBFFC" w14:textId="77777777" w:rsidR="007B5703" w:rsidRPr="007B5703" w:rsidRDefault="007B5703" w:rsidP="007B5703">
      <w:pPr>
        <w:spacing w:line="360" w:lineRule="auto"/>
        <w:jc w:val="both"/>
      </w:pPr>
      <w:r w:rsidRPr="007B5703">
        <w:t xml:space="preserve">Purdue Online Writing Lab (OWL) (no date) </w:t>
      </w:r>
      <w:r w:rsidRPr="007B5703">
        <w:rPr>
          <w:i/>
          <w:iCs/>
        </w:rPr>
        <w:t>Paraphrase: Write it in your own words</w:t>
      </w:r>
      <w:r w:rsidRPr="007B5703">
        <w:t xml:space="preserve"> [online]. Available at: </w:t>
      </w:r>
      <w:hyperlink r:id="rId7" w:tgtFrame="_new" w:history="1">
        <w:r w:rsidRPr="007B5703">
          <w:rPr>
            <w:rStyle w:val="Hyperlink"/>
          </w:rPr>
          <w:t>https://owl.purdue.edu/owl/research_and_citation/using_research/quoting_paraphrasing_and_summarizing/paraphrasing.html</w:t>
        </w:r>
      </w:hyperlink>
      <w:r w:rsidRPr="007B5703">
        <w:t xml:space="preserve"> (Accessed: 27 April 2025).</w:t>
      </w:r>
    </w:p>
    <w:p w14:paraId="3E1117EA" w14:textId="77777777" w:rsidR="007B5703" w:rsidRPr="007B5703" w:rsidRDefault="007B5703" w:rsidP="007B5703">
      <w:pPr>
        <w:spacing w:line="360" w:lineRule="auto"/>
        <w:jc w:val="both"/>
      </w:pPr>
      <w:r w:rsidRPr="007B5703">
        <w:t xml:space="preserve">University of Melbourne (no date) </w:t>
      </w:r>
      <w:r w:rsidRPr="007B5703">
        <w:rPr>
          <w:i/>
          <w:iCs/>
        </w:rPr>
        <w:t>Reflective writing</w:t>
      </w:r>
      <w:r w:rsidRPr="007B5703">
        <w:t xml:space="preserve"> [online]. Available at: </w:t>
      </w:r>
      <w:hyperlink r:id="rId8" w:tgtFrame="_new" w:history="1">
        <w:r w:rsidRPr="007B5703">
          <w:rPr>
            <w:rStyle w:val="Hyperlink"/>
          </w:rPr>
          <w:t>https://students.unimelb.edu.au/academic-skills/resources/reading,-writing-and-referencing/reflective-writing/reflective-writing</w:t>
        </w:r>
      </w:hyperlink>
      <w:r w:rsidRPr="007B5703">
        <w:t xml:space="preserve"> (Accessed: 27 April 2025).</w:t>
      </w:r>
    </w:p>
    <w:p w14:paraId="30CF3F08" w14:textId="77777777" w:rsidR="007B5703" w:rsidRPr="007B5703" w:rsidRDefault="007B5703" w:rsidP="007B5703">
      <w:pPr>
        <w:spacing w:line="360" w:lineRule="auto"/>
        <w:jc w:val="both"/>
      </w:pPr>
      <w:r w:rsidRPr="007B5703">
        <w:t xml:space="preserve">Newcastle University (no date) </w:t>
      </w:r>
      <w:r w:rsidRPr="007B5703">
        <w:rPr>
          <w:i/>
          <w:iCs/>
        </w:rPr>
        <w:t>Reflective Writing | Academic Skills Kit</w:t>
      </w:r>
      <w:r w:rsidRPr="007B5703">
        <w:t xml:space="preserve"> [online]. Available at: </w:t>
      </w:r>
      <w:hyperlink r:id="rId9" w:tgtFrame="_new" w:history="1">
        <w:r w:rsidRPr="007B5703">
          <w:rPr>
            <w:rStyle w:val="Hyperlink"/>
          </w:rPr>
          <w:t>https://www.ncl.ac.uk/academic-skills-kit/assessment/assignment-types/reflective-writing/</w:t>
        </w:r>
      </w:hyperlink>
      <w:r w:rsidRPr="007B5703">
        <w:t xml:space="preserve"> (Accessed: 27 April 2025).</w:t>
      </w:r>
    </w:p>
    <w:p w14:paraId="19B1D346" w14:textId="77777777" w:rsidR="007B5703" w:rsidRPr="007B5703" w:rsidRDefault="007B5703" w:rsidP="007B5703">
      <w:pPr>
        <w:spacing w:line="360" w:lineRule="auto"/>
        <w:jc w:val="both"/>
      </w:pPr>
      <w:r w:rsidRPr="007B5703">
        <w:t xml:space="preserve">University of Queensland (no date) </w:t>
      </w:r>
      <w:r w:rsidRPr="007B5703">
        <w:rPr>
          <w:i/>
          <w:iCs/>
        </w:rPr>
        <w:t>Paraphrasing and Quoting Skills – Academic Writing Skills</w:t>
      </w:r>
      <w:r w:rsidRPr="007B5703">
        <w:t xml:space="preserve"> [online]. Available at: </w:t>
      </w:r>
      <w:hyperlink r:id="rId10" w:tgtFrame="_new" w:history="1">
        <w:r w:rsidRPr="007B5703">
          <w:rPr>
            <w:rStyle w:val="Hyperlink"/>
          </w:rPr>
          <w:t>https://uq.pressbooks.pub/academicwritingskills/chapter/paraphrasing-skills/</w:t>
        </w:r>
      </w:hyperlink>
      <w:r w:rsidRPr="007B5703">
        <w:t xml:space="preserve"> (Accessed: 27 April 2025).</w:t>
      </w:r>
    </w:p>
    <w:p w14:paraId="5602F534" w14:textId="77777777" w:rsidR="007B5703" w:rsidRPr="007B5703" w:rsidRDefault="007B5703" w:rsidP="007B5703">
      <w:pPr>
        <w:spacing w:line="360" w:lineRule="auto"/>
        <w:jc w:val="both"/>
      </w:pPr>
      <w:r w:rsidRPr="007B5703">
        <w:t xml:space="preserve">International Journal of Instruction (2024) ‘Effective notes’, </w:t>
      </w:r>
      <w:r w:rsidRPr="007B5703">
        <w:rPr>
          <w:i/>
          <w:iCs/>
        </w:rPr>
        <w:t>International Journal of Instruction</w:t>
      </w:r>
      <w:r w:rsidRPr="007B5703">
        <w:t xml:space="preserve">, 17(3), pp. 601–620. [online] Available at: </w:t>
      </w:r>
      <w:hyperlink r:id="rId11" w:tgtFrame="_new" w:history="1">
        <w:r w:rsidRPr="007B5703">
          <w:rPr>
            <w:rStyle w:val="Hyperlink"/>
          </w:rPr>
          <w:t>https://www.e-iji.net/dosyalar/iji_2024_3_33.pdf</w:t>
        </w:r>
      </w:hyperlink>
      <w:r w:rsidRPr="007B5703">
        <w:t xml:space="preserve"> (Accessed: 27 April 2025).</w:t>
      </w:r>
    </w:p>
    <w:p w14:paraId="19BA34A3" w14:textId="77777777" w:rsidR="007B5703" w:rsidRPr="007B5703" w:rsidRDefault="007B5703" w:rsidP="007B5703"/>
    <w:sectPr w:rsidR="007B5703" w:rsidRPr="007B5703">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D126A7" w14:textId="77777777" w:rsidR="00FD4610" w:rsidRDefault="00FD4610" w:rsidP="00FD4610">
      <w:pPr>
        <w:spacing w:after="0" w:line="240" w:lineRule="auto"/>
      </w:pPr>
      <w:r>
        <w:separator/>
      </w:r>
    </w:p>
  </w:endnote>
  <w:endnote w:type="continuationSeparator" w:id="0">
    <w:p w14:paraId="32B7E247" w14:textId="77777777" w:rsidR="00FD4610" w:rsidRDefault="00FD4610" w:rsidP="00FD46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76319996"/>
      <w:docPartObj>
        <w:docPartGallery w:val="Page Numbers (Bottom of Page)"/>
        <w:docPartUnique/>
      </w:docPartObj>
    </w:sdtPr>
    <w:sdtEndPr>
      <w:rPr>
        <w:noProof/>
      </w:rPr>
    </w:sdtEndPr>
    <w:sdtContent>
      <w:p w14:paraId="41529827" w14:textId="61443831" w:rsidR="00FD4610" w:rsidRDefault="00FD461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1CDC628" w14:textId="77777777" w:rsidR="00FD4610" w:rsidRDefault="00FD46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4B30A4" w14:textId="77777777" w:rsidR="00FD4610" w:rsidRDefault="00FD4610" w:rsidP="00FD4610">
      <w:pPr>
        <w:spacing w:after="0" w:line="240" w:lineRule="auto"/>
      </w:pPr>
      <w:r>
        <w:separator/>
      </w:r>
    </w:p>
  </w:footnote>
  <w:footnote w:type="continuationSeparator" w:id="0">
    <w:p w14:paraId="451EA78F" w14:textId="77777777" w:rsidR="00FD4610" w:rsidRDefault="00FD4610" w:rsidP="00FD461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stylePaneFormatFilter w:val="1324" w:allStyles="0" w:customStyles="0" w:latentStyles="1" w:stylesInUse="0" w:headingStyles="1" w:numberingStyles="0" w:tableStyles="0" w:directFormattingOnRuns="1" w:directFormattingOnParagraphs="1" w:directFormattingOnNumbering="0" w:directFormattingOnTables="0" w:clearFormatting="1" w:top3HeadingStyles="0" w:visibleStyles="0" w:alternateStyleNames="0"/>
  <w:stylePaneSortMethod w:val="000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5703"/>
    <w:rsid w:val="0000327D"/>
    <w:rsid w:val="00006CC2"/>
    <w:rsid w:val="00021BFA"/>
    <w:rsid w:val="0002417F"/>
    <w:rsid w:val="00030239"/>
    <w:rsid w:val="00056C81"/>
    <w:rsid w:val="00062B20"/>
    <w:rsid w:val="000A66E9"/>
    <w:rsid w:val="000B1537"/>
    <w:rsid w:val="000B3454"/>
    <w:rsid w:val="000C16A1"/>
    <w:rsid w:val="000D4875"/>
    <w:rsid w:val="000E5160"/>
    <w:rsid w:val="001060F4"/>
    <w:rsid w:val="001144E9"/>
    <w:rsid w:val="001A0255"/>
    <w:rsid w:val="001B4925"/>
    <w:rsid w:val="001B5446"/>
    <w:rsid w:val="001C2164"/>
    <w:rsid w:val="001C3484"/>
    <w:rsid w:val="002321A8"/>
    <w:rsid w:val="00237007"/>
    <w:rsid w:val="002425AA"/>
    <w:rsid w:val="00264955"/>
    <w:rsid w:val="00273A19"/>
    <w:rsid w:val="00287E23"/>
    <w:rsid w:val="00290864"/>
    <w:rsid w:val="00292049"/>
    <w:rsid w:val="002953C5"/>
    <w:rsid w:val="002B5B65"/>
    <w:rsid w:val="002C10D1"/>
    <w:rsid w:val="002D2A72"/>
    <w:rsid w:val="00301500"/>
    <w:rsid w:val="003309AC"/>
    <w:rsid w:val="00381764"/>
    <w:rsid w:val="00385A3A"/>
    <w:rsid w:val="003E4C21"/>
    <w:rsid w:val="003E74F3"/>
    <w:rsid w:val="003E7C27"/>
    <w:rsid w:val="004016C4"/>
    <w:rsid w:val="00424958"/>
    <w:rsid w:val="004265A7"/>
    <w:rsid w:val="004362D0"/>
    <w:rsid w:val="00444465"/>
    <w:rsid w:val="00447CD3"/>
    <w:rsid w:val="0045527C"/>
    <w:rsid w:val="00480D4F"/>
    <w:rsid w:val="004E7AE4"/>
    <w:rsid w:val="00503721"/>
    <w:rsid w:val="00532B06"/>
    <w:rsid w:val="005411FC"/>
    <w:rsid w:val="0055793E"/>
    <w:rsid w:val="00561446"/>
    <w:rsid w:val="00573A85"/>
    <w:rsid w:val="0058074D"/>
    <w:rsid w:val="00592FAC"/>
    <w:rsid w:val="005F4CF7"/>
    <w:rsid w:val="005F78E8"/>
    <w:rsid w:val="00620131"/>
    <w:rsid w:val="00620A0C"/>
    <w:rsid w:val="0063021C"/>
    <w:rsid w:val="00632FA1"/>
    <w:rsid w:val="006455BA"/>
    <w:rsid w:val="00656447"/>
    <w:rsid w:val="00662084"/>
    <w:rsid w:val="0066255A"/>
    <w:rsid w:val="00664263"/>
    <w:rsid w:val="00670EC3"/>
    <w:rsid w:val="006B0E15"/>
    <w:rsid w:val="006B5294"/>
    <w:rsid w:val="006F2B33"/>
    <w:rsid w:val="006F38F4"/>
    <w:rsid w:val="00732E89"/>
    <w:rsid w:val="00737BFA"/>
    <w:rsid w:val="007439D7"/>
    <w:rsid w:val="00743E3F"/>
    <w:rsid w:val="00754B42"/>
    <w:rsid w:val="00755A9A"/>
    <w:rsid w:val="007701B8"/>
    <w:rsid w:val="007740AA"/>
    <w:rsid w:val="007A1A99"/>
    <w:rsid w:val="007A73A4"/>
    <w:rsid w:val="007B5703"/>
    <w:rsid w:val="007C24E7"/>
    <w:rsid w:val="00802D85"/>
    <w:rsid w:val="00815EF8"/>
    <w:rsid w:val="008715D3"/>
    <w:rsid w:val="008B6B52"/>
    <w:rsid w:val="008B7DD5"/>
    <w:rsid w:val="008C725A"/>
    <w:rsid w:val="008D14AA"/>
    <w:rsid w:val="008D2118"/>
    <w:rsid w:val="008D22D1"/>
    <w:rsid w:val="008E085F"/>
    <w:rsid w:val="008E236D"/>
    <w:rsid w:val="008E6C21"/>
    <w:rsid w:val="008F2CE7"/>
    <w:rsid w:val="008F5FC6"/>
    <w:rsid w:val="00920A09"/>
    <w:rsid w:val="00923747"/>
    <w:rsid w:val="00927AB7"/>
    <w:rsid w:val="00936B10"/>
    <w:rsid w:val="00963BEA"/>
    <w:rsid w:val="00965564"/>
    <w:rsid w:val="00970FBD"/>
    <w:rsid w:val="009D010E"/>
    <w:rsid w:val="009F254E"/>
    <w:rsid w:val="00A13F4A"/>
    <w:rsid w:val="00A2473C"/>
    <w:rsid w:val="00A57700"/>
    <w:rsid w:val="00A80E3D"/>
    <w:rsid w:val="00A8443D"/>
    <w:rsid w:val="00AC6F2D"/>
    <w:rsid w:val="00AD18BC"/>
    <w:rsid w:val="00AF22DB"/>
    <w:rsid w:val="00AF5DC1"/>
    <w:rsid w:val="00B059B7"/>
    <w:rsid w:val="00B10BAD"/>
    <w:rsid w:val="00B20CBF"/>
    <w:rsid w:val="00B62FF2"/>
    <w:rsid w:val="00B633C6"/>
    <w:rsid w:val="00B76D73"/>
    <w:rsid w:val="00B914E8"/>
    <w:rsid w:val="00BA3B9E"/>
    <w:rsid w:val="00BA64CA"/>
    <w:rsid w:val="00BD6A1B"/>
    <w:rsid w:val="00C026EE"/>
    <w:rsid w:val="00C11AE1"/>
    <w:rsid w:val="00CF1637"/>
    <w:rsid w:val="00D24AF0"/>
    <w:rsid w:val="00D2762F"/>
    <w:rsid w:val="00D4155C"/>
    <w:rsid w:val="00D66C4B"/>
    <w:rsid w:val="00D70D78"/>
    <w:rsid w:val="00D71774"/>
    <w:rsid w:val="00D71C5B"/>
    <w:rsid w:val="00D82B79"/>
    <w:rsid w:val="00D87E5C"/>
    <w:rsid w:val="00DA1F53"/>
    <w:rsid w:val="00E0022D"/>
    <w:rsid w:val="00E23EA1"/>
    <w:rsid w:val="00E37579"/>
    <w:rsid w:val="00E5207B"/>
    <w:rsid w:val="00E82A89"/>
    <w:rsid w:val="00E83E1C"/>
    <w:rsid w:val="00E91339"/>
    <w:rsid w:val="00EC79C8"/>
    <w:rsid w:val="00F2049C"/>
    <w:rsid w:val="00F3263F"/>
    <w:rsid w:val="00F56FF4"/>
    <w:rsid w:val="00F81267"/>
    <w:rsid w:val="00F86254"/>
    <w:rsid w:val="00FD4610"/>
    <w:rsid w:val="00FF08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87717C8"/>
  <w15:chartTrackingRefBased/>
  <w15:docId w15:val="{DAB5DB0F-3423-40AA-B172-D07AC87641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b/>
        <w:color w:val="0563C1" w:themeColor="hyperlink"/>
        <w:kern w:val="2"/>
        <w:sz w:val="24"/>
        <w:szCs w:val="24"/>
        <w:u w:val="single"/>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next w:val="Heading1"/>
    <w:qFormat/>
    <w:rsid w:val="00385A3A"/>
    <w:pPr>
      <w:spacing w:line="256" w:lineRule="auto"/>
    </w:pPr>
    <w:rPr>
      <w:b w:val="0"/>
      <w:color w:val="000000" w:themeColor="text1"/>
      <w:szCs w:val="22"/>
      <w:u w:val="none"/>
    </w:rPr>
  </w:style>
  <w:style w:type="paragraph" w:styleId="Heading1">
    <w:name w:val="heading 1"/>
    <w:basedOn w:val="Heading2"/>
    <w:next w:val="Normal"/>
    <w:link w:val="Heading1Char"/>
    <w:autoRedefine/>
    <w:qFormat/>
    <w:rsid w:val="00F2049C"/>
    <w:pPr>
      <w:keepNext w:val="0"/>
      <w:keepLines w:val="0"/>
      <w:spacing w:before="120" w:after="120"/>
      <w:outlineLvl w:val="0"/>
    </w:pPr>
    <w:rPr>
      <w:rFonts w:cstheme="minorHAnsi"/>
      <w:sz w:val="28"/>
    </w:rPr>
  </w:style>
  <w:style w:type="paragraph" w:styleId="Heading2">
    <w:name w:val="heading 2"/>
    <w:basedOn w:val="Normal"/>
    <w:next w:val="Normal"/>
    <w:link w:val="Heading2Char"/>
    <w:uiPriority w:val="9"/>
    <w:unhideWhenUsed/>
    <w:qFormat/>
    <w:rsid w:val="007701B8"/>
    <w:pPr>
      <w:keepNext/>
      <w:keepLines/>
      <w:spacing w:before="80" w:after="0" w:line="240" w:lineRule="auto"/>
      <w:outlineLvl w:val="1"/>
    </w:pPr>
    <w:rPr>
      <w:rFonts w:eastAsiaTheme="majorEastAsia" w:cstheme="majorBidi"/>
      <w:b/>
      <w:color w:val="auto"/>
      <w:szCs w:val="28"/>
    </w:rPr>
  </w:style>
  <w:style w:type="paragraph" w:styleId="Heading3">
    <w:name w:val="heading 3"/>
    <w:basedOn w:val="Normal"/>
    <w:next w:val="Normal"/>
    <w:link w:val="Heading3Char"/>
    <w:autoRedefine/>
    <w:uiPriority w:val="9"/>
    <w:unhideWhenUsed/>
    <w:qFormat/>
    <w:rsid w:val="00F2049C"/>
    <w:pPr>
      <w:keepNext/>
      <w:keepLines/>
      <w:spacing w:before="40" w:after="0"/>
      <w:outlineLvl w:val="2"/>
    </w:pPr>
    <w:rPr>
      <w:rFonts w:eastAsiaTheme="majorEastAsia" w:cstheme="majorBidi"/>
      <w:b/>
      <w:noProof/>
      <w:szCs w:val="24"/>
      <w:lang w:val="en-US"/>
    </w:rPr>
  </w:style>
  <w:style w:type="paragraph" w:styleId="Heading4">
    <w:name w:val="heading 4"/>
    <w:basedOn w:val="Normal"/>
    <w:next w:val="Normal"/>
    <w:link w:val="Heading4Char"/>
    <w:uiPriority w:val="9"/>
    <w:semiHidden/>
    <w:unhideWhenUsed/>
    <w:qFormat/>
    <w:rsid w:val="00F2049C"/>
    <w:pPr>
      <w:keepNext/>
      <w:keepLines/>
      <w:spacing w:before="80" w:after="40" w:line="254" w:lineRule="auto"/>
      <w:outlineLvl w:val="3"/>
    </w:pPr>
    <w:rPr>
      <w:rFonts w:eastAsiaTheme="majorEastAsia" w:cstheme="majorBidi"/>
      <w:b/>
      <w:iCs/>
      <w:noProof/>
      <w:szCs w:val="24"/>
    </w:rPr>
  </w:style>
  <w:style w:type="paragraph" w:styleId="Heading5">
    <w:name w:val="heading 5"/>
    <w:basedOn w:val="Normal"/>
    <w:next w:val="Normal"/>
    <w:link w:val="Heading5Char"/>
    <w:uiPriority w:val="9"/>
    <w:semiHidden/>
    <w:unhideWhenUsed/>
    <w:qFormat/>
    <w:rsid w:val="007B5703"/>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7B5703"/>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7B5703"/>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7B5703"/>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7B5703"/>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F2049C"/>
    <w:rPr>
      <w:rFonts w:eastAsia="Calibri" w:cstheme="minorHAnsi"/>
      <w:bCs/>
      <w:color w:val="auto"/>
      <w:kern w:val="0"/>
      <w:sz w:val="28"/>
      <w:szCs w:val="28"/>
      <w:u w:val="none"/>
      <w:lang w:val="en-US" w:eastAsia="en-GB"/>
    </w:rPr>
  </w:style>
  <w:style w:type="character" w:customStyle="1" w:styleId="Heading2Char">
    <w:name w:val="Heading 2 Char"/>
    <w:basedOn w:val="DefaultParagraphFont"/>
    <w:link w:val="Heading2"/>
    <w:uiPriority w:val="9"/>
    <w:rsid w:val="007701B8"/>
    <w:rPr>
      <w:rFonts w:eastAsiaTheme="majorEastAsia" w:cstheme="majorBidi"/>
      <w:color w:val="auto"/>
      <w:szCs w:val="28"/>
      <w:u w:val="none"/>
    </w:rPr>
  </w:style>
  <w:style w:type="character" w:customStyle="1" w:styleId="Heading3Char">
    <w:name w:val="Heading 3 Char"/>
    <w:basedOn w:val="DefaultParagraphFont"/>
    <w:link w:val="Heading3"/>
    <w:uiPriority w:val="9"/>
    <w:rsid w:val="00F2049C"/>
    <w:rPr>
      <w:rFonts w:eastAsiaTheme="majorEastAsia" w:cstheme="majorBidi"/>
      <w:noProof/>
      <w:color w:val="000000" w:themeColor="text1"/>
      <w:u w:val="none"/>
      <w:lang w:val="en-US"/>
    </w:rPr>
  </w:style>
  <w:style w:type="character" w:customStyle="1" w:styleId="Heading4Char">
    <w:name w:val="Heading 4 Char"/>
    <w:basedOn w:val="DefaultParagraphFont"/>
    <w:link w:val="Heading4"/>
    <w:uiPriority w:val="9"/>
    <w:semiHidden/>
    <w:rsid w:val="00F2049C"/>
    <w:rPr>
      <w:rFonts w:eastAsiaTheme="majorEastAsia" w:cstheme="majorBidi"/>
      <w:iCs/>
      <w:noProof/>
      <w:color w:val="000000" w:themeColor="text1"/>
      <w:u w:val="none"/>
    </w:rPr>
  </w:style>
  <w:style w:type="paragraph" w:styleId="Title">
    <w:name w:val="Title"/>
    <w:basedOn w:val="Normal"/>
    <w:next w:val="Normal"/>
    <w:link w:val="TitleChar"/>
    <w:uiPriority w:val="10"/>
    <w:qFormat/>
    <w:rsid w:val="008F5FC6"/>
    <w:pPr>
      <w:spacing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8F5FC6"/>
    <w:rPr>
      <w:rFonts w:asciiTheme="majorHAnsi" w:eastAsiaTheme="majorEastAsia" w:hAnsiTheme="majorHAnsi" w:cstheme="majorBidi"/>
      <w:color w:val="auto"/>
      <w:spacing w:val="-10"/>
      <w:kern w:val="28"/>
      <w:sz w:val="56"/>
      <w:szCs w:val="56"/>
    </w:rPr>
  </w:style>
  <w:style w:type="paragraph" w:customStyle="1" w:styleId="Deea1">
    <w:name w:val="Deea 1"/>
    <w:basedOn w:val="Heading1"/>
    <w:link w:val="Deea1Char"/>
    <w:autoRedefine/>
    <w:qFormat/>
    <w:rsid w:val="00927AB7"/>
    <w:rPr>
      <w:bCs/>
      <w:noProof/>
    </w:rPr>
  </w:style>
  <w:style w:type="character" w:customStyle="1" w:styleId="Deea1Char">
    <w:name w:val="Deea 1 Char"/>
    <w:basedOn w:val="DefaultParagraphFont"/>
    <w:link w:val="Deea1"/>
    <w:rsid w:val="00927AB7"/>
    <w:rPr>
      <w:rFonts w:eastAsiaTheme="majorEastAsia" w:cstheme="minorHAnsi"/>
      <w:bCs/>
      <w:noProof/>
      <w:color w:val="auto"/>
      <w:sz w:val="28"/>
      <w:szCs w:val="28"/>
      <w:u w:val="none"/>
    </w:rPr>
  </w:style>
  <w:style w:type="paragraph" w:customStyle="1" w:styleId="Heading11">
    <w:name w:val="Heading 11"/>
    <w:basedOn w:val="Heading1"/>
    <w:next w:val="Heading1"/>
    <w:link w:val="Heading11Char"/>
    <w:rsid w:val="00815EF8"/>
    <w:rPr>
      <w:b w:val="0"/>
      <w:bCs/>
    </w:rPr>
  </w:style>
  <w:style w:type="character" w:customStyle="1" w:styleId="Heading11Char">
    <w:name w:val="Heading 11 Char"/>
    <w:basedOn w:val="DefaultParagraphFont"/>
    <w:link w:val="Heading11"/>
    <w:rsid w:val="00815EF8"/>
    <w:rPr>
      <w:rFonts w:eastAsia="Calibri" w:cstheme="minorHAnsi"/>
      <w:bCs/>
      <w:color w:val="000000" w:themeColor="text1"/>
      <w:kern w:val="0"/>
      <w:sz w:val="28"/>
      <w:szCs w:val="28"/>
      <w:u w:val="none"/>
      <w:lang w:val="en-US" w:eastAsia="en-GB"/>
    </w:rPr>
  </w:style>
  <w:style w:type="paragraph" w:customStyle="1" w:styleId="ANDREEA">
    <w:name w:val="ANDREEA"/>
    <w:basedOn w:val="Heading1"/>
    <w:link w:val="ANDREEAChar"/>
    <w:qFormat/>
    <w:rsid w:val="00D71C5B"/>
    <w:rPr>
      <w:b w:val="0"/>
    </w:rPr>
  </w:style>
  <w:style w:type="character" w:customStyle="1" w:styleId="ANDREEAChar">
    <w:name w:val="ANDREEA Char"/>
    <w:basedOn w:val="DefaultParagraphFont"/>
    <w:link w:val="ANDREEA"/>
    <w:rsid w:val="00D71C5B"/>
    <w:rPr>
      <w:rFonts w:eastAsia="Calibri" w:cstheme="minorHAnsi"/>
      <w:bCs/>
      <w:noProof/>
      <w:color w:val="000000" w:themeColor="text1"/>
      <w:kern w:val="0"/>
      <w:sz w:val="28"/>
      <w:szCs w:val="28"/>
      <w:u w:val="none"/>
      <w:lang w:val="en-US" w:eastAsia="en-GB"/>
    </w:rPr>
  </w:style>
  <w:style w:type="character" w:customStyle="1" w:styleId="Heading5Char">
    <w:name w:val="Heading 5 Char"/>
    <w:basedOn w:val="DefaultParagraphFont"/>
    <w:link w:val="Heading5"/>
    <w:uiPriority w:val="9"/>
    <w:semiHidden/>
    <w:rsid w:val="007B5703"/>
    <w:rPr>
      <w:rFonts w:asciiTheme="minorHAnsi" w:eastAsiaTheme="majorEastAsia" w:hAnsiTheme="minorHAnsi" w:cstheme="majorBidi"/>
      <w:b w:val="0"/>
      <w:color w:val="2F5496" w:themeColor="accent1" w:themeShade="BF"/>
      <w:szCs w:val="22"/>
      <w:u w:val="none"/>
    </w:rPr>
  </w:style>
  <w:style w:type="character" w:customStyle="1" w:styleId="Heading6Char">
    <w:name w:val="Heading 6 Char"/>
    <w:basedOn w:val="DefaultParagraphFont"/>
    <w:link w:val="Heading6"/>
    <w:uiPriority w:val="9"/>
    <w:semiHidden/>
    <w:rsid w:val="007B5703"/>
    <w:rPr>
      <w:rFonts w:asciiTheme="minorHAnsi" w:eastAsiaTheme="majorEastAsia" w:hAnsiTheme="minorHAnsi" w:cstheme="majorBidi"/>
      <w:b w:val="0"/>
      <w:i/>
      <w:iCs/>
      <w:color w:val="595959" w:themeColor="text1" w:themeTint="A6"/>
      <w:szCs w:val="22"/>
      <w:u w:val="none"/>
    </w:rPr>
  </w:style>
  <w:style w:type="character" w:customStyle="1" w:styleId="Heading7Char">
    <w:name w:val="Heading 7 Char"/>
    <w:basedOn w:val="DefaultParagraphFont"/>
    <w:link w:val="Heading7"/>
    <w:uiPriority w:val="9"/>
    <w:semiHidden/>
    <w:rsid w:val="007B5703"/>
    <w:rPr>
      <w:rFonts w:asciiTheme="minorHAnsi" w:eastAsiaTheme="majorEastAsia" w:hAnsiTheme="minorHAnsi" w:cstheme="majorBidi"/>
      <w:b w:val="0"/>
      <w:color w:val="595959" w:themeColor="text1" w:themeTint="A6"/>
      <w:szCs w:val="22"/>
      <w:u w:val="none"/>
    </w:rPr>
  </w:style>
  <w:style w:type="character" w:customStyle="1" w:styleId="Heading8Char">
    <w:name w:val="Heading 8 Char"/>
    <w:basedOn w:val="DefaultParagraphFont"/>
    <w:link w:val="Heading8"/>
    <w:uiPriority w:val="9"/>
    <w:semiHidden/>
    <w:rsid w:val="007B5703"/>
    <w:rPr>
      <w:rFonts w:asciiTheme="minorHAnsi" w:eastAsiaTheme="majorEastAsia" w:hAnsiTheme="minorHAnsi" w:cstheme="majorBidi"/>
      <w:b w:val="0"/>
      <w:i/>
      <w:iCs/>
      <w:color w:val="272727" w:themeColor="text1" w:themeTint="D8"/>
      <w:szCs w:val="22"/>
      <w:u w:val="none"/>
    </w:rPr>
  </w:style>
  <w:style w:type="character" w:customStyle="1" w:styleId="Heading9Char">
    <w:name w:val="Heading 9 Char"/>
    <w:basedOn w:val="DefaultParagraphFont"/>
    <w:link w:val="Heading9"/>
    <w:uiPriority w:val="9"/>
    <w:semiHidden/>
    <w:rsid w:val="007B5703"/>
    <w:rPr>
      <w:rFonts w:asciiTheme="minorHAnsi" w:eastAsiaTheme="majorEastAsia" w:hAnsiTheme="minorHAnsi" w:cstheme="majorBidi"/>
      <w:b w:val="0"/>
      <w:color w:val="272727" w:themeColor="text1" w:themeTint="D8"/>
      <w:szCs w:val="22"/>
      <w:u w:val="none"/>
    </w:rPr>
  </w:style>
  <w:style w:type="paragraph" w:styleId="Subtitle">
    <w:name w:val="Subtitle"/>
    <w:basedOn w:val="Normal"/>
    <w:next w:val="Normal"/>
    <w:link w:val="SubtitleChar"/>
    <w:uiPriority w:val="11"/>
    <w:qFormat/>
    <w:rsid w:val="007B5703"/>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B5703"/>
    <w:rPr>
      <w:rFonts w:asciiTheme="minorHAnsi" w:eastAsiaTheme="majorEastAsia" w:hAnsiTheme="minorHAnsi" w:cstheme="majorBidi"/>
      <w:b w:val="0"/>
      <w:color w:val="595959" w:themeColor="text1" w:themeTint="A6"/>
      <w:spacing w:val="15"/>
      <w:sz w:val="28"/>
      <w:szCs w:val="28"/>
      <w:u w:val="none"/>
    </w:rPr>
  </w:style>
  <w:style w:type="paragraph" w:styleId="Quote">
    <w:name w:val="Quote"/>
    <w:basedOn w:val="Normal"/>
    <w:next w:val="Normal"/>
    <w:link w:val="QuoteChar"/>
    <w:uiPriority w:val="29"/>
    <w:qFormat/>
    <w:rsid w:val="007B5703"/>
    <w:pPr>
      <w:spacing w:before="160"/>
      <w:jc w:val="center"/>
    </w:pPr>
    <w:rPr>
      <w:i/>
      <w:iCs/>
      <w:color w:val="404040" w:themeColor="text1" w:themeTint="BF"/>
    </w:rPr>
  </w:style>
  <w:style w:type="character" w:customStyle="1" w:styleId="QuoteChar">
    <w:name w:val="Quote Char"/>
    <w:basedOn w:val="DefaultParagraphFont"/>
    <w:link w:val="Quote"/>
    <w:uiPriority w:val="29"/>
    <w:rsid w:val="007B5703"/>
    <w:rPr>
      <w:b w:val="0"/>
      <w:i/>
      <w:iCs/>
      <w:color w:val="404040" w:themeColor="text1" w:themeTint="BF"/>
      <w:szCs w:val="22"/>
      <w:u w:val="none"/>
    </w:rPr>
  </w:style>
  <w:style w:type="paragraph" w:styleId="ListParagraph">
    <w:name w:val="List Paragraph"/>
    <w:basedOn w:val="Normal"/>
    <w:uiPriority w:val="34"/>
    <w:qFormat/>
    <w:rsid w:val="007B5703"/>
    <w:pPr>
      <w:ind w:left="720"/>
      <w:contextualSpacing/>
    </w:pPr>
  </w:style>
  <w:style w:type="character" w:styleId="IntenseEmphasis">
    <w:name w:val="Intense Emphasis"/>
    <w:basedOn w:val="DefaultParagraphFont"/>
    <w:uiPriority w:val="21"/>
    <w:qFormat/>
    <w:rsid w:val="007B5703"/>
    <w:rPr>
      <w:i/>
      <w:iCs/>
      <w:color w:val="2F5496" w:themeColor="accent1" w:themeShade="BF"/>
    </w:rPr>
  </w:style>
  <w:style w:type="paragraph" w:styleId="IntenseQuote">
    <w:name w:val="Intense Quote"/>
    <w:basedOn w:val="Normal"/>
    <w:next w:val="Normal"/>
    <w:link w:val="IntenseQuoteChar"/>
    <w:uiPriority w:val="30"/>
    <w:qFormat/>
    <w:rsid w:val="007B570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B5703"/>
    <w:rPr>
      <w:b w:val="0"/>
      <w:i/>
      <w:iCs/>
      <w:color w:val="2F5496" w:themeColor="accent1" w:themeShade="BF"/>
      <w:szCs w:val="22"/>
      <w:u w:val="none"/>
    </w:rPr>
  </w:style>
  <w:style w:type="character" w:styleId="IntenseReference">
    <w:name w:val="Intense Reference"/>
    <w:basedOn w:val="DefaultParagraphFont"/>
    <w:uiPriority w:val="32"/>
    <w:qFormat/>
    <w:rsid w:val="007B5703"/>
    <w:rPr>
      <w:b w:val="0"/>
      <w:bCs/>
      <w:smallCaps/>
      <w:color w:val="2F5496" w:themeColor="accent1" w:themeShade="BF"/>
      <w:spacing w:val="5"/>
    </w:rPr>
  </w:style>
  <w:style w:type="character" w:styleId="Hyperlink">
    <w:name w:val="Hyperlink"/>
    <w:basedOn w:val="DefaultParagraphFont"/>
    <w:uiPriority w:val="99"/>
    <w:unhideWhenUsed/>
    <w:rsid w:val="007B5703"/>
    <w:rPr>
      <w:color w:val="0563C1" w:themeColor="hyperlink"/>
      <w:u w:val="single"/>
    </w:rPr>
  </w:style>
  <w:style w:type="character" w:styleId="UnresolvedMention">
    <w:name w:val="Unresolved Mention"/>
    <w:basedOn w:val="DefaultParagraphFont"/>
    <w:uiPriority w:val="99"/>
    <w:semiHidden/>
    <w:unhideWhenUsed/>
    <w:rsid w:val="007B5703"/>
    <w:rPr>
      <w:color w:val="605E5C"/>
      <w:shd w:val="clear" w:color="auto" w:fill="E1DFDD"/>
    </w:rPr>
  </w:style>
  <w:style w:type="paragraph" w:styleId="TOCHeading">
    <w:name w:val="TOC Heading"/>
    <w:basedOn w:val="Heading1"/>
    <w:next w:val="Normal"/>
    <w:uiPriority w:val="39"/>
    <w:unhideWhenUsed/>
    <w:qFormat/>
    <w:rsid w:val="00FD4610"/>
    <w:pPr>
      <w:keepNext/>
      <w:keepLines/>
      <w:spacing w:before="240" w:after="0" w:line="259" w:lineRule="auto"/>
      <w:outlineLvl w:val="9"/>
    </w:pPr>
    <w:rPr>
      <w:rFonts w:asciiTheme="majorHAnsi" w:hAnsiTheme="majorHAnsi" w:cstheme="majorBidi"/>
      <w:b w:val="0"/>
      <w:color w:val="2F5496" w:themeColor="accent1" w:themeShade="BF"/>
      <w:kern w:val="0"/>
      <w:sz w:val="32"/>
      <w:szCs w:val="32"/>
      <w:lang w:val="en-US"/>
    </w:rPr>
  </w:style>
  <w:style w:type="paragraph" w:styleId="TOC1">
    <w:name w:val="toc 1"/>
    <w:basedOn w:val="Normal"/>
    <w:next w:val="Normal"/>
    <w:autoRedefine/>
    <w:uiPriority w:val="39"/>
    <w:unhideWhenUsed/>
    <w:rsid w:val="00FD4610"/>
    <w:pPr>
      <w:spacing w:after="100"/>
    </w:pPr>
  </w:style>
  <w:style w:type="paragraph" w:styleId="TOC2">
    <w:name w:val="toc 2"/>
    <w:basedOn w:val="Normal"/>
    <w:next w:val="Normal"/>
    <w:autoRedefine/>
    <w:uiPriority w:val="39"/>
    <w:unhideWhenUsed/>
    <w:rsid w:val="00FD4610"/>
    <w:pPr>
      <w:spacing w:after="100"/>
      <w:ind w:left="240"/>
    </w:pPr>
  </w:style>
  <w:style w:type="paragraph" w:styleId="Header">
    <w:name w:val="header"/>
    <w:basedOn w:val="Normal"/>
    <w:link w:val="HeaderChar"/>
    <w:uiPriority w:val="99"/>
    <w:unhideWhenUsed/>
    <w:rsid w:val="00FD46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4610"/>
    <w:rPr>
      <w:b w:val="0"/>
      <w:color w:val="000000" w:themeColor="text1"/>
      <w:szCs w:val="22"/>
      <w:u w:val="none"/>
    </w:rPr>
  </w:style>
  <w:style w:type="paragraph" w:styleId="Footer">
    <w:name w:val="footer"/>
    <w:basedOn w:val="Normal"/>
    <w:link w:val="FooterChar"/>
    <w:uiPriority w:val="99"/>
    <w:unhideWhenUsed/>
    <w:rsid w:val="00FD46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4610"/>
    <w:rPr>
      <w:b w:val="0"/>
      <w:color w:val="000000" w:themeColor="text1"/>
      <w:szCs w:val="22"/>
      <w:u w: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89425068">
      <w:bodyDiv w:val="1"/>
      <w:marLeft w:val="0"/>
      <w:marRight w:val="0"/>
      <w:marTop w:val="0"/>
      <w:marBottom w:val="0"/>
      <w:divBdr>
        <w:top w:val="none" w:sz="0" w:space="0" w:color="auto"/>
        <w:left w:val="none" w:sz="0" w:space="0" w:color="auto"/>
        <w:bottom w:val="none" w:sz="0" w:space="0" w:color="auto"/>
        <w:right w:val="none" w:sz="0" w:space="0" w:color="auto"/>
      </w:divBdr>
    </w:div>
    <w:div w:id="1505197771">
      <w:bodyDiv w:val="1"/>
      <w:marLeft w:val="0"/>
      <w:marRight w:val="0"/>
      <w:marTop w:val="0"/>
      <w:marBottom w:val="0"/>
      <w:divBdr>
        <w:top w:val="none" w:sz="0" w:space="0" w:color="auto"/>
        <w:left w:val="none" w:sz="0" w:space="0" w:color="auto"/>
        <w:bottom w:val="none" w:sz="0" w:space="0" w:color="auto"/>
        <w:right w:val="none" w:sz="0" w:space="0" w:color="auto"/>
      </w:divBdr>
    </w:div>
    <w:div w:id="1721204075">
      <w:bodyDiv w:val="1"/>
      <w:marLeft w:val="0"/>
      <w:marRight w:val="0"/>
      <w:marTop w:val="0"/>
      <w:marBottom w:val="0"/>
      <w:divBdr>
        <w:top w:val="none" w:sz="0" w:space="0" w:color="auto"/>
        <w:left w:val="none" w:sz="0" w:space="0" w:color="auto"/>
        <w:bottom w:val="none" w:sz="0" w:space="0" w:color="auto"/>
        <w:right w:val="none" w:sz="0" w:space="0" w:color="auto"/>
      </w:divBdr>
    </w:div>
    <w:div w:id="19301894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tudents.unimelb.edu.au/academic-skills/resources/reading,-writing-and-referencing/reflective-writing/reflective-writing"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owl.purdue.edu/owl/research_and_citation/using_research/quoting_paraphrasing_and_summarizing/paraphrasing.html"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e-iji.net/dosyalar/iji_2024_3_33.pdf" TargetMode="External"/><Relationship Id="rId5" Type="http://schemas.openxmlformats.org/officeDocument/2006/relationships/footnotes" Target="footnotes.xml"/><Relationship Id="rId10" Type="http://schemas.openxmlformats.org/officeDocument/2006/relationships/hyperlink" Target="https://uq.pressbooks.pub/academicwritingskills/chapter/paraphrasing-skills/" TargetMode="External"/><Relationship Id="rId4" Type="http://schemas.openxmlformats.org/officeDocument/2006/relationships/webSettings" Target="webSettings.xml"/><Relationship Id="rId9" Type="http://schemas.openxmlformats.org/officeDocument/2006/relationships/hyperlink" Target="https://www.ncl.ac.uk/academic-skills-kit/assessment/assignment-types/reflective-writing/"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90D19B-A133-487C-92E7-6A2C20D3C5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1573</Words>
  <Characters>9114</Characters>
  <Application>Microsoft Office Word</Application>
  <DocSecurity>0</DocSecurity>
  <Lines>198</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dc:creator>
  <cp:keywords/>
  <dc:description/>
  <cp:lastModifiedBy>student</cp:lastModifiedBy>
  <cp:revision>1</cp:revision>
  <dcterms:created xsi:type="dcterms:W3CDTF">2025-04-27T00:41:00Z</dcterms:created>
  <dcterms:modified xsi:type="dcterms:W3CDTF">2025-04-27T00:56:00Z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44961807-b00e-4e5d-b6db-ef8d9e06e749</vt:lpwstr>
  </property>
</Properties>
</file>