
<file path=[Content_Types].xml><?xml version="1.0" encoding="utf-8"?>
<Types xmlns="http://schemas.openxmlformats.org/package/2006/content-types">
  <Default Extension="xml" ContentType="application/xml"/>
  <Default Extension="rels" ContentType="application/vnd.openxmlformats-package.relationships+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26CCCC5D" w14:textId="1FBF7E10" w:rsidR="00726FAA" w:rsidRPr="00D70FC8" w:rsidRDefault="00E37596" w:rsidP="00726FAA">
      <w:pPr>
        <w:rPr>
          <w:b/>
        </w:rPr>
      </w:pPr>
      <w:r w:rsidRPr="00D70FC8">
        <w:rPr>
          <w:b/>
        </w:rPr>
        <w:t>To reflect upon the constraints, conditions and expectations imposed upon each and every one of us when we undertake to read a text as a woman/as a feminist is in itself a profoundly political act.’  Discuss the nature and origins of these ‘constraints, conditions and expectations’ in relation to the reading of at least two of the literary texts you have read for the module.</w:t>
      </w:r>
    </w:p>
    <w:p w14:paraId="6A35DED6" w14:textId="77777777" w:rsidR="004D148B" w:rsidRPr="00D70FC8" w:rsidRDefault="004D148B"/>
    <w:p w14:paraId="1876DAAC" w14:textId="14223CDD" w:rsidR="006E2FEB" w:rsidRPr="00D70FC8" w:rsidRDefault="00AE7D98">
      <w:r w:rsidRPr="00D70FC8">
        <w:t xml:space="preserve">Feminists seek to </w:t>
      </w:r>
      <w:r w:rsidR="00DD3436" w:rsidRPr="00D70FC8">
        <w:t xml:space="preserve">shed </w:t>
      </w:r>
      <w:r w:rsidRPr="00D70FC8">
        <w:t xml:space="preserve">light </w:t>
      </w:r>
      <w:r w:rsidR="00DD3436" w:rsidRPr="00D70FC8">
        <w:t xml:space="preserve">on </w:t>
      </w:r>
      <w:r w:rsidRPr="00D70FC8">
        <w:t xml:space="preserve">the </w:t>
      </w:r>
      <w:r w:rsidR="000E0C33" w:rsidRPr="00D70FC8">
        <w:t xml:space="preserve">perceived </w:t>
      </w:r>
      <w:r w:rsidRPr="00D70FC8">
        <w:t xml:space="preserve">differences </w:t>
      </w:r>
      <w:r w:rsidR="008F64EB" w:rsidRPr="00D70FC8">
        <w:t>between the</w:t>
      </w:r>
      <w:r w:rsidRPr="00D70FC8">
        <w:t xml:space="preserve"> sex</w:t>
      </w:r>
      <w:r w:rsidR="008F64EB" w:rsidRPr="00D70FC8">
        <w:t>es</w:t>
      </w:r>
      <w:r w:rsidRPr="00D70FC8">
        <w:t xml:space="preserve"> as it relates to power and inequality, and</w:t>
      </w:r>
      <w:r w:rsidR="001D73EA" w:rsidRPr="00D70FC8">
        <w:t xml:space="preserve"> have approached this issue </w:t>
      </w:r>
      <w:r w:rsidR="006E2FEB" w:rsidRPr="00D70FC8">
        <w:t>using</w:t>
      </w:r>
      <w:r w:rsidRPr="00D70FC8">
        <w:t xml:space="preserve"> various </w:t>
      </w:r>
      <w:r w:rsidR="000E0C33" w:rsidRPr="00D70FC8">
        <w:t>theories</w:t>
      </w:r>
      <w:r w:rsidR="009041A5" w:rsidRPr="00D70FC8">
        <w:t>.</w:t>
      </w:r>
      <w:r w:rsidR="00DD3436" w:rsidRPr="00D70FC8">
        <w:t xml:space="preserve"> </w:t>
      </w:r>
      <w:r w:rsidR="004B43E9" w:rsidRPr="00D70FC8">
        <w:rPr>
          <w:color w:val="000000" w:themeColor="text1"/>
        </w:rPr>
        <w:t>H</w:t>
      </w:r>
      <w:r w:rsidR="00B11023" w:rsidRPr="00D70FC8">
        <w:rPr>
          <w:color w:val="000000" w:themeColor="text1"/>
        </w:rPr>
        <w:t>istorically</w:t>
      </w:r>
      <w:r w:rsidR="00B11023" w:rsidRPr="00D70FC8">
        <w:t xml:space="preserve">, women have been forced into a secondary role to men through societal </w:t>
      </w:r>
      <w:r w:rsidR="00726FAA" w:rsidRPr="00D70FC8">
        <w:t>structures</w:t>
      </w:r>
      <w:r w:rsidR="00312DF1" w:rsidRPr="00D70FC8">
        <w:t xml:space="preserve"> across various cultures</w:t>
      </w:r>
      <w:r w:rsidR="00726FAA" w:rsidRPr="00D70FC8">
        <w:t xml:space="preserve">, </w:t>
      </w:r>
      <w:r w:rsidR="00BF1B11" w:rsidRPr="00D70FC8">
        <w:t xml:space="preserve">and </w:t>
      </w:r>
      <w:r w:rsidR="000E0C33" w:rsidRPr="00D70FC8">
        <w:t xml:space="preserve">these roles have been </w:t>
      </w:r>
      <w:r w:rsidR="00BF1B11" w:rsidRPr="00D70FC8">
        <w:t xml:space="preserve">reinforced by negative attitudes </w:t>
      </w:r>
      <w:r w:rsidR="00B46349" w:rsidRPr="00D70FC8">
        <w:t xml:space="preserve">or punishment </w:t>
      </w:r>
      <w:r w:rsidR="00BF1B11" w:rsidRPr="00D70FC8">
        <w:t xml:space="preserve">towards women </w:t>
      </w:r>
      <w:r w:rsidR="007C3448" w:rsidRPr="00D70FC8">
        <w:t>who</w:t>
      </w:r>
      <w:r w:rsidR="00BF1B11" w:rsidRPr="00D70FC8">
        <w:t xml:space="preserve"> didn’t </w:t>
      </w:r>
      <w:r w:rsidR="007C3448" w:rsidRPr="00D70FC8">
        <w:t>comply</w:t>
      </w:r>
      <w:r w:rsidR="00A83FAA" w:rsidRPr="00D70FC8">
        <w:t>.</w:t>
      </w:r>
      <w:r w:rsidR="006D6642" w:rsidRPr="00D70FC8">
        <w:t xml:space="preserve"> </w:t>
      </w:r>
      <w:r w:rsidR="00312DF1" w:rsidRPr="00D70FC8">
        <w:t xml:space="preserve">This is particularly apparent in the </w:t>
      </w:r>
      <w:r w:rsidR="00C97454" w:rsidRPr="00D70FC8">
        <w:t xml:space="preserve">Jacobean and </w:t>
      </w:r>
      <w:r w:rsidR="00CD33B1" w:rsidRPr="00D70FC8">
        <w:rPr>
          <w:color w:val="000000" w:themeColor="text1"/>
        </w:rPr>
        <w:t xml:space="preserve">Elizabethan </w:t>
      </w:r>
      <w:r w:rsidR="00312DF1" w:rsidRPr="00D70FC8">
        <w:t xml:space="preserve">era, </w:t>
      </w:r>
      <w:r w:rsidR="00CC04C1" w:rsidRPr="00D70FC8">
        <w:t xml:space="preserve">and I will be using </w:t>
      </w:r>
      <w:r w:rsidR="00CC04C1" w:rsidRPr="007E5078">
        <w:rPr>
          <w:i/>
        </w:rPr>
        <w:t>Hamlet</w:t>
      </w:r>
      <w:r w:rsidR="00CC04C1" w:rsidRPr="00D70FC8">
        <w:t xml:space="preserve"> and</w:t>
      </w:r>
      <w:r w:rsidR="002B06A8" w:rsidRPr="00D70FC8">
        <w:t xml:space="preserve"> </w:t>
      </w:r>
      <w:r w:rsidR="002B06A8" w:rsidRPr="007E5078">
        <w:rPr>
          <w:i/>
        </w:rPr>
        <w:t>The Roaring Girl</w:t>
      </w:r>
      <w:r w:rsidR="002B06A8" w:rsidRPr="00D70FC8">
        <w:t xml:space="preserve"> to examine the constraints, conditions, and expectations imposed on women and feminists when we read text as a woman</w:t>
      </w:r>
      <w:r w:rsidR="00CC04C1" w:rsidRPr="00D70FC8">
        <w:t xml:space="preserve">. </w:t>
      </w:r>
    </w:p>
    <w:p w14:paraId="01615F7F" w14:textId="40F7D857" w:rsidR="009870B0" w:rsidRPr="00D70FC8" w:rsidRDefault="009D141D" w:rsidP="009D141D">
      <w:pPr>
        <w:tabs>
          <w:tab w:val="left" w:pos="1693"/>
        </w:tabs>
      </w:pPr>
      <w:r w:rsidRPr="00D70FC8">
        <w:tab/>
      </w:r>
    </w:p>
    <w:p w14:paraId="0F992F68" w14:textId="2629CC97" w:rsidR="009870B0" w:rsidRPr="00D70FC8" w:rsidRDefault="009870B0">
      <w:pPr>
        <w:rPr>
          <w:color w:val="2F5496" w:themeColor="accent1" w:themeShade="BF"/>
        </w:rPr>
      </w:pPr>
      <w:r w:rsidRPr="00D70FC8">
        <w:rPr>
          <w:color w:val="000000" w:themeColor="text1"/>
        </w:rPr>
        <w:t>Feminists question the nature of gender, examining the influence of biology and culture. They</w:t>
      </w:r>
      <w:r w:rsidR="007C3448" w:rsidRPr="00D70FC8">
        <w:rPr>
          <w:color w:val="000000" w:themeColor="text1"/>
        </w:rPr>
        <w:t xml:space="preserve"> </w:t>
      </w:r>
      <w:r w:rsidRPr="00D70FC8">
        <w:rPr>
          <w:color w:val="000000" w:themeColor="text1"/>
        </w:rPr>
        <w:t>argue that differ</w:t>
      </w:r>
      <w:r w:rsidR="00A72B5A" w:rsidRPr="00D70FC8">
        <w:rPr>
          <w:color w:val="000000" w:themeColor="text1"/>
        </w:rPr>
        <w:t>ence</w:t>
      </w:r>
      <w:r w:rsidRPr="00D70FC8">
        <w:rPr>
          <w:color w:val="000000" w:themeColor="text1"/>
        </w:rPr>
        <w:t xml:space="preserve"> in </w:t>
      </w:r>
      <w:r w:rsidR="00731DDB" w:rsidRPr="00D70FC8">
        <w:rPr>
          <w:color w:val="000000" w:themeColor="text1"/>
        </w:rPr>
        <w:t>gender</w:t>
      </w:r>
      <w:r w:rsidRPr="00D70FC8">
        <w:rPr>
          <w:color w:val="000000" w:themeColor="text1"/>
        </w:rPr>
        <w:t xml:space="preserve"> is </w:t>
      </w:r>
      <w:r w:rsidR="002C3597" w:rsidRPr="00D70FC8">
        <w:rPr>
          <w:color w:val="000000" w:themeColor="text1"/>
        </w:rPr>
        <w:t xml:space="preserve">in part </w:t>
      </w:r>
      <w:r w:rsidR="00972251" w:rsidRPr="00D70FC8">
        <w:rPr>
          <w:color w:val="000000" w:themeColor="text1"/>
        </w:rPr>
        <w:t xml:space="preserve">a </w:t>
      </w:r>
      <w:r w:rsidRPr="00D70FC8">
        <w:rPr>
          <w:color w:val="000000" w:themeColor="text1"/>
        </w:rPr>
        <w:t>social construct, created by language, such as the use of binary oppositions and the way it relates to the expectations of behaviour and role.</w:t>
      </w:r>
      <w:r w:rsidR="00B11806" w:rsidRPr="00D70FC8">
        <w:rPr>
          <w:color w:val="000000" w:themeColor="text1"/>
        </w:rPr>
        <w:t xml:space="preserve"> This does not equate to intrinsic superiority of one sex over another, but that we have only created the meaning of these differences through </w:t>
      </w:r>
      <w:r w:rsidR="001B29B6" w:rsidRPr="00D70FC8">
        <w:rPr>
          <w:color w:val="000000" w:themeColor="text1"/>
        </w:rPr>
        <w:t xml:space="preserve">the </w:t>
      </w:r>
      <w:r w:rsidR="00B11806" w:rsidRPr="00D70FC8">
        <w:rPr>
          <w:color w:val="000000" w:themeColor="text1"/>
        </w:rPr>
        <w:t>language</w:t>
      </w:r>
      <w:r w:rsidR="001B29B6" w:rsidRPr="00D70FC8">
        <w:rPr>
          <w:color w:val="000000" w:themeColor="text1"/>
        </w:rPr>
        <w:t xml:space="preserve"> we use</w:t>
      </w:r>
      <w:r w:rsidR="00276DD8" w:rsidRPr="00D70FC8">
        <w:rPr>
          <w:color w:val="000000" w:themeColor="text1"/>
        </w:rPr>
        <w:t xml:space="preserve"> and t</w:t>
      </w:r>
      <w:r w:rsidR="00B11806" w:rsidRPr="00D70FC8">
        <w:rPr>
          <w:color w:val="000000" w:themeColor="text1"/>
        </w:rPr>
        <w:t>hese definitio</w:t>
      </w:r>
      <w:r w:rsidR="005266C4" w:rsidRPr="00D70FC8">
        <w:rPr>
          <w:color w:val="000000" w:themeColor="text1"/>
        </w:rPr>
        <w:t>ns can and should be challenged, especially in light of one sex being given more privilege than another.</w:t>
      </w:r>
      <w:r w:rsidR="005B0FED" w:rsidRPr="00D70FC8">
        <w:rPr>
          <w:color w:val="000000" w:themeColor="text1"/>
        </w:rPr>
        <w:t xml:space="preserve"> </w:t>
      </w:r>
    </w:p>
    <w:p w14:paraId="23D1C6CD" w14:textId="6D1BC583" w:rsidR="00A83FAA" w:rsidRPr="00D70FC8" w:rsidRDefault="00414157" w:rsidP="00414157">
      <w:pPr>
        <w:tabs>
          <w:tab w:val="left" w:pos="2496"/>
        </w:tabs>
      </w:pPr>
      <w:r>
        <w:tab/>
      </w:r>
    </w:p>
    <w:p w14:paraId="0F9FFD16" w14:textId="03C4A259" w:rsidR="00560C00" w:rsidRPr="00D70FC8" w:rsidRDefault="006D6642">
      <w:r w:rsidRPr="00D70FC8">
        <w:t xml:space="preserve">Simone de Beauvoir, in her book </w:t>
      </w:r>
      <w:r w:rsidRPr="001E7869">
        <w:rPr>
          <w:i/>
        </w:rPr>
        <w:t>The Second Sex,</w:t>
      </w:r>
      <w:r w:rsidRPr="00D70FC8">
        <w:t xml:space="preserve"> makes the following distinctions regarding </w:t>
      </w:r>
      <w:r w:rsidR="009818B5" w:rsidRPr="00D70FC8">
        <w:t xml:space="preserve">the </w:t>
      </w:r>
      <w:r w:rsidRPr="00D70FC8">
        <w:t xml:space="preserve">duality of the sexes, comparing </w:t>
      </w:r>
      <w:r w:rsidR="008F64EB" w:rsidRPr="00D70FC8">
        <w:t>power dynamics:</w:t>
      </w:r>
    </w:p>
    <w:p w14:paraId="7348B36B" w14:textId="5639FB13" w:rsidR="008F64EB" w:rsidRPr="00D70FC8" w:rsidRDefault="00992C76" w:rsidP="00992C76">
      <w:pPr>
        <w:tabs>
          <w:tab w:val="left" w:pos="1937"/>
        </w:tabs>
      </w:pPr>
      <w:r>
        <w:tab/>
      </w:r>
    </w:p>
    <w:p w14:paraId="023E8E71" w14:textId="73EBF82F" w:rsidR="008F64EB" w:rsidRPr="00D70FC8" w:rsidRDefault="008F64EB">
      <w:r w:rsidRPr="00D70FC8">
        <w:t xml:space="preserve">Men:  Subject, The positive and the neutral, The essential, defined with reference </w:t>
      </w:r>
      <w:r w:rsidR="004875E6" w:rsidRPr="00D70FC8">
        <w:t>to itself.</w:t>
      </w:r>
    </w:p>
    <w:p w14:paraId="5678D0B8" w14:textId="77777777" w:rsidR="004875E6" w:rsidRPr="00D70FC8" w:rsidRDefault="004875E6"/>
    <w:p w14:paraId="5873E2CE" w14:textId="37430FA9" w:rsidR="009870B0" w:rsidRPr="00D70FC8" w:rsidRDefault="004875E6">
      <w:pPr>
        <w:rPr>
          <w:color w:val="4472C4" w:themeColor="accent1"/>
        </w:rPr>
      </w:pPr>
      <w:r w:rsidRPr="00D70FC8">
        <w:t xml:space="preserve">Women:  The Other, The negative, The inessential, </w:t>
      </w:r>
      <w:r w:rsidR="00DC5D67" w:rsidRPr="00D70FC8">
        <w:t xml:space="preserve">defined with reference to Man: </w:t>
      </w:r>
      <w:r w:rsidRPr="00D70FC8">
        <w:t>‘The drama of woman lies in this conflict between the fundamental aspiration of every subject (ego) – who always regards the self as the essential – and the compulsions of a situation in which she is the inessential.’</w:t>
      </w:r>
      <w:r w:rsidR="00F2407A">
        <w:rPr>
          <w:rStyle w:val="FootnoteReference"/>
        </w:rPr>
        <w:footnoteReference w:id="1"/>
      </w:r>
      <w:r w:rsidR="00C97454" w:rsidRPr="00D70FC8">
        <w:t xml:space="preserve"> </w:t>
      </w:r>
      <w:r w:rsidR="00C97454" w:rsidRPr="00D70FC8">
        <w:rPr>
          <w:color w:val="4472C4" w:themeColor="accent1"/>
        </w:rPr>
        <w:t xml:space="preserve"> </w:t>
      </w:r>
    </w:p>
    <w:p w14:paraId="64F827D7" w14:textId="77777777" w:rsidR="006F4B17" w:rsidRPr="00D70FC8" w:rsidRDefault="006F4B17"/>
    <w:p w14:paraId="194522DD" w14:textId="69CACD3B" w:rsidR="003E2DF4" w:rsidRPr="00D70FC8" w:rsidRDefault="009870B0">
      <w:pPr>
        <w:rPr>
          <w:color w:val="2F5496" w:themeColor="accent1" w:themeShade="BF"/>
        </w:rPr>
      </w:pPr>
      <w:r w:rsidRPr="00D70FC8">
        <w:t>She explains that the concept of w</w:t>
      </w:r>
      <w:r w:rsidR="005D0A8A" w:rsidRPr="00D70FC8">
        <w:t xml:space="preserve">omen as Other </w:t>
      </w:r>
      <w:r w:rsidRPr="00D70FC8">
        <w:t>is</w:t>
      </w:r>
      <w:r w:rsidR="005D0A8A" w:rsidRPr="00D70FC8">
        <w:t xml:space="preserve"> </w:t>
      </w:r>
      <w:r w:rsidR="00F641FE" w:rsidRPr="00D70FC8">
        <w:t xml:space="preserve">an </w:t>
      </w:r>
      <w:r w:rsidRPr="00D70FC8">
        <w:t xml:space="preserve">idea that has existed throughout history and </w:t>
      </w:r>
      <w:r w:rsidR="00302DE1" w:rsidRPr="00D70FC8">
        <w:t>women’s</w:t>
      </w:r>
      <w:r w:rsidR="008B1986" w:rsidRPr="00D70FC8">
        <w:t xml:space="preserve"> dependency and subordination </w:t>
      </w:r>
      <w:r w:rsidRPr="00D70FC8">
        <w:t xml:space="preserve">is </w:t>
      </w:r>
      <w:r w:rsidR="005D0A8A" w:rsidRPr="00D70FC8">
        <w:t>something that happened withou</w:t>
      </w:r>
      <w:r w:rsidRPr="00D70FC8">
        <w:t xml:space="preserve">t particular incident.  </w:t>
      </w:r>
      <w:r w:rsidR="005B0FED" w:rsidRPr="00D70FC8">
        <w:t>Writing in 1949, she state</w:t>
      </w:r>
      <w:r w:rsidRPr="00D70FC8">
        <w:t xml:space="preserve">s that </w:t>
      </w:r>
      <w:r w:rsidR="005D0A8A" w:rsidRPr="00D70FC8">
        <w:t>unlike Negros</w:t>
      </w:r>
      <w:r w:rsidR="004171AB" w:rsidRPr="00D70FC8">
        <w:t xml:space="preserve"> of Haiti or Proletarians</w:t>
      </w:r>
      <w:r w:rsidRPr="00D70FC8">
        <w:t>,</w:t>
      </w:r>
      <w:r w:rsidR="005D0A8A" w:rsidRPr="00D70FC8">
        <w:t xml:space="preserve"> </w:t>
      </w:r>
      <w:r w:rsidR="004171AB" w:rsidRPr="00D70FC8">
        <w:t xml:space="preserve">for example, </w:t>
      </w:r>
      <w:r w:rsidR="005D0A8A" w:rsidRPr="00D70FC8">
        <w:t xml:space="preserve">who could </w:t>
      </w:r>
      <w:r w:rsidRPr="00D70FC8">
        <w:t xml:space="preserve">assemble and </w:t>
      </w:r>
      <w:r w:rsidR="005D0A8A" w:rsidRPr="00D70FC8">
        <w:t xml:space="preserve">fight for a change </w:t>
      </w:r>
      <w:r w:rsidR="008B1986" w:rsidRPr="00D70FC8">
        <w:t xml:space="preserve">and independence </w:t>
      </w:r>
      <w:r w:rsidR="005D0A8A" w:rsidRPr="00D70FC8">
        <w:t xml:space="preserve">as a </w:t>
      </w:r>
      <w:r w:rsidRPr="00D70FC8">
        <w:t xml:space="preserve">well-defined separate </w:t>
      </w:r>
      <w:r w:rsidR="005D0A8A" w:rsidRPr="00D70FC8">
        <w:t>group</w:t>
      </w:r>
      <w:r w:rsidRPr="00D70FC8">
        <w:t xml:space="preserve"> against the oppressor</w:t>
      </w:r>
      <w:r w:rsidR="005D0A8A" w:rsidRPr="00D70FC8">
        <w:t xml:space="preserve">, women </w:t>
      </w:r>
      <w:r w:rsidR="00743326" w:rsidRPr="00D70FC8">
        <w:t>are</w:t>
      </w:r>
      <w:r w:rsidR="005D0A8A" w:rsidRPr="00D70FC8">
        <w:t xml:space="preserve"> </w:t>
      </w:r>
      <w:r w:rsidRPr="00D70FC8">
        <w:t>intrinsically tied to men</w:t>
      </w:r>
      <w:r w:rsidR="004171AB" w:rsidRPr="00D70FC8">
        <w:t xml:space="preserve"> through the </w:t>
      </w:r>
      <w:r w:rsidR="00F641FE" w:rsidRPr="00D70FC8">
        <w:t xml:space="preserve">community, </w:t>
      </w:r>
      <w:r w:rsidR="004171AB" w:rsidRPr="00D70FC8">
        <w:t>family unit, parenting, etc.</w:t>
      </w:r>
      <w:r w:rsidRPr="00D70FC8">
        <w:t>, and could never be effectively separate</w:t>
      </w:r>
      <w:r w:rsidR="008B1986" w:rsidRPr="00D70FC8">
        <w:rPr>
          <w:color w:val="2F5496" w:themeColor="accent1" w:themeShade="BF"/>
        </w:rPr>
        <w:t xml:space="preserve"> </w:t>
      </w:r>
      <w:r w:rsidR="008B1986" w:rsidRPr="00D70FC8">
        <w:rPr>
          <w:color w:val="000000" w:themeColor="text1"/>
        </w:rPr>
        <w:t xml:space="preserve">as a group. </w:t>
      </w:r>
      <w:r w:rsidRPr="00D70FC8">
        <w:t xml:space="preserve">Further, that they were always considered </w:t>
      </w:r>
      <w:r w:rsidR="005D0A8A" w:rsidRPr="00D70FC8">
        <w:t>incidental and granted only what power was allowed by men.</w:t>
      </w:r>
      <w:r w:rsidR="006F169F">
        <w:t xml:space="preserve"> </w:t>
      </w:r>
      <w:r w:rsidR="006F169F">
        <w:rPr>
          <w:rStyle w:val="FootnoteReference"/>
        </w:rPr>
        <w:footnoteReference w:id="2"/>
      </w:r>
    </w:p>
    <w:p w14:paraId="7EDF501B" w14:textId="77777777" w:rsidR="004E4B25" w:rsidRPr="00D70FC8" w:rsidRDefault="004E4B25" w:rsidP="004E4B25">
      <w:pPr>
        <w:rPr>
          <w:b/>
          <w:color w:val="000000" w:themeColor="text1"/>
        </w:rPr>
      </w:pPr>
    </w:p>
    <w:p w14:paraId="0D0437B5" w14:textId="4B2EEB08" w:rsidR="00A909C5" w:rsidRPr="00D70FC8" w:rsidRDefault="00A909C5" w:rsidP="004E4B25">
      <w:r w:rsidRPr="00D70FC8">
        <w:lastRenderedPageBreak/>
        <w:t>P</w:t>
      </w:r>
      <w:r w:rsidR="004E4B25" w:rsidRPr="00D70FC8">
        <w:t>sychoanalysis</w:t>
      </w:r>
      <w:r w:rsidRPr="00D70FC8">
        <w:t xml:space="preserve"> brought about language and theories around gender and sexuality.  The ideas put forth by Freud were very influential in the twentieth century</w:t>
      </w:r>
      <w:r w:rsidR="006F1C9A" w:rsidRPr="00D70FC8">
        <w:t xml:space="preserve">, such as </w:t>
      </w:r>
      <w:r w:rsidR="009D4695" w:rsidRPr="00D70FC8">
        <w:t>myth</w:t>
      </w:r>
      <w:r w:rsidR="00572B0B" w:rsidRPr="00D70FC8">
        <w:t xml:space="preserve"> about </w:t>
      </w:r>
      <w:r w:rsidR="006F1C9A" w:rsidRPr="00D70FC8">
        <w:t xml:space="preserve">the female </w:t>
      </w:r>
      <w:r w:rsidR="00A774F7" w:rsidRPr="00D70FC8">
        <w:t xml:space="preserve">vaginal </w:t>
      </w:r>
      <w:r w:rsidR="006F1C9A" w:rsidRPr="00D70FC8">
        <w:t>orgasm, and stereotypical misogynistic ideas about men being logical and rational and women being emotional and irrational (in a negative way)</w:t>
      </w:r>
      <w:r w:rsidR="000A3D02" w:rsidRPr="00D70FC8">
        <w:t>. A</w:t>
      </w:r>
      <w:r w:rsidRPr="00D70FC8">
        <w:t xml:space="preserve">lthough many theories have been disputed, </w:t>
      </w:r>
      <w:r w:rsidR="006F1C9A" w:rsidRPr="00D70FC8">
        <w:t xml:space="preserve">some ideas, </w:t>
      </w:r>
      <w:r w:rsidR="00BC1B44" w:rsidRPr="00D70FC8">
        <w:t>such a</w:t>
      </w:r>
      <w:r w:rsidR="006F1C9A" w:rsidRPr="00D70FC8">
        <w:t xml:space="preserve">s </w:t>
      </w:r>
      <w:r w:rsidR="00E52468" w:rsidRPr="00D70FC8">
        <w:t>those</w:t>
      </w:r>
      <w:r w:rsidR="006F1C9A" w:rsidRPr="00D70FC8">
        <w:t xml:space="preserve"> about female sexuality,</w:t>
      </w:r>
      <w:r w:rsidRPr="00D70FC8">
        <w:t xml:space="preserve"> have become embedded into culture</w:t>
      </w:r>
      <w:r w:rsidR="00BC1B44" w:rsidRPr="00D70FC8">
        <w:t xml:space="preserve">. Lacan wrote about the phallus </w:t>
      </w:r>
      <w:r w:rsidR="00D97D2D" w:rsidRPr="00D70FC8">
        <w:t xml:space="preserve">as the </w:t>
      </w:r>
      <w:r w:rsidR="000A3D02" w:rsidRPr="00D70FC8">
        <w:t xml:space="preserve">transcendental </w:t>
      </w:r>
      <w:r w:rsidR="00D97D2D" w:rsidRPr="00D70FC8">
        <w:t xml:space="preserve">signifier </w:t>
      </w:r>
      <w:r w:rsidR="00BC1B44" w:rsidRPr="00D70FC8">
        <w:t>and what it’s symbol</w:t>
      </w:r>
      <w:r w:rsidR="00D97D2D" w:rsidRPr="00D70FC8">
        <w:t xml:space="preserve"> means in terms</w:t>
      </w:r>
      <w:r w:rsidR="00BC1B44" w:rsidRPr="00D70FC8">
        <w:t xml:space="preserve"> of power</w:t>
      </w:r>
      <w:r w:rsidR="000A3D02" w:rsidRPr="00D70FC8">
        <w:t>. Also,</w:t>
      </w:r>
      <w:r w:rsidR="00BC1B44" w:rsidRPr="00D70FC8">
        <w:t xml:space="preserve"> the “lack”</w:t>
      </w:r>
      <w:r w:rsidR="00D97D2D" w:rsidRPr="00D70FC8">
        <w:t xml:space="preserve">, in contrast, of females having </w:t>
      </w:r>
      <w:r w:rsidR="000A3D02" w:rsidRPr="00D70FC8">
        <w:t>n</w:t>
      </w:r>
      <w:r w:rsidR="00D97D2D" w:rsidRPr="00D70FC8">
        <w:t xml:space="preserve">either the penis or the power of the </w:t>
      </w:r>
      <w:r w:rsidR="00BC1B44" w:rsidRPr="00D70FC8">
        <w:t>phallus</w:t>
      </w:r>
      <w:r w:rsidR="00D97D2D" w:rsidRPr="00D70FC8">
        <w:t xml:space="preserve"> as a symbol of male power</w:t>
      </w:r>
      <w:r w:rsidR="00BC1B44" w:rsidRPr="00D70FC8">
        <w:t>.</w:t>
      </w:r>
      <w:r w:rsidR="000A3D02" w:rsidRPr="00D70FC8">
        <w:t xml:space="preserve"> In general, </w:t>
      </w:r>
      <w:r w:rsidR="00E52468" w:rsidRPr="00D70FC8">
        <w:t>Freud’s</w:t>
      </w:r>
      <w:r w:rsidR="000A3D02" w:rsidRPr="00D70FC8">
        <w:t xml:space="preserve"> theories point towards the idea of the male being privileged and the woman as being either a threat</w:t>
      </w:r>
      <w:r w:rsidR="00E52468" w:rsidRPr="00D70FC8">
        <w:t xml:space="preserve"> - </w:t>
      </w:r>
      <w:r w:rsidR="00081210" w:rsidRPr="00D70FC8">
        <w:t xml:space="preserve">in terms of the power they hold </w:t>
      </w:r>
      <w:r w:rsidR="00973DB0" w:rsidRPr="00D70FC8">
        <w:t>over</w:t>
      </w:r>
      <w:r w:rsidR="00081210" w:rsidRPr="00D70FC8">
        <w:t xml:space="preserve"> the child never being able to </w:t>
      </w:r>
      <w:r w:rsidR="00973DB0" w:rsidRPr="00D70FC8">
        <w:t xml:space="preserve">be fully as one with the mother - </w:t>
      </w:r>
      <w:r w:rsidR="000A3D02" w:rsidRPr="00D70FC8">
        <w:t xml:space="preserve">or </w:t>
      </w:r>
      <w:r w:rsidR="00973DB0" w:rsidRPr="00D70FC8">
        <w:t>as less worthy of his attention and research than</w:t>
      </w:r>
      <w:r w:rsidR="009A2D63" w:rsidRPr="00D70FC8">
        <w:t xml:space="preserve"> </w:t>
      </w:r>
      <w:r w:rsidR="00E52468" w:rsidRPr="00D70FC8">
        <w:t>males. T</w:t>
      </w:r>
      <w:r w:rsidR="00572B0B" w:rsidRPr="00D70FC8">
        <w:t xml:space="preserve">he </w:t>
      </w:r>
      <w:r w:rsidR="00081210" w:rsidRPr="00D70FC8">
        <w:t xml:space="preserve">underlying message is clear in his writings, which </w:t>
      </w:r>
      <w:r w:rsidR="00E52468" w:rsidRPr="00D70FC8">
        <w:t>imply</w:t>
      </w:r>
      <w:r w:rsidR="00973DB0" w:rsidRPr="00D70FC8">
        <w:t xml:space="preserve"> (</w:t>
      </w:r>
      <w:r w:rsidR="00572B0B" w:rsidRPr="00D70FC8">
        <w:t>partly</w:t>
      </w:r>
      <w:r w:rsidR="00973DB0" w:rsidRPr="00D70FC8">
        <w:t xml:space="preserve"> due to being a man of his time where sexism was acceptable)</w:t>
      </w:r>
      <w:r w:rsidR="00572B0B" w:rsidRPr="00D70FC8">
        <w:t xml:space="preserve"> that the</w:t>
      </w:r>
      <w:r w:rsidR="00081210" w:rsidRPr="00D70FC8">
        <w:t xml:space="preserve"> female </w:t>
      </w:r>
      <w:r w:rsidR="00572B0B" w:rsidRPr="00D70FC8">
        <w:t>is</w:t>
      </w:r>
      <w:r w:rsidR="00081210" w:rsidRPr="00D70FC8">
        <w:t xml:space="preserve"> less significant than the male.</w:t>
      </w:r>
      <w:r w:rsidR="00C50973">
        <w:rPr>
          <w:rStyle w:val="FootnoteReference"/>
        </w:rPr>
        <w:footnoteReference w:id="3"/>
      </w:r>
      <w:r w:rsidR="000A3D02" w:rsidRPr="00D70FC8">
        <w:t xml:space="preserve"> </w:t>
      </w:r>
    </w:p>
    <w:p w14:paraId="15F057FB" w14:textId="77777777" w:rsidR="00EE6484" w:rsidRPr="00D70FC8" w:rsidRDefault="00EE6484" w:rsidP="00D64FC0">
      <w:pPr>
        <w:rPr>
          <w:color w:val="C45911" w:themeColor="accent2" w:themeShade="BF"/>
        </w:rPr>
      </w:pPr>
    </w:p>
    <w:p w14:paraId="15F3732D" w14:textId="154B1AB8" w:rsidR="00276DD8" w:rsidRPr="00D70FC8" w:rsidRDefault="00306870" w:rsidP="00276DD8">
      <w:pPr>
        <w:rPr>
          <w:color w:val="000000" w:themeColor="text1"/>
        </w:rPr>
      </w:pPr>
      <w:r w:rsidRPr="00D70FC8">
        <w:rPr>
          <w:color w:val="000000" w:themeColor="text1"/>
        </w:rPr>
        <w:t>G</w:t>
      </w:r>
      <w:r w:rsidR="00EE6484" w:rsidRPr="00D70FC8">
        <w:rPr>
          <w:color w:val="000000" w:themeColor="text1"/>
        </w:rPr>
        <w:t>ender role expectations</w:t>
      </w:r>
      <w:r w:rsidR="004171AB" w:rsidRPr="00D70FC8">
        <w:rPr>
          <w:color w:val="000000" w:themeColor="text1"/>
        </w:rPr>
        <w:t xml:space="preserve"> </w:t>
      </w:r>
      <w:r w:rsidR="009A2D63" w:rsidRPr="00D70FC8">
        <w:rPr>
          <w:color w:val="000000" w:themeColor="text1"/>
        </w:rPr>
        <w:t>have</w:t>
      </w:r>
      <w:r w:rsidR="00726FAA" w:rsidRPr="00D70FC8">
        <w:rPr>
          <w:color w:val="000000" w:themeColor="text1"/>
        </w:rPr>
        <w:t xml:space="preserve"> been </w:t>
      </w:r>
      <w:r w:rsidR="00D602E3" w:rsidRPr="00D70FC8">
        <w:rPr>
          <w:color w:val="000000" w:themeColor="text1"/>
        </w:rPr>
        <w:t xml:space="preserve">reinforced and </w:t>
      </w:r>
      <w:r w:rsidR="00726FAA" w:rsidRPr="00D70FC8">
        <w:rPr>
          <w:color w:val="000000" w:themeColor="text1"/>
        </w:rPr>
        <w:t xml:space="preserve">perpetuated through </w:t>
      </w:r>
      <w:r w:rsidR="00302DE1" w:rsidRPr="00D70FC8">
        <w:rPr>
          <w:color w:val="000000" w:themeColor="text1"/>
        </w:rPr>
        <w:t xml:space="preserve">what has been written about </w:t>
      </w:r>
      <w:r w:rsidR="00D64FC0" w:rsidRPr="00D70FC8">
        <w:rPr>
          <w:color w:val="000000" w:themeColor="text1"/>
        </w:rPr>
        <w:t xml:space="preserve">gender in literature, as well as the </w:t>
      </w:r>
      <w:r w:rsidR="00C05E14" w:rsidRPr="00D70FC8">
        <w:rPr>
          <w:color w:val="000000" w:themeColor="text1"/>
        </w:rPr>
        <w:t xml:space="preserve">male-dominated </w:t>
      </w:r>
      <w:r w:rsidR="00D64FC0" w:rsidRPr="00D70FC8">
        <w:rPr>
          <w:color w:val="000000" w:themeColor="text1"/>
        </w:rPr>
        <w:t>critical writings about literature.</w:t>
      </w:r>
    </w:p>
    <w:p w14:paraId="58775690" w14:textId="77777777" w:rsidR="00DA65AD" w:rsidRPr="00D70FC8" w:rsidRDefault="00DA65AD" w:rsidP="00D64FC0">
      <w:pPr>
        <w:rPr>
          <w:rFonts w:eastAsia="Times New Roman"/>
          <w:color w:val="000000" w:themeColor="text1"/>
          <w:shd w:val="clear" w:color="auto" w:fill="FFFFFF"/>
        </w:rPr>
      </w:pPr>
    </w:p>
    <w:p w14:paraId="1CF21B8E" w14:textId="5F89D052" w:rsidR="00910B03" w:rsidRPr="00D70FC8" w:rsidRDefault="004B4098" w:rsidP="00D64FC0">
      <w:pPr>
        <w:rPr>
          <w:rFonts w:eastAsia="Times New Roman"/>
          <w:color w:val="000000" w:themeColor="text1"/>
          <w:shd w:val="clear" w:color="auto" w:fill="FFFFFF"/>
        </w:rPr>
      </w:pPr>
      <w:r w:rsidRPr="00D70FC8">
        <w:rPr>
          <w:rFonts w:eastAsia="Times New Roman"/>
          <w:color w:val="000000" w:themeColor="text1"/>
          <w:shd w:val="clear" w:color="auto" w:fill="FFFFFF"/>
        </w:rPr>
        <w:t xml:space="preserve">Simone </w:t>
      </w:r>
      <w:r w:rsidR="00780490" w:rsidRPr="00D70FC8">
        <w:rPr>
          <w:rFonts w:eastAsia="Times New Roman"/>
          <w:color w:val="000000" w:themeColor="text1"/>
          <w:shd w:val="clear" w:color="auto" w:fill="FFFFFF"/>
        </w:rPr>
        <w:t>de Beauvo</w:t>
      </w:r>
      <w:r w:rsidRPr="00D70FC8">
        <w:rPr>
          <w:rFonts w:eastAsia="Times New Roman"/>
          <w:color w:val="000000" w:themeColor="text1"/>
          <w:shd w:val="clear" w:color="auto" w:fill="FFFFFF"/>
        </w:rPr>
        <w:t xml:space="preserve">ir writes: </w:t>
      </w:r>
    </w:p>
    <w:p w14:paraId="1F19F4B4" w14:textId="77777777" w:rsidR="00910B03" w:rsidRPr="00D70FC8" w:rsidRDefault="00910B03" w:rsidP="00D64FC0">
      <w:pPr>
        <w:rPr>
          <w:rFonts w:eastAsia="Times New Roman"/>
          <w:color w:val="000000"/>
          <w:shd w:val="clear" w:color="auto" w:fill="FFFFFF"/>
        </w:rPr>
      </w:pPr>
    </w:p>
    <w:p w14:paraId="7CB84569" w14:textId="21928707" w:rsidR="00910B03" w:rsidRPr="00D70FC8" w:rsidRDefault="004B4098" w:rsidP="00910B03">
      <w:pPr>
        <w:ind w:left="720"/>
        <w:rPr>
          <w:color w:val="385623" w:themeColor="accent6" w:themeShade="80"/>
        </w:rPr>
      </w:pPr>
      <w:r w:rsidRPr="00D70FC8">
        <w:rPr>
          <w:rFonts w:eastAsia="Times New Roman"/>
          <w:color w:val="000000"/>
          <w:shd w:val="clear" w:color="auto" w:fill="FFFFFF"/>
        </w:rPr>
        <w:t>A little-known feminist of the seventeenth century, Poulain de la Barre, put it this way: “All that has been written about women by men should be suspect, for the men are at once judge and party to the lawsuit.” Everywhere, at all times, the males have displayed their satisfaction in feeling that they are the lords of creation.’</w:t>
      </w:r>
      <w:r w:rsidR="00C50973">
        <w:rPr>
          <w:rStyle w:val="FootnoteReference"/>
          <w:rFonts w:eastAsia="Times New Roman"/>
          <w:color w:val="000000"/>
          <w:shd w:val="clear" w:color="auto" w:fill="FFFFFF"/>
        </w:rPr>
        <w:footnoteReference w:id="4"/>
      </w:r>
      <w:r w:rsidRPr="00D70FC8">
        <w:rPr>
          <w:rFonts w:eastAsia="Times New Roman"/>
          <w:color w:val="000000"/>
          <w:shd w:val="clear" w:color="auto" w:fill="FFFFFF"/>
        </w:rPr>
        <w:t xml:space="preserve"> </w:t>
      </w:r>
      <w:r w:rsidR="00D64FC0" w:rsidRPr="00D70FC8">
        <w:rPr>
          <w:color w:val="385623" w:themeColor="accent6" w:themeShade="80"/>
        </w:rPr>
        <w:t xml:space="preserve"> </w:t>
      </w:r>
    </w:p>
    <w:p w14:paraId="2C6D715B" w14:textId="77777777" w:rsidR="00910B03" w:rsidRPr="00D70FC8" w:rsidRDefault="00910B03" w:rsidP="00910B03">
      <w:pPr>
        <w:rPr>
          <w:rFonts w:eastAsia="Times New Roman"/>
          <w:color w:val="000000"/>
          <w:shd w:val="clear" w:color="auto" w:fill="FFFFFF"/>
        </w:rPr>
      </w:pPr>
    </w:p>
    <w:p w14:paraId="41BBC500" w14:textId="7D4CC8CD" w:rsidR="00A73053" w:rsidRDefault="00B07411" w:rsidP="00A73053">
      <w:pPr>
        <w:rPr>
          <w:color w:val="000000" w:themeColor="text1"/>
        </w:rPr>
      </w:pPr>
      <w:r w:rsidRPr="00D70FC8">
        <w:rPr>
          <w:color w:val="000000" w:themeColor="text1"/>
        </w:rPr>
        <w:t>The ways in which male writers in history have portrayed women has reinforced gender stereotypes, perpetuated female inequality, and essentially made them voiceless.</w:t>
      </w:r>
    </w:p>
    <w:p w14:paraId="05C05703" w14:textId="77777777" w:rsidR="00B07411" w:rsidRPr="00D70FC8" w:rsidRDefault="00B07411" w:rsidP="00A73053">
      <w:pPr>
        <w:rPr>
          <w:b/>
          <w:color w:val="000000" w:themeColor="text1"/>
        </w:rPr>
      </w:pPr>
    </w:p>
    <w:p w14:paraId="20DFD8E5" w14:textId="0110C3EC" w:rsidR="005114A8" w:rsidRPr="00D70FC8" w:rsidRDefault="00A73053" w:rsidP="00A73053">
      <w:pPr>
        <w:rPr>
          <w:color w:val="000000" w:themeColor="text1"/>
        </w:rPr>
      </w:pPr>
      <w:r w:rsidRPr="00D70FC8">
        <w:rPr>
          <w:color w:val="000000" w:themeColor="text1"/>
        </w:rPr>
        <w:t xml:space="preserve">Feminists became interested in Marxist theory </w:t>
      </w:r>
      <w:r w:rsidR="0066422F" w:rsidRPr="00D70FC8">
        <w:rPr>
          <w:color w:val="000000" w:themeColor="text1"/>
        </w:rPr>
        <w:t>and how</w:t>
      </w:r>
      <w:r w:rsidRPr="00D70FC8">
        <w:rPr>
          <w:color w:val="000000" w:themeColor="text1"/>
        </w:rPr>
        <w:t xml:space="preserve"> it relates to </w:t>
      </w:r>
      <w:r w:rsidR="0066422F" w:rsidRPr="00D70FC8">
        <w:rPr>
          <w:color w:val="000000" w:themeColor="text1"/>
        </w:rPr>
        <w:t>women</w:t>
      </w:r>
      <w:r w:rsidRPr="00D70FC8">
        <w:rPr>
          <w:color w:val="000000" w:themeColor="text1"/>
        </w:rPr>
        <w:t>, especially in regards</w:t>
      </w:r>
      <w:r w:rsidR="0066422F" w:rsidRPr="00D70FC8">
        <w:rPr>
          <w:color w:val="000000" w:themeColor="text1"/>
        </w:rPr>
        <w:t xml:space="preserve"> to the production of texts</w:t>
      </w:r>
      <w:r w:rsidRPr="00D70FC8">
        <w:rPr>
          <w:color w:val="000000" w:themeColor="text1"/>
        </w:rPr>
        <w:t xml:space="preserve">. </w:t>
      </w:r>
      <w:r w:rsidR="0066422F" w:rsidRPr="00D70FC8">
        <w:rPr>
          <w:color w:val="000000" w:themeColor="text1"/>
        </w:rPr>
        <w:t>For instance, w</w:t>
      </w:r>
      <w:r w:rsidRPr="00D70FC8">
        <w:rPr>
          <w:color w:val="000000" w:themeColor="text1"/>
        </w:rPr>
        <w:t>omen were not given opportunities to write</w:t>
      </w:r>
      <w:r w:rsidR="00372560" w:rsidRPr="00D70FC8">
        <w:rPr>
          <w:color w:val="000000" w:themeColor="text1"/>
        </w:rPr>
        <w:t>, as they are in modern times</w:t>
      </w:r>
      <w:r w:rsidRPr="00D70FC8">
        <w:rPr>
          <w:color w:val="000000" w:themeColor="text1"/>
        </w:rPr>
        <w:t>, and if they did, it was under a male pseudonym</w:t>
      </w:r>
      <w:r w:rsidR="0066422F" w:rsidRPr="00D70FC8">
        <w:rPr>
          <w:color w:val="000000" w:themeColor="text1"/>
        </w:rPr>
        <w:t>. T</w:t>
      </w:r>
      <w:r w:rsidRPr="00D70FC8">
        <w:rPr>
          <w:color w:val="000000" w:themeColor="text1"/>
        </w:rPr>
        <w:t>herefore</w:t>
      </w:r>
      <w:r w:rsidR="0066422F" w:rsidRPr="00D70FC8">
        <w:rPr>
          <w:color w:val="000000" w:themeColor="text1"/>
        </w:rPr>
        <w:t>,</w:t>
      </w:r>
      <w:r w:rsidRPr="00D70FC8">
        <w:rPr>
          <w:color w:val="000000" w:themeColor="text1"/>
        </w:rPr>
        <w:t xml:space="preserve"> women readers would have </w:t>
      </w:r>
      <w:r w:rsidR="00D43D31" w:rsidRPr="00D70FC8">
        <w:rPr>
          <w:color w:val="000000" w:themeColor="text1"/>
        </w:rPr>
        <w:t>read</w:t>
      </w:r>
      <w:r w:rsidR="009B384C" w:rsidRPr="00D70FC8">
        <w:rPr>
          <w:color w:val="000000" w:themeColor="text1"/>
        </w:rPr>
        <w:t xml:space="preserve"> these texts</w:t>
      </w:r>
      <w:r w:rsidR="00D43D31" w:rsidRPr="00D70FC8">
        <w:rPr>
          <w:color w:val="000000" w:themeColor="text1"/>
        </w:rPr>
        <w:t>, incorrectly assuming it</w:t>
      </w:r>
      <w:r w:rsidRPr="00D70FC8">
        <w:rPr>
          <w:color w:val="000000" w:themeColor="text1"/>
        </w:rPr>
        <w:t xml:space="preserve"> </w:t>
      </w:r>
      <w:r w:rsidR="00D43D31" w:rsidRPr="00D70FC8">
        <w:rPr>
          <w:color w:val="000000" w:themeColor="text1"/>
        </w:rPr>
        <w:t>was from</w:t>
      </w:r>
      <w:r w:rsidRPr="00D70FC8">
        <w:rPr>
          <w:color w:val="000000" w:themeColor="text1"/>
        </w:rPr>
        <w:t xml:space="preserve"> a male perspective</w:t>
      </w:r>
      <w:r w:rsidR="00904EDA" w:rsidRPr="00D70FC8">
        <w:rPr>
          <w:color w:val="000000" w:themeColor="text1"/>
        </w:rPr>
        <w:t xml:space="preserve">, </w:t>
      </w:r>
      <w:r w:rsidR="0089223E" w:rsidRPr="00D70FC8">
        <w:rPr>
          <w:color w:val="000000" w:themeColor="text1"/>
        </w:rPr>
        <w:t>and</w:t>
      </w:r>
      <w:r w:rsidR="00904EDA" w:rsidRPr="00D70FC8">
        <w:rPr>
          <w:color w:val="000000" w:themeColor="text1"/>
        </w:rPr>
        <w:t xml:space="preserve"> women authors were not bei</w:t>
      </w:r>
      <w:r w:rsidR="0089223E" w:rsidRPr="00D70FC8">
        <w:rPr>
          <w:color w:val="000000" w:themeColor="text1"/>
        </w:rPr>
        <w:t xml:space="preserve">ng given proper credit. </w:t>
      </w:r>
    </w:p>
    <w:p w14:paraId="351623BA" w14:textId="77777777" w:rsidR="005114A8" w:rsidRPr="00D70FC8" w:rsidRDefault="005114A8" w:rsidP="00A73053">
      <w:pPr>
        <w:rPr>
          <w:color w:val="000000" w:themeColor="text1"/>
        </w:rPr>
      </w:pPr>
    </w:p>
    <w:p w14:paraId="01F54E2B" w14:textId="276664BD" w:rsidR="00207BC2" w:rsidRPr="00D70FC8" w:rsidRDefault="00AB7BD6" w:rsidP="00207BC2">
      <w:pPr>
        <w:rPr>
          <w:color w:val="000000" w:themeColor="text1"/>
        </w:rPr>
      </w:pPr>
      <w:r w:rsidRPr="00D70FC8">
        <w:rPr>
          <w:color w:val="000000" w:themeColor="text1"/>
        </w:rPr>
        <w:t>Another point is that w</w:t>
      </w:r>
      <w:r w:rsidR="00904EDA" w:rsidRPr="00D70FC8">
        <w:rPr>
          <w:color w:val="000000" w:themeColor="text1"/>
        </w:rPr>
        <w:t>omen faced</w:t>
      </w:r>
      <w:r w:rsidR="00A73053" w:rsidRPr="00D70FC8">
        <w:rPr>
          <w:color w:val="000000" w:themeColor="text1"/>
        </w:rPr>
        <w:t xml:space="preserve"> a barrier to literacy, given that women </w:t>
      </w:r>
      <w:r w:rsidR="00904EDA" w:rsidRPr="00D70FC8">
        <w:rPr>
          <w:color w:val="000000" w:themeColor="text1"/>
        </w:rPr>
        <w:t xml:space="preserve">were not permitted access </w:t>
      </w:r>
      <w:r w:rsidR="00A73053" w:rsidRPr="00D70FC8">
        <w:rPr>
          <w:color w:val="000000" w:themeColor="text1"/>
        </w:rPr>
        <w:t>to education</w:t>
      </w:r>
      <w:r w:rsidR="00904EDA" w:rsidRPr="00D70FC8">
        <w:rPr>
          <w:color w:val="000000" w:themeColor="text1"/>
        </w:rPr>
        <w:t>, t</w:t>
      </w:r>
      <w:r w:rsidR="00A73053" w:rsidRPr="00D70FC8">
        <w:rPr>
          <w:color w:val="000000" w:themeColor="text1"/>
        </w:rPr>
        <w:t xml:space="preserve">herefore, this put a constraint on how women would be able to </w:t>
      </w:r>
      <w:r w:rsidR="00585E37" w:rsidRPr="00D70FC8">
        <w:rPr>
          <w:color w:val="000000" w:themeColor="text1"/>
        </w:rPr>
        <w:t>advance their status in life</w:t>
      </w:r>
      <w:r w:rsidR="00F67393" w:rsidRPr="00D70FC8">
        <w:rPr>
          <w:color w:val="000000" w:themeColor="text1"/>
        </w:rPr>
        <w:t xml:space="preserve"> and it </w:t>
      </w:r>
      <w:r w:rsidR="00904EDA" w:rsidRPr="00D70FC8">
        <w:rPr>
          <w:color w:val="000000" w:themeColor="text1"/>
        </w:rPr>
        <w:t>kept them dependent.</w:t>
      </w:r>
      <w:r w:rsidR="005114A8" w:rsidRPr="00D70FC8">
        <w:rPr>
          <w:color w:val="000000" w:themeColor="text1"/>
        </w:rPr>
        <w:t xml:space="preserve"> </w:t>
      </w:r>
      <w:r w:rsidR="00037705" w:rsidRPr="00D70FC8">
        <w:rPr>
          <w:color w:val="000000" w:themeColor="text1"/>
        </w:rPr>
        <w:t>What</w:t>
      </w:r>
      <w:r w:rsidR="00207BC2" w:rsidRPr="00D70FC8">
        <w:rPr>
          <w:color w:val="000000" w:themeColor="text1"/>
        </w:rPr>
        <w:t xml:space="preserve"> </w:t>
      </w:r>
      <w:r w:rsidR="00037705" w:rsidRPr="00D70FC8">
        <w:rPr>
          <w:color w:val="000000" w:themeColor="text1"/>
        </w:rPr>
        <w:t>education women did</w:t>
      </w:r>
      <w:r w:rsidR="00037705" w:rsidRPr="00D70FC8">
        <w:rPr>
          <w:i/>
          <w:color w:val="000000" w:themeColor="text1"/>
        </w:rPr>
        <w:t xml:space="preserve"> </w:t>
      </w:r>
      <w:r w:rsidR="00037705" w:rsidRPr="00D70FC8">
        <w:rPr>
          <w:color w:val="000000" w:themeColor="text1"/>
        </w:rPr>
        <w:t xml:space="preserve">receive through texts such as </w:t>
      </w:r>
      <w:r w:rsidR="00207BC2" w:rsidRPr="00D70FC8">
        <w:rPr>
          <w:color w:val="000000" w:themeColor="text1"/>
        </w:rPr>
        <w:t xml:space="preserve">historical textbooks, plays, poetry, novels, </w:t>
      </w:r>
      <w:r w:rsidR="00037705" w:rsidRPr="00D70FC8">
        <w:rPr>
          <w:color w:val="000000" w:themeColor="text1"/>
        </w:rPr>
        <w:t xml:space="preserve">etc. would naturally </w:t>
      </w:r>
      <w:r w:rsidR="00207BC2" w:rsidRPr="00D70FC8">
        <w:rPr>
          <w:color w:val="000000" w:themeColor="text1"/>
        </w:rPr>
        <w:t xml:space="preserve">influence </w:t>
      </w:r>
      <w:r w:rsidR="00F61C36" w:rsidRPr="00D70FC8">
        <w:rPr>
          <w:color w:val="000000" w:themeColor="text1"/>
        </w:rPr>
        <w:t>how women learn about the world</w:t>
      </w:r>
      <w:r w:rsidR="00207BC2" w:rsidRPr="00D70FC8">
        <w:rPr>
          <w:color w:val="000000" w:themeColor="text1"/>
        </w:rPr>
        <w:t xml:space="preserve"> </w:t>
      </w:r>
      <w:r w:rsidR="00037705" w:rsidRPr="00D70FC8">
        <w:rPr>
          <w:color w:val="000000" w:themeColor="text1"/>
        </w:rPr>
        <w:t xml:space="preserve">and </w:t>
      </w:r>
      <w:r w:rsidR="00207BC2" w:rsidRPr="00D70FC8">
        <w:rPr>
          <w:color w:val="000000" w:themeColor="text1"/>
        </w:rPr>
        <w:t>how they see their place as fitting into a patriarchal society</w:t>
      </w:r>
      <w:r w:rsidR="00037705" w:rsidRPr="00D70FC8">
        <w:rPr>
          <w:color w:val="000000" w:themeColor="text1"/>
        </w:rPr>
        <w:t xml:space="preserve">. It would serve to </w:t>
      </w:r>
      <w:r w:rsidRPr="00D70FC8">
        <w:rPr>
          <w:color w:val="000000" w:themeColor="text1"/>
        </w:rPr>
        <w:t>shape</w:t>
      </w:r>
      <w:r w:rsidR="00207BC2" w:rsidRPr="00D70FC8">
        <w:rPr>
          <w:color w:val="000000" w:themeColor="text1"/>
        </w:rPr>
        <w:t xml:space="preserve"> their identity and sense of value, as measured against men.  </w:t>
      </w:r>
      <w:r w:rsidR="00DD2F4A" w:rsidRPr="00D70FC8">
        <w:rPr>
          <w:color w:val="000000" w:themeColor="text1"/>
        </w:rPr>
        <w:t xml:space="preserve">In other words, </w:t>
      </w:r>
      <w:r w:rsidR="00207BC2" w:rsidRPr="00D70FC8">
        <w:rPr>
          <w:color w:val="000000" w:themeColor="text1"/>
        </w:rPr>
        <w:t xml:space="preserve">reading a text that comes entirely from a male </w:t>
      </w:r>
      <w:r w:rsidR="00F61C36" w:rsidRPr="00D70FC8">
        <w:rPr>
          <w:color w:val="000000" w:themeColor="text1"/>
        </w:rPr>
        <w:t>reinforces</w:t>
      </w:r>
      <w:r w:rsidR="00207BC2" w:rsidRPr="00D70FC8">
        <w:rPr>
          <w:color w:val="000000" w:themeColor="text1"/>
        </w:rPr>
        <w:t xml:space="preserve"> the idea that the male perspective is the “right” perspective, and the women’s experience</w:t>
      </w:r>
      <w:r w:rsidRPr="00D70FC8">
        <w:rPr>
          <w:color w:val="000000" w:themeColor="text1"/>
        </w:rPr>
        <w:t xml:space="preserve"> of the world</w:t>
      </w:r>
      <w:r w:rsidR="00E767A7" w:rsidRPr="00D70FC8">
        <w:rPr>
          <w:color w:val="000000" w:themeColor="text1"/>
        </w:rPr>
        <w:t xml:space="preserve"> is ir</w:t>
      </w:r>
      <w:r w:rsidR="00207BC2" w:rsidRPr="00D70FC8">
        <w:rPr>
          <w:color w:val="000000" w:themeColor="text1"/>
        </w:rPr>
        <w:t>relevant</w:t>
      </w:r>
      <w:r w:rsidRPr="00D70FC8">
        <w:rPr>
          <w:color w:val="000000" w:themeColor="text1"/>
        </w:rPr>
        <w:t xml:space="preserve">.  </w:t>
      </w:r>
    </w:p>
    <w:p w14:paraId="20CB3861" w14:textId="77777777" w:rsidR="00C7787A" w:rsidRPr="00D70FC8" w:rsidRDefault="00C7787A" w:rsidP="00292018">
      <w:pPr>
        <w:rPr>
          <w:color w:val="000000" w:themeColor="text1"/>
        </w:rPr>
      </w:pPr>
    </w:p>
    <w:p w14:paraId="65EF4726" w14:textId="6025C825" w:rsidR="00CA7F53" w:rsidRPr="00D70FC8" w:rsidRDefault="00292018" w:rsidP="00292018">
      <w:pPr>
        <w:rPr>
          <w:color w:val="000000" w:themeColor="text1"/>
        </w:rPr>
      </w:pPr>
      <w:r w:rsidRPr="00D70FC8">
        <w:rPr>
          <w:color w:val="000000" w:themeColor="text1"/>
        </w:rPr>
        <w:lastRenderedPageBreak/>
        <w:t xml:space="preserve">Historically, </w:t>
      </w:r>
      <w:r w:rsidR="007A2B80" w:rsidRPr="00D70FC8">
        <w:rPr>
          <w:color w:val="000000" w:themeColor="text1"/>
        </w:rPr>
        <w:t>m</w:t>
      </w:r>
      <w:r w:rsidRPr="00D70FC8">
        <w:rPr>
          <w:color w:val="000000" w:themeColor="text1"/>
        </w:rPr>
        <w:t xml:space="preserve">arriage </w:t>
      </w:r>
      <w:r w:rsidR="007A2B80" w:rsidRPr="00D70FC8">
        <w:rPr>
          <w:color w:val="000000" w:themeColor="text1"/>
        </w:rPr>
        <w:t xml:space="preserve">was the expected path in life for women and </w:t>
      </w:r>
      <w:r w:rsidR="004F3950" w:rsidRPr="00D70FC8">
        <w:rPr>
          <w:color w:val="000000" w:themeColor="text1"/>
        </w:rPr>
        <w:t>it had everything to do with</w:t>
      </w:r>
      <w:r w:rsidR="00E00319" w:rsidRPr="00D70FC8">
        <w:rPr>
          <w:color w:val="000000" w:themeColor="text1"/>
        </w:rPr>
        <w:t xml:space="preserve"> </w:t>
      </w:r>
      <w:r w:rsidR="004F3950" w:rsidRPr="00D70FC8">
        <w:rPr>
          <w:color w:val="000000" w:themeColor="text1"/>
        </w:rPr>
        <w:t xml:space="preserve">property and money transfer, and </w:t>
      </w:r>
      <w:r w:rsidRPr="00D70FC8">
        <w:rPr>
          <w:color w:val="000000" w:themeColor="text1"/>
        </w:rPr>
        <w:t xml:space="preserve">nothing to do with </w:t>
      </w:r>
      <w:r w:rsidR="00CD015D" w:rsidRPr="00D70FC8">
        <w:rPr>
          <w:color w:val="000000" w:themeColor="text1"/>
        </w:rPr>
        <w:t>freedom of choice</w:t>
      </w:r>
      <w:r w:rsidRPr="00D70FC8">
        <w:rPr>
          <w:color w:val="000000" w:themeColor="text1"/>
        </w:rPr>
        <w:t xml:space="preserve">. </w:t>
      </w:r>
      <w:r w:rsidR="00F61C36" w:rsidRPr="00D70FC8">
        <w:rPr>
          <w:color w:val="000000" w:themeColor="text1"/>
        </w:rPr>
        <w:t>T</w:t>
      </w:r>
      <w:r w:rsidR="00B87B07" w:rsidRPr="00D70FC8">
        <w:rPr>
          <w:color w:val="000000" w:themeColor="text1"/>
        </w:rPr>
        <w:t xml:space="preserve">he constraints of women </w:t>
      </w:r>
      <w:r w:rsidR="00745E46" w:rsidRPr="00D70FC8">
        <w:rPr>
          <w:color w:val="000000" w:themeColor="text1"/>
        </w:rPr>
        <w:t>a</w:t>
      </w:r>
      <w:r w:rsidR="007C5FD7" w:rsidRPr="00D70FC8">
        <w:rPr>
          <w:color w:val="000000" w:themeColor="text1"/>
        </w:rPr>
        <w:t>re</w:t>
      </w:r>
      <w:r w:rsidR="00F61C36" w:rsidRPr="00D70FC8">
        <w:rPr>
          <w:color w:val="000000" w:themeColor="text1"/>
        </w:rPr>
        <w:t xml:space="preserve"> shown particularly in </w:t>
      </w:r>
      <w:r w:rsidR="00F61C36" w:rsidRPr="007E5078">
        <w:rPr>
          <w:i/>
          <w:color w:val="000000" w:themeColor="text1"/>
        </w:rPr>
        <w:t>The Roaring Girl</w:t>
      </w:r>
      <w:r w:rsidR="00F61C36" w:rsidRPr="00D70FC8">
        <w:rPr>
          <w:color w:val="000000" w:themeColor="text1"/>
        </w:rPr>
        <w:t xml:space="preserve">, where women were divided clearly into the role of either wife or whore in terms of how they were perceived </w:t>
      </w:r>
      <w:r w:rsidR="000675D0" w:rsidRPr="00D70FC8">
        <w:rPr>
          <w:color w:val="000000" w:themeColor="text1"/>
        </w:rPr>
        <w:t>in society.  I</w:t>
      </w:r>
      <w:r w:rsidR="00176C92" w:rsidRPr="00D70FC8">
        <w:rPr>
          <w:color w:val="000000" w:themeColor="text1"/>
        </w:rPr>
        <w:t xml:space="preserve">n </w:t>
      </w:r>
      <w:r w:rsidR="00F61C36" w:rsidRPr="007E5078">
        <w:rPr>
          <w:i/>
          <w:color w:val="000000" w:themeColor="text1"/>
        </w:rPr>
        <w:t>Hamlet</w:t>
      </w:r>
      <w:r w:rsidR="00176C92" w:rsidRPr="00D70FC8">
        <w:rPr>
          <w:color w:val="000000" w:themeColor="text1"/>
        </w:rPr>
        <w:t>, Gertrude, even though she is queen, still has to accept the limitations of her role as subordinate to the king and mother to Hamlet</w:t>
      </w:r>
      <w:r w:rsidR="00F61C36" w:rsidRPr="00D70FC8">
        <w:rPr>
          <w:color w:val="000000" w:themeColor="text1"/>
        </w:rPr>
        <w:t>.</w:t>
      </w:r>
      <w:r w:rsidRPr="00D70FC8">
        <w:rPr>
          <w:color w:val="000000" w:themeColor="text1"/>
        </w:rPr>
        <w:t xml:space="preserve"> </w:t>
      </w:r>
    </w:p>
    <w:p w14:paraId="5B9140D1" w14:textId="77777777" w:rsidR="00CA7F53" w:rsidRPr="00D70FC8" w:rsidRDefault="00CA7F53" w:rsidP="00292018">
      <w:pPr>
        <w:rPr>
          <w:color w:val="000000" w:themeColor="text1"/>
        </w:rPr>
      </w:pPr>
    </w:p>
    <w:p w14:paraId="4C424C92" w14:textId="7F478D66" w:rsidR="00292018" w:rsidRPr="00D70FC8" w:rsidRDefault="00292018" w:rsidP="00292018">
      <w:pPr>
        <w:rPr>
          <w:color w:val="2F5496" w:themeColor="accent1" w:themeShade="BF"/>
        </w:rPr>
      </w:pPr>
      <w:r w:rsidRPr="00D70FC8">
        <w:rPr>
          <w:color w:val="000000" w:themeColor="text1"/>
        </w:rPr>
        <w:t>Women didn’t own land, and if they didn’t marry, their father’s property would not be passed on to them. Women were considered owned by th</w:t>
      </w:r>
      <w:r w:rsidR="003503E1" w:rsidRPr="00D70FC8">
        <w:rPr>
          <w:color w:val="000000" w:themeColor="text1"/>
        </w:rPr>
        <w:t>eir fathers, then their husband</w:t>
      </w:r>
      <w:r w:rsidRPr="00D70FC8">
        <w:rPr>
          <w:color w:val="000000" w:themeColor="text1"/>
        </w:rPr>
        <w:t>, and if the husband died, their son</w:t>
      </w:r>
      <w:r w:rsidR="00CD015D" w:rsidRPr="00D70FC8">
        <w:rPr>
          <w:color w:val="000000" w:themeColor="text1"/>
        </w:rPr>
        <w:t>s</w:t>
      </w:r>
      <w:r w:rsidRPr="00D70FC8">
        <w:rPr>
          <w:color w:val="000000" w:themeColor="text1"/>
        </w:rPr>
        <w:t>.  They experienced freedom in widowhood, but were still expected to re-marry</w:t>
      </w:r>
      <w:r w:rsidR="00E00319" w:rsidRPr="00D70FC8">
        <w:rPr>
          <w:color w:val="000000" w:themeColor="text1"/>
        </w:rPr>
        <w:t xml:space="preserve">. With the exception of medieval and Renaissance noblewomen, </w:t>
      </w:r>
      <w:r w:rsidR="00C74ED1" w:rsidRPr="00D70FC8">
        <w:rPr>
          <w:color w:val="000000" w:themeColor="text1"/>
        </w:rPr>
        <w:t xml:space="preserve">during that period </w:t>
      </w:r>
      <w:r w:rsidR="00E00319" w:rsidRPr="00D70FC8">
        <w:rPr>
          <w:color w:val="000000" w:themeColor="text1"/>
        </w:rPr>
        <w:t xml:space="preserve">they </w:t>
      </w:r>
      <w:r w:rsidRPr="00D70FC8">
        <w:rPr>
          <w:color w:val="000000" w:themeColor="text1"/>
        </w:rPr>
        <w:t xml:space="preserve">were expected to stay home and </w:t>
      </w:r>
      <w:r w:rsidR="00E00319" w:rsidRPr="00D70FC8">
        <w:rPr>
          <w:color w:val="000000" w:themeColor="text1"/>
        </w:rPr>
        <w:t>tend the house and children</w:t>
      </w:r>
      <w:r w:rsidR="00475EB8" w:rsidRPr="00D70FC8">
        <w:rPr>
          <w:color w:val="000000" w:themeColor="text1"/>
        </w:rPr>
        <w:t>.</w:t>
      </w:r>
      <w:r w:rsidR="008415D8" w:rsidRPr="00D70FC8">
        <w:rPr>
          <w:color w:val="000000" w:themeColor="text1"/>
        </w:rPr>
        <w:t xml:space="preserve"> </w:t>
      </w:r>
    </w:p>
    <w:p w14:paraId="5CFF3996" w14:textId="77777777" w:rsidR="00475EB8" w:rsidRPr="00D70FC8" w:rsidRDefault="00475EB8" w:rsidP="00292018">
      <w:pPr>
        <w:rPr>
          <w:color w:val="000000" w:themeColor="text1"/>
        </w:rPr>
      </w:pPr>
    </w:p>
    <w:p w14:paraId="2F1EE532" w14:textId="7A8AD407" w:rsidR="00475EB8" w:rsidRPr="00D70FC8" w:rsidRDefault="00475EB8" w:rsidP="00292018">
      <w:pPr>
        <w:rPr>
          <w:b/>
          <w:color w:val="000000" w:themeColor="text1"/>
        </w:rPr>
      </w:pPr>
      <w:r w:rsidRPr="00D70FC8">
        <w:rPr>
          <w:color w:val="000000" w:themeColor="text1"/>
        </w:rPr>
        <w:t>This</w:t>
      </w:r>
      <w:r w:rsidR="00D301E6" w:rsidRPr="00D70FC8">
        <w:rPr>
          <w:color w:val="000000" w:themeColor="text1"/>
        </w:rPr>
        <w:t xml:space="preserve"> </w:t>
      </w:r>
      <w:r w:rsidR="00585E37" w:rsidRPr="00D70FC8">
        <w:rPr>
          <w:color w:val="000000" w:themeColor="text1"/>
        </w:rPr>
        <w:t xml:space="preserve">narrow constraint of role expectation </w:t>
      </w:r>
      <w:r w:rsidR="00CA2F17" w:rsidRPr="00D70FC8">
        <w:rPr>
          <w:color w:val="000000" w:themeColor="text1"/>
        </w:rPr>
        <w:t>would have been</w:t>
      </w:r>
      <w:r w:rsidR="00585E37" w:rsidRPr="00D70FC8">
        <w:rPr>
          <w:color w:val="000000" w:themeColor="text1"/>
        </w:rPr>
        <w:t xml:space="preserve"> instilled from a young age in women during the Jacobean period and the time Shakespeare was writing</w:t>
      </w:r>
      <w:r w:rsidR="00720F26" w:rsidRPr="00D70FC8">
        <w:rPr>
          <w:color w:val="000000" w:themeColor="text1"/>
        </w:rPr>
        <w:t xml:space="preserve">, and this is reflected in his literature. For instance, </w:t>
      </w:r>
      <w:r w:rsidR="008C64E9" w:rsidRPr="00D70FC8">
        <w:rPr>
          <w:color w:val="000000" w:themeColor="text1"/>
        </w:rPr>
        <w:t xml:space="preserve">in </w:t>
      </w:r>
      <w:r w:rsidR="00DA1CB2" w:rsidRPr="007E5078">
        <w:rPr>
          <w:i/>
          <w:color w:val="000000" w:themeColor="text1"/>
        </w:rPr>
        <w:t>Hamlet</w:t>
      </w:r>
      <w:r w:rsidR="00DA1CB2" w:rsidRPr="00D70FC8">
        <w:rPr>
          <w:color w:val="000000" w:themeColor="text1"/>
        </w:rPr>
        <w:t xml:space="preserve">, </w:t>
      </w:r>
      <w:r w:rsidR="00720F26" w:rsidRPr="00D70FC8">
        <w:rPr>
          <w:color w:val="000000" w:themeColor="text1"/>
        </w:rPr>
        <w:t xml:space="preserve">Ophelia </w:t>
      </w:r>
      <w:r w:rsidR="005B0B91" w:rsidRPr="00D70FC8">
        <w:rPr>
          <w:color w:val="000000" w:themeColor="text1"/>
        </w:rPr>
        <w:t xml:space="preserve">demonstrates her obedience to </w:t>
      </w:r>
      <w:r w:rsidR="00384039" w:rsidRPr="00D70FC8">
        <w:rPr>
          <w:color w:val="000000" w:themeColor="text1"/>
        </w:rPr>
        <w:t xml:space="preserve">her brother </w:t>
      </w:r>
      <w:r w:rsidR="00DA1CB2" w:rsidRPr="00D70FC8">
        <w:rPr>
          <w:color w:val="000000" w:themeColor="text1"/>
        </w:rPr>
        <w:t>Laertes</w:t>
      </w:r>
      <w:r w:rsidR="005B0B91" w:rsidRPr="00D70FC8">
        <w:rPr>
          <w:color w:val="000000" w:themeColor="text1"/>
        </w:rPr>
        <w:t xml:space="preserve"> and acceptance of</w:t>
      </w:r>
      <w:r w:rsidR="00384039" w:rsidRPr="00D70FC8">
        <w:rPr>
          <w:color w:val="000000" w:themeColor="text1"/>
        </w:rPr>
        <w:t xml:space="preserve"> her role as a chaste woman </w:t>
      </w:r>
      <w:r w:rsidR="005B0B91" w:rsidRPr="00D70FC8">
        <w:rPr>
          <w:color w:val="000000" w:themeColor="text1"/>
        </w:rPr>
        <w:t>in these lines of dialogue:</w:t>
      </w:r>
    </w:p>
    <w:p w14:paraId="5ED89F55" w14:textId="77777777" w:rsidR="00384039" w:rsidRPr="00D70FC8" w:rsidRDefault="00384039" w:rsidP="00D64FC0">
      <w:pPr>
        <w:rPr>
          <w:b/>
          <w:color w:val="000000" w:themeColor="text1"/>
        </w:rPr>
      </w:pPr>
    </w:p>
    <w:p w14:paraId="3E1ABC45" w14:textId="617237EF" w:rsidR="00384039" w:rsidRPr="00D70FC8" w:rsidRDefault="001C314A" w:rsidP="00384039">
      <w:pPr>
        <w:ind w:left="720"/>
        <w:rPr>
          <w:color w:val="000000" w:themeColor="text1"/>
        </w:rPr>
      </w:pPr>
      <w:r w:rsidRPr="00D70FC8">
        <w:rPr>
          <w:color w:val="000000" w:themeColor="text1"/>
        </w:rPr>
        <w:t>Fear it, my dear sister.  And keep you in the rear of your affection.  Out of the shot and danger of desire.  The chariest maid is prodigal enough if she unmask</w:t>
      </w:r>
      <w:r w:rsidR="00163D3B" w:rsidRPr="00D70FC8">
        <w:rPr>
          <w:color w:val="000000" w:themeColor="text1"/>
        </w:rPr>
        <w:t>s</w:t>
      </w:r>
      <w:r w:rsidRPr="00D70FC8">
        <w:rPr>
          <w:color w:val="000000" w:themeColor="text1"/>
        </w:rPr>
        <w:t xml:space="preserve"> her beauty to the moon.  Virtue itself ‘scapes not calumnious strokes.</w:t>
      </w:r>
      <w:r w:rsidR="00A913B8">
        <w:rPr>
          <w:rStyle w:val="FootnoteReference"/>
          <w:color w:val="000000" w:themeColor="text1"/>
        </w:rPr>
        <w:footnoteReference w:id="5"/>
      </w:r>
      <w:r w:rsidRPr="00D70FC8">
        <w:rPr>
          <w:color w:val="000000" w:themeColor="text1"/>
        </w:rPr>
        <w:t xml:space="preserve"> </w:t>
      </w:r>
      <w:r w:rsidRPr="006265F7">
        <w:rPr>
          <w:color w:val="2F5496" w:themeColor="accent1" w:themeShade="BF"/>
        </w:rPr>
        <w:t xml:space="preserve"> </w:t>
      </w:r>
    </w:p>
    <w:p w14:paraId="255DBAC9" w14:textId="77777777" w:rsidR="00384039" w:rsidRPr="00D70FC8" w:rsidRDefault="00384039" w:rsidP="00D64FC0">
      <w:pPr>
        <w:rPr>
          <w:color w:val="000000" w:themeColor="text1"/>
        </w:rPr>
      </w:pPr>
    </w:p>
    <w:p w14:paraId="0D2E43D1" w14:textId="3511CC46" w:rsidR="001726C0" w:rsidRPr="00D70FC8" w:rsidRDefault="00B50ED3" w:rsidP="00D64FC0">
      <w:pPr>
        <w:rPr>
          <w:color w:val="000000" w:themeColor="text1"/>
        </w:rPr>
      </w:pPr>
      <w:r w:rsidRPr="00D70FC8">
        <w:rPr>
          <w:color w:val="000000" w:themeColor="text1"/>
        </w:rPr>
        <w:t>In other words, good girls sometimes get a bad reputation, so don’</w:t>
      </w:r>
      <w:r w:rsidR="00532BCA" w:rsidRPr="00D70FC8">
        <w:rPr>
          <w:color w:val="000000" w:themeColor="text1"/>
        </w:rPr>
        <w:t>t even expose yourself to a man’s</w:t>
      </w:r>
      <w:r w:rsidRPr="00D70FC8">
        <w:rPr>
          <w:color w:val="000000" w:themeColor="text1"/>
        </w:rPr>
        <w:t xml:space="preserve"> lust. The blame will be on you </w:t>
      </w:r>
      <w:r w:rsidR="007C5FD7" w:rsidRPr="00D70FC8">
        <w:rPr>
          <w:color w:val="000000" w:themeColor="text1"/>
        </w:rPr>
        <w:t>for invoking desire.</w:t>
      </w:r>
      <w:r w:rsidRPr="00D70FC8">
        <w:rPr>
          <w:color w:val="000000" w:themeColor="text1"/>
        </w:rPr>
        <w:t xml:space="preserve"> </w:t>
      </w:r>
      <w:r w:rsidR="001174A3" w:rsidRPr="00D70FC8">
        <w:rPr>
          <w:color w:val="000000" w:themeColor="text1"/>
        </w:rPr>
        <w:t xml:space="preserve">Ophelia </w:t>
      </w:r>
      <w:r w:rsidR="00163D3B" w:rsidRPr="00D70FC8">
        <w:rPr>
          <w:color w:val="000000" w:themeColor="text1"/>
        </w:rPr>
        <w:t>responds</w:t>
      </w:r>
      <w:r w:rsidR="001726C0" w:rsidRPr="00D70FC8">
        <w:rPr>
          <w:color w:val="000000" w:themeColor="text1"/>
        </w:rPr>
        <w:t>:</w:t>
      </w:r>
      <w:r w:rsidR="00163D3B" w:rsidRPr="00D70FC8">
        <w:rPr>
          <w:color w:val="000000" w:themeColor="text1"/>
        </w:rPr>
        <w:t xml:space="preserve"> ‘I shall the effect of this good lesson keep as watchman to my heart.’</w:t>
      </w:r>
      <w:r w:rsidR="007C14E0">
        <w:rPr>
          <w:rStyle w:val="FootnoteReference"/>
          <w:color w:val="000000" w:themeColor="text1"/>
        </w:rPr>
        <w:footnoteReference w:id="6"/>
      </w:r>
      <w:r w:rsidR="00163D3B" w:rsidRPr="00D70FC8">
        <w:rPr>
          <w:color w:val="000000" w:themeColor="text1"/>
        </w:rPr>
        <w:t xml:space="preserve"> She </w:t>
      </w:r>
      <w:r w:rsidR="007C5FD7" w:rsidRPr="00D70FC8">
        <w:rPr>
          <w:color w:val="000000" w:themeColor="text1"/>
        </w:rPr>
        <w:t>is showing her obedience to</w:t>
      </w:r>
      <w:r w:rsidR="00532BCA" w:rsidRPr="00D70FC8">
        <w:rPr>
          <w:color w:val="000000" w:themeColor="text1"/>
        </w:rPr>
        <w:t xml:space="preserve"> the rules of p</w:t>
      </w:r>
      <w:r w:rsidR="001174A3" w:rsidRPr="00D70FC8">
        <w:rPr>
          <w:color w:val="000000" w:themeColor="text1"/>
        </w:rPr>
        <w:t>atriarchy.</w:t>
      </w:r>
      <w:r w:rsidR="00163D3B" w:rsidRPr="00D70FC8">
        <w:rPr>
          <w:color w:val="000000" w:themeColor="text1"/>
        </w:rPr>
        <w:t xml:space="preserve"> This </w:t>
      </w:r>
      <w:r w:rsidR="007C5FD7" w:rsidRPr="00D70FC8">
        <w:rPr>
          <w:color w:val="000000" w:themeColor="text1"/>
        </w:rPr>
        <w:t>portrayal w</w:t>
      </w:r>
      <w:r w:rsidR="003A41E8" w:rsidRPr="00D70FC8">
        <w:rPr>
          <w:color w:val="000000" w:themeColor="text1"/>
        </w:rPr>
        <w:t>ould</w:t>
      </w:r>
      <w:r w:rsidR="00163D3B" w:rsidRPr="00D70FC8">
        <w:rPr>
          <w:color w:val="000000" w:themeColor="text1"/>
        </w:rPr>
        <w:t xml:space="preserve"> have reinforced these ideas</w:t>
      </w:r>
      <w:r w:rsidR="007C5FD7" w:rsidRPr="00D70FC8">
        <w:rPr>
          <w:color w:val="000000" w:themeColor="text1"/>
        </w:rPr>
        <w:t xml:space="preserve"> </w:t>
      </w:r>
      <w:r w:rsidR="00163D3B" w:rsidRPr="00D70FC8">
        <w:rPr>
          <w:color w:val="000000" w:themeColor="text1"/>
        </w:rPr>
        <w:t xml:space="preserve">to </w:t>
      </w:r>
      <w:r w:rsidR="001726C0" w:rsidRPr="00D70FC8">
        <w:rPr>
          <w:color w:val="000000" w:themeColor="text1"/>
        </w:rPr>
        <w:t xml:space="preserve">the </w:t>
      </w:r>
      <w:r w:rsidR="0011651C" w:rsidRPr="00D70FC8">
        <w:rPr>
          <w:color w:val="000000" w:themeColor="text1"/>
        </w:rPr>
        <w:t xml:space="preserve">young </w:t>
      </w:r>
      <w:r w:rsidR="00163D3B" w:rsidRPr="00D70FC8">
        <w:rPr>
          <w:color w:val="000000" w:themeColor="text1"/>
        </w:rPr>
        <w:t xml:space="preserve">females in the audience of </w:t>
      </w:r>
      <w:r w:rsidR="00506C43" w:rsidRPr="00D70FC8">
        <w:rPr>
          <w:color w:val="000000" w:themeColor="text1"/>
        </w:rPr>
        <w:t>the</w:t>
      </w:r>
      <w:r w:rsidR="00163D3B" w:rsidRPr="00D70FC8">
        <w:rPr>
          <w:color w:val="000000" w:themeColor="text1"/>
        </w:rPr>
        <w:t xml:space="preserve"> plays.</w:t>
      </w:r>
      <w:r w:rsidR="006D0A6E" w:rsidRPr="00D70FC8">
        <w:rPr>
          <w:color w:val="000000" w:themeColor="text1"/>
        </w:rPr>
        <w:t xml:space="preserve"> </w:t>
      </w:r>
    </w:p>
    <w:p w14:paraId="78091EB2" w14:textId="77777777" w:rsidR="00661104" w:rsidRPr="00D70FC8" w:rsidRDefault="00661104" w:rsidP="003929F4">
      <w:pPr>
        <w:rPr>
          <w:strike/>
          <w:color w:val="385623" w:themeColor="accent6" w:themeShade="80"/>
        </w:rPr>
      </w:pPr>
    </w:p>
    <w:p w14:paraId="4533FB7F" w14:textId="758FE7E1" w:rsidR="00937DCD" w:rsidRPr="00D70FC8" w:rsidRDefault="003929F4" w:rsidP="006D0A6E">
      <w:pPr>
        <w:rPr>
          <w:color w:val="000000" w:themeColor="text1"/>
        </w:rPr>
      </w:pPr>
      <w:r w:rsidRPr="00D70FC8">
        <w:rPr>
          <w:color w:val="000000" w:themeColor="text1"/>
        </w:rPr>
        <w:t xml:space="preserve">Shakespeare wrote Hamlet from a male perspective.  </w:t>
      </w:r>
      <w:r w:rsidR="00820B2B" w:rsidRPr="00D70FC8">
        <w:rPr>
          <w:color w:val="000000" w:themeColor="text1"/>
        </w:rPr>
        <w:t>Gertrude and Ophelia</w:t>
      </w:r>
      <w:r w:rsidR="0001772C" w:rsidRPr="00D70FC8">
        <w:rPr>
          <w:color w:val="000000" w:themeColor="text1"/>
        </w:rPr>
        <w:t xml:space="preserve"> receive</w:t>
      </w:r>
      <w:r w:rsidR="00820B2B" w:rsidRPr="00D70FC8">
        <w:rPr>
          <w:color w:val="000000" w:themeColor="text1"/>
        </w:rPr>
        <w:t xml:space="preserve"> </w:t>
      </w:r>
      <w:r w:rsidR="00ED0947" w:rsidRPr="00D70FC8">
        <w:rPr>
          <w:color w:val="000000" w:themeColor="text1"/>
        </w:rPr>
        <w:t>relatively</w:t>
      </w:r>
      <w:r w:rsidR="000B557D" w:rsidRPr="00D70FC8">
        <w:rPr>
          <w:color w:val="000000" w:themeColor="text1"/>
        </w:rPr>
        <w:t xml:space="preserve"> little </w:t>
      </w:r>
      <w:r w:rsidR="00B93251" w:rsidRPr="00D70FC8">
        <w:rPr>
          <w:color w:val="000000" w:themeColor="text1"/>
        </w:rPr>
        <w:t>air time and</w:t>
      </w:r>
      <w:r w:rsidR="000B557D" w:rsidRPr="00D70FC8">
        <w:rPr>
          <w:color w:val="000000" w:themeColor="text1"/>
        </w:rPr>
        <w:t xml:space="preserve"> </w:t>
      </w:r>
      <w:r w:rsidR="0001772C" w:rsidRPr="00D70FC8">
        <w:rPr>
          <w:color w:val="000000" w:themeColor="text1"/>
        </w:rPr>
        <w:t>their psychology is</w:t>
      </w:r>
      <w:r w:rsidRPr="00D70FC8">
        <w:rPr>
          <w:color w:val="000000" w:themeColor="text1"/>
        </w:rPr>
        <w:t xml:space="preserve"> not fleshed out in their own right, but </w:t>
      </w:r>
      <w:r w:rsidR="0001772C" w:rsidRPr="00D70FC8">
        <w:rPr>
          <w:color w:val="000000" w:themeColor="text1"/>
        </w:rPr>
        <w:t xml:space="preserve">only </w:t>
      </w:r>
      <w:r w:rsidRPr="00D70FC8">
        <w:rPr>
          <w:color w:val="000000" w:themeColor="text1"/>
        </w:rPr>
        <w:t>presented as in respo</w:t>
      </w:r>
      <w:r w:rsidR="00813B84" w:rsidRPr="00D70FC8">
        <w:rPr>
          <w:color w:val="000000" w:themeColor="text1"/>
        </w:rPr>
        <w:t xml:space="preserve">nse to Hamlet’s </w:t>
      </w:r>
      <w:r w:rsidR="00B93251" w:rsidRPr="00D70FC8">
        <w:rPr>
          <w:color w:val="000000" w:themeColor="text1"/>
        </w:rPr>
        <w:t>needs</w:t>
      </w:r>
      <w:r w:rsidR="00813B84" w:rsidRPr="00D70FC8">
        <w:rPr>
          <w:color w:val="000000" w:themeColor="text1"/>
        </w:rPr>
        <w:t xml:space="preserve">. </w:t>
      </w:r>
      <w:r w:rsidR="004814B4" w:rsidRPr="00D70FC8">
        <w:rPr>
          <w:color w:val="000000" w:themeColor="text1"/>
        </w:rPr>
        <w:t xml:space="preserve">There is never any dialogue that expresses Gertrude’s inner psyche, </w:t>
      </w:r>
      <w:r w:rsidR="001D5A95" w:rsidRPr="00D70FC8">
        <w:rPr>
          <w:color w:val="000000" w:themeColor="text1"/>
        </w:rPr>
        <w:t>and s</w:t>
      </w:r>
      <w:r w:rsidR="00B93251" w:rsidRPr="00D70FC8">
        <w:rPr>
          <w:color w:val="000000" w:themeColor="text1"/>
        </w:rPr>
        <w:t xml:space="preserve">ome lines express outright </w:t>
      </w:r>
      <w:r w:rsidR="001B58FA" w:rsidRPr="00D70FC8">
        <w:rPr>
          <w:color w:val="000000" w:themeColor="text1"/>
        </w:rPr>
        <w:t>dismissal</w:t>
      </w:r>
      <w:r w:rsidR="00C507CC" w:rsidRPr="00D70FC8">
        <w:rPr>
          <w:color w:val="000000" w:themeColor="text1"/>
        </w:rPr>
        <w:t xml:space="preserve"> of Gertrude</w:t>
      </w:r>
      <w:r w:rsidR="009D3D72" w:rsidRPr="00D70FC8">
        <w:rPr>
          <w:color w:val="000000" w:themeColor="text1"/>
        </w:rPr>
        <w:t>’s perspective</w:t>
      </w:r>
      <w:r w:rsidR="009E71CA" w:rsidRPr="00D70FC8">
        <w:rPr>
          <w:color w:val="000000" w:themeColor="text1"/>
        </w:rPr>
        <w:t>:</w:t>
      </w:r>
      <w:r w:rsidR="00FF50B3" w:rsidRPr="00D70FC8">
        <w:rPr>
          <w:color w:val="000000" w:themeColor="text1"/>
        </w:rPr>
        <w:t xml:space="preserve"> </w:t>
      </w:r>
      <w:r w:rsidR="009E71CA" w:rsidRPr="00D70FC8">
        <w:rPr>
          <w:color w:val="000000" w:themeColor="text1"/>
        </w:rPr>
        <w:t>‘</w:t>
      </w:r>
      <w:r w:rsidR="00D2664A" w:rsidRPr="00D70FC8">
        <w:rPr>
          <w:color w:val="000000" w:themeColor="text1"/>
        </w:rPr>
        <w:t>Frailty</w:t>
      </w:r>
      <w:r w:rsidR="00C507CC" w:rsidRPr="00D70FC8">
        <w:rPr>
          <w:color w:val="000000" w:themeColor="text1"/>
        </w:rPr>
        <w:t>, thy name is woman! A little month, or ere those shoes were old, with which she followed my poor father’s body, like Niobe,</w:t>
      </w:r>
      <w:r w:rsidR="0001772C" w:rsidRPr="00D70FC8">
        <w:rPr>
          <w:color w:val="000000" w:themeColor="text1"/>
        </w:rPr>
        <w:t xml:space="preserve"> all tears’</w:t>
      </w:r>
      <w:r w:rsidR="002C6B02">
        <w:rPr>
          <w:color w:val="000000" w:themeColor="text1"/>
        </w:rPr>
        <w:t>.</w:t>
      </w:r>
      <w:r w:rsidR="00992790">
        <w:rPr>
          <w:rStyle w:val="FootnoteReference"/>
          <w:color w:val="000000" w:themeColor="text1"/>
        </w:rPr>
        <w:footnoteReference w:id="7"/>
      </w:r>
      <w:r w:rsidR="00C507CC" w:rsidRPr="00D70FC8">
        <w:rPr>
          <w:color w:val="000000" w:themeColor="text1"/>
        </w:rPr>
        <w:t xml:space="preserve"> </w:t>
      </w:r>
      <w:r w:rsidR="00E55952" w:rsidRPr="00D70FC8">
        <w:rPr>
          <w:color w:val="000000" w:themeColor="text1"/>
        </w:rPr>
        <w:t xml:space="preserve"> </w:t>
      </w:r>
    </w:p>
    <w:p w14:paraId="222560DD" w14:textId="77777777" w:rsidR="004A601F" w:rsidRPr="00D70FC8" w:rsidRDefault="004A601F" w:rsidP="006D0A6E">
      <w:pPr>
        <w:rPr>
          <w:color w:val="000000" w:themeColor="text1"/>
        </w:rPr>
      </w:pPr>
    </w:p>
    <w:p w14:paraId="4797C723" w14:textId="443520B1" w:rsidR="006D0A6E" w:rsidRPr="00D70FC8" w:rsidRDefault="009A2952" w:rsidP="006D0A6E">
      <w:pPr>
        <w:rPr>
          <w:color w:val="000000" w:themeColor="text1"/>
        </w:rPr>
      </w:pPr>
      <w:r w:rsidRPr="00D70FC8">
        <w:rPr>
          <w:color w:val="000000" w:themeColor="text1"/>
        </w:rPr>
        <w:t>Although he</w:t>
      </w:r>
      <w:r w:rsidR="00E55952" w:rsidRPr="00D70FC8">
        <w:rPr>
          <w:color w:val="000000" w:themeColor="text1"/>
        </w:rPr>
        <w:t xml:space="preserve"> </w:t>
      </w:r>
      <w:r w:rsidR="009569CC" w:rsidRPr="00D70FC8">
        <w:rPr>
          <w:color w:val="000000" w:themeColor="text1"/>
        </w:rPr>
        <w:t>is</w:t>
      </w:r>
      <w:r w:rsidR="00E55952" w:rsidRPr="00D70FC8">
        <w:rPr>
          <w:color w:val="000000" w:themeColor="text1"/>
        </w:rPr>
        <w:t xml:space="preserve"> disgusted that </w:t>
      </w:r>
      <w:r w:rsidR="00937DCD" w:rsidRPr="00D70FC8">
        <w:rPr>
          <w:color w:val="000000" w:themeColor="text1"/>
        </w:rPr>
        <w:t>Gertrude</w:t>
      </w:r>
      <w:r w:rsidR="00E55952" w:rsidRPr="00D70FC8">
        <w:rPr>
          <w:color w:val="000000" w:themeColor="text1"/>
        </w:rPr>
        <w:t xml:space="preserve"> </w:t>
      </w:r>
      <w:r w:rsidR="003B3547" w:rsidRPr="00D70FC8">
        <w:rPr>
          <w:color w:val="000000" w:themeColor="text1"/>
        </w:rPr>
        <w:t>could be so fickle</w:t>
      </w:r>
      <w:r w:rsidR="00CD5DFB" w:rsidRPr="00D70FC8">
        <w:rPr>
          <w:color w:val="000000" w:themeColor="text1"/>
        </w:rPr>
        <w:t xml:space="preserve"> in her feelings for her father</w:t>
      </w:r>
      <w:r w:rsidR="003B3547" w:rsidRPr="00D70FC8">
        <w:rPr>
          <w:color w:val="000000" w:themeColor="text1"/>
        </w:rPr>
        <w:t xml:space="preserve"> and need</w:t>
      </w:r>
      <w:r w:rsidR="00CD5DFB" w:rsidRPr="00D70FC8">
        <w:rPr>
          <w:color w:val="000000" w:themeColor="text1"/>
        </w:rPr>
        <w:t>s</w:t>
      </w:r>
      <w:r w:rsidR="003B3547" w:rsidRPr="00D70FC8">
        <w:rPr>
          <w:color w:val="000000" w:themeColor="text1"/>
        </w:rPr>
        <w:t xml:space="preserve"> to remarry quickly, </w:t>
      </w:r>
      <w:r w:rsidR="0001772C" w:rsidRPr="00D70FC8">
        <w:rPr>
          <w:color w:val="000000" w:themeColor="text1"/>
        </w:rPr>
        <w:t xml:space="preserve">the reason he </w:t>
      </w:r>
      <w:r w:rsidR="007238D9" w:rsidRPr="00D70FC8">
        <w:rPr>
          <w:color w:val="000000" w:themeColor="text1"/>
        </w:rPr>
        <w:t xml:space="preserve">is </w:t>
      </w:r>
      <w:r w:rsidR="0001772C" w:rsidRPr="00D70FC8">
        <w:rPr>
          <w:color w:val="000000" w:themeColor="text1"/>
        </w:rPr>
        <w:t xml:space="preserve">most disgusted is at her lust. </w:t>
      </w:r>
    </w:p>
    <w:p w14:paraId="3FD49072" w14:textId="77777777" w:rsidR="00BA48E5" w:rsidRPr="00D70FC8" w:rsidRDefault="00BA48E5" w:rsidP="006D0A6E">
      <w:pPr>
        <w:rPr>
          <w:color w:val="000000" w:themeColor="text1"/>
        </w:rPr>
      </w:pPr>
    </w:p>
    <w:p w14:paraId="60105007" w14:textId="77777777" w:rsidR="00BA48E5" w:rsidRPr="00D70FC8" w:rsidRDefault="00BA48E5" w:rsidP="00BA48E5">
      <w:pPr>
        <w:ind w:firstLine="720"/>
        <w:rPr>
          <w:color w:val="000000" w:themeColor="text1"/>
        </w:rPr>
      </w:pPr>
      <w:r w:rsidRPr="00D70FC8">
        <w:rPr>
          <w:color w:val="000000" w:themeColor="text1"/>
        </w:rPr>
        <w:t xml:space="preserve">He tells us that the world has been transformed into an unweeded garden, possessed by </w:t>
      </w:r>
    </w:p>
    <w:p w14:paraId="6CDB110E" w14:textId="77777777" w:rsidR="00BA48E5" w:rsidRPr="00D70FC8" w:rsidRDefault="00BA48E5" w:rsidP="00BA48E5">
      <w:pPr>
        <w:ind w:firstLine="720"/>
        <w:rPr>
          <w:color w:val="000000" w:themeColor="text1"/>
        </w:rPr>
      </w:pPr>
      <w:r w:rsidRPr="00D70FC8">
        <w:rPr>
          <w:color w:val="000000" w:themeColor="text1"/>
        </w:rPr>
        <w:t xml:space="preserve">things rank and gross, because his mother has remarried and if the enclosed garden – the </w:t>
      </w:r>
    </w:p>
    <w:p w14:paraId="2B2A313C" w14:textId="77777777" w:rsidR="00BA48E5" w:rsidRPr="00D70FC8" w:rsidRDefault="00BA48E5" w:rsidP="00BA48E5">
      <w:pPr>
        <w:ind w:firstLine="720"/>
        <w:rPr>
          <w:color w:val="000000" w:themeColor="text1"/>
        </w:rPr>
      </w:pPr>
      <w:r w:rsidRPr="00D70FC8">
        <w:rPr>
          <w:color w:val="000000" w:themeColor="text1"/>
        </w:rPr>
        <w:t xml:space="preserve">garden unpossessed – traditionally figures the Virgin Mother, this garden, full of seed, </w:t>
      </w:r>
    </w:p>
    <w:p w14:paraId="0CAF9B0C" w14:textId="1FAF7078" w:rsidR="00BA48E5" w:rsidRPr="00D70FC8" w:rsidRDefault="00BA48E5" w:rsidP="00BA48E5">
      <w:pPr>
        <w:ind w:firstLine="720"/>
        <w:rPr>
          <w:color w:val="000000" w:themeColor="text1"/>
        </w:rPr>
      </w:pPr>
      <w:r w:rsidRPr="00D70FC8">
        <w:rPr>
          <w:color w:val="000000" w:themeColor="text1"/>
        </w:rPr>
        <w:t>figures is mo</w:t>
      </w:r>
      <w:r w:rsidR="00C17E42">
        <w:rPr>
          <w:color w:val="000000" w:themeColor="text1"/>
        </w:rPr>
        <w:t>ther’s newly contaminated body:</w:t>
      </w:r>
      <w:r w:rsidRPr="00D70FC8">
        <w:rPr>
          <w:color w:val="000000" w:themeColor="text1"/>
        </w:rPr>
        <w:t xml:space="preserve"> Its rank weeds localize what Hamlet will </w:t>
      </w:r>
    </w:p>
    <w:p w14:paraId="47DBE371" w14:textId="77777777" w:rsidR="00BA48E5" w:rsidRPr="00D70FC8" w:rsidRDefault="00BA48E5" w:rsidP="00BA48E5">
      <w:pPr>
        <w:ind w:firstLine="720"/>
        <w:rPr>
          <w:color w:val="000000" w:themeColor="text1"/>
        </w:rPr>
      </w:pPr>
      <w:r w:rsidRPr="00D70FC8">
        <w:rPr>
          <w:color w:val="000000" w:themeColor="text1"/>
        </w:rPr>
        <w:lastRenderedPageBreak/>
        <w:t xml:space="preserve">later call the “rank corruption” of her sexuality (3.4.150-51), the “weeds” that will grow </w:t>
      </w:r>
    </w:p>
    <w:p w14:paraId="7E6BB0D3" w14:textId="4C412C3C" w:rsidR="00BA48E5" w:rsidRPr="00D70FC8" w:rsidRDefault="00BA48E5" w:rsidP="0046350E">
      <w:pPr>
        <w:ind w:firstLine="720"/>
        <w:rPr>
          <w:color w:val="000000" w:themeColor="text1"/>
        </w:rPr>
      </w:pPr>
      <w:r w:rsidRPr="00D70FC8">
        <w:rPr>
          <w:color w:val="000000" w:themeColor="text1"/>
        </w:rPr>
        <w:t>“ranker” if that sexuality is not curbed (3.4.153-54)</w:t>
      </w:r>
      <w:r w:rsidR="001E63D5">
        <w:rPr>
          <w:color w:val="000000" w:themeColor="text1"/>
        </w:rPr>
        <w:t>.</w:t>
      </w:r>
      <w:r w:rsidR="00992790">
        <w:rPr>
          <w:rStyle w:val="FootnoteReference"/>
          <w:color w:val="000000" w:themeColor="text1"/>
        </w:rPr>
        <w:footnoteReference w:id="8"/>
      </w:r>
      <w:r w:rsidRPr="00D70FC8">
        <w:rPr>
          <w:color w:val="000000" w:themeColor="text1"/>
        </w:rPr>
        <w:t xml:space="preserve">  </w:t>
      </w:r>
    </w:p>
    <w:p w14:paraId="4F48E2C1" w14:textId="77777777" w:rsidR="00F11D73" w:rsidRDefault="00F11D73" w:rsidP="00BA48E5">
      <w:pPr>
        <w:rPr>
          <w:color w:val="000000" w:themeColor="text1"/>
        </w:rPr>
      </w:pPr>
    </w:p>
    <w:p w14:paraId="046B9D8B" w14:textId="77777777" w:rsidR="00BA48E5" w:rsidRPr="00D70FC8" w:rsidRDefault="00BA48E5" w:rsidP="00BA48E5">
      <w:pPr>
        <w:rPr>
          <w:strike/>
          <w:color w:val="000000" w:themeColor="text1"/>
        </w:rPr>
      </w:pPr>
      <w:r w:rsidRPr="00D70FC8">
        <w:rPr>
          <w:color w:val="000000" w:themeColor="text1"/>
        </w:rPr>
        <w:t>Gertrude’s sexual appetite is viewed, through Hamlet’s eyes, as in direct rebellion of his father’s dominance and after his death, reveals her insatiable sexuality was simmering underneath all along. A dangerous idea; her sexual appetite should be kept under control. In addition, Gertrude supposedly brings about her own downfall because she refuses to comply with authority.</w:t>
      </w:r>
    </w:p>
    <w:p w14:paraId="0D3C5875" w14:textId="77777777" w:rsidR="003457A5" w:rsidRPr="00D70FC8" w:rsidRDefault="003457A5" w:rsidP="0041045F">
      <w:pPr>
        <w:rPr>
          <w:color w:val="000000" w:themeColor="text1"/>
        </w:rPr>
      </w:pPr>
    </w:p>
    <w:p w14:paraId="4B6C6045" w14:textId="06CC9223" w:rsidR="002A5791" w:rsidRPr="00710E91" w:rsidRDefault="00C8166F" w:rsidP="00B635EC">
      <w:pPr>
        <w:rPr>
          <w:color w:val="FF0000"/>
        </w:rPr>
      </w:pPr>
      <w:r w:rsidRPr="00D70FC8">
        <w:rPr>
          <w:color w:val="000000" w:themeColor="text1"/>
        </w:rPr>
        <w:t>Female sexuality was viewed throughout history as something that had to be repressed, unlike men</w:t>
      </w:r>
      <w:r w:rsidR="00012282" w:rsidRPr="00D70FC8">
        <w:rPr>
          <w:color w:val="000000" w:themeColor="text1"/>
        </w:rPr>
        <w:t>’s</w:t>
      </w:r>
      <w:r w:rsidRPr="00D70FC8">
        <w:rPr>
          <w:color w:val="000000" w:themeColor="text1"/>
        </w:rPr>
        <w:t xml:space="preserve">, </w:t>
      </w:r>
      <w:r w:rsidR="00332843" w:rsidRPr="00D70FC8">
        <w:rPr>
          <w:color w:val="000000" w:themeColor="text1"/>
        </w:rPr>
        <w:t>for whom</w:t>
      </w:r>
      <w:r w:rsidR="00E45418" w:rsidRPr="00D70FC8">
        <w:rPr>
          <w:color w:val="000000" w:themeColor="text1"/>
        </w:rPr>
        <w:t xml:space="preserve"> it was considered acceptable</w:t>
      </w:r>
      <w:r w:rsidRPr="00D70FC8">
        <w:rPr>
          <w:color w:val="000000" w:themeColor="text1"/>
        </w:rPr>
        <w:t>.  Women who did express their sexuality</w:t>
      </w:r>
      <w:r w:rsidR="00012282" w:rsidRPr="00D70FC8">
        <w:rPr>
          <w:color w:val="000000" w:themeColor="text1"/>
        </w:rPr>
        <w:t xml:space="preserve"> openly were labelled as whores</w:t>
      </w:r>
      <w:r w:rsidRPr="00D70FC8">
        <w:rPr>
          <w:color w:val="000000" w:themeColor="text1"/>
        </w:rPr>
        <w:t xml:space="preserve"> and considered vulgar and lower class. During the Jacobean era, male sexuality was considered more fluid, </w:t>
      </w:r>
      <w:r w:rsidR="00F71FE3" w:rsidRPr="00D70FC8">
        <w:rPr>
          <w:color w:val="000000" w:themeColor="text1"/>
        </w:rPr>
        <w:t xml:space="preserve">and </w:t>
      </w:r>
      <w:r w:rsidR="00012282" w:rsidRPr="00D70FC8">
        <w:rPr>
          <w:color w:val="000000" w:themeColor="text1"/>
        </w:rPr>
        <w:t xml:space="preserve">even </w:t>
      </w:r>
      <w:r w:rsidRPr="00D70FC8">
        <w:rPr>
          <w:color w:val="000000" w:themeColor="text1"/>
        </w:rPr>
        <w:t xml:space="preserve">open expression of affection </w:t>
      </w:r>
      <w:r w:rsidR="00F71FE3" w:rsidRPr="00D70FC8">
        <w:rPr>
          <w:color w:val="000000" w:themeColor="text1"/>
        </w:rPr>
        <w:t xml:space="preserve">between women </w:t>
      </w:r>
      <w:r w:rsidR="00012282" w:rsidRPr="00D70FC8">
        <w:rPr>
          <w:color w:val="000000" w:themeColor="text1"/>
        </w:rPr>
        <w:t>was acceptable, b</w:t>
      </w:r>
      <w:r w:rsidR="00846CDB" w:rsidRPr="00D70FC8">
        <w:rPr>
          <w:color w:val="000000" w:themeColor="text1"/>
        </w:rPr>
        <w:t>ut</w:t>
      </w:r>
      <w:r w:rsidR="00E45418" w:rsidRPr="00D70FC8">
        <w:rPr>
          <w:color w:val="000000" w:themeColor="text1"/>
        </w:rPr>
        <w:t xml:space="preserve"> </w:t>
      </w:r>
      <w:r w:rsidR="00F71FE3" w:rsidRPr="00D70FC8">
        <w:rPr>
          <w:color w:val="000000" w:themeColor="text1"/>
        </w:rPr>
        <w:t>there were strict rules about how women of particular classes were expected to conduct themselves</w:t>
      </w:r>
      <w:r w:rsidR="00012282" w:rsidRPr="00D70FC8">
        <w:rPr>
          <w:color w:val="000000" w:themeColor="text1"/>
        </w:rPr>
        <w:t xml:space="preserve"> as it rela</w:t>
      </w:r>
      <w:r w:rsidR="00E45418" w:rsidRPr="00D70FC8">
        <w:rPr>
          <w:color w:val="000000" w:themeColor="text1"/>
        </w:rPr>
        <w:t>ted to their own sexual desires</w:t>
      </w:r>
      <w:r w:rsidR="00F71FE3" w:rsidRPr="00D70FC8">
        <w:rPr>
          <w:color w:val="000000" w:themeColor="text1"/>
        </w:rPr>
        <w:t>.</w:t>
      </w:r>
    </w:p>
    <w:p w14:paraId="409104F9" w14:textId="77777777" w:rsidR="004304EF" w:rsidRDefault="004304EF" w:rsidP="00B635EC">
      <w:pPr>
        <w:rPr>
          <w:color w:val="000000" w:themeColor="text1"/>
        </w:rPr>
      </w:pPr>
    </w:p>
    <w:p w14:paraId="32AB58B8" w14:textId="42794C87" w:rsidR="00FF71B6" w:rsidRPr="00D70FC8" w:rsidRDefault="004A601F" w:rsidP="00B635EC">
      <w:pPr>
        <w:rPr>
          <w:color w:val="2F5496" w:themeColor="accent1" w:themeShade="BF"/>
        </w:rPr>
      </w:pPr>
      <w:r w:rsidRPr="00D70FC8">
        <w:rPr>
          <w:color w:val="000000" w:themeColor="text1"/>
        </w:rPr>
        <w:t>Hamlet gives an example of his male entitlement when he</w:t>
      </w:r>
      <w:r w:rsidR="00B635EC" w:rsidRPr="00D70FC8">
        <w:rPr>
          <w:color w:val="000000" w:themeColor="text1"/>
        </w:rPr>
        <w:t xml:space="preserve"> treats </w:t>
      </w:r>
      <w:r w:rsidR="00FF71B6" w:rsidRPr="00D70FC8">
        <w:rPr>
          <w:color w:val="000000" w:themeColor="text1"/>
        </w:rPr>
        <w:t>Ophelia</w:t>
      </w:r>
      <w:r w:rsidR="009204EA" w:rsidRPr="00D70FC8">
        <w:rPr>
          <w:color w:val="000000" w:themeColor="text1"/>
        </w:rPr>
        <w:t xml:space="preserve"> as a sex</w:t>
      </w:r>
      <w:r w:rsidR="00B635EC" w:rsidRPr="00D70FC8">
        <w:rPr>
          <w:color w:val="000000" w:themeColor="text1"/>
        </w:rPr>
        <w:t xml:space="preserve"> object.</w:t>
      </w:r>
      <w:r w:rsidR="00FF71B6" w:rsidRPr="00D70FC8">
        <w:rPr>
          <w:color w:val="000000" w:themeColor="text1"/>
        </w:rPr>
        <w:t xml:space="preserve"> During the scene where they are watching the play within the play, his dialogue with her is vulgar and reveals his disrespect for her and women: ‘</w:t>
      </w:r>
      <w:r w:rsidR="00B635EC" w:rsidRPr="00D70FC8">
        <w:rPr>
          <w:color w:val="000000" w:themeColor="text1"/>
        </w:rPr>
        <w:t>That’s a fair though</w:t>
      </w:r>
      <w:r w:rsidR="00C17E42">
        <w:rPr>
          <w:color w:val="000000" w:themeColor="text1"/>
        </w:rPr>
        <w:t>t to lie between a woman’s legs’,</w:t>
      </w:r>
      <w:r w:rsidR="00B635EC" w:rsidRPr="00D70FC8">
        <w:rPr>
          <w:color w:val="000000" w:themeColor="text1"/>
        </w:rPr>
        <w:t xml:space="preserve"> </w:t>
      </w:r>
      <w:r w:rsidR="004304EF" w:rsidRPr="001150FD">
        <w:rPr>
          <w:rStyle w:val="FootnoteReference"/>
          <w:color w:val="000000" w:themeColor="text1"/>
        </w:rPr>
        <w:footnoteReference w:id="9"/>
      </w:r>
      <w:r w:rsidR="00B635EC" w:rsidRPr="00D70FC8">
        <w:rPr>
          <w:color w:val="000000" w:themeColor="text1"/>
        </w:rPr>
        <w:t xml:space="preserve"> </w:t>
      </w:r>
      <w:r w:rsidR="006D0AE8" w:rsidRPr="00D70FC8">
        <w:rPr>
          <w:color w:val="000000" w:themeColor="text1"/>
        </w:rPr>
        <w:t>and</w:t>
      </w:r>
      <w:r w:rsidR="00757290" w:rsidRPr="00D70FC8">
        <w:rPr>
          <w:color w:val="000000" w:themeColor="text1"/>
        </w:rPr>
        <w:t xml:space="preserve"> </w:t>
      </w:r>
      <w:r w:rsidR="00C3787D" w:rsidRPr="00D70FC8">
        <w:rPr>
          <w:color w:val="000000" w:themeColor="text1"/>
        </w:rPr>
        <w:t>‘</w:t>
      </w:r>
      <w:r w:rsidR="0031565D" w:rsidRPr="00D70FC8">
        <w:rPr>
          <w:color w:val="000000" w:themeColor="text1"/>
        </w:rPr>
        <w:t>It would cost you a groaning to take off mine edge.</w:t>
      </w:r>
      <w:r w:rsidR="00C3787D" w:rsidRPr="00D70FC8">
        <w:rPr>
          <w:color w:val="000000" w:themeColor="text1"/>
        </w:rPr>
        <w:t>’</w:t>
      </w:r>
      <w:r w:rsidR="004304EF">
        <w:rPr>
          <w:rStyle w:val="FootnoteReference"/>
          <w:color w:val="000000" w:themeColor="text1"/>
        </w:rPr>
        <w:footnoteReference w:id="10"/>
      </w:r>
      <w:r w:rsidR="0031565D" w:rsidRPr="00D70FC8">
        <w:rPr>
          <w:color w:val="000000" w:themeColor="text1"/>
        </w:rPr>
        <w:t xml:space="preserve"> </w:t>
      </w:r>
      <w:r w:rsidR="001E63D5">
        <w:rPr>
          <w:color w:val="2F5496" w:themeColor="accent1" w:themeShade="BF"/>
        </w:rPr>
        <w:t xml:space="preserve"> </w:t>
      </w:r>
    </w:p>
    <w:p w14:paraId="38E60C11" w14:textId="77777777" w:rsidR="00F75A0F" w:rsidRPr="00D70FC8" w:rsidRDefault="00F75A0F" w:rsidP="00B635EC">
      <w:pPr>
        <w:rPr>
          <w:color w:val="000000" w:themeColor="text1"/>
        </w:rPr>
      </w:pPr>
    </w:p>
    <w:p w14:paraId="531451B5" w14:textId="56E4403C" w:rsidR="006D0AE8" w:rsidRPr="00D70FC8" w:rsidRDefault="00F75A0F" w:rsidP="00B635EC">
      <w:pPr>
        <w:rPr>
          <w:color w:val="000000" w:themeColor="text1"/>
        </w:rPr>
      </w:pPr>
      <w:r w:rsidRPr="00D70FC8">
        <w:rPr>
          <w:color w:val="000000" w:themeColor="text1"/>
        </w:rPr>
        <w:t>This and other instances show how women are viewed</w:t>
      </w:r>
      <w:r w:rsidR="00D4589E" w:rsidRPr="00D70FC8">
        <w:rPr>
          <w:color w:val="000000" w:themeColor="text1"/>
        </w:rPr>
        <w:t xml:space="preserve"> during this time, which is only </w:t>
      </w:r>
      <w:r w:rsidRPr="00D70FC8">
        <w:rPr>
          <w:color w:val="000000" w:themeColor="text1"/>
        </w:rPr>
        <w:t>in relation to meeting</w:t>
      </w:r>
      <w:r w:rsidR="00D4589E" w:rsidRPr="00D70FC8">
        <w:rPr>
          <w:color w:val="000000" w:themeColor="text1"/>
        </w:rPr>
        <w:t xml:space="preserve"> men’s sexual </w:t>
      </w:r>
      <w:r w:rsidR="00896C0E" w:rsidRPr="00D70FC8">
        <w:rPr>
          <w:color w:val="000000" w:themeColor="text1"/>
        </w:rPr>
        <w:t>needs</w:t>
      </w:r>
      <w:r w:rsidR="00D4589E" w:rsidRPr="00D70FC8">
        <w:rPr>
          <w:color w:val="000000" w:themeColor="text1"/>
        </w:rPr>
        <w:t>. N</w:t>
      </w:r>
      <w:r w:rsidRPr="00D70FC8">
        <w:rPr>
          <w:color w:val="000000" w:themeColor="text1"/>
        </w:rPr>
        <w:t xml:space="preserve">othing more </w:t>
      </w:r>
      <w:r w:rsidR="00896C0E" w:rsidRPr="00D70FC8">
        <w:rPr>
          <w:color w:val="000000" w:themeColor="text1"/>
        </w:rPr>
        <w:t xml:space="preserve">complex </w:t>
      </w:r>
      <w:r w:rsidRPr="00D70FC8">
        <w:rPr>
          <w:color w:val="000000" w:themeColor="text1"/>
        </w:rPr>
        <w:t xml:space="preserve">is </w:t>
      </w:r>
      <w:r w:rsidR="00A54E59" w:rsidRPr="00D70FC8">
        <w:rPr>
          <w:color w:val="000000" w:themeColor="text1"/>
        </w:rPr>
        <w:t xml:space="preserve">explored of </w:t>
      </w:r>
      <w:r w:rsidR="00896C0E" w:rsidRPr="00D70FC8">
        <w:rPr>
          <w:color w:val="000000" w:themeColor="text1"/>
        </w:rPr>
        <w:t>t</w:t>
      </w:r>
      <w:r w:rsidRPr="00D70FC8">
        <w:rPr>
          <w:color w:val="000000" w:themeColor="text1"/>
        </w:rPr>
        <w:t>heir psyche</w:t>
      </w:r>
      <w:r w:rsidR="00D4589E" w:rsidRPr="00D70FC8">
        <w:rPr>
          <w:color w:val="000000" w:themeColor="text1"/>
        </w:rPr>
        <w:t xml:space="preserve"> in these works</w:t>
      </w:r>
      <w:r w:rsidRPr="00D70FC8">
        <w:rPr>
          <w:color w:val="000000" w:themeColor="text1"/>
        </w:rPr>
        <w:t xml:space="preserve">. </w:t>
      </w:r>
    </w:p>
    <w:p w14:paraId="155C18FC" w14:textId="77777777" w:rsidR="006D0AE8" w:rsidRPr="00D70FC8" w:rsidRDefault="006D0AE8" w:rsidP="00B635EC">
      <w:pPr>
        <w:rPr>
          <w:color w:val="000000" w:themeColor="text1"/>
        </w:rPr>
      </w:pPr>
    </w:p>
    <w:p w14:paraId="6C69C263" w14:textId="0D811BE9" w:rsidR="00F75A0F" w:rsidRPr="00D70FC8" w:rsidRDefault="00F75A0F" w:rsidP="00B635EC">
      <w:pPr>
        <w:rPr>
          <w:color w:val="000000" w:themeColor="text1"/>
        </w:rPr>
      </w:pPr>
      <w:r w:rsidRPr="00D70FC8">
        <w:rPr>
          <w:color w:val="000000" w:themeColor="text1"/>
        </w:rPr>
        <w:t xml:space="preserve">In terms of their </w:t>
      </w:r>
      <w:r w:rsidR="006D0AE8" w:rsidRPr="00D70FC8">
        <w:rPr>
          <w:color w:val="000000" w:themeColor="text1"/>
        </w:rPr>
        <w:t xml:space="preserve">“excessive” </w:t>
      </w:r>
      <w:r w:rsidRPr="00D70FC8">
        <w:rPr>
          <w:color w:val="000000" w:themeColor="text1"/>
        </w:rPr>
        <w:t>emotions,</w:t>
      </w:r>
      <w:r w:rsidR="009204EA" w:rsidRPr="00D70FC8">
        <w:rPr>
          <w:color w:val="000000" w:themeColor="text1"/>
        </w:rPr>
        <w:t xml:space="preserve"> i</w:t>
      </w:r>
      <w:r w:rsidRPr="00D70FC8">
        <w:rPr>
          <w:color w:val="000000" w:themeColor="text1"/>
        </w:rPr>
        <w:t>t is interesting that women, when s</w:t>
      </w:r>
      <w:r w:rsidR="009204EA" w:rsidRPr="00D70FC8">
        <w:rPr>
          <w:color w:val="000000" w:themeColor="text1"/>
        </w:rPr>
        <w:t>h</w:t>
      </w:r>
      <w:r w:rsidRPr="00D70FC8">
        <w:rPr>
          <w:color w:val="000000" w:themeColor="text1"/>
        </w:rPr>
        <w:t>own as being strongly emotional are being dismissed as hysterical</w:t>
      </w:r>
      <w:r w:rsidR="00CA7F53" w:rsidRPr="00D70FC8">
        <w:rPr>
          <w:color w:val="000000" w:themeColor="text1"/>
        </w:rPr>
        <w:t xml:space="preserve"> rather than </w:t>
      </w:r>
      <w:r w:rsidR="00896C0E" w:rsidRPr="00D70FC8">
        <w:rPr>
          <w:color w:val="000000" w:themeColor="text1"/>
        </w:rPr>
        <w:t xml:space="preserve">as </w:t>
      </w:r>
      <w:r w:rsidR="00CA7F53" w:rsidRPr="00D70FC8">
        <w:rPr>
          <w:color w:val="000000" w:themeColor="text1"/>
        </w:rPr>
        <w:t>reacting to genuinely distressing events</w:t>
      </w:r>
      <w:r w:rsidRPr="00D70FC8">
        <w:rPr>
          <w:color w:val="000000" w:themeColor="text1"/>
        </w:rPr>
        <w:t>.</w:t>
      </w:r>
      <w:r w:rsidR="009204EA" w:rsidRPr="00D70FC8">
        <w:rPr>
          <w:color w:val="000000" w:themeColor="text1"/>
        </w:rPr>
        <w:t xml:space="preserve"> There is no back story for Ophelia, examining the cause of her grief. </w:t>
      </w:r>
      <w:r w:rsidR="002B6B51" w:rsidRPr="00D70FC8">
        <w:rPr>
          <w:color w:val="000000" w:themeColor="text1"/>
        </w:rPr>
        <w:t xml:space="preserve">Viewed through the likely explanation that she suffered from PTSD, </w:t>
      </w:r>
      <w:r w:rsidR="00E45418" w:rsidRPr="00D70FC8">
        <w:rPr>
          <w:color w:val="000000" w:themeColor="text1"/>
        </w:rPr>
        <w:t xml:space="preserve">she would, </w:t>
      </w:r>
      <w:r w:rsidR="002B6B51" w:rsidRPr="00D70FC8">
        <w:rPr>
          <w:color w:val="000000" w:themeColor="text1"/>
        </w:rPr>
        <w:t xml:space="preserve">in modern </w:t>
      </w:r>
      <w:r w:rsidR="00E45418" w:rsidRPr="00D70FC8">
        <w:rPr>
          <w:color w:val="000000" w:themeColor="text1"/>
        </w:rPr>
        <w:t xml:space="preserve">times </w:t>
      </w:r>
      <w:r w:rsidR="002B6B51" w:rsidRPr="00D70FC8">
        <w:rPr>
          <w:color w:val="000000" w:themeColor="text1"/>
        </w:rPr>
        <w:t>be treated accordingly.</w:t>
      </w:r>
    </w:p>
    <w:p w14:paraId="670A1FCE" w14:textId="77777777" w:rsidR="002B6B51" w:rsidRPr="00D70FC8" w:rsidRDefault="002B6B51" w:rsidP="00B635EC">
      <w:pPr>
        <w:rPr>
          <w:color w:val="000000" w:themeColor="text1"/>
        </w:rPr>
      </w:pPr>
    </w:p>
    <w:p w14:paraId="0D8DAAB2" w14:textId="77777777" w:rsidR="00CE2DA6" w:rsidRPr="00D70FC8" w:rsidRDefault="002B6B51" w:rsidP="00CE2DA6">
      <w:pPr>
        <w:spacing w:line="221" w:lineRule="atLeast"/>
        <w:ind w:firstLine="720"/>
        <w:outlineLvl w:val="0"/>
        <w:rPr>
          <w:rFonts w:eastAsia="Times New Roman"/>
          <w:bCs/>
          <w:color w:val="000000" w:themeColor="text1"/>
          <w:spacing w:val="-2"/>
          <w:kern w:val="36"/>
        </w:rPr>
      </w:pPr>
      <w:r w:rsidRPr="00D70FC8">
        <w:rPr>
          <w:rFonts w:eastAsia="Times New Roman"/>
          <w:bCs/>
          <w:color w:val="000000" w:themeColor="text1"/>
          <w:spacing w:val="-2"/>
          <w:kern w:val="36"/>
        </w:rPr>
        <w:t>The deaths of </w:t>
      </w:r>
      <w:r w:rsidRPr="00D70FC8">
        <w:rPr>
          <w:rFonts w:eastAsia="Times New Roman"/>
          <w:bCs/>
          <w:i/>
          <w:iCs/>
          <w:color w:val="000000" w:themeColor="text1"/>
          <w:spacing w:val="-2"/>
          <w:kern w:val="36"/>
        </w:rPr>
        <w:t>Hamlet</w:t>
      </w:r>
      <w:r w:rsidRPr="00D70FC8">
        <w:rPr>
          <w:rFonts w:eastAsia="Times New Roman"/>
          <w:bCs/>
          <w:color w:val="000000" w:themeColor="text1"/>
          <w:spacing w:val="-2"/>
          <w:kern w:val="36"/>
        </w:rPr>
        <w:t xml:space="preserve">’s only female characters, combined with the absence of a mother </w:t>
      </w:r>
    </w:p>
    <w:p w14:paraId="609639AC" w14:textId="77777777" w:rsidR="00CE2DA6" w:rsidRPr="00D70FC8" w:rsidRDefault="002B6B51" w:rsidP="00CE2DA6">
      <w:pPr>
        <w:spacing w:line="221" w:lineRule="atLeast"/>
        <w:ind w:firstLine="720"/>
        <w:outlineLvl w:val="0"/>
        <w:rPr>
          <w:rFonts w:eastAsia="Times New Roman"/>
          <w:bCs/>
          <w:color w:val="000000" w:themeColor="text1"/>
          <w:spacing w:val="-2"/>
          <w:kern w:val="36"/>
        </w:rPr>
      </w:pPr>
      <w:r w:rsidRPr="00D70FC8">
        <w:rPr>
          <w:rFonts w:eastAsia="Times New Roman"/>
          <w:bCs/>
          <w:color w:val="000000" w:themeColor="text1"/>
          <w:spacing w:val="-2"/>
          <w:kern w:val="36"/>
        </w:rPr>
        <w:t xml:space="preserve">figure, have hereto indicated that </w:t>
      </w:r>
      <w:r w:rsidRPr="001E0779">
        <w:rPr>
          <w:rFonts w:eastAsia="Times New Roman"/>
          <w:bCs/>
          <w:color w:val="000000" w:themeColor="text1"/>
          <w:spacing w:val="-2"/>
          <w:kern w:val="36"/>
        </w:rPr>
        <w:t>women are all disposable.</w:t>
      </w:r>
      <w:r w:rsidRPr="00D70FC8">
        <w:rPr>
          <w:rFonts w:eastAsia="Times New Roman"/>
          <w:bCs/>
          <w:color w:val="000000" w:themeColor="text1"/>
          <w:spacing w:val="-2"/>
          <w:kern w:val="36"/>
        </w:rPr>
        <w:t xml:space="preserve"> Whether innocent or guilty, </w:t>
      </w:r>
    </w:p>
    <w:p w14:paraId="7B36684F" w14:textId="77777777" w:rsidR="00CE2DA6" w:rsidRPr="00D70FC8" w:rsidRDefault="002B6B51" w:rsidP="00CE2DA6">
      <w:pPr>
        <w:spacing w:line="221" w:lineRule="atLeast"/>
        <w:ind w:firstLine="720"/>
        <w:outlineLvl w:val="0"/>
        <w:rPr>
          <w:rFonts w:eastAsia="Times New Roman"/>
          <w:bCs/>
          <w:color w:val="000000" w:themeColor="text1"/>
          <w:spacing w:val="-2"/>
          <w:kern w:val="36"/>
        </w:rPr>
      </w:pPr>
      <w:r w:rsidRPr="00D70FC8">
        <w:rPr>
          <w:rFonts w:eastAsia="Times New Roman"/>
          <w:bCs/>
          <w:color w:val="000000" w:themeColor="text1"/>
          <w:spacing w:val="-2"/>
          <w:kern w:val="36"/>
        </w:rPr>
        <w:t xml:space="preserve">crazy or conniving, women do not deserve to be rescued, even from preventable tragedy. </w:t>
      </w:r>
    </w:p>
    <w:p w14:paraId="234AD7BC" w14:textId="77777777" w:rsidR="00CE2DA6" w:rsidRPr="00D70FC8" w:rsidRDefault="002B6B51" w:rsidP="00CE2DA6">
      <w:pPr>
        <w:spacing w:line="221" w:lineRule="atLeast"/>
        <w:ind w:firstLine="720"/>
        <w:outlineLvl w:val="0"/>
        <w:rPr>
          <w:rFonts w:eastAsia="Times New Roman"/>
          <w:bCs/>
          <w:color w:val="000000" w:themeColor="text1"/>
          <w:spacing w:val="-2"/>
          <w:kern w:val="36"/>
        </w:rPr>
      </w:pPr>
      <w:r w:rsidRPr="00D70FC8">
        <w:rPr>
          <w:rFonts w:eastAsia="Times New Roman"/>
          <w:bCs/>
          <w:color w:val="000000" w:themeColor="text1"/>
          <w:spacing w:val="-2"/>
          <w:kern w:val="36"/>
        </w:rPr>
        <w:t xml:space="preserve">Ophelia’s treatable diagnosis, however, demands attention and care more than hopeless </w:t>
      </w:r>
    </w:p>
    <w:p w14:paraId="14FBC606" w14:textId="6DD4FE8D" w:rsidR="006D0AE8" w:rsidRPr="00D70FC8" w:rsidRDefault="002B6B51" w:rsidP="006D0AE8">
      <w:pPr>
        <w:spacing w:line="221" w:lineRule="atLeast"/>
        <w:ind w:left="720"/>
        <w:outlineLvl w:val="0"/>
        <w:rPr>
          <w:rFonts w:eastAsia="Times New Roman"/>
          <w:bCs/>
          <w:color w:val="2F5496" w:themeColor="accent1" w:themeShade="BF"/>
          <w:spacing w:val="-2"/>
          <w:kern w:val="36"/>
        </w:rPr>
      </w:pPr>
      <w:r w:rsidRPr="00D70FC8">
        <w:rPr>
          <w:rFonts w:eastAsia="Times New Roman"/>
          <w:bCs/>
          <w:color w:val="000000" w:themeColor="text1"/>
          <w:spacing w:val="-2"/>
          <w:kern w:val="36"/>
        </w:rPr>
        <w:t xml:space="preserve">delirium does, demonstrating that she as a woman has a right to aid and comfort. </w:t>
      </w:r>
      <w:r w:rsidR="006D0AE8" w:rsidRPr="00D70FC8">
        <w:rPr>
          <w:rFonts w:eastAsia="Times New Roman"/>
          <w:bCs/>
          <w:color w:val="000000" w:themeColor="text1"/>
          <w:spacing w:val="-2"/>
          <w:kern w:val="36"/>
        </w:rPr>
        <w:t>By identifying Ophelia’s madness as PTSD, women read as more than fragile, unnecessary pawns of men. Like Ophelia, they become fallible yet lovable humans: sometimes shaken by trauma, but always worth saving.</w:t>
      </w:r>
      <w:r w:rsidR="004304EF">
        <w:rPr>
          <w:rStyle w:val="FootnoteReference"/>
          <w:rFonts w:eastAsia="Times New Roman"/>
          <w:bCs/>
          <w:color w:val="000000" w:themeColor="text1"/>
          <w:spacing w:val="-2"/>
          <w:kern w:val="36"/>
        </w:rPr>
        <w:footnoteReference w:id="11"/>
      </w:r>
      <w:r w:rsidR="00735426">
        <w:rPr>
          <w:rFonts w:eastAsia="Times New Roman"/>
          <w:bCs/>
          <w:color w:val="2F5496" w:themeColor="accent1" w:themeShade="BF"/>
          <w:spacing w:val="-2"/>
          <w:kern w:val="36"/>
        </w:rPr>
        <w:t xml:space="preserve"> </w:t>
      </w:r>
      <w:r w:rsidR="006D0AE8" w:rsidRPr="00D70FC8">
        <w:rPr>
          <w:rFonts w:eastAsia="Times New Roman"/>
          <w:bCs/>
          <w:color w:val="2F5496" w:themeColor="accent1" w:themeShade="BF"/>
          <w:spacing w:val="-2"/>
          <w:kern w:val="36"/>
        </w:rPr>
        <w:t xml:space="preserve"> </w:t>
      </w:r>
    </w:p>
    <w:p w14:paraId="7DC9E17D" w14:textId="1A5A0770" w:rsidR="00EF43BE" w:rsidRPr="00D70FC8" w:rsidRDefault="003F7441" w:rsidP="00EF43BE">
      <w:pPr>
        <w:rPr>
          <w:color w:val="000000" w:themeColor="text1"/>
        </w:rPr>
      </w:pPr>
      <w:r w:rsidRPr="00D70FC8">
        <w:rPr>
          <w:color w:val="000000" w:themeColor="text1"/>
        </w:rPr>
        <w:lastRenderedPageBreak/>
        <w:t>Ophelia is</w:t>
      </w:r>
      <w:r w:rsidR="004572F0" w:rsidRPr="00D70FC8">
        <w:rPr>
          <w:color w:val="000000" w:themeColor="text1"/>
        </w:rPr>
        <w:t xml:space="preserve"> portrayed </w:t>
      </w:r>
      <w:r w:rsidRPr="00D70FC8">
        <w:rPr>
          <w:color w:val="000000" w:themeColor="text1"/>
        </w:rPr>
        <w:t>as being</w:t>
      </w:r>
      <w:r w:rsidR="004572F0" w:rsidRPr="00D70FC8">
        <w:rPr>
          <w:color w:val="000000" w:themeColor="text1"/>
        </w:rPr>
        <w:t xml:space="preserve"> driven to suicide by unrequired love, which made her mad</w:t>
      </w:r>
      <w:r w:rsidRPr="00D70FC8">
        <w:rPr>
          <w:color w:val="000000" w:themeColor="text1"/>
        </w:rPr>
        <w:t>, but in a shameful way</w:t>
      </w:r>
      <w:r w:rsidR="004572F0" w:rsidRPr="00D70FC8">
        <w:rPr>
          <w:color w:val="000000" w:themeColor="text1"/>
        </w:rPr>
        <w:t xml:space="preserve">. </w:t>
      </w:r>
      <w:r w:rsidR="006D0AE8" w:rsidRPr="00D70FC8">
        <w:rPr>
          <w:color w:val="000000" w:themeColor="text1"/>
        </w:rPr>
        <w:t xml:space="preserve">In contrast, </w:t>
      </w:r>
      <w:r w:rsidR="004572F0" w:rsidRPr="00D70FC8">
        <w:rPr>
          <w:color w:val="000000" w:themeColor="text1"/>
        </w:rPr>
        <w:t>Hamlet’s madness is p</w:t>
      </w:r>
      <w:r w:rsidR="00DB0679" w:rsidRPr="00D70FC8">
        <w:rPr>
          <w:color w:val="000000" w:themeColor="text1"/>
        </w:rPr>
        <w:t xml:space="preserve">ortrayed in a less shameful way. In fact, Ophelia even gets the blame for </w:t>
      </w:r>
      <w:r w:rsidR="006D0AE8" w:rsidRPr="00D70FC8">
        <w:rPr>
          <w:color w:val="000000" w:themeColor="text1"/>
        </w:rPr>
        <w:t>Hamlet’s</w:t>
      </w:r>
      <w:r w:rsidR="00DB0679" w:rsidRPr="00D70FC8">
        <w:rPr>
          <w:color w:val="000000" w:themeColor="text1"/>
        </w:rPr>
        <w:t xml:space="preserve"> disturbed psyche.</w:t>
      </w:r>
      <w:r w:rsidR="004572F0" w:rsidRPr="00D70FC8">
        <w:rPr>
          <w:color w:val="000000" w:themeColor="text1"/>
        </w:rPr>
        <w:t xml:space="preserve"> </w:t>
      </w:r>
      <w:r w:rsidR="006D0AE8" w:rsidRPr="00D70FC8">
        <w:rPr>
          <w:color w:val="000000" w:themeColor="text1"/>
        </w:rPr>
        <w:t>But h</w:t>
      </w:r>
      <w:r w:rsidR="004572F0" w:rsidRPr="00D70FC8">
        <w:rPr>
          <w:color w:val="000000" w:themeColor="text1"/>
        </w:rPr>
        <w:t>is reasons</w:t>
      </w:r>
      <w:r w:rsidR="00DB0679" w:rsidRPr="00D70FC8">
        <w:rPr>
          <w:color w:val="000000" w:themeColor="text1"/>
        </w:rPr>
        <w:t xml:space="preserve"> for madness</w:t>
      </w:r>
      <w:r w:rsidR="004572F0" w:rsidRPr="00D70FC8">
        <w:rPr>
          <w:color w:val="000000" w:themeColor="text1"/>
        </w:rPr>
        <w:t xml:space="preserve"> are somehow more justified and accepted, due to his great intellect</w:t>
      </w:r>
      <w:r w:rsidR="0042162D" w:rsidRPr="00D70FC8">
        <w:rPr>
          <w:color w:val="000000" w:themeColor="text1"/>
        </w:rPr>
        <w:t>,</w:t>
      </w:r>
      <w:r w:rsidR="004572F0" w:rsidRPr="00D70FC8">
        <w:rPr>
          <w:color w:val="000000" w:themeColor="text1"/>
        </w:rPr>
        <w:t xml:space="preserve"> </w:t>
      </w:r>
      <w:r w:rsidR="00C71190" w:rsidRPr="00D70FC8">
        <w:rPr>
          <w:color w:val="000000" w:themeColor="text1"/>
        </w:rPr>
        <w:t>so</w:t>
      </w:r>
      <w:r w:rsidR="004572F0" w:rsidRPr="00D70FC8">
        <w:rPr>
          <w:color w:val="000000" w:themeColor="text1"/>
        </w:rPr>
        <w:t xml:space="preserve"> his grief is som</w:t>
      </w:r>
      <w:r w:rsidR="00DB0679" w:rsidRPr="00D70FC8">
        <w:rPr>
          <w:color w:val="000000" w:themeColor="text1"/>
        </w:rPr>
        <w:t>ehow more credible</w:t>
      </w:r>
      <w:r w:rsidR="00EF43BE" w:rsidRPr="00D70FC8">
        <w:rPr>
          <w:color w:val="000000" w:themeColor="text1"/>
        </w:rPr>
        <w:t xml:space="preserve">. </w:t>
      </w:r>
    </w:p>
    <w:p w14:paraId="574D6C02" w14:textId="26F1A831" w:rsidR="002B6B51" w:rsidRPr="00D70FC8" w:rsidRDefault="002B6B51" w:rsidP="00B635EC">
      <w:pPr>
        <w:rPr>
          <w:color w:val="000000" w:themeColor="text1"/>
        </w:rPr>
      </w:pPr>
    </w:p>
    <w:p w14:paraId="689DC7E9" w14:textId="1DEE06A0" w:rsidR="00FF71B6" w:rsidRPr="00D70FC8" w:rsidRDefault="007B08F6" w:rsidP="0095789B">
      <w:pPr>
        <w:spacing w:line="221" w:lineRule="atLeast"/>
        <w:outlineLvl w:val="0"/>
        <w:rPr>
          <w:rFonts w:eastAsia="Times New Roman"/>
          <w:bCs/>
          <w:color w:val="444444"/>
          <w:spacing w:val="-2"/>
          <w:kern w:val="36"/>
        </w:rPr>
      </w:pPr>
      <w:r w:rsidRPr="00D70FC8">
        <w:rPr>
          <w:color w:val="000000" w:themeColor="text1"/>
        </w:rPr>
        <w:t>B</w:t>
      </w:r>
      <w:r w:rsidR="002B6B51" w:rsidRPr="00D70FC8">
        <w:rPr>
          <w:color w:val="000000" w:themeColor="text1"/>
        </w:rPr>
        <w:t>oth women die in the end</w:t>
      </w:r>
      <w:r w:rsidRPr="00D70FC8">
        <w:rPr>
          <w:color w:val="000000" w:themeColor="text1"/>
        </w:rPr>
        <w:t xml:space="preserve"> of Hamlet</w:t>
      </w:r>
      <w:r w:rsidR="002B6B51" w:rsidRPr="00D70FC8">
        <w:rPr>
          <w:color w:val="000000" w:themeColor="text1"/>
        </w:rPr>
        <w:t>.</w:t>
      </w:r>
      <w:r w:rsidRPr="00D70FC8">
        <w:rPr>
          <w:color w:val="000000" w:themeColor="text1"/>
        </w:rPr>
        <w:t xml:space="preserve"> This makes a statement about their disposability and an almost dis</w:t>
      </w:r>
      <w:r w:rsidR="001D06D9" w:rsidRPr="00D70FC8">
        <w:rPr>
          <w:color w:val="000000" w:themeColor="text1"/>
        </w:rPr>
        <w:t>missal of them as characters</w:t>
      </w:r>
      <w:r w:rsidRPr="00D70FC8">
        <w:rPr>
          <w:color w:val="000000" w:themeColor="text1"/>
        </w:rPr>
        <w:t xml:space="preserve">.  They are, in a way, dealt with by killing them off, </w:t>
      </w:r>
      <w:r w:rsidR="00B67AA5" w:rsidRPr="00D70FC8">
        <w:rPr>
          <w:color w:val="000000" w:themeColor="text1"/>
        </w:rPr>
        <w:t>showing</w:t>
      </w:r>
      <w:r w:rsidRPr="00D70FC8">
        <w:rPr>
          <w:color w:val="000000" w:themeColor="text1"/>
        </w:rPr>
        <w:t xml:space="preserve"> their irrelevance.</w:t>
      </w:r>
      <w:r w:rsidR="002B6B51" w:rsidRPr="00D70FC8">
        <w:rPr>
          <w:color w:val="000000" w:themeColor="text1"/>
        </w:rPr>
        <w:t xml:space="preserve">  </w:t>
      </w:r>
    </w:p>
    <w:p w14:paraId="57758ABE" w14:textId="77777777" w:rsidR="007E34A3" w:rsidRPr="00D70FC8" w:rsidRDefault="007E34A3" w:rsidP="007E34A3">
      <w:pPr>
        <w:rPr>
          <w:color w:val="000000" w:themeColor="text1"/>
        </w:rPr>
      </w:pPr>
    </w:p>
    <w:p w14:paraId="49EB30A3" w14:textId="78CD3DC1" w:rsidR="00BF6019" w:rsidRPr="00D70FC8" w:rsidRDefault="00892588" w:rsidP="007E34A3">
      <w:pPr>
        <w:rPr>
          <w:color w:val="000000" w:themeColor="text1"/>
        </w:rPr>
      </w:pPr>
      <w:r w:rsidRPr="00D70FC8">
        <w:rPr>
          <w:color w:val="000000" w:themeColor="text1"/>
        </w:rPr>
        <w:t xml:space="preserve">In </w:t>
      </w:r>
      <w:r w:rsidR="00A527E4">
        <w:rPr>
          <w:i/>
          <w:color w:val="000000" w:themeColor="text1"/>
        </w:rPr>
        <w:t>T</w:t>
      </w:r>
      <w:r w:rsidR="007E34A3" w:rsidRPr="00A527E4">
        <w:rPr>
          <w:i/>
          <w:color w:val="000000" w:themeColor="text1"/>
        </w:rPr>
        <w:t>he Roaring Girl</w:t>
      </w:r>
      <w:r w:rsidR="007E34A3" w:rsidRPr="00D70FC8">
        <w:rPr>
          <w:color w:val="000000" w:themeColor="text1"/>
        </w:rPr>
        <w:t xml:space="preserve">, the play’s topic is about female sexuality and how it was viewed at the time.  Sexuality is </w:t>
      </w:r>
      <w:r w:rsidR="00EE6C85" w:rsidRPr="00D70FC8">
        <w:rPr>
          <w:color w:val="000000" w:themeColor="text1"/>
        </w:rPr>
        <w:t>explored more</w:t>
      </w:r>
      <w:r w:rsidR="007E34A3" w:rsidRPr="00D70FC8">
        <w:rPr>
          <w:color w:val="000000" w:themeColor="text1"/>
        </w:rPr>
        <w:t xml:space="preserve"> </w:t>
      </w:r>
      <w:r w:rsidRPr="00D70FC8">
        <w:rPr>
          <w:color w:val="000000" w:themeColor="text1"/>
        </w:rPr>
        <w:t xml:space="preserve">in this play </w:t>
      </w:r>
      <w:r w:rsidR="007E34A3" w:rsidRPr="00D70FC8">
        <w:rPr>
          <w:color w:val="000000" w:themeColor="text1"/>
        </w:rPr>
        <w:t>as it relates to class systems, and how expressing one’s sexuality was viewed as a threat to a man’s do</w:t>
      </w:r>
      <w:r w:rsidR="00D26709" w:rsidRPr="00D70FC8">
        <w:rPr>
          <w:color w:val="000000" w:themeColor="text1"/>
        </w:rPr>
        <w:t>minance</w:t>
      </w:r>
      <w:r w:rsidR="007E34A3" w:rsidRPr="00D70FC8">
        <w:rPr>
          <w:color w:val="000000" w:themeColor="text1"/>
        </w:rPr>
        <w:t xml:space="preserve">. The play shows Moll Cutpurse flouting norms of </w:t>
      </w:r>
      <w:r w:rsidR="00E92611" w:rsidRPr="00D70FC8">
        <w:rPr>
          <w:color w:val="000000" w:themeColor="text1"/>
        </w:rPr>
        <w:t xml:space="preserve">sexual </w:t>
      </w:r>
      <w:r w:rsidR="007E34A3" w:rsidRPr="00D70FC8">
        <w:rPr>
          <w:color w:val="000000" w:themeColor="text1"/>
        </w:rPr>
        <w:t>expression for women, and the reactions of society to he</w:t>
      </w:r>
      <w:r w:rsidR="00900D96" w:rsidRPr="00D70FC8">
        <w:rPr>
          <w:color w:val="000000" w:themeColor="text1"/>
        </w:rPr>
        <w:t xml:space="preserve">r subversive behaviour. </w:t>
      </w:r>
      <w:r w:rsidR="004466E1" w:rsidRPr="00D70FC8">
        <w:rPr>
          <w:color w:val="000000" w:themeColor="text1"/>
        </w:rPr>
        <w:t xml:space="preserve"> Like in </w:t>
      </w:r>
      <w:r w:rsidR="004466E1" w:rsidRPr="00A527E4">
        <w:rPr>
          <w:i/>
          <w:color w:val="000000" w:themeColor="text1"/>
        </w:rPr>
        <w:t>Hamlet</w:t>
      </w:r>
      <w:r w:rsidR="004466E1" w:rsidRPr="00D70FC8">
        <w:rPr>
          <w:color w:val="000000" w:themeColor="text1"/>
        </w:rPr>
        <w:t xml:space="preserve">, here we see </w:t>
      </w:r>
      <w:r w:rsidR="00900D96" w:rsidRPr="00D70FC8">
        <w:rPr>
          <w:color w:val="000000" w:themeColor="text1"/>
        </w:rPr>
        <w:t xml:space="preserve">also </w:t>
      </w:r>
      <w:r w:rsidR="00EE6C85" w:rsidRPr="00D70FC8">
        <w:rPr>
          <w:color w:val="000000" w:themeColor="text1"/>
        </w:rPr>
        <w:t xml:space="preserve">the </w:t>
      </w:r>
      <w:r w:rsidR="00BF6019" w:rsidRPr="00D70FC8">
        <w:rPr>
          <w:color w:val="000000" w:themeColor="text1"/>
        </w:rPr>
        <w:t xml:space="preserve">idea that a normal sex drive in women is </w:t>
      </w:r>
      <w:r w:rsidR="00EE1B39" w:rsidRPr="00D70FC8">
        <w:rPr>
          <w:color w:val="000000" w:themeColor="text1"/>
        </w:rPr>
        <w:t>viewed</w:t>
      </w:r>
      <w:r w:rsidR="00BF6019" w:rsidRPr="00D70FC8">
        <w:rPr>
          <w:color w:val="000000" w:themeColor="text1"/>
        </w:rPr>
        <w:t xml:space="preserve"> as insatiable</w:t>
      </w:r>
      <w:r w:rsidR="00EB315D" w:rsidRPr="00D70FC8">
        <w:rPr>
          <w:color w:val="000000" w:themeColor="text1"/>
        </w:rPr>
        <w:t xml:space="preserve"> and it shouldn’t be expressed openly</w:t>
      </w:r>
      <w:r w:rsidR="00BF6019" w:rsidRPr="00D70FC8">
        <w:rPr>
          <w:color w:val="000000" w:themeColor="text1"/>
        </w:rPr>
        <w:t xml:space="preserve">. </w:t>
      </w:r>
    </w:p>
    <w:p w14:paraId="65A028A0" w14:textId="77777777" w:rsidR="000B0760" w:rsidRPr="00D70FC8" w:rsidRDefault="000B0760" w:rsidP="009F7539">
      <w:pPr>
        <w:rPr>
          <w:color w:val="833C0B" w:themeColor="accent2" w:themeShade="80"/>
        </w:rPr>
      </w:pPr>
    </w:p>
    <w:p w14:paraId="69561420" w14:textId="3E76522D" w:rsidR="00EE1B39" w:rsidRPr="00D70FC8" w:rsidRDefault="00EE1B39" w:rsidP="00EE1B39">
      <w:pPr>
        <w:ind w:firstLine="720"/>
        <w:rPr>
          <w:color w:val="833C0B" w:themeColor="accent2" w:themeShade="80"/>
        </w:rPr>
      </w:pPr>
      <w:r w:rsidRPr="00D70FC8">
        <w:rPr>
          <w:color w:val="000000" w:themeColor="text1"/>
        </w:rPr>
        <w:t>Gallipot’s final words are: “wife</w:t>
      </w:r>
      <w:r w:rsidR="00DE6371" w:rsidRPr="00D70FC8">
        <w:rPr>
          <w:color w:val="000000" w:themeColor="text1"/>
        </w:rPr>
        <w:t xml:space="preserve">, brag no more/Of holding out: </w:t>
      </w:r>
      <w:r w:rsidRPr="00D70FC8">
        <w:rPr>
          <w:color w:val="000000" w:themeColor="text1"/>
        </w:rPr>
        <w:t xml:space="preserve">who most brags is more </w:t>
      </w:r>
    </w:p>
    <w:p w14:paraId="675A3EA8" w14:textId="1229213A" w:rsidR="00EE1B39" w:rsidRPr="00D70FC8" w:rsidRDefault="00EE1B39" w:rsidP="00EE1B39">
      <w:pPr>
        <w:ind w:left="720"/>
        <w:rPr>
          <w:color w:val="000000" w:themeColor="text1"/>
        </w:rPr>
      </w:pPr>
      <w:r w:rsidRPr="00D70FC8">
        <w:rPr>
          <w:color w:val="000000" w:themeColor="text1"/>
        </w:rPr>
        <w:t>whore’</w:t>
      </w:r>
      <w:r w:rsidR="00A8010E">
        <w:rPr>
          <w:color w:val="000000" w:themeColor="text1"/>
        </w:rPr>
        <w:t>.</w:t>
      </w:r>
      <w:r w:rsidRPr="00D70FC8">
        <w:rPr>
          <w:color w:val="000000" w:themeColor="text1"/>
        </w:rPr>
        <w:t xml:space="preserve"> (4.2.325-6).  In other words, a woman who opens her mouth is a prostitute, a commonplace of the period (Stally-brass 1986: 126), but one suggesting why these talkative women frighten their husbands with the spectre of a female sexual demand they cannot answer, an independent subjectivity they cannot master.  As this plot suggests, satisfactory sex for adult men seems to involve more than the sex, male or female, of the desired partner.  Equally important is that that person be properly subordinate, whether he/she is an ingle, a wife, or a whore.</w:t>
      </w:r>
      <w:r w:rsidR="004304EF">
        <w:rPr>
          <w:rStyle w:val="FootnoteReference"/>
          <w:color w:val="000000" w:themeColor="text1"/>
        </w:rPr>
        <w:footnoteReference w:id="12"/>
      </w:r>
    </w:p>
    <w:p w14:paraId="26770592" w14:textId="77777777" w:rsidR="00BF6019" w:rsidRPr="00D70FC8" w:rsidRDefault="00BF6019" w:rsidP="007E34A3">
      <w:pPr>
        <w:rPr>
          <w:b/>
          <w:color w:val="000000" w:themeColor="text1"/>
        </w:rPr>
      </w:pPr>
    </w:p>
    <w:p w14:paraId="53587C0E" w14:textId="7C316C81" w:rsidR="007E34A3" w:rsidRPr="00D70FC8" w:rsidRDefault="00EE6C85" w:rsidP="007E34A3">
      <w:pPr>
        <w:rPr>
          <w:b/>
          <w:color w:val="000000" w:themeColor="text1"/>
        </w:rPr>
      </w:pPr>
      <w:r w:rsidRPr="00D70FC8">
        <w:rPr>
          <w:color w:val="000000" w:themeColor="text1"/>
        </w:rPr>
        <w:t>Unlike</w:t>
      </w:r>
      <w:r w:rsidR="0011576F">
        <w:rPr>
          <w:color w:val="000000" w:themeColor="text1"/>
        </w:rPr>
        <w:t xml:space="preserve"> in</w:t>
      </w:r>
      <w:r w:rsidRPr="00D70FC8">
        <w:rPr>
          <w:color w:val="000000" w:themeColor="text1"/>
        </w:rPr>
        <w:t xml:space="preserve"> </w:t>
      </w:r>
      <w:r w:rsidR="00E25323" w:rsidRPr="00483D01">
        <w:rPr>
          <w:i/>
          <w:color w:val="000000" w:themeColor="text1"/>
        </w:rPr>
        <w:t>Hamlet</w:t>
      </w:r>
      <w:r w:rsidR="00E25323" w:rsidRPr="00D70FC8">
        <w:rPr>
          <w:color w:val="000000" w:themeColor="text1"/>
        </w:rPr>
        <w:t>,</w:t>
      </w:r>
      <w:r w:rsidR="00E70F7A" w:rsidRPr="00D70FC8">
        <w:rPr>
          <w:color w:val="000000" w:themeColor="text1"/>
        </w:rPr>
        <w:t xml:space="preserve"> </w:t>
      </w:r>
      <w:r w:rsidR="00C7160C" w:rsidRPr="00D70FC8">
        <w:rPr>
          <w:color w:val="000000" w:themeColor="text1"/>
        </w:rPr>
        <w:t>female characters</w:t>
      </w:r>
      <w:r w:rsidRPr="00D70FC8">
        <w:rPr>
          <w:color w:val="000000" w:themeColor="text1"/>
        </w:rPr>
        <w:t xml:space="preserve"> are featured more</w:t>
      </w:r>
      <w:r w:rsidR="00E70F7A" w:rsidRPr="00D70FC8">
        <w:rPr>
          <w:color w:val="000000" w:themeColor="text1"/>
        </w:rPr>
        <w:t xml:space="preserve"> in this play</w:t>
      </w:r>
      <w:r w:rsidRPr="00D70FC8">
        <w:rPr>
          <w:color w:val="000000" w:themeColor="text1"/>
        </w:rPr>
        <w:t xml:space="preserve">, especially focusing on wives and what </w:t>
      </w:r>
      <w:r w:rsidR="00483D01" w:rsidRPr="00D70FC8">
        <w:rPr>
          <w:color w:val="000000" w:themeColor="text1"/>
        </w:rPr>
        <w:t xml:space="preserve">the </w:t>
      </w:r>
      <w:r w:rsidRPr="00D70FC8">
        <w:rPr>
          <w:color w:val="000000" w:themeColor="text1"/>
        </w:rPr>
        <w:t>role expectations were</w:t>
      </w:r>
      <w:r w:rsidR="00895E68" w:rsidRPr="00D70FC8">
        <w:rPr>
          <w:color w:val="000000" w:themeColor="text1"/>
        </w:rPr>
        <w:t>, particularly with the merchant class</w:t>
      </w:r>
      <w:r w:rsidRPr="00D70FC8">
        <w:rPr>
          <w:color w:val="000000" w:themeColor="text1"/>
        </w:rPr>
        <w:t xml:space="preserve">. But the reason for showing women’s </w:t>
      </w:r>
      <w:r w:rsidR="00900D96" w:rsidRPr="00D70FC8">
        <w:rPr>
          <w:color w:val="000000" w:themeColor="text1"/>
        </w:rPr>
        <w:t>stories</w:t>
      </w:r>
      <w:r w:rsidRPr="00D70FC8">
        <w:rPr>
          <w:color w:val="000000" w:themeColor="text1"/>
        </w:rPr>
        <w:t xml:space="preserve"> is </w:t>
      </w:r>
      <w:r w:rsidR="004E09BA" w:rsidRPr="00D70FC8">
        <w:rPr>
          <w:color w:val="000000" w:themeColor="text1"/>
        </w:rPr>
        <w:t>not for the purpose of paying tribut</w:t>
      </w:r>
      <w:r w:rsidR="00CC6D33" w:rsidRPr="00D70FC8">
        <w:rPr>
          <w:color w:val="000000" w:themeColor="text1"/>
        </w:rPr>
        <w:t>e to</w:t>
      </w:r>
      <w:r w:rsidR="004E09BA" w:rsidRPr="00D70FC8">
        <w:rPr>
          <w:color w:val="000000" w:themeColor="text1"/>
        </w:rPr>
        <w:t xml:space="preserve"> women’s voices</w:t>
      </w:r>
      <w:r w:rsidR="0055602F" w:rsidRPr="00D70FC8">
        <w:rPr>
          <w:color w:val="000000" w:themeColor="text1"/>
        </w:rPr>
        <w:t>, as</w:t>
      </w:r>
      <w:r w:rsidR="004E09BA" w:rsidRPr="00D70FC8">
        <w:rPr>
          <w:color w:val="000000" w:themeColor="text1"/>
        </w:rPr>
        <w:t xml:space="preserve"> the play is still from the male perspective. It</w:t>
      </w:r>
      <w:r w:rsidR="00E70F7A" w:rsidRPr="00D70FC8">
        <w:rPr>
          <w:color w:val="000000" w:themeColor="text1"/>
        </w:rPr>
        <w:t xml:space="preserve"> is</w:t>
      </w:r>
      <w:r w:rsidR="004E09BA" w:rsidRPr="00D70FC8">
        <w:rPr>
          <w:color w:val="000000" w:themeColor="text1"/>
        </w:rPr>
        <w:t xml:space="preserve"> </w:t>
      </w:r>
      <w:r w:rsidR="00C66A27" w:rsidRPr="00D70FC8">
        <w:rPr>
          <w:color w:val="000000" w:themeColor="text1"/>
        </w:rPr>
        <w:t>because it</w:t>
      </w:r>
      <w:r w:rsidRPr="00D70FC8">
        <w:rPr>
          <w:color w:val="000000" w:themeColor="text1"/>
        </w:rPr>
        <w:t xml:space="preserve"> is a comedy, and more specifically, that Moll Cutpurse, a woman, is the root of the joke</w:t>
      </w:r>
      <w:r w:rsidR="00E25323" w:rsidRPr="00D70FC8">
        <w:rPr>
          <w:color w:val="000000" w:themeColor="text1"/>
        </w:rPr>
        <w:t xml:space="preserve">, which makes it </w:t>
      </w:r>
      <w:r w:rsidR="00530E27" w:rsidRPr="00D70FC8">
        <w:rPr>
          <w:color w:val="000000" w:themeColor="text1"/>
        </w:rPr>
        <w:t xml:space="preserve">apparently </w:t>
      </w:r>
      <w:r w:rsidR="00E25323" w:rsidRPr="00D70FC8">
        <w:rPr>
          <w:color w:val="000000" w:themeColor="text1"/>
        </w:rPr>
        <w:t>funnier</w:t>
      </w:r>
      <w:r w:rsidRPr="00D70FC8">
        <w:rPr>
          <w:color w:val="000000" w:themeColor="text1"/>
        </w:rPr>
        <w:t xml:space="preserve">. </w:t>
      </w:r>
      <w:r w:rsidR="00900D96" w:rsidRPr="00D70FC8">
        <w:rPr>
          <w:color w:val="000000" w:themeColor="text1"/>
        </w:rPr>
        <w:t xml:space="preserve">The message is still that </w:t>
      </w:r>
      <w:r w:rsidR="009A2D87" w:rsidRPr="00D70FC8">
        <w:rPr>
          <w:color w:val="000000" w:themeColor="text1"/>
        </w:rPr>
        <w:t>women</w:t>
      </w:r>
      <w:r w:rsidR="00900D96" w:rsidRPr="00D70FC8">
        <w:rPr>
          <w:color w:val="000000" w:themeColor="text1"/>
        </w:rPr>
        <w:t xml:space="preserve"> </w:t>
      </w:r>
      <w:r w:rsidR="009A2D87" w:rsidRPr="00D70FC8">
        <w:rPr>
          <w:color w:val="000000" w:themeColor="text1"/>
        </w:rPr>
        <w:t xml:space="preserve">aren’t </w:t>
      </w:r>
      <w:r w:rsidR="00900D96" w:rsidRPr="00D70FC8">
        <w:rPr>
          <w:color w:val="000000" w:themeColor="text1"/>
        </w:rPr>
        <w:t>being taken seriously.</w:t>
      </w:r>
    </w:p>
    <w:p w14:paraId="64274A4B" w14:textId="77777777" w:rsidR="00582187" w:rsidRPr="00D70FC8" w:rsidRDefault="00582187" w:rsidP="0080583A">
      <w:pPr>
        <w:rPr>
          <w:color w:val="000000" w:themeColor="text1"/>
        </w:rPr>
      </w:pPr>
    </w:p>
    <w:p w14:paraId="3BA9A047" w14:textId="52516083" w:rsidR="009D3744" w:rsidRPr="00D70FC8" w:rsidRDefault="003F4761" w:rsidP="0080583A">
      <w:pPr>
        <w:rPr>
          <w:color w:val="000000" w:themeColor="text1"/>
        </w:rPr>
      </w:pPr>
      <w:r w:rsidRPr="00D70FC8">
        <w:rPr>
          <w:color w:val="000000" w:themeColor="text1"/>
        </w:rPr>
        <w:t xml:space="preserve">Moll </w:t>
      </w:r>
      <w:r w:rsidR="00AF0CFB" w:rsidRPr="00D70FC8">
        <w:rPr>
          <w:color w:val="000000" w:themeColor="text1"/>
        </w:rPr>
        <w:t xml:space="preserve">boldly </w:t>
      </w:r>
      <w:r w:rsidRPr="00D70FC8">
        <w:rPr>
          <w:color w:val="000000" w:themeColor="text1"/>
        </w:rPr>
        <w:t xml:space="preserve">flouts </w:t>
      </w:r>
      <w:r w:rsidR="00D02972" w:rsidRPr="00D70FC8">
        <w:rPr>
          <w:color w:val="000000" w:themeColor="text1"/>
        </w:rPr>
        <w:t>social</w:t>
      </w:r>
      <w:r w:rsidRPr="00D70FC8">
        <w:rPr>
          <w:color w:val="000000" w:themeColor="text1"/>
        </w:rPr>
        <w:t xml:space="preserve"> norms</w:t>
      </w:r>
      <w:r w:rsidR="00AF0CFB" w:rsidRPr="00D70FC8">
        <w:rPr>
          <w:color w:val="000000" w:themeColor="text1"/>
        </w:rPr>
        <w:t xml:space="preserve"> in her behaviour and dress.</w:t>
      </w:r>
      <w:r w:rsidR="00B40921" w:rsidRPr="00D70FC8">
        <w:rPr>
          <w:color w:val="000000" w:themeColor="text1"/>
        </w:rPr>
        <w:t xml:space="preserve"> </w:t>
      </w:r>
      <w:r w:rsidR="002711BE" w:rsidRPr="00D70FC8">
        <w:rPr>
          <w:color w:val="000000" w:themeColor="text1"/>
        </w:rPr>
        <w:t>We see the reactions of men and women who are shocked by her behaviour and struggle to accept her, give</w:t>
      </w:r>
      <w:r w:rsidR="00895E68" w:rsidRPr="00D70FC8">
        <w:rPr>
          <w:color w:val="000000" w:themeColor="text1"/>
        </w:rPr>
        <w:t>n that she refuses to behave as she should</w:t>
      </w:r>
      <w:r w:rsidR="002711BE" w:rsidRPr="00D70FC8">
        <w:rPr>
          <w:color w:val="000000" w:themeColor="text1"/>
        </w:rPr>
        <w:t xml:space="preserve">. </w:t>
      </w:r>
    </w:p>
    <w:p w14:paraId="621726B2" w14:textId="77777777" w:rsidR="009D3744" w:rsidRPr="00D70FC8" w:rsidRDefault="009D3744" w:rsidP="0080583A">
      <w:pPr>
        <w:rPr>
          <w:color w:val="000000" w:themeColor="text1"/>
        </w:rPr>
      </w:pPr>
    </w:p>
    <w:p w14:paraId="1AA99BCA" w14:textId="10C2EC2F" w:rsidR="00060DD2" w:rsidRPr="00A82D5B" w:rsidRDefault="009A7851" w:rsidP="00A82D5B">
      <w:pPr>
        <w:ind w:left="720"/>
        <w:rPr>
          <w:color w:val="2F5496" w:themeColor="accent1" w:themeShade="BF"/>
        </w:rPr>
      </w:pPr>
      <w:r>
        <w:rPr>
          <w:color w:val="000000" w:themeColor="text1"/>
        </w:rPr>
        <w:t>T</w:t>
      </w:r>
      <w:r w:rsidR="00C27378" w:rsidRPr="00D70FC8">
        <w:rPr>
          <w:color w:val="000000" w:themeColor="text1"/>
        </w:rPr>
        <w:t xml:space="preserve">here is much more to Moll’s representation. First, the </w:t>
      </w:r>
      <w:r w:rsidR="00C27378" w:rsidRPr="00D70FC8">
        <w:rPr>
          <w:i/>
          <w:color w:val="000000" w:themeColor="text1"/>
        </w:rPr>
        <w:t>fact</w:t>
      </w:r>
      <w:r w:rsidR="00C27378" w:rsidRPr="00D70FC8">
        <w:rPr>
          <w:color w:val="000000" w:themeColor="text1"/>
        </w:rPr>
        <w:t xml:space="preserve"> of her cross-dressing destabilizes the very essentialist binarisms that the ‘corrective’ cross-dresser overtly wishes to uphold. Moll not only dresses like a man, she behaves with all the ferocity and strength she seems eager to instill in men. </w:t>
      </w:r>
      <w:r w:rsidR="009D3744" w:rsidRPr="00D70FC8">
        <w:rPr>
          <w:color w:val="000000" w:themeColor="text1"/>
        </w:rPr>
        <w:t>She can fight and cant, and smoke and support herself.  The very fact that she can do these things suggests that women are not inherently weak, silent, and dependent, nor men the o</w:t>
      </w:r>
      <w:r w:rsidR="00D63DE3" w:rsidRPr="00D70FC8">
        <w:rPr>
          <w:color w:val="000000" w:themeColor="text1"/>
        </w:rPr>
        <w:t>nly ones gifted with the sword.</w:t>
      </w:r>
      <w:r w:rsidR="00A82D5B">
        <w:rPr>
          <w:rStyle w:val="FootnoteReference"/>
          <w:color w:val="000000" w:themeColor="text1"/>
        </w:rPr>
        <w:footnoteReference w:id="13"/>
      </w:r>
      <w:r w:rsidR="00263A29">
        <w:rPr>
          <w:color w:val="000000" w:themeColor="text1"/>
        </w:rPr>
        <w:t xml:space="preserve"> </w:t>
      </w:r>
    </w:p>
    <w:p w14:paraId="0864549C" w14:textId="7174358F" w:rsidR="002711BE" w:rsidRPr="00D70FC8" w:rsidRDefault="002711BE" w:rsidP="0080583A">
      <w:pPr>
        <w:rPr>
          <w:color w:val="000000" w:themeColor="text1"/>
        </w:rPr>
      </w:pPr>
      <w:r w:rsidRPr="00D70FC8">
        <w:rPr>
          <w:color w:val="000000" w:themeColor="text1"/>
        </w:rPr>
        <w:lastRenderedPageBreak/>
        <w:t xml:space="preserve">By leaving a mystique as to what real gender she is, </w:t>
      </w:r>
      <w:r w:rsidR="00306C01" w:rsidRPr="00D70FC8">
        <w:rPr>
          <w:color w:val="000000" w:themeColor="text1"/>
        </w:rPr>
        <w:t>Moll</w:t>
      </w:r>
      <w:r w:rsidRPr="00D70FC8">
        <w:rPr>
          <w:color w:val="000000" w:themeColor="text1"/>
        </w:rPr>
        <w:t xml:space="preserve"> throws the </w:t>
      </w:r>
      <w:r w:rsidR="009D3744" w:rsidRPr="00D70FC8">
        <w:rPr>
          <w:color w:val="000000" w:themeColor="text1"/>
        </w:rPr>
        <w:t xml:space="preserve">surrounding community </w:t>
      </w:r>
      <w:r w:rsidRPr="00D70FC8">
        <w:rPr>
          <w:color w:val="000000" w:themeColor="text1"/>
        </w:rPr>
        <w:t>into an uproar, mostly because this means they can’</w:t>
      </w:r>
      <w:r w:rsidR="009D3744" w:rsidRPr="00D70FC8">
        <w:rPr>
          <w:color w:val="000000" w:themeColor="text1"/>
        </w:rPr>
        <w:t>t control her and this makes her a threat</w:t>
      </w:r>
      <w:r w:rsidR="00FF32AB" w:rsidRPr="00D70FC8">
        <w:rPr>
          <w:color w:val="000000" w:themeColor="text1"/>
        </w:rPr>
        <w:t>. She even taunts the men to</w:t>
      </w:r>
      <w:r w:rsidR="005F372D">
        <w:rPr>
          <w:color w:val="000000" w:themeColor="text1"/>
        </w:rPr>
        <w:t xml:space="preserve"> see what’s between her legs, and boldly plays the viol which she has to provocatively play with legs akimbo.</w:t>
      </w:r>
      <w:r w:rsidR="00FF32AB" w:rsidRPr="007508AA">
        <w:rPr>
          <w:color w:val="2F5496" w:themeColor="accent1" w:themeShade="BF"/>
        </w:rPr>
        <w:t xml:space="preserve"> </w:t>
      </w:r>
      <w:r w:rsidR="00FF32AB" w:rsidRPr="00D70FC8">
        <w:rPr>
          <w:color w:val="000000" w:themeColor="text1"/>
        </w:rPr>
        <w:t xml:space="preserve">Behaviour </w:t>
      </w:r>
      <w:r w:rsidR="00DE57A9" w:rsidRPr="00D70FC8">
        <w:rPr>
          <w:color w:val="000000" w:themeColor="text1"/>
        </w:rPr>
        <w:t>that is</w:t>
      </w:r>
      <w:r w:rsidR="00FF32AB" w:rsidRPr="00D70FC8">
        <w:rPr>
          <w:color w:val="000000" w:themeColor="text1"/>
        </w:rPr>
        <w:t xml:space="preserve"> considered lower class,</w:t>
      </w:r>
      <w:r w:rsidR="009B306E" w:rsidRPr="00D70FC8">
        <w:rPr>
          <w:color w:val="000000" w:themeColor="text1"/>
        </w:rPr>
        <w:t xml:space="preserve"> but at the same time, she makes it about </w:t>
      </w:r>
      <w:r w:rsidR="00FF32AB" w:rsidRPr="00D70FC8">
        <w:rPr>
          <w:color w:val="000000" w:themeColor="text1"/>
        </w:rPr>
        <w:t>control</w:t>
      </w:r>
      <w:r w:rsidR="009B306E" w:rsidRPr="00D70FC8">
        <w:rPr>
          <w:color w:val="000000" w:themeColor="text1"/>
        </w:rPr>
        <w:t xml:space="preserve"> and self-empowerment</w:t>
      </w:r>
      <w:r w:rsidR="00C92EBF" w:rsidRPr="00D70FC8">
        <w:rPr>
          <w:color w:val="000000" w:themeColor="text1"/>
        </w:rPr>
        <w:t xml:space="preserve">.  </w:t>
      </w:r>
      <w:r w:rsidR="00FF32AB" w:rsidRPr="00D70FC8">
        <w:rPr>
          <w:color w:val="000000" w:themeColor="text1"/>
        </w:rPr>
        <w:t>She can take it or leave it</w:t>
      </w:r>
      <w:r w:rsidR="002F5782" w:rsidRPr="00D70FC8">
        <w:rPr>
          <w:color w:val="000000" w:themeColor="text1"/>
        </w:rPr>
        <w:t>, or have both:</w:t>
      </w:r>
      <w:r w:rsidR="00FF32AB" w:rsidRPr="00D70FC8">
        <w:rPr>
          <w:color w:val="000000" w:themeColor="text1"/>
        </w:rPr>
        <w:t xml:space="preserve"> </w:t>
      </w:r>
      <w:r w:rsidR="00BE5D74">
        <w:rPr>
          <w:color w:val="000000" w:themeColor="text1"/>
        </w:rPr>
        <w:t>‘</w:t>
      </w:r>
      <w:r w:rsidR="00FF32AB" w:rsidRPr="00BE5D74">
        <w:rPr>
          <w:color w:val="000000" w:themeColor="text1"/>
        </w:rPr>
        <w:t xml:space="preserve">I </w:t>
      </w:r>
      <w:r w:rsidR="00201710" w:rsidRPr="00BE5D74">
        <w:rPr>
          <w:color w:val="000000" w:themeColor="text1"/>
        </w:rPr>
        <w:t xml:space="preserve">love to lie </w:t>
      </w:r>
      <w:r w:rsidR="00BE5D74" w:rsidRPr="00BE5D74">
        <w:rPr>
          <w:color w:val="000000" w:themeColor="text1"/>
        </w:rPr>
        <w:t>o’both sides ‘o’th’bed myself, and again o’th’other side; a wife you know ought to be obedient, but I fear me I am too headstrong to obey, therefore I’ll ne’er go about it.</w:t>
      </w:r>
      <w:r w:rsidR="00BE5D74">
        <w:rPr>
          <w:color w:val="000000" w:themeColor="text1"/>
        </w:rPr>
        <w:t>’</w:t>
      </w:r>
      <w:r w:rsidR="00A82D5B" w:rsidRPr="00BE5D74">
        <w:rPr>
          <w:rStyle w:val="FootnoteReference"/>
          <w:color w:val="000000" w:themeColor="text1"/>
        </w:rPr>
        <w:footnoteReference w:id="14"/>
      </w:r>
      <w:r w:rsidR="007508AA" w:rsidRPr="00BE5D74">
        <w:rPr>
          <w:color w:val="000000" w:themeColor="text1"/>
        </w:rPr>
        <w:t xml:space="preserve"> </w:t>
      </w:r>
      <w:r w:rsidR="00E91C8C" w:rsidRPr="00D70FC8">
        <w:rPr>
          <w:color w:val="000000" w:themeColor="text1"/>
        </w:rPr>
        <w:t>This play shows that it is not just gender, but sexuality that is a social construct.</w:t>
      </w:r>
    </w:p>
    <w:p w14:paraId="420BCC06" w14:textId="77777777" w:rsidR="002711BE" w:rsidRPr="00D70FC8" w:rsidRDefault="002711BE" w:rsidP="0080583A">
      <w:pPr>
        <w:rPr>
          <w:color w:val="000000" w:themeColor="text1"/>
        </w:rPr>
      </w:pPr>
    </w:p>
    <w:p w14:paraId="1B8DBB9B" w14:textId="77777777" w:rsidR="0055602F" w:rsidRPr="00D70FC8" w:rsidRDefault="0055602F" w:rsidP="002711BE">
      <w:pPr>
        <w:rPr>
          <w:color w:val="BF8F00" w:themeColor="accent4" w:themeShade="BF"/>
        </w:rPr>
      </w:pPr>
      <w:r w:rsidRPr="00D70FC8">
        <w:rPr>
          <w:color w:val="BF8F00" w:themeColor="accent4" w:themeShade="BF"/>
        </w:rPr>
        <w:t xml:space="preserve"> </w:t>
      </w:r>
      <w:r w:rsidRPr="00D70FC8">
        <w:rPr>
          <w:color w:val="BF8F00" w:themeColor="accent4" w:themeShade="BF"/>
        </w:rPr>
        <w:tab/>
      </w:r>
      <w:r w:rsidR="002711BE" w:rsidRPr="00D70FC8">
        <w:rPr>
          <w:color w:val="000000" w:themeColor="text1"/>
        </w:rPr>
        <w:t xml:space="preserve">What makes Moll erotically alluring, I think, is exactly what keeps her from being an </w:t>
      </w:r>
    </w:p>
    <w:p w14:paraId="3C6EB461" w14:textId="12B1B022" w:rsidR="002711BE" w:rsidRPr="001B4C71" w:rsidRDefault="002711BE" w:rsidP="0055602F">
      <w:pPr>
        <w:ind w:left="720"/>
        <w:rPr>
          <w:color w:val="2F5496" w:themeColor="accent1" w:themeShade="BF"/>
        </w:rPr>
      </w:pPr>
      <w:r w:rsidRPr="00D70FC8">
        <w:rPr>
          <w:color w:val="000000" w:themeColor="text1"/>
        </w:rPr>
        <w:t>example of the construction of femininity suitable for wives. Rather than sewn up, locked up, and quiet (remember that Mary first came to Sebastian’s house dressed as a seamstress), Moll is open, excessive, mobile. Wives who exhibit the same characteristics are terrifically threatening because their openness seems to challenge husbands’ proprietary rights and wives’ bodies.’</w:t>
      </w:r>
      <w:r w:rsidR="00A82D5B">
        <w:rPr>
          <w:rStyle w:val="FootnoteReference"/>
          <w:color w:val="000000" w:themeColor="text1"/>
        </w:rPr>
        <w:footnoteReference w:id="15"/>
      </w:r>
    </w:p>
    <w:p w14:paraId="18B08A9B" w14:textId="77777777" w:rsidR="0072032F" w:rsidRPr="00D70FC8" w:rsidRDefault="0072032F" w:rsidP="0080583A">
      <w:pPr>
        <w:rPr>
          <w:color w:val="000000" w:themeColor="text1"/>
        </w:rPr>
      </w:pPr>
    </w:p>
    <w:p w14:paraId="2544327F" w14:textId="76A83C16" w:rsidR="00702F00" w:rsidRPr="00D70FC8" w:rsidRDefault="008C5BCD" w:rsidP="002412ED">
      <w:pPr>
        <w:rPr>
          <w:color w:val="000000" w:themeColor="text1"/>
        </w:rPr>
      </w:pPr>
      <w:r w:rsidRPr="00D70FC8">
        <w:rPr>
          <w:color w:val="000000" w:themeColor="text1"/>
        </w:rPr>
        <w:t xml:space="preserve">The reactions of the women </w:t>
      </w:r>
      <w:r w:rsidR="00306C01" w:rsidRPr="00D70FC8">
        <w:rPr>
          <w:color w:val="000000" w:themeColor="text1"/>
        </w:rPr>
        <w:t>characters</w:t>
      </w:r>
      <w:r w:rsidRPr="00D70FC8">
        <w:rPr>
          <w:color w:val="000000" w:themeColor="text1"/>
        </w:rPr>
        <w:t xml:space="preserve"> </w:t>
      </w:r>
      <w:r w:rsidR="008A6944" w:rsidRPr="00D70FC8">
        <w:rPr>
          <w:color w:val="000000" w:themeColor="text1"/>
        </w:rPr>
        <w:t xml:space="preserve">in the play </w:t>
      </w:r>
      <w:r w:rsidRPr="00D70FC8">
        <w:rPr>
          <w:color w:val="000000" w:themeColor="text1"/>
        </w:rPr>
        <w:t>may be of curiosity and</w:t>
      </w:r>
      <w:r w:rsidR="00CE6D90" w:rsidRPr="00D70FC8">
        <w:rPr>
          <w:color w:val="000000" w:themeColor="text1"/>
        </w:rPr>
        <w:t xml:space="preserve"> fascination, perhaps even envy, and d</w:t>
      </w:r>
      <w:r w:rsidR="008A6944" w:rsidRPr="00D70FC8">
        <w:rPr>
          <w:color w:val="000000" w:themeColor="text1"/>
        </w:rPr>
        <w:t xml:space="preserve">efinitely the subject of gossip, </w:t>
      </w:r>
      <w:r w:rsidRPr="00D70FC8">
        <w:rPr>
          <w:color w:val="000000" w:themeColor="text1"/>
        </w:rPr>
        <w:t>but they don’t risk that sa</w:t>
      </w:r>
      <w:r w:rsidR="008129FD" w:rsidRPr="00D70FC8">
        <w:rPr>
          <w:color w:val="000000" w:themeColor="text1"/>
        </w:rPr>
        <w:t xml:space="preserve">me behaviour themselves. </w:t>
      </w:r>
      <w:r w:rsidR="009E0924" w:rsidRPr="00D70FC8">
        <w:rPr>
          <w:color w:val="000000" w:themeColor="text1"/>
        </w:rPr>
        <w:t>In direct c</w:t>
      </w:r>
      <w:r w:rsidR="00CE6D90" w:rsidRPr="00D70FC8">
        <w:rPr>
          <w:color w:val="000000" w:themeColor="text1"/>
        </w:rPr>
        <w:t>ontrast to this, Moll Cutpurse</w:t>
      </w:r>
      <w:r w:rsidR="002412ED" w:rsidRPr="00D70FC8">
        <w:rPr>
          <w:color w:val="000000" w:themeColor="text1"/>
        </w:rPr>
        <w:t>, is fully in control of her life</w:t>
      </w:r>
      <w:r w:rsidR="002711BE" w:rsidRPr="00D70FC8">
        <w:rPr>
          <w:color w:val="000000" w:themeColor="text1"/>
        </w:rPr>
        <w:t>.</w:t>
      </w:r>
      <w:r w:rsidR="009E0924" w:rsidRPr="00D70FC8">
        <w:rPr>
          <w:color w:val="000000" w:themeColor="text1"/>
        </w:rPr>
        <w:t xml:space="preserve"> S</w:t>
      </w:r>
      <w:r w:rsidR="002711BE" w:rsidRPr="00D70FC8">
        <w:rPr>
          <w:color w:val="000000" w:themeColor="text1"/>
        </w:rPr>
        <w:t xml:space="preserve">he is sending a </w:t>
      </w:r>
      <w:r w:rsidR="00C92EBF" w:rsidRPr="00D70FC8">
        <w:rPr>
          <w:color w:val="000000" w:themeColor="text1"/>
        </w:rPr>
        <w:t>posi</w:t>
      </w:r>
      <w:r w:rsidR="00530E27" w:rsidRPr="00D70FC8">
        <w:rPr>
          <w:color w:val="000000" w:themeColor="text1"/>
        </w:rPr>
        <w:t xml:space="preserve">tive message to women that her </w:t>
      </w:r>
      <w:r w:rsidR="009E0924" w:rsidRPr="00D70FC8">
        <w:rPr>
          <w:color w:val="000000" w:themeColor="text1"/>
        </w:rPr>
        <w:t xml:space="preserve">rebelliousness </w:t>
      </w:r>
      <w:r w:rsidR="00530E27" w:rsidRPr="00D70FC8">
        <w:rPr>
          <w:color w:val="000000" w:themeColor="text1"/>
        </w:rPr>
        <w:t>means women can be independent.  They can dress as they wish, not marry, and earn a living, albeit in a criminal way. But</w:t>
      </w:r>
      <w:r w:rsidR="002711BE" w:rsidRPr="00D70FC8">
        <w:rPr>
          <w:color w:val="000000" w:themeColor="text1"/>
        </w:rPr>
        <w:t xml:space="preserve"> </w:t>
      </w:r>
      <w:r w:rsidR="00530E27" w:rsidRPr="00D70FC8">
        <w:rPr>
          <w:color w:val="000000" w:themeColor="text1"/>
        </w:rPr>
        <w:t>t</w:t>
      </w:r>
      <w:r w:rsidR="004578F6" w:rsidRPr="00D70FC8">
        <w:rPr>
          <w:color w:val="000000" w:themeColor="text1"/>
        </w:rPr>
        <w:t xml:space="preserve">o the audience members of that period, living that kind of life may have only been a fantasy. Even more so, given that </w:t>
      </w:r>
      <w:r w:rsidR="005B7FEC" w:rsidRPr="00D70FC8">
        <w:rPr>
          <w:color w:val="000000" w:themeColor="text1"/>
        </w:rPr>
        <w:t>Moll wo</w:t>
      </w:r>
      <w:r w:rsidR="00C95493" w:rsidRPr="00D70FC8">
        <w:rPr>
          <w:color w:val="000000" w:themeColor="text1"/>
        </w:rPr>
        <w:t>uld have been played by a male, as on</w:t>
      </w:r>
      <w:r w:rsidR="005B7FEC" w:rsidRPr="00D70FC8">
        <w:rPr>
          <w:color w:val="000000" w:themeColor="text1"/>
        </w:rPr>
        <w:t xml:space="preserve"> the stage, women</w:t>
      </w:r>
      <w:r w:rsidR="00896C0E" w:rsidRPr="00D70FC8">
        <w:rPr>
          <w:color w:val="000000" w:themeColor="text1"/>
        </w:rPr>
        <w:t>’s</w:t>
      </w:r>
      <w:r w:rsidR="005B7FEC" w:rsidRPr="00D70FC8">
        <w:rPr>
          <w:color w:val="000000" w:themeColor="text1"/>
        </w:rPr>
        <w:t xml:space="preserve"> roles were played by men, and yo</w:t>
      </w:r>
      <w:r w:rsidR="00896C0E" w:rsidRPr="00D70FC8">
        <w:rPr>
          <w:color w:val="000000" w:themeColor="text1"/>
        </w:rPr>
        <w:t>ung boys</w:t>
      </w:r>
      <w:r w:rsidR="00C95493" w:rsidRPr="00D70FC8">
        <w:rPr>
          <w:color w:val="000000" w:themeColor="text1"/>
        </w:rPr>
        <w:t>.</w:t>
      </w:r>
      <w:r w:rsidR="004578F6" w:rsidRPr="00D70FC8">
        <w:rPr>
          <w:color w:val="000000" w:themeColor="text1"/>
        </w:rPr>
        <w:t xml:space="preserve"> Not even in performance could women escape the constraints of their role </w:t>
      </w:r>
      <w:r w:rsidR="00896241" w:rsidRPr="00D70FC8">
        <w:rPr>
          <w:color w:val="000000" w:themeColor="text1"/>
        </w:rPr>
        <w:t xml:space="preserve">or given the chance to express themselves artistically. </w:t>
      </w:r>
    </w:p>
    <w:p w14:paraId="6DA10713" w14:textId="77777777" w:rsidR="00582187" w:rsidRPr="00D70FC8" w:rsidRDefault="00582187" w:rsidP="0080583A">
      <w:pPr>
        <w:rPr>
          <w:color w:val="000000" w:themeColor="text1"/>
        </w:rPr>
      </w:pPr>
    </w:p>
    <w:p w14:paraId="358BC50A" w14:textId="142565FB" w:rsidR="009B401B" w:rsidRPr="00D70FC8" w:rsidRDefault="00306C01" w:rsidP="009B401B">
      <w:pPr>
        <w:rPr>
          <w:b/>
          <w:color w:val="833C0B" w:themeColor="accent2" w:themeShade="80"/>
        </w:rPr>
      </w:pPr>
      <w:r w:rsidRPr="00D70FC8">
        <w:rPr>
          <w:color w:val="000000" w:themeColor="text1"/>
        </w:rPr>
        <w:t>There is a d</w:t>
      </w:r>
      <w:r w:rsidR="005F3770" w:rsidRPr="00D70FC8">
        <w:rPr>
          <w:color w:val="000000" w:themeColor="text1"/>
        </w:rPr>
        <w:t>ouble standard</w:t>
      </w:r>
      <w:r w:rsidRPr="00D70FC8">
        <w:rPr>
          <w:color w:val="000000" w:themeColor="text1"/>
        </w:rPr>
        <w:t xml:space="preserve"> shown in the play in that it is perfectly fine</w:t>
      </w:r>
      <w:r w:rsidR="00C8422B" w:rsidRPr="00D70FC8">
        <w:rPr>
          <w:color w:val="000000" w:themeColor="text1"/>
        </w:rPr>
        <w:t xml:space="preserve"> </w:t>
      </w:r>
      <w:r w:rsidRPr="00D70FC8">
        <w:rPr>
          <w:color w:val="000000" w:themeColor="text1"/>
        </w:rPr>
        <w:t xml:space="preserve">for men to sleep with who they want, but women who </w:t>
      </w:r>
      <w:r w:rsidR="004A6ED6" w:rsidRPr="00D70FC8">
        <w:rPr>
          <w:color w:val="000000" w:themeColor="text1"/>
        </w:rPr>
        <w:t>are</w:t>
      </w:r>
      <w:r w:rsidRPr="00D70FC8">
        <w:rPr>
          <w:color w:val="000000" w:themeColor="text1"/>
        </w:rPr>
        <w:t xml:space="preserve"> promiscuous were </w:t>
      </w:r>
      <w:r w:rsidR="00C7160C" w:rsidRPr="00D70FC8">
        <w:rPr>
          <w:color w:val="000000" w:themeColor="text1"/>
        </w:rPr>
        <w:t xml:space="preserve">labelled as </w:t>
      </w:r>
      <w:r w:rsidR="00AE08EB" w:rsidRPr="00D70FC8">
        <w:rPr>
          <w:color w:val="000000" w:themeColor="text1"/>
        </w:rPr>
        <w:t>whores</w:t>
      </w:r>
      <w:r w:rsidRPr="00D70FC8">
        <w:rPr>
          <w:color w:val="000000" w:themeColor="text1"/>
        </w:rPr>
        <w:t xml:space="preserve">. </w:t>
      </w:r>
      <w:r w:rsidR="00FD186D" w:rsidRPr="00D70FC8">
        <w:rPr>
          <w:color w:val="000000" w:themeColor="text1"/>
        </w:rPr>
        <w:t>In marriage, m</w:t>
      </w:r>
      <w:r w:rsidR="00702F00" w:rsidRPr="00D70FC8">
        <w:rPr>
          <w:color w:val="000000" w:themeColor="text1"/>
        </w:rPr>
        <w:t xml:space="preserve">en </w:t>
      </w:r>
      <w:r w:rsidR="00B168D6" w:rsidRPr="00D70FC8">
        <w:rPr>
          <w:color w:val="000000" w:themeColor="text1"/>
        </w:rPr>
        <w:t>had</w:t>
      </w:r>
      <w:r w:rsidR="00702F00" w:rsidRPr="00D70FC8">
        <w:rPr>
          <w:color w:val="000000" w:themeColor="text1"/>
        </w:rPr>
        <w:t xml:space="preserve"> a right to their </w:t>
      </w:r>
      <w:r w:rsidR="00B168D6" w:rsidRPr="00D70FC8">
        <w:rPr>
          <w:color w:val="000000" w:themeColor="text1"/>
        </w:rPr>
        <w:t>wives</w:t>
      </w:r>
      <w:r w:rsidR="002E2E2D" w:rsidRPr="00D70FC8">
        <w:rPr>
          <w:color w:val="000000" w:themeColor="text1"/>
        </w:rPr>
        <w:t>’</w:t>
      </w:r>
      <w:r w:rsidR="00B168D6" w:rsidRPr="00D70FC8">
        <w:rPr>
          <w:color w:val="000000" w:themeColor="text1"/>
        </w:rPr>
        <w:t xml:space="preserve"> </w:t>
      </w:r>
      <w:r w:rsidR="00AE08EB" w:rsidRPr="00D70FC8">
        <w:rPr>
          <w:color w:val="000000" w:themeColor="text1"/>
        </w:rPr>
        <w:t>bodies, and r</w:t>
      </w:r>
      <w:r w:rsidR="00702F00" w:rsidRPr="00D70FC8">
        <w:rPr>
          <w:color w:val="000000" w:themeColor="text1"/>
        </w:rPr>
        <w:t>ape within the marriage was no</w:t>
      </w:r>
      <w:r w:rsidR="00B168D6" w:rsidRPr="00D70FC8">
        <w:rPr>
          <w:color w:val="000000" w:themeColor="text1"/>
        </w:rPr>
        <w:t>t considered illegal</w:t>
      </w:r>
      <w:r w:rsidR="00702F00" w:rsidRPr="00D70FC8">
        <w:rPr>
          <w:color w:val="000000" w:themeColor="text1"/>
        </w:rPr>
        <w:t xml:space="preserve">. </w:t>
      </w:r>
      <w:r w:rsidR="00C7160C" w:rsidRPr="00D70FC8">
        <w:rPr>
          <w:color w:val="000000" w:themeColor="text1"/>
        </w:rPr>
        <w:t>Women’s</w:t>
      </w:r>
      <w:r w:rsidR="00702F00" w:rsidRPr="00D70FC8">
        <w:rPr>
          <w:color w:val="000000" w:themeColor="text1"/>
        </w:rPr>
        <w:t xml:space="preserve"> role</w:t>
      </w:r>
      <w:r w:rsidR="00C7160C" w:rsidRPr="00D70FC8">
        <w:rPr>
          <w:color w:val="000000" w:themeColor="text1"/>
        </w:rPr>
        <w:t>s</w:t>
      </w:r>
      <w:r w:rsidR="00702F00" w:rsidRPr="00D70FC8">
        <w:rPr>
          <w:color w:val="000000" w:themeColor="text1"/>
        </w:rPr>
        <w:t xml:space="preserve"> </w:t>
      </w:r>
      <w:r w:rsidR="00C7160C" w:rsidRPr="00D70FC8">
        <w:rPr>
          <w:color w:val="000000" w:themeColor="text1"/>
        </w:rPr>
        <w:t>were</w:t>
      </w:r>
      <w:r w:rsidR="00702F00" w:rsidRPr="00D70FC8">
        <w:rPr>
          <w:color w:val="000000" w:themeColor="text1"/>
        </w:rPr>
        <w:t xml:space="preserve"> to </w:t>
      </w:r>
      <w:r w:rsidR="008129FD" w:rsidRPr="00D70FC8">
        <w:rPr>
          <w:color w:val="000000" w:themeColor="text1"/>
        </w:rPr>
        <w:t xml:space="preserve">satisfy men sexually and </w:t>
      </w:r>
      <w:r w:rsidR="00702F00" w:rsidRPr="00D70FC8">
        <w:rPr>
          <w:color w:val="000000" w:themeColor="text1"/>
        </w:rPr>
        <w:t>reproduce.</w:t>
      </w:r>
      <w:r w:rsidRPr="00D70FC8">
        <w:rPr>
          <w:color w:val="000000" w:themeColor="text1"/>
        </w:rPr>
        <w:t xml:space="preserve"> </w:t>
      </w:r>
    </w:p>
    <w:p w14:paraId="3E659AB2" w14:textId="77777777" w:rsidR="00617637" w:rsidRPr="00D70FC8" w:rsidRDefault="00617637" w:rsidP="00617637">
      <w:pPr>
        <w:rPr>
          <w:b/>
          <w:color w:val="000000" w:themeColor="text1"/>
        </w:rPr>
      </w:pPr>
    </w:p>
    <w:p w14:paraId="0FA210E4" w14:textId="4AFBCD02" w:rsidR="00322783" w:rsidRPr="00D70FC8" w:rsidRDefault="00AE08EB" w:rsidP="00617637">
      <w:pPr>
        <w:rPr>
          <w:color w:val="000000" w:themeColor="text1"/>
        </w:rPr>
      </w:pPr>
      <w:r w:rsidRPr="00D70FC8">
        <w:rPr>
          <w:color w:val="000000" w:themeColor="text1"/>
        </w:rPr>
        <w:t xml:space="preserve">Male privilege extended to sex with men. </w:t>
      </w:r>
      <w:r w:rsidR="00617637" w:rsidRPr="00D70FC8">
        <w:rPr>
          <w:color w:val="000000" w:themeColor="text1"/>
        </w:rPr>
        <w:t xml:space="preserve">During the Jacobean era, men would have </w:t>
      </w:r>
      <w:r w:rsidRPr="00D70FC8">
        <w:rPr>
          <w:color w:val="000000" w:themeColor="text1"/>
        </w:rPr>
        <w:t xml:space="preserve">had </w:t>
      </w:r>
      <w:r w:rsidR="00617637" w:rsidRPr="00D70FC8">
        <w:rPr>
          <w:color w:val="000000" w:themeColor="text1"/>
        </w:rPr>
        <w:t xml:space="preserve">what would be considered homosexual relationships, </w:t>
      </w:r>
      <w:r w:rsidRPr="00D70FC8">
        <w:rPr>
          <w:color w:val="000000" w:themeColor="text1"/>
        </w:rPr>
        <w:t xml:space="preserve">but </w:t>
      </w:r>
      <w:r w:rsidR="00617637" w:rsidRPr="00D70FC8">
        <w:rPr>
          <w:color w:val="000000" w:themeColor="text1"/>
        </w:rPr>
        <w:t>without co</w:t>
      </w:r>
      <w:r w:rsidR="002E2E2D" w:rsidRPr="00D70FC8">
        <w:rPr>
          <w:color w:val="000000" w:themeColor="text1"/>
        </w:rPr>
        <w:t>nsidering themselves homosexual. I</w:t>
      </w:r>
      <w:r w:rsidR="00617637" w:rsidRPr="00D70FC8">
        <w:rPr>
          <w:color w:val="000000" w:themeColor="text1"/>
        </w:rPr>
        <w:t xml:space="preserve">t was just considered one of the many options open to them. </w:t>
      </w:r>
    </w:p>
    <w:p w14:paraId="4A55CCB3" w14:textId="77777777" w:rsidR="00322783" w:rsidRPr="00D70FC8" w:rsidRDefault="00322783" w:rsidP="00617637">
      <w:pPr>
        <w:rPr>
          <w:color w:val="000000" w:themeColor="text1"/>
        </w:rPr>
      </w:pPr>
    </w:p>
    <w:p w14:paraId="6CCF5526" w14:textId="3292A89B" w:rsidR="00322783" w:rsidRPr="00D70FC8" w:rsidRDefault="0019700A" w:rsidP="00322783">
      <w:pPr>
        <w:ind w:left="720"/>
        <w:rPr>
          <w:color w:val="000000" w:themeColor="text1"/>
        </w:rPr>
      </w:pPr>
      <w:r>
        <w:rPr>
          <w:color w:val="000000" w:themeColor="text1"/>
        </w:rPr>
        <w:t xml:space="preserve">Alan </w:t>
      </w:r>
      <w:r w:rsidR="00322783" w:rsidRPr="00D70FC8">
        <w:rPr>
          <w:color w:val="000000" w:themeColor="text1"/>
        </w:rPr>
        <w:t>Bray</w:t>
      </w:r>
      <w:r>
        <w:rPr>
          <w:color w:val="000000" w:themeColor="text1"/>
        </w:rPr>
        <w:t xml:space="preserve"> argues that </w:t>
      </w:r>
      <w:r w:rsidR="00322783" w:rsidRPr="00D70FC8">
        <w:rPr>
          <w:color w:val="000000" w:themeColor="text1"/>
        </w:rPr>
        <w:t>while there were certainly sodomitical acts committed in the Renaissance, they were not undertaken by “homosexuals”, that is, by people for whom same-sex sexual orientation constituted a primary category</w:t>
      </w:r>
      <w:r w:rsidR="00B042DE">
        <w:rPr>
          <w:color w:val="000000" w:themeColor="text1"/>
        </w:rPr>
        <w:t xml:space="preserve"> of identity or subjectivity. R</w:t>
      </w:r>
      <w:r w:rsidR="00322783" w:rsidRPr="00D70FC8">
        <w:rPr>
          <w:color w:val="000000" w:themeColor="text1"/>
        </w:rPr>
        <w:t>ather than a distinct identity, homosexuality constituted a potential within everyone, a point on a continuum of possible sexual practices (Bray 1988: 25).</w:t>
      </w:r>
      <w:r w:rsidR="00A82D5B">
        <w:rPr>
          <w:rStyle w:val="FootnoteReference"/>
          <w:color w:val="000000" w:themeColor="text1"/>
        </w:rPr>
        <w:footnoteReference w:id="16"/>
      </w:r>
    </w:p>
    <w:p w14:paraId="589ACF9C" w14:textId="1DEECA30" w:rsidR="00322783" w:rsidRPr="00D70FC8" w:rsidRDefault="00322783" w:rsidP="00322783">
      <w:pPr>
        <w:tabs>
          <w:tab w:val="left" w:pos="1623"/>
        </w:tabs>
        <w:rPr>
          <w:color w:val="000000" w:themeColor="text1"/>
        </w:rPr>
      </w:pPr>
    </w:p>
    <w:p w14:paraId="47864B91" w14:textId="576EA250" w:rsidR="00E91C8C" w:rsidRPr="00D70FC8" w:rsidRDefault="00617637" w:rsidP="00617637">
      <w:pPr>
        <w:rPr>
          <w:color w:val="000000" w:themeColor="text1"/>
        </w:rPr>
      </w:pPr>
      <w:r w:rsidRPr="00D70FC8">
        <w:rPr>
          <w:color w:val="000000" w:themeColor="text1"/>
        </w:rPr>
        <w:lastRenderedPageBreak/>
        <w:t xml:space="preserve">Sex with boys would have, in theory been punishable by law, but was tolerated and had to do with class differences, i.e. the higher-class men having entitlement to these opportunities and taking advantage of them. </w:t>
      </w:r>
    </w:p>
    <w:p w14:paraId="4628C050" w14:textId="77777777" w:rsidR="00A7233D" w:rsidRPr="00D70FC8" w:rsidRDefault="00A7233D" w:rsidP="00617637">
      <w:pPr>
        <w:rPr>
          <w:color w:val="000000" w:themeColor="text1"/>
        </w:rPr>
      </w:pPr>
    </w:p>
    <w:p w14:paraId="01FAD2BC" w14:textId="2BE12DEC" w:rsidR="00AA7B9B" w:rsidRDefault="00A7233D" w:rsidP="00AA7B9B">
      <w:pPr>
        <w:ind w:left="720"/>
        <w:rPr>
          <w:color w:val="000000" w:themeColor="text1"/>
        </w:rPr>
      </w:pPr>
      <w:r w:rsidRPr="00D70FC8">
        <w:rPr>
          <w:color w:val="000000" w:themeColor="text1"/>
        </w:rPr>
        <w:t>Boys and women were “the same” in their hierarchical relationship to adult males, but they were also “different”, if only in the crucial matter of their respective roles in reproduction.  In addition, sexuality was certainly not “free” in some absolute sense, but was regulated by the state, by village custom, by changing ideological imperatives.’</w:t>
      </w:r>
      <w:r w:rsidR="000C176D">
        <w:rPr>
          <w:rStyle w:val="FootnoteReference"/>
          <w:color w:val="000000" w:themeColor="text1"/>
        </w:rPr>
        <w:footnoteReference w:id="17"/>
      </w:r>
    </w:p>
    <w:p w14:paraId="2A62C0AD" w14:textId="77777777" w:rsidR="00C90E8B" w:rsidRDefault="00C90E8B" w:rsidP="00AA7B9B">
      <w:pPr>
        <w:ind w:left="720"/>
        <w:rPr>
          <w:color w:val="000000" w:themeColor="text1"/>
        </w:rPr>
      </w:pPr>
    </w:p>
    <w:p w14:paraId="29866D96" w14:textId="4D535116" w:rsidR="00C90E8B" w:rsidRPr="00D70FC8" w:rsidRDefault="00E64D2A" w:rsidP="00C90E8B">
      <w:pPr>
        <w:rPr>
          <w:color w:val="000000" w:themeColor="text1"/>
        </w:rPr>
      </w:pPr>
      <w:r>
        <w:rPr>
          <w:color w:val="000000" w:themeColor="text1"/>
        </w:rPr>
        <w:t>Male privilege extended to</w:t>
      </w:r>
      <w:r w:rsidR="00C72EEC">
        <w:rPr>
          <w:color w:val="000000" w:themeColor="text1"/>
        </w:rPr>
        <w:t xml:space="preserve"> the</w:t>
      </w:r>
      <w:r>
        <w:rPr>
          <w:color w:val="000000" w:themeColor="text1"/>
        </w:rPr>
        <w:t xml:space="preserve"> abuse of boys, which were in the same category as women, i.e.  inferior.</w:t>
      </w:r>
    </w:p>
    <w:p w14:paraId="0F51CB19" w14:textId="1CBC61A6" w:rsidR="00306C01" w:rsidRPr="00D70FC8" w:rsidRDefault="00306C01" w:rsidP="00AA7B9B">
      <w:pPr>
        <w:ind w:left="720"/>
        <w:rPr>
          <w:b/>
          <w:color w:val="000000" w:themeColor="text1"/>
        </w:rPr>
      </w:pPr>
    </w:p>
    <w:p w14:paraId="3ED19BA0" w14:textId="675C560F" w:rsidR="00306C01" w:rsidRPr="00D70FC8" w:rsidRDefault="00306C01" w:rsidP="00306C01">
      <w:pPr>
        <w:rPr>
          <w:color w:val="000000" w:themeColor="text1"/>
        </w:rPr>
      </w:pPr>
      <w:r w:rsidRPr="00D70FC8">
        <w:rPr>
          <w:color w:val="000000" w:themeColor="text1"/>
        </w:rPr>
        <w:t>There were constraints put on men in expressing their feelings. Men who displayed too much feeling for women were considered effeminate, reinforcing the idea that to be feminine is weak.</w:t>
      </w:r>
      <w:r w:rsidR="00115519" w:rsidRPr="00D70FC8">
        <w:rPr>
          <w:color w:val="000000" w:themeColor="text1"/>
        </w:rPr>
        <w:t xml:space="preserve"> Although, behind doors these expressions may not have been </w:t>
      </w:r>
      <w:r w:rsidR="00163C3E" w:rsidRPr="00D70FC8">
        <w:rPr>
          <w:color w:val="000000" w:themeColor="text1"/>
        </w:rPr>
        <w:t>repressed, if they were</w:t>
      </w:r>
      <w:r w:rsidR="00115519" w:rsidRPr="00D70FC8">
        <w:rPr>
          <w:color w:val="000000" w:themeColor="text1"/>
        </w:rPr>
        <w:t>, it paints a picture of women bein</w:t>
      </w:r>
      <w:r w:rsidR="00251335" w:rsidRPr="00D70FC8">
        <w:rPr>
          <w:color w:val="000000" w:themeColor="text1"/>
        </w:rPr>
        <w:t xml:space="preserve">g deprived of </w:t>
      </w:r>
      <w:r w:rsidR="00115519" w:rsidRPr="00D70FC8">
        <w:rPr>
          <w:color w:val="000000" w:themeColor="text1"/>
        </w:rPr>
        <w:t>appreciation and lo</w:t>
      </w:r>
      <w:r w:rsidR="00163C3E" w:rsidRPr="00D70FC8">
        <w:rPr>
          <w:color w:val="000000" w:themeColor="text1"/>
        </w:rPr>
        <w:t>ve</w:t>
      </w:r>
      <w:r w:rsidR="00115519" w:rsidRPr="00D70FC8">
        <w:rPr>
          <w:color w:val="000000" w:themeColor="text1"/>
        </w:rPr>
        <w:t xml:space="preserve">. Even more reason to feel less valuable than men. Conversely, it shows some restriction on the role of the male to </w:t>
      </w:r>
      <w:r w:rsidR="00E619C0" w:rsidRPr="00D70FC8">
        <w:rPr>
          <w:color w:val="000000" w:themeColor="text1"/>
        </w:rPr>
        <w:t>adhere to strictly male forms of self-expression, namely to be logical and exerting self-control; a gender role expectation that has</w:t>
      </w:r>
      <w:r w:rsidR="00E92611" w:rsidRPr="00D70FC8">
        <w:rPr>
          <w:color w:val="000000" w:themeColor="text1"/>
        </w:rPr>
        <w:t>n’t</w:t>
      </w:r>
      <w:r w:rsidR="00E619C0" w:rsidRPr="00D70FC8">
        <w:rPr>
          <w:color w:val="000000" w:themeColor="text1"/>
        </w:rPr>
        <w:t xml:space="preserve"> entirely disappeared in modern times.</w:t>
      </w:r>
    </w:p>
    <w:p w14:paraId="3662A393" w14:textId="77777777" w:rsidR="00702F00" w:rsidRPr="00D70FC8" w:rsidRDefault="00702F00" w:rsidP="00702F00">
      <w:pPr>
        <w:rPr>
          <w:b/>
          <w:color w:val="000000" w:themeColor="text1"/>
        </w:rPr>
      </w:pPr>
    </w:p>
    <w:p w14:paraId="120D8000" w14:textId="35DB321D" w:rsidR="00EB7FA8" w:rsidRPr="00D70FC8" w:rsidRDefault="00BE6A55" w:rsidP="00702F00">
      <w:pPr>
        <w:rPr>
          <w:color w:val="000000" w:themeColor="text1"/>
        </w:rPr>
      </w:pPr>
      <w:r w:rsidRPr="00D70FC8">
        <w:rPr>
          <w:color w:val="000000" w:themeColor="text1"/>
        </w:rPr>
        <w:t xml:space="preserve">Shulamith Firestone </w:t>
      </w:r>
      <w:r w:rsidR="00702F00" w:rsidRPr="00D70FC8">
        <w:rPr>
          <w:color w:val="000000" w:themeColor="text1"/>
        </w:rPr>
        <w:t>talks about the limitations put on women due to biology, due to the fact that women are the child bearers, which pu</w:t>
      </w:r>
      <w:r w:rsidR="00E55F44" w:rsidRPr="00D70FC8">
        <w:rPr>
          <w:color w:val="000000" w:themeColor="text1"/>
        </w:rPr>
        <w:t>ts them in an unequal position</w:t>
      </w:r>
      <w:r w:rsidR="00DD175A" w:rsidRPr="00D70FC8">
        <w:rPr>
          <w:color w:val="000000" w:themeColor="text1"/>
        </w:rPr>
        <w:t>,</w:t>
      </w:r>
      <w:r w:rsidR="00E71A42" w:rsidRPr="00D70FC8">
        <w:rPr>
          <w:color w:val="000000" w:themeColor="text1"/>
        </w:rPr>
        <w:t xml:space="preserve"> because of </w:t>
      </w:r>
      <w:r w:rsidR="00702F00" w:rsidRPr="00D70FC8">
        <w:rPr>
          <w:color w:val="000000" w:themeColor="text1"/>
        </w:rPr>
        <w:t>breast-</w:t>
      </w:r>
      <w:r w:rsidR="00E55F44" w:rsidRPr="00D70FC8">
        <w:rPr>
          <w:color w:val="000000" w:themeColor="text1"/>
        </w:rPr>
        <w:t>feeding and being unable to work due to pregnancy</w:t>
      </w:r>
      <w:r w:rsidR="00702F00" w:rsidRPr="00D70FC8">
        <w:rPr>
          <w:color w:val="000000" w:themeColor="text1"/>
        </w:rPr>
        <w:t>. Biological sex difference creates an unequal distribution of power</w:t>
      </w:r>
      <w:r w:rsidR="00EB7FA8" w:rsidRPr="00D70FC8">
        <w:rPr>
          <w:color w:val="000000" w:themeColor="text1"/>
        </w:rPr>
        <w:t>, which is unchangeable, but</w:t>
      </w:r>
      <w:r w:rsidR="00702F00" w:rsidRPr="00D70FC8">
        <w:rPr>
          <w:color w:val="000000" w:themeColor="text1"/>
        </w:rPr>
        <w:t xml:space="preserve"> social organization has been structured a</w:t>
      </w:r>
      <w:r w:rsidR="00DD175A" w:rsidRPr="00D70FC8">
        <w:rPr>
          <w:color w:val="000000" w:themeColor="text1"/>
        </w:rPr>
        <w:t>round these differences</w:t>
      </w:r>
      <w:r w:rsidR="00702F00" w:rsidRPr="00D70FC8">
        <w:rPr>
          <w:color w:val="000000" w:themeColor="text1"/>
        </w:rPr>
        <w:t xml:space="preserve"> creating limitations for women.</w:t>
      </w:r>
      <w:r w:rsidR="00DD175A" w:rsidRPr="00D70FC8">
        <w:rPr>
          <w:color w:val="000000" w:themeColor="text1"/>
        </w:rPr>
        <w:t xml:space="preserve"> Traditionally the man took on the role of </w:t>
      </w:r>
      <w:r w:rsidR="00702F00" w:rsidRPr="00D70FC8">
        <w:rPr>
          <w:color w:val="000000" w:themeColor="text1"/>
        </w:rPr>
        <w:t>work</w:t>
      </w:r>
      <w:r w:rsidR="00DD175A" w:rsidRPr="00D70FC8">
        <w:rPr>
          <w:color w:val="000000" w:themeColor="text1"/>
        </w:rPr>
        <w:t>ing</w:t>
      </w:r>
      <w:r w:rsidR="00702F00" w:rsidRPr="00D70FC8">
        <w:rPr>
          <w:color w:val="000000" w:themeColor="text1"/>
        </w:rPr>
        <w:t xml:space="preserve"> to provide for the family, </w:t>
      </w:r>
      <w:r w:rsidR="00DD175A" w:rsidRPr="00D70FC8">
        <w:rPr>
          <w:color w:val="000000" w:themeColor="text1"/>
        </w:rPr>
        <w:t xml:space="preserve">and </w:t>
      </w:r>
      <w:r w:rsidR="00702F00" w:rsidRPr="00D70FC8">
        <w:rPr>
          <w:color w:val="000000" w:themeColor="text1"/>
        </w:rPr>
        <w:t>this put him in a position of control.</w:t>
      </w:r>
      <w:r w:rsidR="00DD175A" w:rsidRPr="00D70FC8">
        <w:rPr>
          <w:color w:val="000000" w:themeColor="text1"/>
        </w:rPr>
        <w:t xml:space="preserve"> Women could not be independent, partly because they weren’t permitted to do so.</w:t>
      </w:r>
      <w:r w:rsidR="00251335" w:rsidRPr="00D70FC8">
        <w:rPr>
          <w:color w:val="000000" w:themeColor="text1"/>
        </w:rPr>
        <w:t xml:space="preserve"> </w:t>
      </w:r>
    </w:p>
    <w:p w14:paraId="733DB114" w14:textId="77777777" w:rsidR="007C2F28" w:rsidRDefault="007C2F28" w:rsidP="00EB7FA8">
      <w:pPr>
        <w:rPr>
          <w:color w:val="000000" w:themeColor="text1"/>
        </w:rPr>
      </w:pPr>
    </w:p>
    <w:p w14:paraId="1016AC9A" w14:textId="0D0DE12F" w:rsidR="00EB7FA8" w:rsidRPr="00D70FC8" w:rsidRDefault="00EB7FA8" w:rsidP="00EB7FA8">
      <w:pPr>
        <w:rPr>
          <w:color w:val="000000" w:themeColor="text1"/>
        </w:rPr>
      </w:pPr>
      <w:r w:rsidRPr="00D70FC8">
        <w:rPr>
          <w:color w:val="000000" w:themeColor="text1"/>
        </w:rPr>
        <w:t>Firestone, writing in The Dialectics of Sex</w:t>
      </w:r>
      <w:r w:rsidR="005807C7" w:rsidRPr="00D70FC8">
        <w:rPr>
          <w:color w:val="000000" w:themeColor="text1"/>
        </w:rPr>
        <w:t>,</w:t>
      </w:r>
      <w:r w:rsidR="004A1208" w:rsidRPr="00D70FC8">
        <w:rPr>
          <w:color w:val="000000" w:themeColor="text1"/>
        </w:rPr>
        <w:t xml:space="preserve"> says:</w:t>
      </w:r>
    </w:p>
    <w:p w14:paraId="1E2F1811" w14:textId="77777777" w:rsidR="00EB7FA8" w:rsidRPr="00D70FC8" w:rsidRDefault="00EB7FA8" w:rsidP="00EB7FA8">
      <w:pPr>
        <w:ind w:left="720"/>
        <w:rPr>
          <w:color w:val="000000" w:themeColor="text1"/>
        </w:rPr>
      </w:pPr>
    </w:p>
    <w:p w14:paraId="2AF42BFC" w14:textId="6F0CCAA1" w:rsidR="00EB7FA8" w:rsidRPr="00D70FC8" w:rsidRDefault="007F6923" w:rsidP="00EB7FA8">
      <w:pPr>
        <w:ind w:left="720"/>
        <w:rPr>
          <w:color w:val="000000" w:themeColor="text1"/>
        </w:rPr>
      </w:pPr>
      <w:r w:rsidRPr="00D70FC8">
        <w:rPr>
          <w:color w:val="000000" w:themeColor="text1"/>
        </w:rPr>
        <w:t>We can no longer justify the maintenance of a discriminatory sex class system on the grounds of its origins in nature.’ T</w:t>
      </w:r>
      <w:r w:rsidR="00FF2906" w:rsidRPr="00D70FC8">
        <w:rPr>
          <w:color w:val="000000" w:themeColor="text1"/>
        </w:rPr>
        <w:t xml:space="preserve">he </w:t>
      </w:r>
      <w:r w:rsidRPr="00D70FC8">
        <w:rPr>
          <w:color w:val="000000" w:themeColor="text1"/>
        </w:rPr>
        <w:t>issue</w:t>
      </w:r>
      <w:r w:rsidR="00FF2906" w:rsidRPr="00D70FC8">
        <w:rPr>
          <w:color w:val="000000" w:themeColor="text1"/>
        </w:rPr>
        <w:t xml:space="preserve"> becomes political</w:t>
      </w:r>
      <w:r w:rsidRPr="00D70FC8">
        <w:rPr>
          <w:color w:val="000000" w:themeColor="text1"/>
        </w:rPr>
        <w:t xml:space="preserve"> one</w:t>
      </w:r>
      <w:r w:rsidR="00FF2906" w:rsidRPr="00D70FC8">
        <w:rPr>
          <w:color w:val="000000" w:themeColor="text1"/>
        </w:rPr>
        <w:t xml:space="preserve"> </w:t>
      </w:r>
      <w:r w:rsidR="00EB7FA8" w:rsidRPr="00D70FC8">
        <w:rPr>
          <w:color w:val="000000" w:themeColor="text1"/>
        </w:rPr>
        <w:t xml:space="preserve">‘when one realizes that though man is increasingly capable of freeing himself from the biological conditions that created his tyranny over women and children, he has little reason </w:t>
      </w:r>
      <w:r w:rsidR="009A6C0F">
        <w:rPr>
          <w:color w:val="000000" w:themeColor="text1"/>
        </w:rPr>
        <w:t>to want to give this tyranny up</w:t>
      </w:r>
      <w:r w:rsidR="00E84C09">
        <w:rPr>
          <w:color w:val="000000" w:themeColor="text1"/>
        </w:rPr>
        <w:t>.</w:t>
      </w:r>
      <w:r w:rsidR="000C176D">
        <w:rPr>
          <w:rStyle w:val="FootnoteReference"/>
          <w:color w:val="000000" w:themeColor="text1"/>
        </w:rPr>
        <w:footnoteReference w:id="18"/>
      </w:r>
      <w:r w:rsidR="00EB7FA8" w:rsidRPr="00D70FC8">
        <w:rPr>
          <w:color w:val="000000" w:themeColor="text1"/>
        </w:rPr>
        <w:t xml:space="preserve">   </w:t>
      </w:r>
    </w:p>
    <w:p w14:paraId="62F182DC" w14:textId="77777777" w:rsidR="00DD175A" w:rsidRPr="00D70FC8" w:rsidRDefault="00DD175A" w:rsidP="00702F00">
      <w:pPr>
        <w:rPr>
          <w:color w:val="000000" w:themeColor="text1"/>
        </w:rPr>
      </w:pPr>
    </w:p>
    <w:p w14:paraId="2EC61323" w14:textId="61185591" w:rsidR="00394C17" w:rsidRDefault="000D22B1" w:rsidP="00B23E32">
      <w:pPr>
        <w:rPr>
          <w:color w:val="2F5496" w:themeColor="accent1" w:themeShade="BF"/>
        </w:rPr>
      </w:pPr>
      <w:r w:rsidRPr="00D70FC8">
        <w:rPr>
          <w:color w:val="000000" w:themeColor="text1"/>
        </w:rPr>
        <w:t xml:space="preserve">This means, according to Firestone, that men will not let go of this power willingly, so therefore it becomes a political act to fight for equal power. </w:t>
      </w:r>
      <w:r w:rsidR="00EB7FA8" w:rsidRPr="00D70FC8">
        <w:rPr>
          <w:color w:val="000000" w:themeColor="text1"/>
        </w:rPr>
        <w:t xml:space="preserve">She </w:t>
      </w:r>
      <w:r w:rsidR="004E4B25" w:rsidRPr="00D70FC8">
        <w:rPr>
          <w:color w:val="000000" w:themeColor="text1"/>
        </w:rPr>
        <w:t>p</w:t>
      </w:r>
      <w:r w:rsidR="00702F00" w:rsidRPr="00D70FC8">
        <w:rPr>
          <w:color w:val="000000" w:themeColor="text1"/>
        </w:rPr>
        <w:t xml:space="preserve">roposes the </w:t>
      </w:r>
      <w:r w:rsidR="00EB7FA8" w:rsidRPr="00D70FC8">
        <w:rPr>
          <w:color w:val="000000" w:themeColor="text1"/>
        </w:rPr>
        <w:t>idea that sex become irrelevant concerning reproduction</w:t>
      </w:r>
      <w:r w:rsidR="00851FD2" w:rsidRPr="00D70FC8">
        <w:rPr>
          <w:color w:val="000000" w:themeColor="text1"/>
        </w:rPr>
        <w:t xml:space="preserve"> and </w:t>
      </w:r>
      <w:r w:rsidR="00C92E76" w:rsidRPr="00D70FC8">
        <w:rPr>
          <w:color w:val="000000" w:themeColor="text1"/>
        </w:rPr>
        <w:t xml:space="preserve">that </w:t>
      </w:r>
      <w:r w:rsidR="00851FD2" w:rsidRPr="00D70FC8">
        <w:rPr>
          <w:color w:val="000000" w:themeColor="text1"/>
        </w:rPr>
        <w:t>women tak</w:t>
      </w:r>
      <w:r w:rsidR="00C92E76" w:rsidRPr="00D70FC8">
        <w:rPr>
          <w:color w:val="000000" w:themeColor="text1"/>
        </w:rPr>
        <w:t>e</w:t>
      </w:r>
      <w:r w:rsidR="00C77242" w:rsidRPr="00D70FC8">
        <w:rPr>
          <w:color w:val="000000" w:themeColor="text1"/>
        </w:rPr>
        <w:t xml:space="preserve"> control</w:t>
      </w:r>
      <w:r w:rsidR="004A1208" w:rsidRPr="00D70FC8">
        <w:rPr>
          <w:color w:val="000000" w:themeColor="text1"/>
        </w:rPr>
        <w:t xml:space="preserve"> of this situation,</w:t>
      </w:r>
      <w:r w:rsidR="00BE6A55" w:rsidRPr="00D70FC8">
        <w:rPr>
          <w:color w:val="000000" w:themeColor="text1"/>
        </w:rPr>
        <w:t xml:space="preserve"> </w:t>
      </w:r>
      <w:r w:rsidR="00C77242" w:rsidRPr="00D70FC8">
        <w:rPr>
          <w:color w:val="000000" w:themeColor="text1"/>
        </w:rPr>
        <w:t>‘</w:t>
      </w:r>
      <w:r w:rsidR="004E4B25" w:rsidRPr="00D70FC8">
        <w:rPr>
          <w:color w:val="000000" w:themeColor="text1"/>
        </w:rPr>
        <w:t>…as well as all the social institutions of child-bearing and child-rearing’.</w:t>
      </w:r>
      <w:r w:rsidR="000C176D">
        <w:rPr>
          <w:rStyle w:val="FootnoteReference"/>
          <w:color w:val="000000" w:themeColor="text1"/>
        </w:rPr>
        <w:footnoteReference w:id="19"/>
      </w:r>
      <w:r w:rsidR="00951603">
        <w:rPr>
          <w:color w:val="000000" w:themeColor="text1"/>
        </w:rPr>
        <w:t xml:space="preserve"> </w:t>
      </w:r>
      <w:r w:rsidR="00C77242" w:rsidRPr="00D70FC8">
        <w:rPr>
          <w:color w:val="000000" w:themeColor="text1"/>
        </w:rPr>
        <w:t xml:space="preserve">This would take away male privilege, </w:t>
      </w:r>
      <w:r w:rsidR="00C77242" w:rsidRPr="00D70FC8">
        <w:rPr>
          <w:color w:val="000000" w:themeColor="text1"/>
        </w:rPr>
        <w:lastRenderedPageBreak/>
        <w:t>and also</w:t>
      </w:r>
      <w:r w:rsidR="004E4B25" w:rsidRPr="00D70FC8">
        <w:rPr>
          <w:color w:val="833C0B" w:themeColor="accent2" w:themeShade="80"/>
        </w:rPr>
        <w:t xml:space="preserve"> </w:t>
      </w:r>
      <w:r w:rsidR="00C77242" w:rsidRPr="00D70FC8">
        <w:rPr>
          <w:color w:val="000000" w:themeColor="text1"/>
        </w:rPr>
        <w:t>‘</w:t>
      </w:r>
      <w:r w:rsidR="004E4B25" w:rsidRPr="00D70FC8">
        <w:rPr>
          <w:color w:val="000000" w:themeColor="text1"/>
        </w:rPr>
        <w:t>the sex distinction itself: Genital differences between human beings would no longer matter culturally’</w:t>
      </w:r>
      <w:r w:rsidR="000C176D">
        <w:rPr>
          <w:rStyle w:val="FootnoteReference"/>
          <w:color w:val="000000" w:themeColor="text1"/>
        </w:rPr>
        <w:footnoteReference w:id="20"/>
      </w:r>
      <w:r w:rsidR="004E4B25" w:rsidRPr="00D70FC8">
        <w:rPr>
          <w:color w:val="000000" w:themeColor="text1"/>
        </w:rPr>
        <w:t xml:space="preserve"> </w:t>
      </w:r>
      <w:r w:rsidR="00630E07" w:rsidRPr="00D70FC8">
        <w:rPr>
          <w:color w:val="000000" w:themeColor="text1"/>
        </w:rPr>
        <w:t xml:space="preserve">  </w:t>
      </w:r>
    </w:p>
    <w:p w14:paraId="53F284C3" w14:textId="77777777" w:rsidR="0037569E" w:rsidRPr="00B23E32" w:rsidRDefault="0037569E" w:rsidP="00B23E32">
      <w:pPr>
        <w:rPr>
          <w:color w:val="2F5496" w:themeColor="accent1" w:themeShade="BF"/>
        </w:rPr>
      </w:pPr>
    </w:p>
    <w:p w14:paraId="104B7ED1" w14:textId="77777777" w:rsidR="00CB468F" w:rsidRPr="00D70FC8" w:rsidRDefault="00FD636C" w:rsidP="00702F00">
      <w:pPr>
        <w:rPr>
          <w:color w:val="000000" w:themeColor="text1"/>
        </w:rPr>
      </w:pPr>
      <w:r w:rsidRPr="00D70FC8">
        <w:rPr>
          <w:color w:val="000000" w:themeColor="text1"/>
        </w:rPr>
        <w:t>T</w:t>
      </w:r>
      <w:r w:rsidR="002A2525" w:rsidRPr="00D70FC8">
        <w:rPr>
          <w:color w:val="000000" w:themeColor="text1"/>
        </w:rPr>
        <w:t xml:space="preserve">exts in the form of </w:t>
      </w:r>
      <w:r w:rsidR="00674B0F" w:rsidRPr="00D70FC8">
        <w:rPr>
          <w:color w:val="000000" w:themeColor="text1"/>
        </w:rPr>
        <w:t xml:space="preserve">older </w:t>
      </w:r>
      <w:r w:rsidR="002A2525" w:rsidRPr="00D70FC8">
        <w:rPr>
          <w:color w:val="000000" w:themeColor="text1"/>
        </w:rPr>
        <w:t>history books and literature presents</w:t>
      </w:r>
      <w:r w:rsidR="00674B0F" w:rsidRPr="00D70FC8">
        <w:rPr>
          <w:color w:val="000000" w:themeColor="text1"/>
        </w:rPr>
        <w:t>, in many cases,</w:t>
      </w:r>
      <w:r w:rsidR="002A2525" w:rsidRPr="00D70FC8">
        <w:rPr>
          <w:color w:val="000000" w:themeColor="text1"/>
        </w:rPr>
        <w:t xml:space="preserve"> primarily the male view.  </w:t>
      </w:r>
      <w:r w:rsidR="00097CCE" w:rsidRPr="00D70FC8">
        <w:rPr>
          <w:color w:val="000000" w:themeColor="text1"/>
        </w:rPr>
        <w:t xml:space="preserve">Reflecting on the constraints, conditions, and </w:t>
      </w:r>
      <w:r w:rsidR="001C7973" w:rsidRPr="00D70FC8">
        <w:rPr>
          <w:color w:val="000000" w:themeColor="text1"/>
        </w:rPr>
        <w:t xml:space="preserve">expectations </w:t>
      </w:r>
      <w:r w:rsidR="00097CCE" w:rsidRPr="00D70FC8">
        <w:rPr>
          <w:color w:val="000000" w:themeColor="text1"/>
        </w:rPr>
        <w:t>when reading</w:t>
      </w:r>
      <w:r w:rsidR="001C0316" w:rsidRPr="00D70FC8">
        <w:rPr>
          <w:color w:val="000000" w:themeColor="text1"/>
        </w:rPr>
        <w:t xml:space="preserve"> text</w:t>
      </w:r>
      <w:r w:rsidRPr="00D70FC8">
        <w:rPr>
          <w:color w:val="000000" w:themeColor="text1"/>
        </w:rPr>
        <w:t>s</w:t>
      </w:r>
      <w:r w:rsidR="001C0316" w:rsidRPr="00D70FC8">
        <w:rPr>
          <w:color w:val="000000" w:themeColor="text1"/>
        </w:rPr>
        <w:t xml:space="preserve"> as a woman and feminist becomes a political act because</w:t>
      </w:r>
      <w:r w:rsidR="00817EF3" w:rsidRPr="00D70FC8">
        <w:rPr>
          <w:color w:val="000000" w:themeColor="text1"/>
        </w:rPr>
        <w:t>, in reading these texts,</w:t>
      </w:r>
      <w:r w:rsidR="001C0316" w:rsidRPr="00D70FC8">
        <w:rPr>
          <w:color w:val="000000" w:themeColor="text1"/>
        </w:rPr>
        <w:t xml:space="preserve"> there are so many </w:t>
      </w:r>
      <w:r w:rsidR="00000463" w:rsidRPr="00D70FC8">
        <w:rPr>
          <w:color w:val="000000" w:themeColor="text1"/>
        </w:rPr>
        <w:t xml:space="preserve">issues </w:t>
      </w:r>
      <w:r w:rsidR="001C0316" w:rsidRPr="00D70FC8">
        <w:rPr>
          <w:color w:val="000000" w:themeColor="text1"/>
        </w:rPr>
        <w:t>related to gender inequality</w:t>
      </w:r>
      <w:r w:rsidRPr="00D70FC8">
        <w:rPr>
          <w:color w:val="000000" w:themeColor="text1"/>
        </w:rPr>
        <w:t xml:space="preserve"> </w:t>
      </w:r>
      <w:r w:rsidR="002A2525" w:rsidRPr="00D70FC8">
        <w:rPr>
          <w:color w:val="000000" w:themeColor="text1"/>
        </w:rPr>
        <w:t>that i</w:t>
      </w:r>
      <w:r w:rsidR="000C1D7E" w:rsidRPr="00D70FC8">
        <w:rPr>
          <w:color w:val="000000" w:themeColor="text1"/>
        </w:rPr>
        <w:t xml:space="preserve">t is </w:t>
      </w:r>
      <w:r w:rsidR="00760BB9" w:rsidRPr="00D70FC8">
        <w:rPr>
          <w:color w:val="000000" w:themeColor="text1"/>
        </w:rPr>
        <w:t xml:space="preserve">impossible not to </w:t>
      </w:r>
      <w:r w:rsidR="001C7973" w:rsidRPr="00D70FC8">
        <w:rPr>
          <w:color w:val="000000" w:themeColor="text1"/>
        </w:rPr>
        <w:t xml:space="preserve">be moved to </w:t>
      </w:r>
      <w:r w:rsidR="007E3711" w:rsidRPr="00D70FC8">
        <w:rPr>
          <w:color w:val="000000" w:themeColor="text1"/>
        </w:rPr>
        <w:t xml:space="preserve">try and </w:t>
      </w:r>
      <w:r w:rsidR="001C7973" w:rsidRPr="00D70FC8">
        <w:rPr>
          <w:color w:val="000000" w:themeColor="text1"/>
        </w:rPr>
        <w:t>create change.</w:t>
      </w:r>
      <w:r w:rsidR="00306F70" w:rsidRPr="00D70FC8">
        <w:rPr>
          <w:color w:val="000000" w:themeColor="text1"/>
        </w:rPr>
        <w:t xml:space="preserve"> Reading, speaking about and writing about</w:t>
      </w:r>
      <w:r w:rsidR="00043F6E" w:rsidRPr="00D70FC8">
        <w:rPr>
          <w:color w:val="000000" w:themeColor="text1"/>
        </w:rPr>
        <w:t xml:space="preserve"> these </w:t>
      </w:r>
      <w:r w:rsidR="00260EB1" w:rsidRPr="00D70FC8">
        <w:rPr>
          <w:color w:val="000000" w:themeColor="text1"/>
        </w:rPr>
        <w:t>misconceptions about women</w:t>
      </w:r>
      <w:r w:rsidR="00306F70" w:rsidRPr="00D70FC8">
        <w:rPr>
          <w:color w:val="000000" w:themeColor="text1"/>
        </w:rPr>
        <w:t xml:space="preserve"> </w:t>
      </w:r>
      <w:r w:rsidR="00043F6E" w:rsidRPr="00D70FC8">
        <w:rPr>
          <w:color w:val="000000" w:themeColor="text1"/>
        </w:rPr>
        <w:t>is a form of action-taking</w:t>
      </w:r>
      <w:r w:rsidR="00306F70" w:rsidRPr="00D70FC8">
        <w:rPr>
          <w:color w:val="000000" w:themeColor="text1"/>
        </w:rPr>
        <w:t xml:space="preserve"> against marginalization</w:t>
      </w:r>
      <w:r w:rsidR="00043F6E" w:rsidRPr="00D70FC8">
        <w:rPr>
          <w:color w:val="000000" w:themeColor="text1"/>
        </w:rPr>
        <w:t xml:space="preserve">.  </w:t>
      </w:r>
      <w:r w:rsidR="001C7973" w:rsidRPr="00D70FC8">
        <w:rPr>
          <w:color w:val="000000" w:themeColor="text1"/>
        </w:rPr>
        <w:t>Biology creates certain limitations, but only in how social structures have arranged this, which favours power for men and subordination for women</w:t>
      </w:r>
      <w:r w:rsidR="002A2525" w:rsidRPr="00D70FC8">
        <w:rPr>
          <w:color w:val="000000" w:themeColor="text1"/>
        </w:rPr>
        <w:t xml:space="preserve"> according to prescribed gender roles</w:t>
      </w:r>
      <w:r w:rsidR="001C7973" w:rsidRPr="00D70FC8">
        <w:rPr>
          <w:color w:val="000000" w:themeColor="text1"/>
        </w:rPr>
        <w:t xml:space="preserve">. </w:t>
      </w:r>
      <w:r w:rsidR="000C1D7E" w:rsidRPr="00D70FC8">
        <w:rPr>
          <w:color w:val="000000" w:themeColor="text1"/>
        </w:rPr>
        <w:t xml:space="preserve">In </w:t>
      </w:r>
      <w:r w:rsidR="001C0316" w:rsidRPr="00D70FC8">
        <w:rPr>
          <w:color w:val="000000" w:themeColor="text1"/>
        </w:rPr>
        <w:t>order to correct these assumptions and restrictions</w:t>
      </w:r>
      <w:r w:rsidR="00FA71D0" w:rsidRPr="00D70FC8">
        <w:rPr>
          <w:color w:val="000000" w:themeColor="text1"/>
        </w:rPr>
        <w:t xml:space="preserve"> about gender</w:t>
      </w:r>
      <w:r w:rsidR="001C0316" w:rsidRPr="00D70FC8">
        <w:rPr>
          <w:color w:val="000000" w:themeColor="text1"/>
        </w:rPr>
        <w:t>, women need t</w:t>
      </w:r>
      <w:r w:rsidR="00A7567F" w:rsidRPr="00D70FC8">
        <w:rPr>
          <w:color w:val="000000" w:themeColor="text1"/>
        </w:rPr>
        <w:t xml:space="preserve">o be vocal </w:t>
      </w:r>
      <w:r w:rsidR="00C92E76" w:rsidRPr="00D70FC8">
        <w:rPr>
          <w:color w:val="000000" w:themeColor="text1"/>
        </w:rPr>
        <w:t>in their rebellion against un</w:t>
      </w:r>
      <w:r w:rsidR="002E3F9C" w:rsidRPr="00D70FC8">
        <w:rPr>
          <w:color w:val="000000" w:themeColor="text1"/>
        </w:rPr>
        <w:t>equal power</w:t>
      </w:r>
      <w:r w:rsidR="001C0316" w:rsidRPr="00D70FC8">
        <w:rPr>
          <w:color w:val="000000" w:themeColor="text1"/>
        </w:rPr>
        <w:t>.</w:t>
      </w:r>
      <w:r w:rsidR="000C1D7E" w:rsidRPr="00D70FC8">
        <w:rPr>
          <w:color w:val="000000" w:themeColor="text1"/>
        </w:rPr>
        <w:t xml:space="preserve"> </w:t>
      </w:r>
    </w:p>
    <w:p w14:paraId="0CDBF7D1" w14:textId="77777777" w:rsidR="00CB468F" w:rsidRPr="00D70FC8" w:rsidRDefault="00CB468F" w:rsidP="00702F00">
      <w:pPr>
        <w:rPr>
          <w:color w:val="000000" w:themeColor="text1"/>
        </w:rPr>
      </w:pPr>
    </w:p>
    <w:p w14:paraId="640419E3" w14:textId="0301CD48" w:rsidR="008B089F" w:rsidRPr="00D70FC8" w:rsidRDefault="000C1D7E" w:rsidP="00702F00">
      <w:pPr>
        <w:rPr>
          <w:color w:val="000000" w:themeColor="text1"/>
        </w:rPr>
      </w:pPr>
      <w:r w:rsidRPr="00D70FC8">
        <w:rPr>
          <w:color w:val="000000" w:themeColor="text1"/>
        </w:rPr>
        <w:t>Wo</w:t>
      </w:r>
      <w:r w:rsidR="00043F6E" w:rsidRPr="00D70FC8">
        <w:rPr>
          <w:color w:val="000000" w:themeColor="text1"/>
        </w:rPr>
        <w:t>men continue to fight</w:t>
      </w:r>
      <w:r w:rsidRPr="00D70FC8">
        <w:rPr>
          <w:color w:val="000000" w:themeColor="text1"/>
        </w:rPr>
        <w:t xml:space="preserve"> against the limitations of motherhood in terms of how this relates to career advancement an</w:t>
      </w:r>
      <w:r w:rsidR="00FA71D0" w:rsidRPr="00D70FC8">
        <w:rPr>
          <w:color w:val="000000" w:themeColor="text1"/>
        </w:rPr>
        <w:t xml:space="preserve">d </w:t>
      </w:r>
      <w:r w:rsidR="00A75931" w:rsidRPr="00D70FC8">
        <w:rPr>
          <w:color w:val="000000" w:themeColor="text1"/>
        </w:rPr>
        <w:t xml:space="preserve">how it creates a structure of </w:t>
      </w:r>
      <w:r w:rsidR="00FA71D0" w:rsidRPr="00D70FC8">
        <w:rPr>
          <w:color w:val="000000" w:themeColor="text1"/>
        </w:rPr>
        <w:t>imbalance of power with men.</w:t>
      </w:r>
      <w:r w:rsidR="001C7973" w:rsidRPr="00D70FC8">
        <w:rPr>
          <w:color w:val="000000" w:themeColor="text1"/>
        </w:rPr>
        <w:t xml:space="preserve"> There needs to be more space for women’s perspective</w:t>
      </w:r>
      <w:r w:rsidR="00551AA6" w:rsidRPr="00D70FC8">
        <w:rPr>
          <w:color w:val="000000" w:themeColor="text1"/>
        </w:rPr>
        <w:t>s</w:t>
      </w:r>
      <w:r w:rsidR="001C7973" w:rsidRPr="00D70FC8">
        <w:rPr>
          <w:color w:val="000000" w:themeColor="text1"/>
        </w:rPr>
        <w:t xml:space="preserve"> to be heard, </w:t>
      </w:r>
      <w:r w:rsidR="00967E73" w:rsidRPr="00D70FC8">
        <w:rPr>
          <w:color w:val="000000" w:themeColor="text1"/>
        </w:rPr>
        <w:t xml:space="preserve">and </w:t>
      </w:r>
      <w:r w:rsidR="001C7973" w:rsidRPr="00D70FC8">
        <w:rPr>
          <w:color w:val="000000" w:themeColor="text1"/>
        </w:rPr>
        <w:t xml:space="preserve">women’s stories </w:t>
      </w:r>
      <w:r w:rsidR="00E71A42" w:rsidRPr="00D70FC8">
        <w:rPr>
          <w:color w:val="000000" w:themeColor="text1"/>
        </w:rPr>
        <w:t>to create a more</w:t>
      </w:r>
      <w:r w:rsidR="00760BB9" w:rsidRPr="00D70FC8">
        <w:rPr>
          <w:color w:val="000000" w:themeColor="text1"/>
        </w:rPr>
        <w:t xml:space="preserve"> accurate </w:t>
      </w:r>
      <w:r w:rsidR="00CB468F" w:rsidRPr="00D70FC8">
        <w:rPr>
          <w:color w:val="000000" w:themeColor="text1"/>
        </w:rPr>
        <w:t>record of history, i.e. including both perspectives</w:t>
      </w:r>
      <w:r w:rsidR="00C96327" w:rsidRPr="00D70FC8">
        <w:rPr>
          <w:color w:val="000000" w:themeColor="text1"/>
        </w:rPr>
        <w:t>.</w:t>
      </w:r>
      <w:r w:rsidR="00E56975" w:rsidRPr="00D70FC8">
        <w:rPr>
          <w:color w:val="000000" w:themeColor="text1"/>
        </w:rPr>
        <w:t xml:space="preserve"> It is a challenge to fight against long-standing ideas he</w:t>
      </w:r>
      <w:r w:rsidR="008250B7" w:rsidRPr="00D70FC8">
        <w:rPr>
          <w:color w:val="000000" w:themeColor="text1"/>
        </w:rPr>
        <w:t>ld about women and their role of subordination,</w:t>
      </w:r>
      <w:r w:rsidR="003F0B8F" w:rsidRPr="00D70FC8">
        <w:rPr>
          <w:color w:val="000000" w:themeColor="text1"/>
        </w:rPr>
        <w:t xml:space="preserve"> which has</w:t>
      </w:r>
      <w:r w:rsidR="00E56975" w:rsidRPr="00D70FC8">
        <w:rPr>
          <w:color w:val="000000" w:themeColor="text1"/>
        </w:rPr>
        <w:t xml:space="preserve"> become embedded in society and in some cultures more than others.  So</w:t>
      </w:r>
      <w:r w:rsidR="00A75931" w:rsidRPr="00D70FC8">
        <w:rPr>
          <w:color w:val="000000" w:themeColor="text1"/>
        </w:rPr>
        <w:t>,</w:t>
      </w:r>
      <w:r w:rsidR="00E56975" w:rsidRPr="00D70FC8">
        <w:rPr>
          <w:color w:val="000000" w:themeColor="text1"/>
        </w:rPr>
        <w:t xml:space="preserve"> in writing </w:t>
      </w:r>
      <w:r w:rsidR="00A75931" w:rsidRPr="00D70FC8">
        <w:rPr>
          <w:color w:val="000000" w:themeColor="text1"/>
        </w:rPr>
        <w:t xml:space="preserve">and critiquing </w:t>
      </w:r>
      <w:r w:rsidR="00E56975" w:rsidRPr="00D70FC8">
        <w:rPr>
          <w:color w:val="000000" w:themeColor="text1"/>
        </w:rPr>
        <w:t>texts and being vocal about women’s stories</w:t>
      </w:r>
      <w:r w:rsidR="00A75931" w:rsidRPr="00D70FC8">
        <w:rPr>
          <w:color w:val="000000" w:themeColor="text1"/>
        </w:rPr>
        <w:t>, it</w:t>
      </w:r>
      <w:r w:rsidR="00E56975" w:rsidRPr="00D70FC8">
        <w:rPr>
          <w:color w:val="000000" w:themeColor="text1"/>
        </w:rPr>
        <w:t xml:space="preserve"> </w:t>
      </w:r>
      <w:r w:rsidR="00A75931" w:rsidRPr="00D70FC8">
        <w:rPr>
          <w:color w:val="000000" w:themeColor="text1"/>
        </w:rPr>
        <w:t>serves</w:t>
      </w:r>
      <w:r w:rsidR="00E56975" w:rsidRPr="00D70FC8">
        <w:rPr>
          <w:color w:val="000000" w:themeColor="text1"/>
        </w:rPr>
        <w:t xml:space="preserve"> the purpose of </w:t>
      </w:r>
      <w:r w:rsidR="009B116C" w:rsidRPr="00D70FC8">
        <w:rPr>
          <w:color w:val="000000" w:themeColor="text1"/>
        </w:rPr>
        <w:t xml:space="preserve">correcting misconceptions, and </w:t>
      </w:r>
      <w:r w:rsidR="008E393E" w:rsidRPr="00D70FC8">
        <w:rPr>
          <w:color w:val="000000" w:themeColor="text1"/>
        </w:rPr>
        <w:t>taking action for</w:t>
      </w:r>
      <w:r w:rsidR="002E3F9C" w:rsidRPr="00D70FC8">
        <w:rPr>
          <w:color w:val="000000" w:themeColor="text1"/>
        </w:rPr>
        <w:t xml:space="preserve"> </w:t>
      </w:r>
      <w:r w:rsidR="00C643BD" w:rsidRPr="00D70FC8">
        <w:rPr>
          <w:color w:val="000000" w:themeColor="text1"/>
        </w:rPr>
        <w:t>gender</w:t>
      </w:r>
      <w:r w:rsidR="002E3F9C" w:rsidRPr="00D70FC8">
        <w:rPr>
          <w:color w:val="000000" w:themeColor="text1"/>
        </w:rPr>
        <w:t xml:space="preserve"> equality</w:t>
      </w:r>
      <w:r w:rsidR="008250B7" w:rsidRPr="00D70FC8">
        <w:rPr>
          <w:color w:val="000000" w:themeColor="text1"/>
        </w:rPr>
        <w:t xml:space="preserve">, </w:t>
      </w:r>
      <w:r w:rsidR="00A75931" w:rsidRPr="00D70FC8">
        <w:rPr>
          <w:color w:val="000000" w:themeColor="text1"/>
        </w:rPr>
        <w:t>for not only</w:t>
      </w:r>
      <w:r w:rsidR="008250B7" w:rsidRPr="00D70FC8">
        <w:rPr>
          <w:color w:val="000000" w:themeColor="text1"/>
        </w:rPr>
        <w:t xml:space="preserve"> </w:t>
      </w:r>
      <w:r w:rsidR="00A75931" w:rsidRPr="00D70FC8">
        <w:rPr>
          <w:color w:val="000000" w:themeColor="text1"/>
        </w:rPr>
        <w:t xml:space="preserve">women, but </w:t>
      </w:r>
      <w:r w:rsidR="008250B7" w:rsidRPr="00D70FC8">
        <w:rPr>
          <w:color w:val="000000" w:themeColor="text1"/>
        </w:rPr>
        <w:t>other marginalized groups.</w:t>
      </w:r>
    </w:p>
    <w:p w14:paraId="26E60E8E" w14:textId="77777777" w:rsidR="004611AF" w:rsidRPr="00D70FC8" w:rsidRDefault="004611AF" w:rsidP="00702F00">
      <w:pPr>
        <w:rPr>
          <w:b/>
          <w:color w:val="000000" w:themeColor="text1"/>
        </w:rPr>
      </w:pPr>
    </w:p>
    <w:p w14:paraId="62C91B40" w14:textId="77777777" w:rsidR="004611AF" w:rsidRPr="00D70FC8" w:rsidRDefault="004611AF" w:rsidP="00702F00">
      <w:pPr>
        <w:rPr>
          <w:b/>
          <w:color w:val="000000" w:themeColor="text1"/>
        </w:rPr>
      </w:pPr>
    </w:p>
    <w:p w14:paraId="66DF7E29" w14:textId="0113EEFA" w:rsidR="007C2F28" w:rsidRDefault="00C72EEC" w:rsidP="00702F00">
      <w:pPr>
        <w:rPr>
          <w:b/>
          <w:color w:val="000000" w:themeColor="text1"/>
        </w:rPr>
      </w:pPr>
      <w:r w:rsidRPr="00C63B3C">
        <w:rPr>
          <w:color w:val="000000" w:themeColor="text1"/>
        </w:rPr>
        <w:t>Word count:</w:t>
      </w:r>
      <w:r>
        <w:rPr>
          <w:b/>
          <w:color w:val="000000" w:themeColor="text1"/>
        </w:rPr>
        <w:t xml:space="preserve">  </w:t>
      </w:r>
      <w:r w:rsidR="00636B42">
        <w:rPr>
          <w:color w:val="000000" w:themeColor="text1"/>
        </w:rPr>
        <w:t>3,526</w:t>
      </w:r>
      <w:bookmarkStart w:id="0" w:name="_GoBack"/>
      <w:bookmarkEnd w:id="0"/>
      <w:r w:rsidRPr="00C72EEC">
        <w:rPr>
          <w:color w:val="000000" w:themeColor="text1"/>
        </w:rPr>
        <w:t xml:space="preserve"> (excluding footnotes)</w:t>
      </w:r>
    </w:p>
    <w:p w14:paraId="02F72638" w14:textId="77777777" w:rsidR="00992790" w:rsidRDefault="00992790" w:rsidP="00702F00">
      <w:pPr>
        <w:rPr>
          <w:b/>
          <w:color w:val="000000" w:themeColor="text1"/>
        </w:rPr>
      </w:pPr>
    </w:p>
    <w:p w14:paraId="711319B2" w14:textId="77777777" w:rsidR="00B23E32" w:rsidRDefault="00B23E32" w:rsidP="00702F00">
      <w:pPr>
        <w:rPr>
          <w:b/>
          <w:color w:val="000000" w:themeColor="text1"/>
        </w:rPr>
      </w:pPr>
    </w:p>
    <w:p w14:paraId="04CDA7F2" w14:textId="77777777" w:rsidR="00B23E32" w:rsidRDefault="00B23E32" w:rsidP="00702F00">
      <w:pPr>
        <w:rPr>
          <w:b/>
          <w:color w:val="000000" w:themeColor="text1"/>
        </w:rPr>
      </w:pPr>
    </w:p>
    <w:p w14:paraId="60B0A024" w14:textId="77777777" w:rsidR="00B23E32" w:rsidRDefault="00B23E32" w:rsidP="00702F00">
      <w:pPr>
        <w:rPr>
          <w:b/>
          <w:color w:val="000000" w:themeColor="text1"/>
        </w:rPr>
      </w:pPr>
    </w:p>
    <w:p w14:paraId="72FC6BE1" w14:textId="77777777" w:rsidR="00B23E32" w:rsidRDefault="00B23E32" w:rsidP="00702F00">
      <w:pPr>
        <w:rPr>
          <w:b/>
          <w:color w:val="000000" w:themeColor="text1"/>
        </w:rPr>
      </w:pPr>
    </w:p>
    <w:p w14:paraId="58C378AB" w14:textId="77777777" w:rsidR="00B23E32" w:rsidRDefault="00B23E32" w:rsidP="00702F00">
      <w:pPr>
        <w:rPr>
          <w:b/>
          <w:color w:val="000000" w:themeColor="text1"/>
        </w:rPr>
      </w:pPr>
    </w:p>
    <w:p w14:paraId="5DF9218B" w14:textId="77777777" w:rsidR="00B23E32" w:rsidRDefault="00B23E32" w:rsidP="00702F00">
      <w:pPr>
        <w:rPr>
          <w:b/>
          <w:color w:val="000000" w:themeColor="text1"/>
        </w:rPr>
      </w:pPr>
    </w:p>
    <w:p w14:paraId="3988C124" w14:textId="77777777" w:rsidR="00B23E32" w:rsidRDefault="00B23E32" w:rsidP="00702F00">
      <w:pPr>
        <w:rPr>
          <w:b/>
          <w:color w:val="000000" w:themeColor="text1"/>
        </w:rPr>
      </w:pPr>
    </w:p>
    <w:p w14:paraId="4E664E48" w14:textId="77777777" w:rsidR="00B23E32" w:rsidRDefault="00B23E32" w:rsidP="00702F00">
      <w:pPr>
        <w:rPr>
          <w:b/>
          <w:color w:val="000000" w:themeColor="text1"/>
        </w:rPr>
      </w:pPr>
    </w:p>
    <w:p w14:paraId="45D5EF95" w14:textId="77777777" w:rsidR="00B23E32" w:rsidRDefault="00B23E32" w:rsidP="00702F00">
      <w:pPr>
        <w:rPr>
          <w:b/>
          <w:color w:val="000000" w:themeColor="text1"/>
        </w:rPr>
      </w:pPr>
    </w:p>
    <w:p w14:paraId="3B54EF49" w14:textId="77777777" w:rsidR="00B23E32" w:rsidRDefault="00B23E32" w:rsidP="00702F00">
      <w:pPr>
        <w:rPr>
          <w:b/>
          <w:color w:val="000000" w:themeColor="text1"/>
        </w:rPr>
      </w:pPr>
    </w:p>
    <w:p w14:paraId="446C9A49" w14:textId="77777777" w:rsidR="00B23E32" w:rsidRDefault="00B23E32" w:rsidP="00702F00">
      <w:pPr>
        <w:rPr>
          <w:b/>
          <w:color w:val="000000" w:themeColor="text1"/>
        </w:rPr>
      </w:pPr>
    </w:p>
    <w:p w14:paraId="1567C966" w14:textId="77777777" w:rsidR="00B23E32" w:rsidRDefault="00B23E32" w:rsidP="00702F00">
      <w:pPr>
        <w:rPr>
          <w:b/>
          <w:color w:val="000000" w:themeColor="text1"/>
        </w:rPr>
      </w:pPr>
    </w:p>
    <w:p w14:paraId="49A61097" w14:textId="77777777" w:rsidR="00B23E32" w:rsidRDefault="00B23E32" w:rsidP="00702F00">
      <w:pPr>
        <w:rPr>
          <w:b/>
          <w:color w:val="000000" w:themeColor="text1"/>
        </w:rPr>
      </w:pPr>
    </w:p>
    <w:p w14:paraId="02D75616" w14:textId="77777777" w:rsidR="00B23E32" w:rsidRDefault="00B23E32" w:rsidP="00702F00">
      <w:pPr>
        <w:rPr>
          <w:b/>
          <w:color w:val="000000" w:themeColor="text1"/>
        </w:rPr>
      </w:pPr>
    </w:p>
    <w:p w14:paraId="1A0E4CAE" w14:textId="77777777" w:rsidR="00B23E32" w:rsidRDefault="00B23E32" w:rsidP="00702F00">
      <w:pPr>
        <w:rPr>
          <w:b/>
          <w:color w:val="000000" w:themeColor="text1"/>
        </w:rPr>
      </w:pPr>
    </w:p>
    <w:p w14:paraId="31A07C04" w14:textId="77777777" w:rsidR="00B23E32" w:rsidRDefault="00B23E32" w:rsidP="00702F00">
      <w:pPr>
        <w:rPr>
          <w:b/>
          <w:color w:val="000000" w:themeColor="text1"/>
        </w:rPr>
      </w:pPr>
    </w:p>
    <w:p w14:paraId="74C276E6" w14:textId="77777777" w:rsidR="00B23E32" w:rsidRDefault="00B23E32" w:rsidP="00702F00">
      <w:pPr>
        <w:rPr>
          <w:b/>
          <w:color w:val="000000" w:themeColor="text1"/>
        </w:rPr>
      </w:pPr>
    </w:p>
    <w:p w14:paraId="63584067" w14:textId="77777777" w:rsidR="00B23E32" w:rsidRDefault="00B23E32" w:rsidP="00702F00">
      <w:pPr>
        <w:rPr>
          <w:b/>
          <w:color w:val="000000" w:themeColor="text1"/>
        </w:rPr>
      </w:pPr>
    </w:p>
    <w:p w14:paraId="22CDFA0E" w14:textId="77777777" w:rsidR="005F372D" w:rsidRDefault="005F372D" w:rsidP="00C923B5">
      <w:pPr>
        <w:rPr>
          <w:b/>
          <w:color w:val="000000" w:themeColor="text1"/>
        </w:rPr>
      </w:pPr>
    </w:p>
    <w:p w14:paraId="125922AD" w14:textId="77777777" w:rsidR="0088095B" w:rsidRDefault="0088095B" w:rsidP="00C923B5">
      <w:pPr>
        <w:rPr>
          <w:b/>
          <w:color w:val="000000" w:themeColor="text1"/>
        </w:rPr>
      </w:pPr>
    </w:p>
    <w:p w14:paraId="19E83221" w14:textId="77777777" w:rsidR="00D70FC8" w:rsidRPr="00D70FC8" w:rsidRDefault="00C923B5" w:rsidP="00C923B5">
      <w:pPr>
        <w:rPr>
          <w:rFonts w:eastAsia="Times New Roman"/>
          <w:b/>
          <w:color w:val="000000" w:themeColor="text1"/>
          <w:sz w:val="23"/>
          <w:szCs w:val="23"/>
        </w:rPr>
      </w:pPr>
      <w:r w:rsidRPr="00D70FC8">
        <w:rPr>
          <w:rFonts w:eastAsia="Times New Roman"/>
          <w:b/>
          <w:color w:val="000000" w:themeColor="text1"/>
          <w:sz w:val="23"/>
          <w:szCs w:val="23"/>
        </w:rPr>
        <w:t xml:space="preserve">Bibliography: </w:t>
      </w:r>
    </w:p>
    <w:p w14:paraId="0C1D9202" w14:textId="77777777" w:rsidR="00C923B5" w:rsidRPr="00C43862" w:rsidRDefault="00C923B5" w:rsidP="00C923B5">
      <w:pPr>
        <w:rPr>
          <w:rFonts w:eastAsia="Times New Roman"/>
          <w:color w:val="000000" w:themeColor="text1"/>
        </w:rPr>
      </w:pPr>
    </w:p>
    <w:p w14:paraId="16920F5E" w14:textId="77777777" w:rsidR="00380879" w:rsidRDefault="00590014" w:rsidP="00C923B5">
      <w:pPr>
        <w:rPr>
          <w:rFonts w:eastAsia="Times New Roman"/>
          <w:i/>
          <w:color w:val="000000" w:themeColor="text1"/>
          <w:shd w:val="clear" w:color="auto" w:fill="FFFFFF"/>
        </w:rPr>
      </w:pPr>
      <w:r>
        <w:rPr>
          <w:rFonts w:eastAsia="Times New Roman"/>
          <w:color w:val="000000" w:themeColor="text1"/>
          <w:shd w:val="clear" w:color="auto" w:fill="FFFFFF"/>
        </w:rPr>
        <w:t xml:space="preserve">Adelman, Janet, </w:t>
      </w:r>
      <w:r>
        <w:rPr>
          <w:rFonts w:eastAsia="Times New Roman"/>
          <w:i/>
          <w:color w:val="000000" w:themeColor="text1"/>
          <w:shd w:val="clear" w:color="auto" w:fill="FFFFFF"/>
        </w:rPr>
        <w:t>Suffocating Mothers</w:t>
      </w:r>
      <w:r w:rsidR="00380879">
        <w:rPr>
          <w:rFonts w:eastAsia="Times New Roman"/>
          <w:i/>
          <w:color w:val="000000" w:themeColor="text1"/>
          <w:shd w:val="clear" w:color="auto" w:fill="FFFFFF"/>
        </w:rPr>
        <w:t xml:space="preserve">: Fantasies of Maternal Origin in Shakespeare’s Plays, </w:t>
      </w:r>
    </w:p>
    <w:p w14:paraId="00CC11AB" w14:textId="7FBD2518" w:rsidR="00380879" w:rsidRDefault="00380879" w:rsidP="00B30E5E">
      <w:pPr>
        <w:ind w:firstLine="720"/>
        <w:rPr>
          <w:rFonts w:eastAsia="Times New Roman"/>
          <w:color w:val="000000" w:themeColor="text1"/>
          <w:shd w:val="clear" w:color="auto" w:fill="FFFFFF"/>
        </w:rPr>
      </w:pPr>
      <w:r>
        <w:rPr>
          <w:rFonts w:eastAsia="Times New Roman"/>
          <w:i/>
          <w:color w:val="000000" w:themeColor="text1"/>
          <w:shd w:val="clear" w:color="auto" w:fill="FFFFFF"/>
        </w:rPr>
        <w:t>Hamlet to The Tempest</w:t>
      </w:r>
      <w:r>
        <w:rPr>
          <w:rFonts w:eastAsia="Times New Roman"/>
          <w:color w:val="000000" w:themeColor="text1"/>
          <w:shd w:val="clear" w:color="auto" w:fill="FFFFFF"/>
        </w:rPr>
        <w:t xml:space="preserve"> (New York:  Routledge, 1992)</w:t>
      </w:r>
      <w:r w:rsidR="00DE457E">
        <w:rPr>
          <w:rFonts w:eastAsia="Times New Roman"/>
          <w:color w:val="000000" w:themeColor="text1"/>
          <w:shd w:val="clear" w:color="auto" w:fill="FFFFFF"/>
        </w:rPr>
        <w:t>.</w:t>
      </w:r>
    </w:p>
    <w:p w14:paraId="5266BF0B" w14:textId="77777777" w:rsidR="009D6228" w:rsidRDefault="009D6228" w:rsidP="00B30E5E">
      <w:pPr>
        <w:ind w:firstLine="720"/>
        <w:rPr>
          <w:rFonts w:eastAsia="Times New Roman"/>
          <w:color w:val="000000" w:themeColor="text1"/>
          <w:shd w:val="clear" w:color="auto" w:fill="FFFFFF"/>
        </w:rPr>
      </w:pPr>
    </w:p>
    <w:p w14:paraId="4ABBE84E" w14:textId="30796C75" w:rsidR="009D6228" w:rsidRPr="009D6228" w:rsidRDefault="009D6228" w:rsidP="009D6228">
      <w:pPr>
        <w:rPr>
          <w:rFonts w:eastAsia="Times New Roman"/>
        </w:rPr>
      </w:pPr>
      <w:r w:rsidRPr="009D6228">
        <w:rPr>
          <w:rFonts w:eastAsia="Times New Roman"/>
          <w:color w:val="000000" w:themeColor="text1"/>
          <w:shd w:val="clear" w:color="auto" w:fill="FFFFFF"/>
        </w:rPr>
        <w:t>Beauvoir,</w:t>
      </w:r>
      <w:r w:rsidRPr="009D6228">
        <w:rPr>
          <w:color w:val="000000" w:themeColor="text1"/>
        </w:rPr>
        <w:t> </w:t>
      </w:r>
      <w:r w:rsidRPr="009D6228">
        <w:rPr>
          <w:rFonts w:eastAsia="Times New Roman"/>
          <w:color w:val="000000" w:themeColor="text1"/>
          <w:shd w:val="clear" w:color="auto" w:fill="FFFFFF"/>
        </w:rPr>
        <w:t xml:space="preserve">Simone de. </w:t>
      </w:r>
      <w:r w:rsidRPr="009D6228">
        <w:rPr>
          <w:rFonts w:eastAsia="Times New Roman"/>
          <w:i/>
          <w:color w:val="000000" w:themeColor="text1"/>
          <w:shd w:val="clear" w:color="auto" w:fill="FFFFFF"/>
        </w:rPr>
        <w:t>The</w:t>
      </w:r>
      <w:r w:rsidRPr="009D6228">
        <w:rPr>
          <w:i/>
          <w:color w:val="000000" w:themeColor="text1"/>
        </w:rPr>
        <w:t> </w:t>
      </w:r>
      <w:r w:rsidRPr="009D6228">
        <w:rPr>
          <w:rFonts w:eastAsia="Times New Roman"/>
          <w:i/>
          <w:color w:val="000000" w:themeColor="text1"/>
          <w:shd w:val="clear" w:color="auto" w:fill="FFFFFF"/>
        </w:rPr>
        <w:t>Second Sex</w:t>
      </w:r>
      <w:r w:rsidRPr="009D6228">
        <w:rPr>
          <w:rFonts w:eastAsia="Times New Roman"/>
          <w:color w:val="000000" w:themeColor="text1"/>
          <w:shd w:val="clear" w:color="auto" w:fill="FFFFFF"/>
        </w:rPr>
        <w:t xml:space="preserve"> </w:t>
      </w:r>
      <w:r>
        <w:rPr>
          <w:rFonts w:eastAsia="Times New Roman"/>
          <w:color w:val="000000" w:themeColor="text1"/>
          <w:shd w:val="clear" w:color="auto" w:fill="FFFFFF"/>
        </w:rPr>
        <w:t>(</w:t>
      </w:r>
      <w:r w:rsidRPr="009D6228">
        <w:rPr>
          <w:rFonts w:eastAsia="Times New Roman"/>
          <w:color w:val="000000" w:themeColor="text1"/>
          <w:shd w:val="clear" w:color="auto" w:fill="FFFFFF"/>
        </w:rPr>
        <w:t>New York: Vintage Books</w:t>
      </w:r>
      <w:r>
        <w:rPr>
          <w:rFonts w:eastAsia="Times New Roman"/>
          <w:color w:val="000000" w:themeColor="text1"/>
          <w:shd w:val="clear" w:color="auto" w:fill="FFFFFF"/>
        </w:rPr>
        <w:t>,</w:t>
      </w:r>
      <w:r w:rsidRPr="009D6228">
        <w:rPr>
          <w:rFonts w:eastAsia="Times New Roman"/>
          <w:color w:val="000000" w:themeColor="text1"/>
          <w:shd w:val="clear" w:color="auto" w:fill="FFFFFF"/>
        </w:rPr>
        <w:t xml:space="preserve"> 1989, c1952</w:t>
      </w:r>
      <w:r>
        <w:rPr>
          <w:rFonts w:eastAsia="Times New Roman"/>
          <w:color w:val="000000" w:themeColor="text1"/>
          <w:shd w:val="clear" w:color="auto" w:fill="FFFFFF"/>
        </w:rPr>
        <w:t>)</w:t>
      </w:r>
      <w:r w:rsidR="00114895">
        <w:rPr>
          <w:rFonts w:eastAsia="Times New Roman"/>
        </w:rPr>
        <w:t>.</w:t>
      </w:r>
    </w:p>
    <w:p w14:paraId="4E0CB9F5" w14:textId="5E81EB5D" w:rsidR="00590014" w:rsidRDefault="00992790" w:rsidP="00992790">
      <w:pPr>
        <w:tabs>
          <w:tab w:val="left" w:pos="2505"/>
        </w:tabs>
        <w:rPr>
          <w:rFonts w:eastAsia="Times New Roman"/>
          <w:color w:val="000000" w:themeColor="text1"/>
          <w:shd w:val="clear" w:color="auto" w:fill="FFFFFF"/>
        </w:rPr>
      </w:pPr>
      <w:r>
        <w:rPr>
          <w:rFonts w:eastAsia="Times New Roman"/>
          <w:color w:val="000000" w:themeColor="text1"/>
          <w:shd w:val="clear" w:color="auto" w:fill="FFFFFF"/>
        </w:rPr>
        <w:tab/>
      </w:r>
    </w:p>
    <w:p w14:paraId="2C1C9D0B" w14:textId="0A8307F5" w:rsidR="001144E4" w:rsidRPr="00CB1EDC" w:rsidRDefault="00FC7B2A" w:rsidP="001144E4">
      <w:pPr>
        <w:rPr>
          <w:rFonts w:eastAsia="Times New Roman"/>
          <w:color w:val="000000" w:themeColor="text1"/>
          <w:shd w:val="clear" w:color="auto" w:fill="FFFFFF"/>
        </w:rPr>
      </w:pPr>
      <w:r w:rsidRPr="00CB1EDC">
        <w:rPr>
          <w:rFonts w:eastAsia="Times New Roman"/>
          <w:color w:val="000000" w:themeColor="text1"/>
          <w:shd w:val="clear" w:color="auto" w:fill="FFFFFF"/>
        </w:rPr>
        <w:t>Beauvoir, Simone de,</w:t>
      </w:r>
      <w:r w:rsidR="00FE6F1E" w:rsidRPr="00CB1EDC">
        <w:rPr>
          <w:rStyle w:val="apple-converted-space"/>
          <w:rFonts w:eastAsia="Times New Roman"/>
          <w:color w:val="000000" w:themeColor="text1"/>
          <w:shd w:val="clear" w:color="auto" w:fill="FFFFFF"/>
        </w:rPr>
        <w:t> </w:t>
      </w:r>
      <w:r w:rsidR="00FE6F1E" w:rsidRPr="00CB1EDC">
        <w:rPr>
          <w:rFonts w:eastAsia="Times New Roman"/>
          <w:i/>
          <w:iCs/>
          <w:color w:val="000000" w:themeColor="text1"/>
        </w:rPr>
        <w:t>The Second Sex</w:t>
      </w:r>
      <w:r w:rsidR="001144E4" w:rsidRPr="00CB1EDC">
        <w:rPr>
          <w:rFonts w:eastAsia="Times New Roman"/>
          <w:i/>
          <w:iCs/>
          <w:color w:val="000000" w:themeColor="text1"/>
        </w:rPr>
        <w:t>, Introduction:  Woman as Other 1949</w:t>
      </w:r>
      <w:r w:rsidR="00173319" w:rsidRPr="00CB1EDC">
        <w:rPr>
          <w:rFonts w:eastAsia="Times New Roman"/>
          <w:i/>
          <w:iCs/>
          <w:color w:val="000000" w:themeColor="text1"/>
        </w:rPr>
        <w:t xml:space="preserve"> </w:t>
      </w:r>
      <w:r w:rsidR="00173319" w:rsidRPr="00CB1EDC">
        <w:rPr>
          <w:rFonts w:eastAsia="Times New Roman"/>
          <w:iCs/>
          <w:color w:val="000000" w:themeColor="text1"/>
        </w:rPr>
        <w:t>(</w:t>
      </w:r>
      <w:r w:rsidR="002667D4" w:rsidRPr="00CB1EDC">
        <w:rPr>
          <w:rFonts w:eastAsia="Times New Roman"/>
          <w:iCs/>
          <w:color w:val="000000" w:themeColor="text1"/>
        </w:rPr>
        <w:t>Marxists.org)</w:t>
      </w:r>
      <w:r w:rsidR="001144E4" w:rsidRPr="00CB1EDC">
        <w:rPr>
          <w:rFonts w:eastAsia="Times New Roman"/>
          <w:i/>
          <w:iCs/>
          <w:color w:val="000000" w:themeColor="text1"/>
        </w:rPr>
        <w:t xml:space="preserve"> </w:t>
      </w:r>
      <w:r w:rsidR="001144E4" w:rsidRPr="00CB1EDC">
        <w:rPr>
          <w:rFonts w:eastAsia="Times New Roman"/>
          <w:color w:val="000000" w:themeColor="text1"/>
          <w:shd w:val="clear" w:color="auto" w:fill="FFFFFF"/>
        </w:rPr>
        <w:t>https://www.marxists.org/reference/subject/ethics/de-beauvoir/2nd-sex/introduction.htm</w:t>
      </w:r>
    </w:p>
    <w:p w14:paraId="2C6CA20E" w14:textId="6D874276" w:rsidR="003063BC" w:rsidRPr="00CB1EDC" w:rsidRDefault="001144E4" w:rsidP="00C923B5">
      <w:pPr>
        <w:rPr>
          <w:rFonts w:eastAsia="Times New Roman"/>
          <w:color w:val="000000" w:themeColor="text1"/>
          <w:shd w:val="clear" w:color="auto" w:fill="FFFFFF"/>
        </w:rPr>
      </w:pPr>
      <w:r w:rsidRPr="00CB1EDC">
        <w:rPr>
          <w:rFonts w:eastAsia="Times New Roman"/>
          <w:color w:val="000000" w:themeColor="text1"/>
          <w:shd w:val="clear" w:color="auto" w:fill="FFFFFF"/>
        </w:rPr>
        <w:t>[Accessed November</w:t>
      </w:r>
      <w:r w:rsidR="00CB1EDC" w:rsidRPr="00CB1EDC">
        <w:rPr>
          <w:rFonts w:eastAsia="Times New Roman"/>
          <w:color w:val="000000" w:themeColor="text1"/>
          <w:shd w:val="clear" w:color="auto" w:fill="FFFFFF"/>
        </w:rPr>
        <w:t xml:space="preserve"> 16,</w:t>
      </w:r>
      <w:r w:rsidRPr="00CB1EDC">
        <w:rPr>
          <w:rFonts w:eastAsia="Times New Roman"/>
          <w:color w:val="000000" w:themeColor="text1"/>
          <w:shd w:val="clear" w:color="auto" w:fill="FFFFFF"/>
        </w:rPr>
        <w:t xml:space="preserve"> 2019]</w:t>
      </w:r>
      <w:r w:rsidR="00434359">
        <w:rPr>
          <w:rFonts w:eastAsia="Times New Roman"/>
          <w:color w:val="000000" w:themeColor="text1"/>
          <w:shd w:val="clear" w:color="auto" w:fill="FFFFFF"/>
        </w:rPr>
        <w:t>.</w:t>
      </w:r>
    </w:p>
    <w:p w14:paraId="5E91C821" w14:textId="77777777" w:rsidR="003063BC" w:rsidRDefault="003063BC" w:rsidP="00C923B5">
      <w:pPr>
        <w:rPr>
          <w:rFonts w:eastAsia="Times New Roman"/>
          <w:color w:val="000000" w:themeColor="text1"/>
          <w:shd w:val="clear" w:color="auto" w:fill="FFFFFF"/>
        </w:rPr>
      </w:pPr>
    </w:p>
    <w:p w14:paraId="164514F0" w14:textId="77777777" w:rsidR="00DE457E" w:rsidRDefault="00590014" w:rsidP="00C923B5">
      <w:pPr>
        <w:rPr>
          <w:rFonts w:eastAsia="Times New Roman"/>
          <w:color w:val="000000" w:themeColor="text1"/>
          <w:shd w:val="clear" w:color="auto" w:fill="FFFFFF"/>
        </w:rPr>
      </w:pPr>
      <w:r>
        <w:rPr>
          <w:rFonts w:eastAsia="Times New Roman"/>
          <w:color w:val="000000" w:themeColor="text1"/>
          <w:shd w:val="clear" w:color="auto" w:fill="FFFFFF"/>
        </w:rPr>
        <w:t xml:space="preserve">Dekker, Thomas &amp; Middleton, Thomas, </w:t>
      </w:r>
      <w:r>
        <w:rPr>
          <w:rFonts w:eastAsia="Times New Roman"/>
          <w:i/>
          <w:color w:val="000000" w:themeColor="text1"/>
          <w:shd w:val="clear" w:color="auto" w:fill="FFFFFF"/>
        </w:rPr>
        <w:t>The Roaring Girl</w:t>
      </w:r>
      <w:r w:rsidR="00DE457E">
        <w:rPr>
          <w:rFonts w:eastAsia="Times New Roman"/>
          <w:color w:val="000000" w:themeColor="text1"/>
          <w:shd w:val="clear" w:color="auto" w:fill="FFFFFF"/>
        </w:rPr>
        <w:t xml:space="preserve"> (London:  Bloomsbury, Second </w:t>
      </w:r>
    </w:p>
    <w:p w14:paraId="5DDC32D2" w14:textId="7341018B" w:rsidR="00590014" w:rsidRPr="00590014" w:rsidRDefault="00DE457E" w:rsidP="00DE457E">
      <w:pPr>
        <w:ind w:firstLine="720"/>
        <w:rPr>
          <w:rFonts w:eastAsia="Times New Roman"/>
          <w:i/>
          <w:color w:val="000000" w:themeColor="text1"/>
          <w:shd w:val="clear" w:color="auto" w:fill="FFFFFF"/>
        </w:rPr>
      </w:pPr>
      <w:r>
        <w:rPr>
          <w:rFonts w:eastAsia="Times New Roman"/>
          <w:color w:val="000000" w:themeColor="text1"/>
          <w:shd w:val="clear" w:color="auto" w:fill="FFFFFF"/>
        </w:rPr>
        <w:t>Edition, 1997).</w:t>
      </w:r>
      <w:r w:rsidR="00B30E5E">
        <w:rPr>
          <w:rFonts w:eastAsia="Times New Roman"/>
          <w:color w:val="000000" w:themeColor="text1"/>
          <w:shd w:val="clear" w:color="auto" w:fill="FFFFFF"/>
        </w:rPr>
        <w:t xml:space="preserve"> </w:t>
      </w:r>
    </w:p>
    <w:p w14:paraId="4538E0E7" w14:textId="77777777" w:rsidR="00FC7B2A" w:rsidRPr="00C43862" w:rsidRDefault="00FC7B2A" w:rsidP="00C923B5">
      <w:pPr>
        <w:rPr>
          <w:rFonts w:eastAsia="Times New Roman"/>
          <w:color w:val="392529"/>
          <w:shd w:val="clear" w:color="auto" w:fill="FFFFFF"/>
        </w:rPr>
      </w:pPr>
    </w:p>
    <w:p w14:paraId="79A92190" w14:textId="4103BA92" w:rsidR="00080A0B" w:rsidRPr="00C54805" w:rsidRDefault="00FC7B2A" w:rsidP="00080A0B">
      <w:pPr>
        <w:rPr>
          <w:rFonts w:eastAsia="Times New Roman"/>
          <w:color w:val="000000" w:themeColor="text1"/>
          <w:shd w:val="clear" w:color="auto" w:fill="FFFFFF"/>
        </w:rPr>
      </w:pPr>
      <w:r w:rsidRPr="00C54805">
        <w:rPr>
          <w:rFonts w:eastAsia="Times New Roman"/>
          <w:color w:val="000000" w:themeColor="text1"/>
          <w:shd w:val="clear" w:color="auto" w:fill="FFFFFF"/>
        </w:rPr>
        <w:t>Firestone, Shulamith,</w:t>
      </w:r>
      <w:r w:rsidRPr="00C54805">
        <w:rPr>
          <w:rStyle w:val="apple-converted-space"/>
          <w:rFonts w:eastAsia="Times New Roman"/>
          <w:color w:val="000000" w:themeColor="text1"/>
          <w:shd w:val="clear" w:color="auto" w:fill="FFFFFF"/>
        </w:rPr>
        <w:t> </w:t>
      </w:r>
      <w:r w:rsidRPr="00C54805">
        <w:rPr>
          <w:rFonts w:eastAsia="Times New Roman"/>
          <w:i/>
          <w:iCs/>
          <w:color w:val="000000" w:themeColor="text1"/>
        </w:rPr>
        <w:t>The Dialectics of Sex</w:t>
      </w:r>
      <w:r w:rsidR="00CD3B70" w:rsidRPr="00C54805">
        <w:rPr>
          <w:rFonts w:eastAsia="Times New Roman"/>
          <w:i/>
          <w:iCs/>
          <w:color w:val="000000" w:themeColor="text1"/>
        </w:rPr>
        <w:t>:  The Case for Feminist Revolution</w:t>
      </w:r>
      <w:r w:rsidRPr="00C54805">
        <w:rPr>
          <w:rFonts w:eastAsia="Times New Roman"/>
          <w:color w:val="000000" w:themeColor="text1"/>
          <w:shd w:val="clear" w:color="auto" w:fill="FFFFFF"/>
        </w:rPr>
        <w:t xml:space="preserve"> (New </w:t>
      </w:r>
      <w:r w:rsidR="00080A0B" w:rsidRPr="00C54805">
        <w:rPr>
          <w:rFonts w:eastAsia="Times New Roman"/>
          <w:color w:val="000000" w:themeColor="text1"/>
          <w:shd w:val="clear" w:color="auto" w:fill="FFFFFF"/>
        </w:rPr>
        <w:t xml:space="preserve">York: </w:t>
      </w:r>
    </w:p>
    <w:p w14:paraId="3218E52C" w14:textId="68799615" w:rsidR="00FC7B2A" w:rsidRPr="00C54805" w:rsidRDefault="00CD3B70" w:rsidP="00080A0B">
      <w:pPr>
        <w:ind w:firstLine="720"/>
        <w:rPr>
          <w:rFonts w:eastAsia="Times New Roman"/>
          <w:color w:val="000000" w:themeColor="text1"/>
          <w:shd w:val="clear" w:color="auto" w:fill="FFFFFF"/>
        </w:rPr>
      </w:pPr>
      <w:r w:rsidRPr="00C54805">
        <w:rPr>
          <w:rFonts w:eastAsia="Times New Roman"/>
          <w:color w:val="000000" w:themeColor="text1"/>
          <w:shd w:val="clear" w:color="auto" w:fill="FFFFFF"/>
        </w:rPr>
        <w:t>Morrow</w:t>
      </w:r>
      <w:r w:rsidR="00FC7B2A" w:rsidRPr="00C54805">
        <w:rPr>
          <w:rFonts w:eastAsia="Times New Roman"/>
          <w:color w:val="000000" w:themeColor="text1"/>
          <w:shd w:val="clear" w:color="auto" w:fill="FFFFFF"/>
        </w:rPr>
        <w:t>,</w:t>
      </w:r>
      <w:r w:rsidR="00C7057C" w:rsidRPr="00C54805">
        <w:rPr>
          <w:rFonts w:eastAsia="Times New Roman"/>
          <w:color w:val="000000" w:themeColor="text1"/>
          <w:shd w:val="clear" w:color="auto" w:fill="FFFFFF"/>
        </w:rPr>
        <w:t xml:space="preserve"> 1970</w:t>
      </w:r>
      <w:r w:rsidR="00FC7B2A" w:rsidRPr="00C54805">
        <w:rPr>
          <w:rFonts w:eastAsia="Times New Roman"/>
          <w:color w:val="000000" w:themeColor="text1"/>
          <w:shd w:val="clear" w:color="auto" w:fill="FFFFFF"/>
        </w:rPr>
        <w:t>).</w:t>
      </w:r>
    </w:p>
    <w:p w14:paraId="2AB2C585" w14:textId="77777777" w:rsidR="00055B70" w:rsidRPr="00C43862" w:rsidRDefault="00055B70" w:rsidP="00C43862">
      <w:pPr>
        <w:rPr>
          <w:rFonts w:eastAsia="Times New Roman"/>
          <w:color w:val="000000" w:themeColor="text1"/>
        </w:rPr>
      </w:pPr>
    </w:p>
    <w:p w14:paraId="32A13AC1" w14:textId="77777777" w:rsidR="00C43862" w:rsidRDefault="00055B70" w:rsidP="00055B70">
      <w:pPr>
        <w:rPr>
          <w:rFonts w:eastAsia="Times New Roman"/>
          <w:i/>
          <w:color w:val="000000" w:themeColor="text1"/>
        </w:rPr>
      </w:pPr>
      <w:r w:rsidRPr="00C43862">
        <w:rPr>
          <w:rFonts w:eastAsia="Times New Roman"/>
          <w:color w:val="000000" w:themeColor="text1"/>
        </w:rPr>
        <w:t>Gallop, Jane, ‘Reading the Mother Tongue: Psychoanalytic Feminist Criticism’</w:t>
      </w:r>
      <w:r w:rsidR="009A3BC4" w:rsidRPr="00C43862">
        <w:rPr>
          <w:rFonts w:eastAsia="Times New Roman"/>
          <w:color w:val="000000" w:themeColor="text1"/>
        </w:rPr>
        <w:t xml:space="preserve">, in </w:t>
      </w:r>
      <w:r w:rsidR="009A3BC4" w:rsidRPr="00C43862">
        <w:rPr>
          <w:rFonts w:eastAsia="Times New Roman"/>
          <w:i/>
          <w:color w:val="000000" w:themeColor="text1"/>
        </w:rPr>
        <w:t xml:space="preserve">The Trial(s) </w:t>
      </w:r>
    </w:p>
    <w:p w14:paraId="564AFAF0" w14:textId="77777777" w:rsidR="00C43862" w:rsidRDefault="009A3BC4" w:rsidP="00C43862">
      <w:pPr>
        <w:ind w:firstLine="720"/>
        <w:rPr>
          <w:rFonts w:eastAsia="Times New Roman"/>
          <w:color w:val="000000" w:themeColor="text1"/>
        </w:rPr>
      </w:pPr>
      <w:r w:rsidRPr="00C43862">
        <w:rPr>
          <w:rFonts w:eastAsia="Times New Roman"/>
          <w:i/>
          <w:color w:val="000000" w:themeColor="text1"/>
        </w:rPr>
        <w:t xml:space="preserve">of Psychoanalysis, </w:t>
      </w:r>
      <w:r w:rsidRPr="00C43862">
        <w:rPr>
          <w:rFonts w:eastAsia="Times New Roman"/>
          <w:color w:val="000000" w:themeColor="text1"/>
        </w:rPr>
        <w:t xml:space="preserve">ed. Francoise Meltzer (Chicago; London:  University of Chicago </w:t>
      </w:r>
    </w:p>
    <w:p w14:paraId="5022E915" w14:textId="1589ACB2" w:rsidR="00055B70" w:rsidRPr="00C43862" w:rsidRDefault="009A3BC4" w:rsidP="00C43862">
      <w:pPr>
        <w:ind w:firstLine="720"/>
        <w:rPr>
          <w:rFonts w:eastAsia="Times New Roman"/>
          <w:i/>
          <w:color w:val="000000" w:themeColor="text1"/>
        </w:rPr>
      </w:pPr>
      <w:r w:rsidRPr="00C43862">
        <w:rPr>
          <w:rFonts w:eastAsia="Times New Roman"/>
          <w:color w:val="000000" w:themeColor="text1"/>
        </w:rPr>
        <w:t>Press, 1988).</w:t>
      </w:r>
    </w:p>
    <w:p w14:paraId="6654AC8F" w14:textId="77777777" w:rsidR="00055B70" w:rsidRPr="00C43862" w:rsidRDefault="00055B70" w:rsidP="00055B70"/>
    <w:p w14:paraId="5DB2E488" w14:textId="77777777" w:rsidR="00C43862" w:rsidRDefault="005263F8" w:rsidP="00055B70">
      <w:pPr>
        <w:rPr>
          <w:rFonts w:eastAsia="Times New Roman"/>
          <w:color w:val="000000" w:themeColor="text1"/>
        </w:rPr>
      </w:pPr>
      <w:r w:rsidRPr="00C43862">
        <w:rPr>
          <w:rFonts w:eastAsia="Times New Roman"/>
          <w:color w:val="000000" w:themeColor="text1"/>
        </w:rPr>
        <w:t xml:space="preserve">Goodson, Ellen, T., </w:t>
      </w:r>
      <w:r w:rsidR="00CA1F25" w:rsidRPr="00C43862">
        <w:rPr>
          <w:rFonts w:eastAsia="Times New Roman"/>
          <w:color w:val="000000" w:themeColor="text1"/>
        </w:rPr>
        <w:t>‘</w:t>
      </w:r>
      <w:r w:rsidRPr="00C43862">
        <w:rPr>
          <w:rFonts w:eastAsia="Times New Roman"/>
          <w:color w:val="000000" w:themeColor="text1"/>
        </w:rPr>
        <w:t xml:space="preserve">And I of Ladies Most Deject and Wretched:  Diagnosing Shakespeare’s </w:t>
      </w:r>
    </w:p>
    <w:p w14:paraId="79B6BF03" w14:textId="77777777" w:rsidR="00C43862" w:rsidRDefault="005263F8" w:rsidP="00C43862">
      <w:pPr>
        <w:ind w:firstLine="720"/>
        <w:rPr>
          <w:rFonts w:eastAsia="Times New Roman"/>
          <w:color w:val="000000" w:themeColor="text1"/>
        </w:rPr>
      </w:pPr>
      <w:r w:rsidRPr="00C43862">
        <w:rPr>
          <w:rFonts w:eastAsia="Times New Roman"/>
          <w:color w:val="000000" w:themeColor="text1"/>
        </w:rPr>
        <w:t>Ophelia with Post-Traumatic Stress Disorder</w:t>
      </w:r>
      <w:r w:rsidR="00CA1F25" w:rsidRPr="00C43862">
        <w:rPr>
          <w:rFonts w:eastAsia="Times New Roman"/>
          <w:color w:val="000000" w:themeColor="text1"/>
        </w:rPr>
        <w:t>’</w:t>
      </w:r>
      <w:r w:rsidR="00A2297C" w:rsidRPr="00C43862">
        <w:rPr>
          <w:rFonts w:eastAsia="Times New Roman"/>
          <w:color w:val="000000" w:themeColor="text1"/>
        </w:rPr>
        <w:t>,</w:t>
      </w:r>
      <w:r w:rsidRPr="00C43862">
        <w:rPr>
          <w:rFonts w:eastAsia="Times New Roman"/>
          <w:color w:val="000000" w:themeColor="text1"/>
        </w:rPr>
        <w:t xml:space="preserve"> </w:t>
      </w:r>
      <w:r w:rsidRPr="00C43862">
        <w:rPr>
          <w:rFonts w:eastAsia="Times New Roman"/>
          <w:i/>
          <w:color w:val="000000" w:themeColor="text1"/>
        </w:rPr>
        <w:t>Inquiries Journal</w:t>
      </w:r>
      <w:r w:rsidRPr="00C43862">
        <w:rPr>
          <w:rFonts w:eastAsia="Times New Roman"/>
          <w:color w:val="000000" w:themeColor="text1"/>
        </w:rPr>
        <w:t xml:space="preserve"> Vol 2 No 07 PG 1/1</w:t>
      </w:r>
      <w:r w:rsidR="00A2297C" w:rsidRPr="00C43862">
        <w:rPr>
          <w:rFonts w:eastAsia="Times New Roman"/>
          <w:color w:val="000000" w:themeColor="text1"/>
        </w:rPr>
        <w:t xml:space="preserve"> </w:t>
      </w:r>
    </w:p>
    <w:p w14:paraId="7ED65B8F" w14:textId="790D8CE5" w:rsidR="005263F8" w:rsidRPr="00C43862" w:rsidRDefault="00A2297C" w:rsidP="00C43862">
      <w:pPr>
        <w:ind w:left="720"/>
        <w:rPr>
          <w:rFonts w:eastAsia="Times New Roman"/>
          <w:color w:val="000000" w:themeColor="text1"/>
        </w:rPr>
      </w:pPr>
      <w:r w:rsidRPr="00C43862">
        <w:rPr>
          <w:rFonts w:eastAsia="Times New Roman"/>
          <w:color w:val="000000" w:themeColor="text1"/>
        </w:rPr>
        <w:t xml:space="preserve">(2010) </w:t>
      </w:r>
      <w:r w:rsidR="00B11841" w:rsidRPr="00C43862">
        <w:rPr>
          <w:rFonts w:eastAsia="Times New Roman"/>
          <w:color w:val="000000" w:themeColor="text1"/>
        </w:rPr>
        <w:t>http://www.inquiriesjournal.com/articles/274/and-i-of-ladies-most-deject-and-wretched-diagnosing-shakespeares-ophelia-with-post-traumatic-stress-disorder</w:t>
      </w:r>
      <w:r w:rsidR="005263F8" w:rsidRPr="00C43862">
        <w:rPr>
          <w:rFonts w:eastAsia="Times New Roman"/>
          <w:color w:val="000000" w:themeColor="text1"/>
        </w:rPr>
        <w:t xml:space="preserve"> [Accessed November 16, 2019]</w:t>
      </w:r>
      <w:r w:rsidR="00434359">
        <w:rPr>
          <w:rFonts w:eastAsia="Times New Roman"/>
          <w:color w:val="000000" w:themeColor="text1"/>
        </w:rPr>
        <w:t>.</w:t>
      </w:r>
    </w:p>
    <w:p w14:paraId="008373DD" w14:textId="6B9BCE41" w:rsidR="005263F8" w:rsidRPr="00C43862" w:rsidRDefault="00B11841" w:rsidP="00B11841">
      <w:pPr>
        <w:tabs>
          <w:tab w:val="left" w:pos="3657"/>
        </w:tabs>
        <w:rPr>
          <w:rFonts w:eastAsia="Times New Roman"/>
          <w:color w:val="000000" w:themeColor="text1"/>
        </w:rPr>
      </w:pPr>
      <w:r w:rsidRPr="00C43862">
        <w:rPr>
          <w:rFonts w:eastAsia="Times New Roman"/>
          <w:color w:val="000000" w:themeColor="text1"/>
        </w:rPr>
        <w:tab/>
      </w:r>
    </w:p>
    <w:p w14:paraId="787D2CCB" w14:textId="77777777" w:rsidR="00C43862" w:rsidRPr="00C43862" w:rsidRDefault="009264CB" w:rsidP="00055B70">
      <w:pPr>
        <w:rPr>
          <w:rFonts w:eastAsia="Times New Roman"/>
          <w:i/>
          <w:color w:val="000000" w:themeColor="text1"/>
        </w:rPr>
      </w:pPr>
      <w:r w:rsidRPr="00C43862">
        <w:rPr>
          <w:rFonts w:eastAsia="Times New Roman"/>
          <w:color w:val="000000" w:themeColor="text1"/>
        </w:rPr>
        <w:t xml:space="preserve">Howard, Jean, E., ‘Sex and Social Conflict:  The Erotics of </w:t>
      </w:r>
      <w:r w:rsidRPr="00C43862">
        <w:rPr>
          <w:rFonts w:eastAsia="Times New Roman"/>
          <w:i/>
          <w:color w:val="000000" w:themeColor="text1"/>
        </w:rPr>
        <w:t xml:space="preserve">The Roaring Girl’, </w:t>
      </w:r>
      <w:r w:rsidRPr="00C43862">
        <w:rPr>
          <w:rFonts w:eastAsia="Times New Roman"/>
          <w:color w:val="000000" w:themeColor="text1"/>
        </w:rPr>
        <w:t xml:space="preserve">in </w:t>
      </w:r>
      <w:r w:rsidRPr="00C43862">
        <w:rPr>
          <w:rFonts w:eastAsia="Times New Roman"/>
          <w:i/>
          <w:color w:val="000000" w:themeColor="text1"/>
        </w:rPr>
        <w:t xml:space="preserve">Erotic Politics:  </w:t>
      </w:r>
    </w:p>
    <w:p w14:paraId="275056E9" w14:textId="752C7163" w:rsidR="00055B70" w:rsidRDefault="009264CB" w:rsidP="00C43862">
      <w:pPr>
        <w:ind w:firstLine="720"/>
        <w:rPr>
          <w:rFonts w:eastAsia="Times New Roman"/>
          <w:color w:val="000000" w:themeColor="text1"/>
        </w:rPr>
      </w:pPr>
      <w:r w:rsidRPr="00C43862">
        <w:rPr>
          <w:rFonts w:eastAsia="Times New Roman"/>
          <w:i/>
          <w:color w:val="000000" w:themeColor="text1"/>
        </w:rPr>
        <w:t>Desire on the Renaissance Stage</w:t>
      </w:r>
      <w:r w:rsidRPr="00C43862">
        <w:rPr>
          <w:rFonts w:eastAsia="Times New Roman"/>
          <w:color w:val="000000" w:themeColor="text1"/>
        </w:rPr>
        <w:t>, ed. Susan Zimmerman (London:  Routledge, 1992).</w:t>
      </w:r>
    </w:p>
    <w:p w14:paraId="018F5912" w14:textId="77777777" w:rsidR="000961D8" w:rsidRDefault="000961D8" w:rsidP="00C43862">
      <w:pPr>
        <w:ind w:firstLine="720"/>
        <w:rPr>
          <w:rFonts w:eastAsia="Times New Roman"/>
          <w:color w:val="000000" w:themeColor="text1"/>
        </w:rPr>
      </w:pPr>
    </w:p>
    <w:p w14:paraId="7AB24E3A" w14:textId="77777777" w:rsidR="006D0F4D" w:rsidRDefault="006B661C" w:rsidP="000961D8">
      <w:pPr>
        <w:rPr>
          <w:rFonts w:eastAsia="Times New Roman"/>
          <w:color w:val="000000" w:themeColor="text1"/>
        </w:rPr>
      </w:pPr>
      <w:r>
        <w:rPr>
          <w:rFonts w:eastAsia="Times New Roman"/>
          <w:color w:val="000000" w:themeColor="text1"/>
        </w:rPr>
        <w:t xml:space="preserve">Mitchell, Peter, </w:t>
      </w:r>
      <w:r w:rsidR="000961D8" w:rsidRPr="006B661C">
        <w:rPr>
          <w:rFonts w:eastAsia="Times New Roman"/>
          <w:color w:val="000000" w:themeColor="text1"/>
        </w:rPr>
        <w:t>‘</w:t>
      </w:r>
      <w:r>
        <w:rPr>
          <w:rFonts w:eastAsia="Times New Roman"/>
          <w:color w:val="000000" w:themeColor="text1"/>
        </w:rPr>
        <w:t>Sexual/Textual Politics – Feminist Theory and Psychoanalysis’</w:t>
      </w:r>
      <w:r w:rsidR="000961D8" w:rsidRPr="006B661C">
        <w:rPr>
          <w:rFonts w:eastAsia="Times New Roman"/>
          <w:color w:val="000000" w:themeColor="text1"/>
        </w:rPr>
        <w:t xml:space="preserve"> (</w:t>
      </w:r>
      <w:r>
        <w:rPr>
          <w:rFonts w:eastAsia="Times New Roman"/>
          <w:color w:val="000000" w:themeColor="text1"/>
        </w:rPr>
        <w:t xml:space="preserve">University of </w:t>
      </w:r>
    </w:p>
    <w:p w14:paraId="710C057C" w14:textId="5D2242C7" w:rsidR="000961D8" w:rsidRPr="006D0F4D" w:rsidRDefault="006B661C" w:rsidP="006D0F4D">
      <w:pPr>
        <w:ind w:left="720"/>
        <w:rPr>
          <w:rFonts w:eastAsia="Times New Roman"/>
        </w:rPr>
      </w:pPr>
      <w:r>
        <w:rPr>
          <w:rFonts w:eastAsia="Times New Roman"/>
          <w:color w:val="000000" w:themeColor="text1"/>
        </w:rPr>
        <w:t>Wales, Trinity St. David</w:t>
      </w:r>
      <w:r w:rsidR="000961D8" w:rsidRPr="006B661C">
        <w:rPr>
          <w:rFonts w:eastAsia="Times New Roman"/>
          <w:color w:val="000000" w:themeColor="text1"/>
        </w:rPr>
        <w:t xml:space="preserve">, </w:t>
      </w:r>
      <w:r w:rsidR="006D0F4D">
        <w:rPr>
          <w:rFonts w:eastAsia="Times New Roman"/>
          <w:color w:val="000000" w:themeColor="text1"/>
        </w:rPr>
        <w:t>7 November 2019) [lecture to BA Hons English Studies Year 3 and 4</w:t>
      </w:r>
      <w:r w:rsidR="000961D8" w:rsidRPr="006B661C">
        <w:rPr>
          <w:rFonts w:eastAsia="Times New Roman"/>
          <w:color w:val="000000" w:themeColor="text1"/>
        </w:rPr>
        <w:t>].</w:t>
      </w:r>
    </w:p>
    <w:p w14:paraId="5180EF9A" w14:textId="77777777" w:rsidR="00C43862" w:rsidRPr="00C43862" w:rsidRDefault="00C43862" w:rsidP="00055B70">
      <w:pPr>
        <w:rPr>
          <w:rFonts w:eastAsia="Times New Roman"/>
          <w:color w:val="000000" w:themeColor="text1"/>
        </w:rPr>
      </w:pPr>
    </w:p>
    <w:p w14:paraId="69EC3709" w14:textId="77777777" w:rsidR="00C43862" w:rsidRDefault="00C43862" w:rsidP="00C43862">
      <w:pPr>
        <w:rPr>
          <w:rFonts w:eastAsia="Times New Roman"/>
          <w:color w:val="000000" w:themeColor="text1"/>
        </w:rPr>
      </w:pPr>
      <w:r w:rsidRPr="00C43862">
        <w:rPr>
          <w:rFonts w:eastAsia="Times New Roman"/>
          <w:color w:val="000000" w:themeColor="text1"/>
        </w:rPr>
        <w:t xml:space="preserve">Rose, Jacqueline, ‘Sexuality in the Reading of </w:t>
      </w:r>
      <w:bookmarkStart w:id="1" w:name="OLE_LINK1"/>
      <w:r w:rsidRPr="00C43862">
        <w:rPr>
          <w:rFonts w:eastAsia="Times New Roman"/>
          <w:color w:val="000000" w:themeColor="text1"/>
        </w:rPr>
        <w:t>Shakespeare</w:t>
      </w:r>
      <w:bookmarkEnd w:id="1"/>
      <w:r w:rsidRPr="00C43862">
        <w:rPr>
          <w:rFonts w:eastAsia="Times New Roman"/>
          <w:i/>
          <w:color w:val="000000" w:themeColor="text1"/>
        </w:rPr>
        <w:t xml:space="preserve">:  Hamlet </w:t>
      </w:r>
      <w:r w:rsidRPr="00C43862">
        <w:rPr>
          <w:rFonts w:eastAsia="Times New Roman"/>
          <w:color w:val="000000" w:themeColor="text1"/>
        </w:rPr>
        <w:t>and</w:t>
      </w:r>
      <w:r w:rsidRPr="00C43862">
        <w:rPr>
          <w:rFonts w:eastAsia="Times New Roman"/>
          <w:i/>
          <w:color w:val="000000" w:themeColor="text1"/>
        </w:rPr>
        <w:t xml:space="preserve"> Measure for Measure’</w:t>
      </w:r>
      <w:r w:rsidRPr="00C43862">
        <w:rPr>
          <w:rFonts w:eastAsia="Times New Roman"/>
          <w:color w:val="000000" w:themeColor="text1"/>
        </w:rPr>
        <w:t xml:space="preserve">, </w:t>
      </w:r>
    </w:p>
    <w:p w14:paraId="03F210DA" w14:textId="25D1B7D5" w:rsidR="00C43862" w:rsidRPr="00C43862" w:rsidRDefault="00C43862" w:rsidP="00C43862">
      <w:pPr>
        <w:ind w:left="720"/>
        <w:rPr>
          <w:rFonts w:eastAsia="Times New Roman"/>
          <w:color w:val="000000" w:themeColor="text1"/>
        </w:rPr>
      </w:pPr>
      <w:r w:rsidRPr="00C43862">
        <w:rPr>
          <w:rFonts w:eastAsia="Times New Roman"/>
          <w:color w:val="000000" w:themeColor="text1"/>
        </w:rPr>
        <w:t xml:space="preserve">in </w:t>
      </w:r>
      <w:r w:rsidRPr="00C43862">
        <w:rPr>
          <w:rFonts w:eastAsia="Times New Roman"/>
          <w:i/>
          <w:color w:val="000000" w:themeColor="text1"/>
        </w:rPr>
        <w:t xml:space="preserve">Alternative Shakespeare, ed. John Drakakis </w:t>
      </w:r>
      <w:r w:rsidRPr="00C43862">
        <w:rPr>
          <w:rFonts w:eastAsia="Times New Roman"/>
          <w:color w:val="000000" w:themeColor="text1"/>
        </w:rPr>
        <w:t xml:space="preserve">(London; New York: Methuen, 1985; reprinted Routledge, 1988). </w:t>
      </w:r>
    </w:p>
    <w:p w14:paraId="4F97DA8D" w14:textId="036CB86E" w:rsidR="00C923B5" w:rsidRPr="00D70FC8" w:rsidRDefault="00C923B5" w:rsidP="004611AF">
      <w:pPr>
        <w:rPr>
          <w:b/>
        </w:rPr>
      </w:pPr>
    </w:p>
    <w:p w14:paraId="41EC720C" w14:textId="32E2811F" w:rsidR="00BF6A85" w:rsidRPr="0062249E" w:rsidRDefault="00F24424" w:rsidP="00BF6A85">
      <w:pPr>
        <w:rPr>
          <w:color w:val="000000" w:themeColor="text1"/>
        </w:rPr>
      </w:pPr>
      <w:r w:rsidRPr="0062249E">
        <w:rPr>
          <w:rFonts w:eastAsia="Times New Roman"/>
          <w:color w:val="000000" w:themeColor="text1"/>
        </w:rPr>
        <w:t>Shakespeare</w:t>
      </w:r>
      <w:r w:rsidRPr="0062249E">
        <w:rPr>
          <w:rFonts w:eastAsia="Times New Roman"/>
          <w:color w:val="000000" w:themeColor="text1"/>
        </w:rPr>
        <w:t xml:space="preserve">, William, </w:t>
      </w:r>
      <w:r w:rsidR="008B5393" w:rsidRPr="0062249E">
        <w:rPr>
          <w:rFonts w:eastAsia="Times New Roman"/>
          <w:color w:val="000000" w:themeColor="text1"/>
        </w:rPr>
        <w:t>‘</w:t>
      </w:r>
      <w:r w:rsidRPr="0062249E">
        <w:rPr>
          <w:rFonts w:eastAsia="Times New Roman"/>
          <w:color w:val="000000" w:themeColor="text1"/>
        </w:rPr>
        <w:t>Hamlet</w:t>
      </w:r>
      <w:r w:rsidR="008112C0" w:rsidRPr="0062249E">
        <w:rPr>
          <w:rFonts w:eastAsia="Times New Roman"/>
          <w:color w:val="000000" w:themeColor="text1"/>
        </w:rPr>
        <w:t xml:space="preserve"> Translation</w:t>
      </w:r>
      <w:r w:rsidR="008B5393" w:rsidRPr="0062249E">
        <w:rPr>
          <w:rFonts w:eastAsia="Times New Roman"/>
          <w:color w:val="000000" w:themeColor="text1"/>
        </w:rPr>
        <w:t>’</w:t>
      </w:r>
      <w:r w:rsidRPr="0062249E">
        <w:rPr>
          <w:rFonts w:eastAsia="Times New Roman"/>
          <w:color w:val="000000" w:themeColor="text1"/>
        </w:rPr>
        <w:t>,</w:t>
      </w:r>
      <w:r w:rsidR="004A7D95" w:rsidRPr="0062249E">
        <w:rPr>
          <w:color w:val="000000" w:themeColor="text1"/>
        </w:rPr>
        <w:t xml:space="preserve"> (</w:t>
      </w:r>
      <w:r w:rsidR="00BF6A85" w:rsidRPr="0062249E">
        <w:rPr>
          <w:color w:val="000000" w:themeColor="text1"/>
        </w:rPr>
        <w:t>New York</w:t>
      </w:r>
      <w:r w:rsidR="004A7D95" w:rsidRPr="0062249E">
        <w:rPr>
          <w:color w:val="000000" w:themeColor="text1"/>
        </w:rPr>
        <w:t>:</w:t>
      </w:r>
      <w:r w:rsidR="00BF6A85" w:rsidRPr="0062249E">
        <w:rPr>
          <w:color w:val="000000" w:themeColor="text1"/>
        </w:rPr>
        <w:t xml:space="preserve"> </w:t>
      </w:r>
      <w:r w:rsidR="004A7D95" w:rsidRPr="0062249E">
        <w:rPr>
          <w:color w:val="000000" w:themeColor="text1"/>
        </w:rPr>
        <w:t>SparkNotes</w:t>
      </w:r>
      <w:r w:rsidR="0062249E" w:rsidRPr="0062249E">
        <w:rPr>
          <w:color w:val="000000" w:themeColor="text1"/>
        </w:rPr>
        <w:t>.com</w:t>
      </w:r>
      <w:r w:rsidR="00A14515" w:rsidRPr="0062249E">
        <w:rPr>
          <w:color w:val="000000" w:themeColor="text1"/>
        </w:rPr>
        <w:t>)</w:t>
      </w:r>
    </w:p>
    <w:p w14:paraId="1FAE5389" w14:textId="17E319EA" w:rsidR="00BF6A85" w:rsidRPr="0062249E" w:rsidRDefault="00BF6A85" w:rsidP="00BF6A85">
      <w:pPr>
        <w:ind w:firstLine="720"/>
        <w:rPr>
          <w:color w:val="000000" w:themeColor="text1"/>
        </w:rPr>
      </w:pPr>
      <w:r w:rsidRPr="0062249E">
        <w:rPr>
          <w:color w:val="000000" w:themeColor="text1"/>
        </w:rPr>
        <w:t xml:space="preserve"> </w:t>
      </w:r>
      <w:r w:rsidRPr="0062249E">
        <w:rPr>
          <w:i/>
          <w:color w:val="000000" w:themeColor="text1"/>
        </w:rPr>
        <w:t>https://www.sparknotes.com/nofear/shakespeare/hamlet</w:t>
      </w:r>
      <w:r w:rsidRPr="0062249E">
        <w:rPr>
          <w:color w:val="000000" w:themeColor="text1"/>
        </w:rPr>
        <w:t xml:space="preserve"> </w:t>
      </w:r>
      <w:r w:rsidRPr="0062249E">
        <w:rPr>
          <w:color w:val="000000" w:themeColor="text1"/>
        </w:rPr>
        <w:t>[Accessed November 16, 2019]</w:t>
      </w:r>
      <w:r w:rsidR="00434359">
        <w:rPr>
          <w:color w:val="000000" w:themeColor="text1"/>
        </w:rPr>
        <w:t>.</w:t>
      </w:r>
    </w:p>
    <w:p w14:paraId="4C8506E4" w14:textId="77777777" w:rsidR="00C923B5" w:rsidRPr="00D70FC8" w:rsidRDefault="00C923B5" w:rsidP="004611AF">
      <w:pPr>
        <w:rPr>
          <w:b/>
        </w:rPr>
      </w:pPr>
    </w:p>
    <w:p w14:paraId="266623FC" w14:textId="77777777" w:rsidR="00C923B5" w:rsidRPr="00D70FC8" w:rsidRDefault="00C923B5" w:rsidP="004611AF">
      <w:pPr>
        <w:rPr>
          <w:b/>
        </w:rPr>
      </w:pPr>
    </w:p>
    <w:p w14:paraId="377F3524" w14:textId="77777777" w:rsidR="00C923B5" w:rsidRPr="00D70FC8" w:rsidRDefault="00C923B5" w:rsidP="004611AF">
      <w:pPr>
        <w:rPr>
          <w:b/>
        </w:rPr>
      </w:pPr>
    </w:p>
    <w:p w14:paraId="26268191" w14:textId="77777777" w:rsidR="00C923B5" w:rsidRPr="00D70FC8" w:rsidRDefault="00C923B5" w:rsidP="004611AF">
      <w:pPr>
        <w:rPr>
          <w:b/>
        </w:rPr>
      </w:pPr>
    </w:p>
    <w:p w14:paraId="2E456933" w14:textId="77777777" w:rsidR="00C923B5" w:rsidRPr="00D70FC8" w:rsidRDefault="00C923B5" w:rsidP="004611AF">
      <w:pPr>
        <w:rPr>
          <w:b/>
        </w:rPr>
      </w:pPr>
    </w:p>
    <w:p w14:paraId="797A268C" w14:textId="77777777" w:rsidR="00C923B5" w:rsidRPr="00D70FC8" w:rsidRDefault="00C923B5" w:rsidP="004611AF">
      <w:pPr>
        <w:rPr>
          <w:b/>
        </w:rPr>
      </w:pPr>
    </w:p>
    <w:sectPr w:rsidR="00C923B5" w:rsidRPr="00D70FC8" w:rsidSect="00D2325E">
      <w:headerReference w:type="even" r:id="rId7"/>
      <w:headerReference w:type="default" r:id="rId8"/>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72992AE8" w14:textId="77777777" w:rsidR="00C251CE" w:rsidRDefault="00C251CE" w:rsidP="00E37596">
      <w:r>
        <w:separator/>
      </w:r>
    </w:p>
  </w:endnote>
  <w:endnote w:type="continuationSeparator" w:id="0">
    <w:p w14:paraId="74A50DEF" w14:textId="77777777" w:rsidR="00C251CE" w:rsidRDefault="00C251CE" w:rsidP="00E3759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EF" w:usb1="C0007841"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16782BC1" w14:textId="77777777" w:rsidR="00C251CE" w:rsidRDefault="00C251CE" w:rsidP="00E37596">
      <w:r>
        <w:separator/>
      </w:r>
    </w:p>
  </w:footnote>
  <w:footnote w:type="continuationSeparator" w:id="0">
    <w:p w14:paraId="16FAE3C8" w14:textId="77777777" w:rsidR="00C251CE" w:rsidRDefault="00C251CE" w:rsidP="00E37596">
      <w:r>
        <w:continuationSeparator/>
      </w:r>
    </w:p>
  </w:footnote>
  <w:footnote w:id="1">
    <w:p w14:paraId="495DBD73" w14:textId="6F95A620" w:rsidR="00134491" w:rsidRDefault="00F2407A" w:rsidP="00134491">
      <w:pPr>
        <w:rPr>
          <w:sz w:val="20"/>
          <w:szCs w:val="20"/>
        </w:rPr>
      </w:pPr>
      <w:r>
        <w:rPr>
          <w:rStyle w:val="FootnoteReference"/>
        </w:rPr>
        <w:footnoteRef/>
      </w:r>
      <w:r>
        <w:t xml:space="preserve"> </w:t>
      </w:r>
      <w:r w:rsidR="00134491" w:rsidRPr="00134491">
        <w:rPr>
          <w:rFonts w:eastAsia="Times New Roman"/>
          <w:color w:val="000000" w:themeColor="text1"/>
          <w:sz w:val="20"/>
          <w:szCs w:val="20"/>
          <w:shd w:val="clear" w:color="auto" w:fill="FFFFFF"/>
        </w:rPr>
        <w:t>Beauvoir,</w:t>
      </w:r>
      <w:r w:rsidR="00134491" w:rsidRPr="00134491">
        <w:rPr>
          <w:color w:val="000000" w:themeColor="text1"/>
          <w:sz w:val="20"/>
          <w:szCs w:val="20"/>
        </w:rPr>
        <w:t> </w:t>
      </w:r>
      <w:r w:rsidR="00134491" w:rsidRPr="00134491">
        <w:rPr>
          <w:rFonts w:eastAsia="Times New Roman"/>
          <w:color w:val="000000" w:themeColor="text1"/>
          <w:sz w:val="20"/>
          <w:szCs w:val="20"/>
          <w:shd w:val="clear" w:color="auto" w:fill="FFFFFF"/>
        </w:rPr>
        <w:t>Simone de</w:t>
      </w:r>
      <w:r w:rsidR="00D86AC3">
        <w:rPr>
          <w:rFonts w:eastAsia="Times New Roman"/>
          <w:color w:val="000000" w:themeColor="text1"/>
          <w:sz w:val="20"/>
          <w:szCs w:val="20"/>
          <w:shd w:val="clear" w:color="auto" w:fill="FFFFFF"/>
        </w:rPr>
        <w:t xml:space="preserve">, </w:t>
      </w:r>
      <w:r w:rsidR="00134491" w:rsidRPr="00134491">
        <w:rPr>
          <w:rFonts w:eastAsia="Times New Roman"/>
          <w:i/>
          <w:color w:val="000000" w:themeColor="text1"/>
          <w:sz w:val="20"/>
          <w:szCs w:val="20"/>
          <w:shd w:val="clear" w:color="auto" w:fill="FFFFFF"/>
        </w:rPr>
        <w:t>The</w:t>
      </w:r>
      <w:r w:rsidR="00134491" w:rsidRPr="00134491">
        <w:rPr>
          <w:i/>
          <w:color w:val="000000" w:themeColor="text1"/>
          <w:sz w:val="20"/>
          <w:szCs w:val="20"/>
        </w:rPr>
        <w:t> </w:t>
      </w:r>
      <w:r w:rsidR="00134491" w:rsidRPr="00134491">
        <w:rPr>
          <w:rFonts w:eastAsia="Times New Roman"/>
          <w:i/>
          <w:color w:val="000000" w:themeColor="text1"/>
          <w:sz w:val="20"/>
          <w:szCs w:val="20"/>
          <w:shd w:val="clear" w:color="auto" w:fill="FFFFFF"/>
        </w:rPr>
        <w:t>Second Sex</w:t>
      </w:r>
      <w:r w:rsidR="00134491" w:rsidRPr="00134491">
        <w:rPr>
          <w:rFonts w:eastAsia="Times New Roman"/>
          <w:color w:val="000000" w:themeColor="text1"/>
          <w:sz w:val="20"/>
          <w:szCs w:val="20"/>
          <w:shd w:val="clear" w:color="auto" w:fill="FFFFFF"/>
        </w:rPr>
        <w:t xml:space="preserve"> (New York: Vintage Books, 1989, c1952)</w:t>
      </w:r>
      <w:r w:rsidR="00134491">
        <w:rPr>
          <w:rFonts w:eastAsia="Times New Roman"/>
          <w:color w:val="000000" w:themeColor="text1"/>
          <w:sz w:val="20"/>
          <w:szCs w:val="20"/>
          <w:shd w:val="clear" w:color="auto" w:fill="FFFFFF"/>
        </w:rPr>
        <w:t>,</w:t>
      </w:r>
      <w:r w:rsidR="00134491">
        <w:rPr>
          <w:rFonts w:eastAsia="Times New Roman"/>
        </w:rPr>
        <w:t xml:space="preserve"> </w:t>
      </w:r>
      <w:r w:rsidR="001E7869" w:rsidRPr="00134491">
        <w:rPr>
          <w:color w:val="000000" w:themeColor="text1"/>
          <w:sz w:val="20"/>
          <w:szCs w:val="20"/>
        </w:rPr>
        <w:t xml:space="preserve">as cited in </w:t>
      </w:r>
      <w:r w:rsidR="00E90795">
        <w:rPr>
          <w:sz w:val="20"/>
          <w:szCs w:val="20"/>
        </w:rPr>
        <w:t>Mitchell, Peter</w:t>
      </w:r>
      <w:r w:rsidR="00E90795" w:rsidRPr="00E90795">
        <w:rPr>
          <w:sz w:val="20"/>
          <w:szCs w:val="20"/>
        </w:rPr>
        <w:t>,</w:t>
      </w:r>
      <w:r w:rsidR="00E90795">
        <w:rPr>
          <w:sz w:val="20"/>
          <w:szCs w:val="20"/>
        </w:rPr>
        <w:t xml:space="preserve"> </w:t>
      </w:r>
    </w:p>
    <w:p w14:paraId="0B62BBA2" w14:textId="2C39B8A0" w:rsidR="00F2407A" w:rsidRPr="00134491" w:rsidRDefault="00E90795" w:rsidP="00134491">
      <w:pPr>
        <w:ind w:left="720"/>
        <w:rPr>
          <w:rFonts w:eastAsia="Times New Roman"/>
        </w:rPr>
      </w:pPr>
      <w:r w:rsidRPr="00E90795">
        <w:rPr>
          <w:rFonts w:eastAsia="Times New Roman"/>
          <w:color w:val="000000" w:themeColor="text1"/>
          <w:sz w:val="20"/>
          <w:szCs w:val="20"/>
        </w:rPr>
        <w:t>‘Sexual/Textual Politics – Feminist Theory and Psychoanalysis’ (University of Wales, Trinity St. David, 7 November 2019) [lecture to BA Hons English Studies Year 3 and 4]</w:t>
      </w:r>
      <w:r w:rsidR="00CB1EDC">
        <w:rPr>
          <w:rFonts w:eastAsia="Times New Roman"/>
          <w:color w:val="000000" w:themeColor="text1"/>
          <w:sz w:val="20"/>
          <w:szCs w:val="20"/>
        </w:rPr>
        <w:t>, p. 1.</w:t>
      </w:r>
    </w:p>
  </w:footnote>
  <w:footnote w:id="2">
    <w:p w14:paraId="7B50F348" w14:textId="77777777" w:rsidR="00CB1EDC" w:rsidRDefault="006F169F" w:rsidP="00CB1EDC">
      <w:pPr>
        <w:rPr>
          <w:rFonts w:eastAsia="Times New Roman"/>
          <w:iCs/>
          <w:color w:val="000000" w:themeColor="text1"/>
          <w:sz w:val="20"/>
          <w:szCs w:val="20"/>
        </w:rPr>
      </w:pPr>
      <w:r>
        <w:rPr>
          <w:rStyle w:val="FootnoteReference"/>
        </w:rPr>
        <w:footnoteRef/>
      </w:r>
      <w:r>
        <w:t xml:space="preserve"> </w:t>
      </w:r>
      <w:r w:rsidR="00CB1EDC" w:rsidRPr="00CB1EDC">
        <w:rPr>
          <w:sz w:val="20"/>
          <w:szCs w:val="20"/>
        </w:rPr>
        <w:t>B</w:t>
      </w:r>
      <w:r w:rsidR="00CB1EDC" w:rsidRPr="00CB1EDC">
        <w:rPr>
          <w:rFonts w:eastAsia="Times New Roman"/>
          <w:color w:val="000000" w:themeColor="text1"/>
          <w:sz w:val="20"/>
          <w:szCs w:val="20"/>
          <w:shd w:val="clear" w:color="auto" w:fill="FFFFFF"/>
        </w:rPr>
        <w:t>eauvoir, Simone de,</w:t>
      </w:r>
      <w:r w:rsidR="00CB1EDC" w:rsidRPr="00CB1EDC">
        <w:rPr>
          <w:rStyle w:val="apple-converted-space"/>
          <w:rFonts w:eastAsia="Times New Roman"/>
          <w:color w:val="000000" w:themeColor="text1"/>
          <w:sz w:val="20"/>
          <w:szCs w:val="20"/>
          <w:shd w:val="clear" w:color="auto" w:fill="FFFFFF"/>
        </w:rPr>
        <w:t> </w:t>
      </w:r>
      <w:r w:rsidR="00CB1EDC" w:rsidRPr="00CB1EDC">
        <w:rPr>
          <w:rFonts w:eastAsia="Times New Roman"/>
          <w:i/>
          <w:iCs/>
          <w:color w:val="000000" w:themeColor="text1"/>
          <w:sz w:val="20"/>
          <w:szCs w:val="20"/>
        </w:rPr>
        <w:t xml:space="preserve">The Second Sex, Introduction:  Woman as Other 1949 </w:t>
      </w:r>
      <w:r w:rsidR="00CB1EDC" w:rsidRPr="00CB1EDC">
        <w:rPr>
          <w:rFonts w:eastAsia="Times New Roman"/>
          <w:iCs/>
          <w:color w:val="000000" w:themeColor="text1"/>
          <w:sz w:val="20"/>
          <w:szCs w:val="20"/>
        </w:rPr>
        <w:t>(Marxists.org)</w:t>
      </w:r>
    </w:p>
    <w:p w14:paraId="63A57D5B" w14:textId="77777777" w:rsidR="00CB1EDC" w:rsidRDefault="00CB1EDC" w:rsidP="00CB1EDC">
      <w:pPr>
        <w:rPr>
          <w:rFonts w:eastAsia="Times New Roman"/>
          <w:iCs/>
          <w:color w:val="000000" w:themeColor="text1"/>
          <w:sz w:val="20"/>
          <w:szCs w:val="20"/>
        </w:rPr>
      </w:pPr>
      <w:r>
        <w:rPr>
          <w:rFonts w:eastAsia="Times New Roman"/>
          <w:iCs/>
          <w:color w:val="000000" w:themeColor="text1"/>
          <w:sz w:val="20"/>
          <w:szCs w:val="20"/>
        </w:rPr>
        <w:tab/>
      </w:r>
      <w:r w:rsidRPr="00CB1EDC">
        <w:rPr>
          <w:rFonts w:eastAsia="Times New Roman"/>
          <w:color w:val="000000" w:themeColor="text1"/>
          <w:sz w:val="20"/>
          <w:szCs w:val="20"/>
          <w:shd w:val="clear" w:color="auto" w:fill="FFFFFF"/>
        </w:rPr>
        <w:t>https://www.marxists.org/reference/subject/ethics/de-beauvoir/2nd-sex/introduction.</w:t>
      </w:r>
      <w:r>
        <w:rPr>
          <w:rFonts w:eastAsia="Times New Roman"/>
          <w:color w:val="000000" w:themeColor="text1"/>
          <w:sz w:val="20"/>
          <w:szCs w:val="20"/>
          <w:shd w:val="clear" w:color="auto" w:fill="FFFFFF"/>
        </w:rPr>
        <w:t>htm</w:t>
      </w:r>
      <w:r>
        <w:rPr>
          <w:rFonts w:eastAsia="Times New Roman"/>
          <w:iCs/>
          <w:color w:val="000000" w:themeColor="text1"/>
          <w:sz w:val="20"/>
          <w:szCs w:val="20"/>
        </w:rPr>
        <w:t xml:space="preserve"> </w:t>
      </w:r>
      <w:r w:rsidRPr="00CB1EDC">
        <w:rPr>
          <w:rFonts w:eastAsia="Times New Roman"/>
          <w:color w:val="000000" w:themeColor="text1"/>
          <w:sz w:val="20"/>
          <w:szCs w:val="20"/>
          <w:shd w:val="clear" w:color="auto" w:fill="FFFFFF"/>
        </w:rPr>
        <w:t>[Accessed</w:t>
      </w:r>
      <w:r>
        <w:rPr>
          <w:rFonts w:eastAsia="Times New Roman"/>
          <w:iCs/>
          <w:color w:val="000000" w:themeColor="text1"/>
          <w:sz w:val="20"/>
          <w:szCs w:val="20"/>
        </w:rPr>
        <w:t xml:space="preserve"> </w:t>
      </w:r>
    </w:p>
    <w:p w14:paraId="256860D4" w14:textId="222CCDC4" w:rsidR="006F169F" w:rsidRPr="00CB1EDC" w:rsidRDefault="00CB1EDC" w:rsidP="00CB1EDC">
      <w:pPr>
        <w:ind w:firstLine="720"/>
        <w:rPr>
          <w:rFonts w:eastAsia="Times New Roman"/>
          <w:iCs/>
          <w:color w:val="000000" w:themeColor="text1"/>
          <w:sz w:val="20"/>
          <w:szCs w:val="20"/>
        </w:rPr>
      </w:pPr>
      <w:r w:rsidRPr="00CB1EDC">
        <w:rPr>
          <w:rFonts w:eastAsia="Times New Roman"/>
          <w:color w:val="000000" w:themeColor="text1"/>
          <w:sz w:val="20"/>
          <w:szCs w:val="20"/>
          <w:shd w:val="clear" w:color="auto" w:fill="FFFFFF"/>
        </w:rPr>
        <w:t>November 16, 2019</w:t>
      </w:r>
      <w:r w:rsidR="004E32B9">
        <w:rPr>
          <w:rFonts w:eastAsia="Times New Roman"/>
          <w:color w:val="000000" w:themeColor="text1"/>
          <w:sz w:val="20"/>
          <w:szCs w:val="20"/>
          <w:shd w:val="clear" w:color="auto" w:fill="FFFFFF"/>
        </w:rPr>
        <w:t>.</w:t>
      </w:r>
    </w:p>
  </w:footnote>
  <w:footnote w:id="3">
    <w:p w14:paraId="3711974F" w14:textId="64292A16" w:rsidR="00C50973" w:rsidRPr="00C50973" w:rsidRDefault="00C50973" w:rsidP="00C50973">
      <w:pPr>
        <w:rPr>
          <w:rFonts w:eastAsia="Times New Roman"/>
          <w:color w:val="000000" w:themeColor="text1"/>
          <w:sz w:val="20"/>
          <w:szCs w:val="20"/>
          <w:shd w:val="clear" w:color="auto" w:fill="FFFFFF"/>
        </w:rPr>
      </w:pPr>
      <w:r>
        <w:rPr>
          <w:rStyle w:val="FootnoteReference"/>
        </w:rPr>
        <w:footnoteRef/>
      </w:r>
      <w:r>
        <w:t xml:space="preserve"> </w:t>
      </w:r>
      <w:r w:rsidRPr="00C50973">
        <w:rPr>
          <w:rFonts w:eastAsia="Times New Roman"/>
          <w:color w:val="000000" w:themeColor="text1"/>
          <w:sz w:val="20"/>
          <w:szCs w:val="20"/>
          <w:shd w:val="clear" w:color="auto" w:fill="FFFFFF"/>
        </w:rPr>
        <w:t>Firestone, Shulamith,</w:t>
      </w:r>
      <w:r w:rsidRPr="00C50973">
        <w:rPr>
          <w:rStyle w:val="apple-converted-space"/>
          <w:rFonts w:eastAsia="Times New Roman"/>
          <w:color w:val="000000" w:themeColor="text1"/>
          <w:sz w:val="20"/>
          <w:szCs w:val="20"/>
          <w:shd w:val="clear" w:color="auto" w:fill="FFFFFF"/>
        </w:rPr>
        <w:t> </w:t>
      </w:r>
      <w:r w:rsidRPr="00C50973">
        <w:rPr>
          <w:rFonts w:eastAsia="Times New Roman"/>
          <w:i/>
          <w:iCs/>
          <w:color w:val="000000" w:themeColor="text1"/>
          <w:sz w:val="20"/>
          <w:szCs w:val="20"/>
        </w:rPr>
        <w:t>The Dialectics of Sex:  The Case for Feminist Revolution</w:t>
      </w:r>
      <w:r w:rsidRPr="00C50973">
        <w:rPr>
          <w:rFonts w:eastAsia="Times New Roman"/>
          <w:color w:val="000000" w:themeColor="text1"/>
          <w:sz w:val="20"/>
          <w:szCs w:val="20"/>
          <w:shd w:val="clear" w:color="auto" w:fill="FFFFFF"/>
        </w:rPr>
        <w:t xml:space="preserve"> (New York: Morrow, 1970</w:t>
      </w:r>
      <w:r>
        <w:rPr>
          <w:rFonts w:eastAsia="Times New Roman"/>
          <w:color w:val="000000" w:themeColor="text1"/>
          <w:sz w:val="20"/>
          <w:szCs w:val="20"/>
          <w:shd w:val="clear" w:color="auto" w:fill="FFFFFF"/>
        </w:rPr>
        <w:t>), p. 42</w:t>
      </w:r>
      <w:r w:rsidR="00A82D5B">
        <w:rPr>
          <w:rFonts w:eastAsia="Times New Roman"/>
          <w:color w:val="000000" w:themeColor="text1"/>
          <w:sz w:val="20"/>
          <w:szCs w:val="20"/>
          <w:shd w:val="clear" w:color="auto" w:fill="FFFFFF"/>
        </w:rPr>
        <w:t>.</w:t>
      </w:r>
    </w:p>
  </w:footnote>
  <w:footnote w:id="4">
    <w:p w14:paraId="3D00C57B" w14:textId="4F68E5F7" w:rsidR="00C50973" w:rsidRDefault="00C50973">
      <w:pPr>
        <w:pStyle w:val="FootnoteText"/>
      </w:pPr>
      <w:r>
        <w:rPr>
          <w:rStyle w:val="FootnoteReference"/>
        </w:rPr>
        <w:footnoteRef/>
      </w:r>
      <w:r>
        <w:t xml:space="preserve"> </w:t>
      </w:r>
      <w:r>
        <w:rPr>
          <w:sz w:val="20"/>
          <w:szCs w:val="20"/>
        </w:rPr>
        <w:t>d</w:t>
      </w:r>
      <w:r w:rsidRPr="006F169F">
        <w:rPr>
          <w:sz w:val="20"/>
          <w:szCs w:val="20"/>
        </w:rPr>
        <w:t>e</w:t>
      </w:r>
      <w:r>
        <w:rPr>
          <w:sz w:val="20"/>
          <w:szCs w:val="20"/>
        </w:rPr>
        <w:t xml:space="preserve"> Beauvoir, </w:t>
      </w:r>
      <w:r w:rsidR="001F1EFB">
        <w:rPr>
          <w:sz w:val="20"/>
          <w:szCs w:val="20"/>
        </w:rPr>
        <w:t>1949.</w:t>
      </w:r>
    </w:p>
  </w:footnote>
  <w:footnote w:id="5">
    <w:p w14:paraId="0B299C23" w14:textId="532B89E1" w:rsidR="008A346F" w:rsidRPr="007C14E0" w:rsidRDefault="00A913B8" w:rsidP="008A346F">
      <w:pPr>
        <w:rPr>
          <w:color w:val="000000" w:themeColor="text1"/>
          <w:sz w:val="20"/>
          <w:szCs w:val="20"/>
        </w:rPr>
      </w:pPr>
      <w:r>
        <w:rPr>
          <w:rStyle w:val="FootnoteReference"/>
        </w:rPr>
        <w:footnoteRef/>
      </w:r>
      <w:r>
        <w:t xml:space="preserve"> </w:t>
      </w:r>
      <w:r w:rsidR="008A346F" w:rsidRPr="007C14E0">
        <w:rPr>
          <w:rFonts w:eastAsia="Times New Roman"/>
          <w:color w:val="000000" w:themeColor="text1"/>
          <w:sz w:val="20"/>
          <w:szCs w:val="20"/>
        </w:rPr>
        <w:t>Shakespeare, William, ‘Hamlet Translation’,</w:t>
      </w:r>
      <w:r w:rsidR="008A346F" w:rsidRPr="007C14E0">
        <w:rPr>
          <w:color w:val="000000" w:themeColor="text1"/>
          <w:sz w:val="20"/>
          <w:szCs w:val="20"/>
        </w:rPr>
        <w:t xml:space="preserve"> (New York: SparkNotes</w:t>
      </w:r>
      <w:r w:rsidR="0034753D">
        <w:rPr>
          <w:color w:val="000000" w:themeColor="text1"/>
          <w:sz w:val="20"/>
          <w:szCs w:val="20"/>
        </w:rPr>
        <w:t>.com</w:t>
      </w:r>
      <w:r w:rsidR="008A346F" w:rsidRPr="007C14E0">
        <w:rPr>
          <w:color w:val="000000" w:themeColor="text1"/>
          <w:sz w:val="20"/>
          <w:szCs w:val="20"/>
        </w:rPr>
        <w:t>)</w:t>
      </w:r>
    </w:p>
    <w:p w14:paraId="43DA776E" w14:textId="501F59F7" w:rsidR="00A913B8" w:rsidRPr="007C14E0" w:rsidRDefault="008A346F" w:rsidP="007C14E0">
      <w:pPr>
        <w:ind w:firstLine="720"/>
        <w:rPr>
          <w:color w:val="FF0000"/>
          <w:sz w:val="20"/>
          <w:szCs w:val="20"/>
        </w:rPr>
      </w:pPr>
      <w:r w:rsidRPr="007C14E0">
        <w:rPr>
          <w:color w:val="000000" w:themeColor="text1"/>
          <w:sz w:val="20"/>
          <w:szCs w:val="20"/>
        </w:rPr>
        <w:t xml:space="preserve"> </w:t>
      </w:r>
      <w:r w:rsidRPr="007C14E0">
        <w:rPr>
          <w:i/>
          <w:color w:val="000000" w:themeColor="text1"/>
          <w:sz w:val="20"/>
          <w:szCs w:val="20"/>
        </w:rPr>
        <w:t>https://www.sparknotes.com/nofear/shakespeare/hamlet</w:t>
      </w:r>
      <w:r w:rsidRPr="007C14E0">
        <w:rPr>
          <w:color w:val="000000" w:themeColor="text1"/>
          <w:sz w:val="20"/>
          <w:szCs w:val="20"/>
        </w:rPr>
        <w:t xml:space="preserve"> [Accessed November 16, 2019]</w:t>
      </w:r>
      <w:r w:rsidR="00D4215F">
        <w:rPr>
          <w:color w:val="000000" w:themeColor="text1"/>
          <w:sz w:val="20"/>
          <w:szCs w:val="20"/>
        </w:rPr>
        <w:t>,</w:t>
      </w:r>
      <w:r w:rsidR="00D4215F" w:rsidRPr="00D4215F">
        <w:rPr>
          <w:color w:val="FF0000"/>
          <w:sz w:val="20"/>
          <w:szCs w:val="20"/>
        </w:rPr>
        <w:t xml:space="preserve"> </w:t>
      </w:r>
      <w:r w:rsidR="007D16DF" w:rsidRPr="007D16DF">
        <w:rPr>
          <w:color w:val="000000" w:themeColor="text1"/>
          <w:sz w:val="20"/>
          <w:szCs w:val="20"/>
        </w:rPr>
        <w:t xml:space="preserve">I.iii, p. </w:t>
      </w:r>
      <w:r w:rsidR="00E06C4F">
        <w:rPr>
          <w:color w:val="000000" w:themeColor="text1"/>
          <w:sz w:val="20"/>
          <w:szCs w:val="20"/>
        </w:rPr>
        <w:t>1</w:t>
      </w:r>
      <w:r w:rsidR="0030286D">
        <w:rPr>
          <w:color w:val="000000" w:themeColor="text1"/>
          <w:sz w:val="20"/>
          <w:szCs w:val="20"/>
        </w:rPr>
        <w:t>.</w:t>
      </w:r>
    </w:p>
  </w:footnote>
  <w:footnote w:id="6">
    <w:p w14:paraId="02C96668" w14:textId="4DD4B33F" w:rsidR="007C14E0" w:rsidRPr="007C14E0" w:rsidRDefault="007C14E0">
      <w:pPr>
        <w:pStyle w:val="FootnoteText"/>
        <w:rPr>
          <w:sz w:val="20"/>
          <w:szCs w:val="20"/>
        </w:rPr>
      </w:pPr>
      <w:r>
        <w:rPr>
          <w:rStyle w:val="FootnoteReference"/>
        </w:rPr>
        <w:footnoteRef/>
      </w:r>
      <w:r>
        <w:t xml:space="preserve"> </w:t>
      </w:r>
      <w:r>
        <w:rPr>
          <w:sz w:val="20"/>
          <w:szCs w:val="20"/>
        </w:rPr>
        <w:t>Shakespeare,</w:t>
      </w:r>
      <w:r w:rsidR="00012020">
        <w:rPr>
          <w:sz w:val="20"/>
          <w:szCs w:val="20"/>
        </w:rPr>
        <w:t xml:space="preserve"> I.iii,</w:t>
      </w:r>
      <w:r w:rsidR="00012020" w:rsidRPr="00012020">
        <w:rPr>
          <w:color w:val="000000" w:themeColor="text1"/>
          <w:sz w:val="20"/>
          <w:szCs w:val="20"/>
        </w:rPr>
        <w:t xml:space="preserve"> p. 2.</w:t>
      </w:r>
    </w:p>
  </w:footnote>
  <w:footnote w:id="7">
    <w:p w14:paraId="6EF1E8EB" w14:textId="40B22EF8" w:rsidR="00992790" w:rsidRDefault="00992790">
      <w:pPr>
        <w:pStyle w:val="FootnoteText"/>
      </w:pPr>
      <w:r>
        <w:rPr>
          <w:rStyle w:val="FootnoteReference"/>
        </w:rPr>
        <w:footnoteRef/>
      </w:r>
      <w:r>
        <w:t xml:space="preserve"> </w:t>
      </w:r>
      <w:r>
        <w:rPr>
          <w:sz w:val="20"/>
          <w:szCs w:val="20"/>
        </w:rPr>
        <w:t>Shakespeare,</w:t>
      </w:r>
      <w:r w:rsidR="00B527AB">
        <w:rPr>
          <w:sz w:val="20"/>
          <w:szCs w:val="20"/>
        </w:rPr>
        <w:t xml:space="preserve"> </w:t>
      </w:r>
      <w:r w:rsidR="00012020">
        <w:rPr>
          <w:sz w:val="20"/>
          <w:szCs w:val="20"/>
        </w:rPr>
        <w:t>I.ii</w:t>
      </w:r>
      <w:r w:rsidR="00D4215F">
        <w:rPr>
          <w:sz w:val="20"/>
          <w:szCs w:val="20"/>
        </w:rPr>
        <w:t xml:space="preserve">, </w:t>
      </w:r>
      <w:r w:rsidR="00012020" w:rsidRPr="00012020">
        <w:rPr>
          <w:color w:val="000000" w:themeColor="text1"/>
          <w:sz w:val="20"/>
          <w:szCs w:val="20"/>
        </w:rPr>
        <w:t>p.</w:t>
      </w:r>
      <w:r w:rsidR="00012020">
        <w:rPr>
          <w:color w:val="000000" w:themeColor="text1"/>
          <w:sz w:val="20"/>
          <w:szCs w:val="20"/>
        </w:rPr>
        <w:t xml:space="preserve"> 6.</w:t>
      </w:r>
    </w:p>
  </w:footnote>
  <w:footnote w:id="8">
    <w:p w14:paraId="40AE0E38" w14:textId="77777777" w:rsidR="00992790" w:rsidRDefault="00992790" w:rsidP="00992790">
      <w:pPr>
        <w:rPr>
          <w:rFonts w:eastAsia="Times New Roman"/>
          <w:i/>
          <w:color w:val="000000" w:themeColor="text1"/>
          <w:sz w:val="20"/>
          <w:szCs w:val="20"/>
          <w:shd w:val="clear" w:color="auto" w:fill="FFFFFF"/>
        </w:rPr>
      </w:pPr>
      <w:r>
        <w:rPr>
          <w:rStyle w:val="FootnoteReference"/>
        </w:rPr>
        <w:footnoteRef/>
      </w:r>
      <w:r>
        <w:t xml:space="preserve"> </w:t>
      </w:r>
      <w:r w:rsidRPr="00992790">
        <w:rPr>
          <w:rFonts w:eastAsia="Times New Roman"/>
          <w:color w:val="000000" w:themeColor="text1"/>
          <w:sz w:val="20"/>
          <w:szCs w:val="20"/>
          <w:shd w:val="clear" w:color="auto" w:fill="FFFFFF"/>
        </w:rPr>
        <w:t xml:space="preserve">Adelman, Janet, </w:t>
      </w:r>
      <w:r w:rsidRPr="00992790">
        <w:rPr>
          <w:rFonts w:eastAsia="Times New Roman"/>
          <w:i/>
          <w:color w:val="000000" w:themeColor="text1"/>
          <w:sz w:val="20"/>
          <w:szCs w:val="20"/>
          <w:shd w:val="clear" w:color="auto" w:fill="FFFFFF"/>
        </w:rPr>
        <w:t xml:space="preserve">Suffocating Mothers: Fantasies of Maternal Origin in Shakespeare’s Plays, Hamlet to The </w:t>
      </w:r>
    </w:p>
    <w:p w14:paraId="56F59A8B" w14:textId="7287F0AE" w:rsidR="00992790" w:rsidRPr="00992790" w:rsidRDefault="00992790" w:rsidP="00992790">
      <w:pPr>
        <w:ind w:firstLine="720"/>
        <w:rPr>
          <w:rFonts w:eastAsia="Times New Roman"/>
          <w:i/>
          <w:color w:val="000000" w:themeColor="text1"/>
          <w:sz w:val="20"/>
          <w:szCs w:val="20"/>
          <w:shd w:val="clear" w:color="auto" w:fill="FFFFFF"/>
        </w:rPr>
      </w:pPr>
      <w:r w:rsidRPr="00992790">
        <w:rPr>
          <w:rFonts w:eastAsia="Times New Roman"/>
          <w:i/>
          <w:color w:val="000000" w:themeColor="text1"/>
          <w:sz w:val="20"/>
          <w:szCs w:val="20"/>
          <w:shd w:val="clear" w:color="auto" w:fill="FFFFFF"/>
        </w:rPr>
        <w:t>Tempest</w:t>
      </w:r>
      <w:r w:rsidRPr="00992790">
        <w:rPr>
          <w:rFonts w:eastAsia="Times New Roman"/>
          <w:color w:val="000000" w:themeColor="text1"/>
          <w:sz w:val="20"/>
          <w:szCs w:val="20"/>
          <w:shd w:val="clear" w:color="auto" w:fill="FFFFFF"/>
        </w:rPr>
        <w:t xml:space="preserve"> (New York:  Routledge, 1992</w:t>
      </w:r>
      <w:r>
        <w:rPr>
          <w:rFonts w:eastAsia="Times New Roman"/>
          <w:color w:val="000000" w:themeColor="text1"/>
          <w:sz w:val="20"/>
          <w:szCs w:val="20"/>
          <w:shd w:val="clear" w:color="auto" w:fill="FFFFFF"/>
        </w:rPr>
        <w:t>), p. 17</w:t>
      </w:r>
      <w:r w:rsidR="00A82D5B">
        <w:rPr>
          <w:rFonts w:eastAsia="Times New Roman"/>
          <w:color w:val="000000" w:themeColor="text1"/>
          <w:sz w:val="20"/>
          <w:szCs w:val="20"/>
          <w:shd w:val="clear" w:color="auto" w:fill="FFFFFF"/>
        </w:rPr>
        <w:t>.</w:t>
      </w:r>
    </w:p>
  </w:footnote>
  <w:footnote w:id="9">
    <w:p w14:paraId="7ED2E5C6" w14:textId="424F7249" w:rsidR="004304EF" w:rsidRPr="00F11D73" w:rsidRDefault="004304EF">
      <w:pPr>
        <w:pStyle w:val="FootnoteText"/>
        <w:rPr>
          <w:color w:val="000000" w:themeColor="text1"/>
        </w:rPr>
      </w:pPr>
      <w:r>
        <w:rPr>
          <w:rStyle w:val="FootnoteReference"/>
        </w:rPr>
        <w:footnoteRef/>
      </w:r>
      <w:r>
        <w:t xml:space="preserve"> </w:t>
      </w:r>
      <w:r>
        <w:rPr>
          <w:sz w:val="20"/>
          <w:szCs w:val="20"/>
        </w:rPr>
        <w:t xml:space="preserve">Shakespeare, </w:t>
      </w:r>
      <w:r w:rsidR="00012020">
        <w:rPr>
          <w:color w:val="000000" w:themeColor="text1"/>
          <w:sz w:val="20"/>
          <w:szCs w:val="20"/>
        </w:rPr>
        <w:t xml:space="preserve">III.ii, </w:t>
      </w:r>
      <w:r w:rsidR="00012020" w:rsidRPr="00012020">
        <w:rPr>
          <w:color w:val="000000" w:themeColor="text1"/>
          <w:sz w:val="20"/>
          <w:szCs w:val="20"/>
        </w:rPr>
        <w:t>p.</w:t>
      </w:r>
      <w:r w:rsidR="00012020">
        <w:rPr>
          <w:color w:val="000000" w:themeColor="text1"/>
          <w:sz w:val="20"/>
          <w:szCs w:val="20"/>
        </w:rPr>
        <w:t xml:space="preserve"> 3.</w:t>
      </w:r>
    </w:p>
  </w:footnote>
  <w:footnote w:id="10">
    <w:p w14:paraId="6D2EB4D0" w14:textId="2EA59809" w:rsidR="004304EF" w:rsidRDefault="004304EF">
      <w:pPr>
        <w:pStyle w:val="FootnoteText"/>
      </w:pPr>
      <w:r>
        <w:rPr>
          <w:rStyle w:val="FootnoteReference"/>
        </w:rPr>
        <w:footnoteRef/>
      </w:r>
      <w:r>
        <w:t xml:space="preserve"> </w:t>
      </w:r>
      <w:r>
        <w:rPr>
          <w:sz w:val="20"/>
          <w:szCs w:val="20"/>
        </w:rPr>
        <w:t xml:space="preserve">Shakespeare, </w:t>
      </w:r>
      <w:r w:rsidR="00012020">
        <w:rPr>
          <w:color w:val="000000" w:themeColor="text1"/>
          <w:sz w:val="20"/>
          <w:szCs w:val="20"/>
        </w:rPr>
        <w:t>III.ii,</w:t>
      </w:r>
      <w:r w:rsidR="00D4215F">
        <w:rPr>
          <w:color w:val="000000" w:themeColor="text1"/>
          <w:sz w:val="20"/>
          <w:szCs w:val="20"/>
        </w:rPr>
        <w:t xml:space="preserve"> </w:t>
      </w:r>
      <w:r w:rsidR="00012020" w:rsidRPr="00012020">
        <w:rPr>
          <w:color w:val="000000" w:themeColor="text1"/>
          <w:sz w:val="20"/>
          <w:szCs w:val="20"/>
        </w:rPr>
        <w:t>p.</w:t>
      </w:r>
      <w:r w:rsidR="00012020">
        <w:rPr>
          <w:color w:val="000000" w:themeColor="text1"/>
          <w:sz w:val="20"/>
          <w:szCs w:val="20"/>
        </w:rPr>
        <w:t xml:space="preserve"> </w:t>
      </w:r>
      <w:r w:rsidR="00012020">
        <w:rPr>
          <w:color w:val="000000" w:themeColor="text1"/>
          <w:sz w:val="20"/>
          <w:szCs w:val="20"/>
        </w:rPr>
        <w:t>2.</w:t>
      </w:r>
    </w:p>
  </w:footnote>
  <w:footnote w:id="11">
    <w:p w14:paraId="7ADFC290" w14:textId="77777777" w:rsidR="004304EF" w:rsidRDefault="004304EF" w:rsidP="004304EF">
      <w:pPr>
        <w:rPr>
          <w:rFonts w:eastAsia="Times New Roman"/>
          <w:color w:val="000000" w:themeColor="text1"/>
          <w:sz w:val="20"/>
          <w:szCs w:val="20"/>
        </w:rPr>
      </w:pPr>
      <w:r>
        <w:rPr>
          <w:rStyle w:val="FootnoteReference"/>
        </w:rPr>
        <w:footnoteRef/>
      </w:r>
      <w:r>
        <w:t xml:space="preserve"> </w:t>
      </w:r>
      <w:r w:rsidRPr="004304EF">
        <w:rPr>
          <w:rFonts w:eastAsia="Times New Roman"/>
          <w:color w:val="000000" w:themeColor="text1"/>
          <w:sz w:val="20"/>
          <w:szCs w:val="20"/>
        </w:rPr>
        <w:t>Goodson, Ellen, T., ‘And I of Ladies Most Deject and Wretched:  Diagnosing Shakespeare’s Ophelia with Post-</w:t>
      </w:r>
    </w:p>
    <w:p w14:paraId="6D6510FB" w14:textId="637BAEA4" w:rsidR="004304EF" w:rsidRDefault="004304EF" w:rsidP="004304EF">
      <w:pPr>
        <w:ind w:firstLine="720"/>
        <w:rPr>
          <w:rFonts w:eastAsia="Times New Roman"/>
          <w:color w:val="000000" w:themeColor="text1"/>
          <w:sz w:val="20"/>
          <w:szCs w:val="20"/>
        </w:rPr>
      </w:pPr>
      <w:r w:rsidRPr="004304EF">
        <w:rPr>
          <w:rFonts w:eastAsia="Times New Roman"/>
          <w:color w:val="000000" w:themeColor="text1"/>
          <w:sz w:val="20"/>
          <w:szCs w:val="20"/>
        </w:rPr>
        <w:t xml:space="preserve">Traumatic Stress Disorder’, </w:t>
      </w:r>
      <w:r w:rsidRPr="004304EF">
        <w:rPr>
          <w:rFonts w:eastAsia="Times New Roman"/>
          <w:i/>
          <w:color w:val="000000" w:themeColor="text1"/>
          <w:sz w:val="20"/>
          <w:szCs w:val="20"/>
        </w:rPr>
        <w:t>Inquiries Journal</w:t>
      </w:r>
      <w:r w:rsidRPr="004304EF">
        <w:rPr>
          <w:rFonts w:eastAsia="Times New Roman"/>
          <w:color w:val="000000" w:themeColor="text1"/>
          <w:sz w:val="20"/>
          <w:szCs w:val="20"/>
        </w:rPr>
        <w:t xml:space="preserve"> Vol 2 No 07 PG 1/1 </w:t>
      </w:r>
      <w:r w:rsidR="0007506C">
        <w:rPr>
          <w:rFonts w:eastAsia="Times New Roman"/>
          <w:color w:val="000000" w:themeColor="text1"/>
          <w:sz w:val="20"/>
          <w:szCs w:val="20"/>
        </w:rPr>
        <w:t>(2010)</w:t>
      </w:r>
    </w:p>
    <w:p w14:paraId="68B26C77" w14:textId="0333FB79" w:rsidR="004304EF" w:rsidRPr="00C4629D" w:rsidRDefault="004304EF" w:rsidP="00C4629D">
      <w:pPr>
        <w:ind w:left="720"/>
        <w:rPr>
          <w:rFonts w:eastAsia="Times New Roman"/>
          <w:color w:val="000000" w:themeColor="text1"/>
          <w:sz w:val="20"/>
          <w:szCs w:val="20"/>
        </w:rPr>
      </w:pPr>
      <w:r w:rsidRPr="004304EF">
        <w:rPr>
          <w:rFonts w:eastAsia="Times New Roman"/>
          <w:color w:val="000000" w:themeColor="text1"/>
          <w:sz w:val="20"/>
          <w:szCs w:val="20"/>
        </w:rPr>
        <w:t>http://www.inquiriesjournal.com/articles/274/and-i-of-ladies-most-deject-and-wretched-diagnosing-shakespeares-ophelia-with-post-traumatic-stress-disorder [Accessed November 16, 2019]</w:t>
      </w:r>
      <w:r w:rsidR="00444516">
        <w:rPr>
          <w:rFonts w:eastAsia="Times New Roman"/>
          <w:color w:val="000000" w:themeColor="text1"/>
          <w:sz w:val="20"/>
          <w:szCs w:val="20"/>
        </w:rPr>
        <w:t>.</w:t>
      </w:r>
    </w:p>
  </w:footnote>
  <w:footnote w:id="12">
    <w:p w14:paraId="72847633" w14:textId="77777777" w:rsidR="00A82D5B" w:rsidRDefault="004304EF" w:rsidP="00A82D5B">
      <w:pPr>
        <w:rPr>
          <w:rFonts w:eastAsia="Times New Roman"/>
          <w:i/>
          <w:color w:val="000000" w:themeColor="text1"/>
          <w:sz w:val="20"/>
          <w:szCs w:val="20"/>
        </w:rPr>
      </w:pPr>
      <w:r>
        <w:rPr>
          <w:rStyle w:val="FootnoteReference"/>
        </w:rPr>
        <w:footnoteRef/>
      </w:r>
      <w:r>
        <w:t xml:space="preserve"> </w:t>
      </w:r>
      <w:r w:rsidRPr="00A82D5B">
        <w:rPr>
          <w:rFonts w:eastAsia="Times New Roman"/>
          <w:color w:val="000000" w:themeColor="text1"/>
          <w:sz w:val="20"/>
          <w:szCs w:val="20"/>
        </w:rPr>
        <w:t xml:space="preserve">Howard, Jean, E., ‘Sex and Social Conflict:  The Erotics of </w:t>
      </w:r>
      <w:r w:rsidRPr="00A82D5B">
        <w:rPr>
          <w:rFonts w:eastAsia="Times New Roman"/>
          <w:i/>
          <w:color w:val="000000" w:themeColor="text1"/>
          <w:sz w:val="20"/>
          <w:szCs w:val="20"/>
        </w:rPr>
        <w:t xml:space="preserve">The Roaring Girl’, </w:t>
      </w:r>
      <w:r w:rsidRPr="00A82D5B">
        <w:rPr>
          <w:rFonts w:eastAsia="Times New Roman"/>
          <w:color w:val="000000" w:themeColor="text1"/>
          <w:sz w:val="20"/>
          <w:szCs w:val="20"/>
        </w:rPr>
        <w:t xml:space="preserve">in </w:t>
      </w:r>
      <w:r w:rsidR="00A82D5B">
        <w:rPr>
          <w:rFonts w:eastAsia="Times New Roman"/>
          <w:i/>
          <w:color w:val="000000" w:themeColor="text1"/>
          <w:sz w:val="20"/>
          <w:szCs w:val="20"/>
        </w:rPr>
        <w:t xml:space="preserve">Erotic Politics: </w:t>
      </w:r>
      <w:r w:rsidRPr="00A82D5B">
        <w:rPr>
          <w:rFonts w:eastAsia="Times New Roman"/>
          <w:i/>
          <w:color w:val="000000" w:themeColor="text1"/>
          <w:sz w:val="20"/>
          <w:szCs w:val="20"/>
        </w:rPr>
        <w:t xml:space="preserve">Desire on the </w:t>
      </w:r>
    </w:p>
    <w:p w14:paraId="3CF1C1CA" w14:textId="22D8CEF2" w:rsidR="00A82D5B" w:rsidRPr="00A82D5B" w:rsidRDefault="004304EF" w:rsidP="00A82D5B">
      <w:pPr>
        <w:ind w:firstLine="720"/>
        <w:rPr>
          <w:rFonts w:eastAsia="Times New Roman"/>
          <w:color w:val="000000" w:themeColor="text1"/>
          <w:sz w:val="20"/>
          <w:szCs w:val="20"/>
        </w:rPr>
      </w:pPr>
      <w:r w:rsidRPr="00A82D5B">
        <w:rPr>
          <w:rFonts w:eastAsia="Times New Roman"/>
          <w:i/>
          <w:color w:val="000000" w:themeColor="text1"/>
          <w:sz w:val="20"/>
          <w:szCs w:val="20"/>
        </w:rPr>
        <w:t>Renaissance Stage</w:t>
      </w:r>
      <w:r w:rsidRPr="00A82D5B">
        <w:rPr>
          <w:rFonts w:eastAsia="Times New Roman"/>
          <w:color w:val="000000" w:themeColor="text1"/>
          <w:sz w:val="20"/>
          <w:szCs w:val="20"/>
        </w:rPr>
        <w:t>, ed. Susan Zimmerman (London:  Routledge, 1992</w:t>
      </w:r>
      <w:r w:rsidR="00A82D5B">
        <w:rPr>
          <w:rFonts w:eastAsia="Times New Roman"/>
          <w:color w:val="000000" w:themeColor="text1"/>
          <w:sz w:val="20"/>
          <w:szCs w:val="20"/>
        </w:rPr>
        <w:t>), p. 10.</w:t>
      </w:r>
    </w:p>
  </w:footnote>
  <w:footnote w:id="13">
    <w:p w14:paraId="792314A7" w14:textId="2FE04117" w:rsidR="00A82D5B" w:rsidRDefault="00A82D5B">
      <w:pPr>
        <w:pStyle w:val="FootnoteText"/>
      </w:pPr>
      <w:r>
        <w:rPr>
          <w:rStyle w:val="FootnoteReference"/>
        </w:rPr>
        <w:footnoteRef/>
      </w:r>
      <w:r>
        <w:t xml:space="preserve"> </w:t>
      </w:r>
      <w:r w:rsidRPr="00A82D5B">
        <w:rPr>
          <w:rFonts w:eastAsia="Times New Roman"/>
          <w:color w:val="000000" w:themeColor="text1"/>
          <w:sz w:val="20"/>
          <w:szCs w:val="20"/>
        </w:rPr>
        <w:t>Howard</w:t>
      </w:r>
      <w:r w:rsidR="00444516">
        <w:rPr>
          <w:rFonts w:eastAsia="Times New Roman"/>
          <w:color w:val="000000" w:themeColor="text1"/>
          <w:sz w:val="20"/>
          <w:szCs w:val="20"/>
        </w:rPr>
        <w:t>, p. 10-</w:t>
      </w:r>
      <w:r>
        <w:rPr>
          <w:rFonts w:eastAsia="Times New Roman"/>
          <w:color w:val="000000" w:themeColor="text1"/>
          <w:sz w:val="20"/>
          <w:szCs w:val="20"/>
        </w:rPr>
        <w:t>11.</w:t>
      </w:r>
    </w:p>
  </w:footnote>
  <w:footnote w:id="14">
    <w:p w14:paraId="5C82DB3F" w14:textId="01BA9E85" w:rsidR="00A82D5B" w:rsidRDefault="00A82D5B">
      <w:pPr>
        <w:pStyle w:val="FootnoteText"/>
      </w:pPr>
      <w:r>
        <w:rPr>
          <w:rStyle w:val="FootnoteReference"/>
        </w:rPr>
        <w:footnoteRef/>
      </w:r>
      <w:r>
        <w:t xml:space="preserve"> </w:t>
      </w:r>
      <w:r w:rsidRPr="00A82D5B">
        <w:rPr>
          <w:rFonts w:eastAsia="Times New Roman"/>
          <w:color w:val="000000" w:themeColor="text1"/>
          <w:sz w:val="20"/>
          <w:szCs w:val="20"/>
          <w:shd w:val="clear" w:color="auto" w:fill="FFFFFF"/>
        </w:rPr>
        <w:t>Dekker</w:t>
      </w:r>
      <w:r>
        <w:rPr>
          <w:rFonts w:eastAsia="Times New Roman"/>
          <w:color w:val="000000" w:themeColor="text1"/>
          <w:sz w:val="20"/>
          <w:szCs w:val="20"/>
          <w:shd w:val="clear" w:color="auto" w:fill="FFFFFF"/>
        </w:rPr>
        <w:t xml:space="preserve"> &amp; Middleton, </w:t>
      </w:r>
      <w:r w:rsidR="00BE5D74" w:rsidRPr="00BE5D74">
        <w:rPr>
          <w:rFonts w:eastAsia="Times New Roman"/>
          <w:color w:val="000000" w:themeColor="text1"/>
          <w:sz w:val="20"/>
          <w:szCs w:val="20"/>
          <w:shd w:val="clear" w:color="auto" w:fill="FFFFFF"/>
        </w:rPr>
        <w:t>p. 43.</w:t>
      </w:r>
    </w:p>
  </w:footnote>
  <w:footnote w:id="15">
    <w:p w14:paraId="437D0206" w14:textId="283DAC46" w:rsidR="00A82D5B" w:rsidRDefault="00A82D5B">
      <w:pPr>
        <w:pStyle w:val="FootnoteText"/>
      </w:pPr>
      <w:r>
        <w:rPr>
          <w:rStyle w:val="FootnoteReference"/>
        </w:rPr>
        <w:footnoteRef/>
      </w:r>
      <w:r>
        <w:t xml:space="preserve"> </w:t>
      </w:r>
      <w:r>
        <w:rPr>
          <w:rFonts w:eastAsia="Times New Roman"/>
          <w:color w:val="000000" w:themeColor="text1"/>
          <w:sz w:val="20"/>
          <w:szCs w:val="20"/>
          <w:shd w:val="clear" w:color="auto" w:fill="FFFFFF"/>
        </w:rPr>
        <w:t>Howard, p. 12.</w:t>
      </w:r>
    </w:p>
  </w:footnote>
  <w:footnote w:id="16">
    <w:p w14:paraId="21939906" w14:textId="15A3585E" w:rsidR="00A82D5B" w:rsidRDefault="00A82D5B">
      <w:pPr>
        <w:pStyle w:val="FootnoteText"/>
      </w:pPr>
      <w:r>
        <w:rPr>
          <w:rStyle w:val="FootnoteReference"/>
        </w:rPr>
        <w:footnoteRef/>
      </w:r>
      <w:r>
        <w:t xml:space="preserve"> </w:t>
      </w:r>
      <w:r>
        <w:rPr>
          <w:rFonts w:eastAsia="Times New Roman"/>
          <w:color w:val="000000" w:themeColor="text1"/>
          <w:sz w:val="20"/>
          <w:szCs w:val="20"/>
          <w:shd w:val="clear" w:color="auto" w:fill="FFFFFF"/>
        </w:rPr>
        <w:t xml:space="preserve">Howard, p. </w:t>
      </w:r>
      <w:r>
        <w:rPr>
          <w:rFonts w:eastAsia="Times New Roman"/>
          <w:color w:val="000000" w:themeColor="text1"/>
          <w:sz w:val="20"/>
          <w:szCs w:val="20"/>
          <w:shd w:val="clear" w:color="auto" w:fill="FFFFFF"/>
        </w:rPr>
        <w:t>2.</w:t>
      </w:r>
    </w:p>
  </w:footnote>
  <w:footnote w:id="17">
    <w:p w14:paraId="338A052F" w14:textId="20BE14C3" w:rsidR="000C176D" w:rsidRDefault="000C176D">
      <w:pPr>
        <w:pStyle w:val="FootnoteText"/>
      </w:pPr>
      <w:r>
        <w:rPr>
          <w:rStyle w:val="FootnoteReference"/>
        </w:rPr>
        <w:footnoteRef/>
      </w:r>
      <w:r>
        <w:t xml:space="preserve"> </w:t>
      </w:r>
      <w:r>
        <w:rPr>
          <w:rFonts w:eastAsia="Times New Roman"/>
          <w:color w:val="000000" w:themeColor="text1"/>
          <w:sz w:val="20"/>
          <w:szCs w:val="20"/>
          <w:shd w:val="clear" w:color="auto" w:fill="FFFFFF"/>
        </w:rPr>
        <w:t xml:space="preserve">Howard, p. </w:t>
      </w:r>
      <w:r>
        <w:rPr>
          <w:rFonts w:eastAsia="Times New Roman"/>
          <w:color w:val="000000" w:themeColor="text1"/>
          <w:sz w:val="20"/>
          <w:szCs w:val="20"/>
          <w:shd w:val="clear" w:color="auto" w:fill="FFFFFF"/>
        </w:rPr>
        <w:t>2.</w:t>
      </w:r>
    </w:p>
  </w:footnote>
  <w:footnote w:id="18">
    <w:p w14:paraId="29EA1341" w14:textId="3544FC5D" w:rsidR="000C176D" w:rsidRPr="000C176D" w:rsidRDefault="000C176D" w:rsidP="00613738">
      <w:pPr>
        <w:rPr>
          <w:rFonts w:eastAsia="Times New Roman"/>
          <w:color w:val="000000" w:themeColor="text1"/>
          <w:sz w:val="20"/>
          <w:szCs w:val="20"/>
          <w:shd w:val="clear" w:color="auto" w:fill="FFFFFF"/>
        </w:rPr>
      </w:pPr>
      <w:r>
        <w:rPr>
          <w:rStyle w:val="FootnoteReference"/>
        </w:rPr>
        <w:footnoteRef/>
      </w:r>
      <w:r>
        <w:t xml:space="preserve"> </w:t>
      </w:r>
      <w:r w:rsidR="00613738" w:rsidRPr="000C176D">
        <w:rPr>
          <w:rFonts w:eastAsia="Times New Roman"/>
          <w:color w:val="000000" w:themeColor="text1"/>
          <w:sz w:val="20"/>
          <w:szCs w:val="20"/>
          <w:shd w:val="clear" w:color="auto" w:fill="FFFFFF"/>
        </w:rPr>
        <w:t>Firestone,</w:t>
      </w:r>
      <w:r w:rsidR="00613738">
        <w:rPr>
          <w:rFonts w:eastAsia="Times New Roman"/>
          <w:color w:val="000000" w:themeColor="text1"/>
          <w:sz w:val="20"/>
          <w:szCs w:val="20"/>
          <w:shd w:val="clear" w:color="auto" w:fill="FFFFFF"/>
        </w:rPr>
        <w:t xml:space="preserve"> cited in Mitchell, p. 2</w:t>
      </w:r>
      <w:r w:rsidR="00613738">
        <w:rPr>
          <w:rFonts w:eastAsia="Times New Roman"/>
          <w:color w:val="000000" w:themeColor="text1"/>
          <w:sz w:val="20"/>
          <w:szCs w:val="20"/>
          <w:shd w:val="clear" w:color="auto" w:fill="FFFFFF"/>
        </w:rPr>
        <w:t>.</w:t>
      </w:r>
    </w:p>
  </w:footnote>
  <w:footnote w:id="19">
    <w:p w14:paraId="0AB53D16" w14:textId="3292491D" w:rsidR="000C176D" w:rsidRDefault="000C176D">
      <w:pPr>
        <w:pStyle w:val="FootnoteText"/>
      </w:pPr>
      <w:r>
        <w:rPr>
          <w:rStyle w:val="FootnoteReference"/>
        </w:rPr>
        <w:footnoteRef/>
      </w:r>
      <w:r>
        <w:t xml:space="preserve"> </w:t>
      </w:r>
      <w:r w:rsidRPr="000C176D">
        <w:rPr>
          <w:rFonts w:eastAsia="Times New Roman"/>
          <w:color w:val="000000" w:themeColor="text1"/>
          <w:sz w:val="20"/>
          <w:szCs w:val="20"/>
          <w:shd w:val="clear" w:color="auto" w:fill="FFFFFF"/>
        </w:rPr>
        <w:t>Firestone,</w:t>
      </w:r>
      <w:r w:rsidR="00B23E32">
        <w:rPr>
          <w:rFonts w:eastAsia="Times New Roman"/>
          <w:color w:val="000000" w:themeColor="text1"/>
          <w:sz w:val="20"/>
          <w:szCs w:val="20"/>
          <w:shd w:val="clear" w:color="auto" w:fill="FFFFFF"/>
        </w:rPr>
        <w:t xml:space="preserve"> </w:t>
      </w:r>
      <w:r w:rsidR="00613738">
        <w:rPr>
          <w:rFonts w:eastAsia="Times New Roman"/>
          <w:color w:val="000000" w:themeColor="text1"/>
          <w:sz w:val="20"/>
          <w:szCs w:val="20"/>
          <w:shd w:val="clear" w:color="auto" w:fill="FFFFFF"/>
        </w:rPr>
        <w:t xml:space="preserve">cited in Mitchell, </w:t>
      </w:r>
      <w:r w:rsidR="00B23E32">
        <w:rPr>
          <w:rFonts w:eastAsia="Times New Roman"/>
          <w:color w:val="000000" w:themeColor="text1"/>
          <w:sz w:val="20"/>
          <w:szCs w:val="20"/>
          <w:shd w:val="clear" w:color="auto" w:fill="FFFFFF"/>
        </w:rPr>
        <w:t xml:space="preserve">p. </w:t>
      </w:r>
      <w:r w:rsidR="00613738">
        <w:rPr>
          <w:rFonts w:eastAsia="Times New Roman"/>
          <w:color w:val="000000" w:themeColor="text1"/>
          <w:sz w:val="20"/>
          <w:szCs w:val="20"/>
          <w:shd w:val="clear" w:color="auto" w:fill="FFFFFF"/>
        </w:rPr>
        <w:t>2.</w:t>
      </w:r>
    </w:p>
  </w:footnote>
  <w:footnote w:id="20">
    <w:p w14:paraId="52903DD5" w14:textId="2126A53F" w:rsidR="000C176D" w:rsidRDefault="000C176D">
      <w:pPr>
        <w:pStyle w:val="FootnoteText"/>
      </w:pPr>
      <w:r>
        <w:rPr>
          <w:rStyle w:val="FootnoteReference"/>
        </w:rPr>
        <w:footnoteRef/>
      </w:r>
      <w:r>
        <w:t xml:space="preserve"> </w:t>
      </w:r>
      <w:r w:rsidR="00613738" w:rsidRPr="000C176D">
        <w:rPr>
          <w:rFonts w:eastAsia="Times New Roman"/>
          <w:color w:val="000000" w:themeColor="text1"/>
          <w:sz w:val="20"/>
          <w:szCs w:val="20"/>
          <w:shd w:val="clear" w:color="auto" w:fill="FFFFFF"/>
        </w:rPr>
        <w:t>Firestone,</w:t>
      </w:r>
      <w:r w:rsidR="00613738">
        <w:rPr>
          <w:rFonts w:eastAsia="Times New Roman"/>
          <w:color w:val="000000" w:themeColor="text1"/>
          <w:sz w:val="20"/>
          <w:szCs w:val="20"/>
          <w:shd w:val="clear" w:color="auto" w:fill="FFFFFF"/>
        </w:rPr>
        <w:t xml:space="preserve"> cited in Mitchell, p. 2.</w:t>
      </w:r>
    </w:p>
  </w:footnote>
</w:footnotes>
</file>

<file path=word/header1.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422D4546" w14:textId="77777777" w:rsidR="00CA7F53" w:rsidRDefault="00CA7F53" w:rsidP="00EE771E">
    <w:pPr>
      <w:pStyle w:val="Header"/>
      <w:framePr w:wrap="none"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end"/>
    </w:r>
  </w:p>
  <w:p w14:paraId="289A4A9E" w14:textId="77777777" w:rsidR="00CA7F53" w:rsidRDefault="00CA7F53" w:rsidP="00E37596">
    <w:pPr>
      <w:pStyle w:val="Header"/>
      <w:ind w:right="360"/>
    </w:pPr>
  </w:p>
</w:hdr>
</file>

<file path=word/header2.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05789078" w14:textId="77777777" w:rsidR="00CA7F53" w:rsidRDefault="00CA7F53" w:rsidP="00EE771E">
    <w:pPr>
      <w:pStyle w:val="Header"/>
      <w:framePr w:wrap="none"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separate"/>
    </w:r>
    <w:r w:rsidR="00636B42">
      <w:rPr>
        <w:rStyle w:val="PageNumber"/>
        <w:noProof/>
      </w:rPr>
      <w:t>8</w:t>
    </w:r>
    <w:r>
      <w:rPr>
        <w:rStyle w:val="PageNumber"/>
      </w:rPr>
      <w:fldChar w:fldCharType="end"/>
    </w:r>
  </w:p>
  <w:p w14:paraId="43AAAB40" w14:textId="4BA5D645" w:rsidR="00CA7F53" w:rsidRDefault="000A6E84" w:rsidP="00E37596">
    <w:pPr>
      <w:pStyle w:val="Header"/>
      <w:ind w:right="360"/>
    </w:pPr>
    <w:r>
      <w:t>Jenny Brown – HPEN6014-2-1903650-Brown</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229"/>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694071"/>
    <w:rsid w:val="00000463"/>
    <w:rsid w:val="00000590"/>
    <w:rsid w:val="00000DDA"/>
    <w:rsid w:val="000041AF"/>
    <w:rsid w:val="00012020"/>
    <w:rsid w:val="00012282"/>
    <w:rsid w:val="00016D0A"/>
    <w:rsid w:val="0001772C"/>
    <w:rsid w:val="000177F6"/>
    <w:rsid w:val="00020922"/>
    <w:rsid w:val="00024545"/>
    <w:rsid w:val="00025036"/>
    <w:rsid w:val="00033550"/>
    <w:rsid w:val="00037705"/>
    <w:rsid w:val="00043F6E"/>
    <w:rsid w:val="0004507A"/>
    <w:rsid w:val="0005310F"/>
    <w:rsid w:val="000558FC"/>
    <w:rsid w:val="00055B70"/>
    <w:rsid w:val="00056C93"/>
    <w:rsid w:val="00060DD2"/>
    <w:rsid w:val="00061BA6"/>
    <w:rsid w:val="00063C69"/>
    <w:rsid w:val="000675D0"/>
    <w:rsid w:val="00070800"/>
    <w:rsid w:val="00070DB8"/>
    <w:rsid w:val="0007506C"/>
    <w:rsid w:val="0008008F"/>
    <w:rsid w:val="00080A0B"/>
    <w:rsid w:val="00081210"/>
    <w:rsid w:val="000838C1"/>
    <w:rsid w:val="000961D8"/>
    <w:rsid w:val="00097CCE"/>
    <w:rsid w:val="000A1271"/>
    <w:rsid w:val="000A1F4C"/>
    <w:rsid w:val="000A3D02"/>
    <w:rsid w:val="000A6A86"/>
    <w:rsid w:val="000A6E84"/>
    <w:rsid w:val="000B0760"/>
    <w:rsid w:val="000B557D"/>
    <w:rsid w:val="000C176D"/>
    <w:rsid w:val="000C1D7E"/>
    <w:rsid w:val="000C21FD"/>
    <w:rsid w:val="000C29DD"/>
    <w:rsid w:val="000C39C2"/>
    <w:rsid w:val="000C3D21"/>
    <w:rsid w:val="000C774D"/>
    <w:rsid w:val="000D22B1"/>
    <w:rsid w:val="000D2C9E"/>
    <w:rsid w:val="000D4770"/>
    <w:rsid w:val="000E0C33"/>
    <w:rsid w:val="000E658D"/>
    <w:rsid w:val="000E6D13"/>
    <w:rsid w:val="000F27B4"/>
    <w:rsid w:val="000F5256"/>
    <w:rsid w:val="000F7362"/>
    <w:rsid w:val="00101003"/>
    <w:rsid w:val="00102026"/>
    <w:rsid w:val="001056F0"/>
    <w:rsid w:val="001144E4"/>
    <w:rsid w:val="00114895"/>
    <w:rsid w:val="001150FD"/>
    <w:rsid w:val="00115519"/>
    <w:rsid w:val="0011576F"/>
    <w:rsid w:val="0011651C"/>
    <w:rsid w:val="001174A3"/>
    <w:rsid w:val="00120AB2"/>
    <w:rsid w:val="00124B85"/>
    <w:rsid w:val="001261FD"/>
    <w:rsid w:val="00127E32"/>
    <w:rsid w:val="00131519"/>
    <w:rsid w:val="00134491"/>
    <w:rsid w:val="00143A90"/>
    <w:rsid w:val="001450EE"/>
    <w:rsid w:val="001501A7"/>
    <w:rsid w:val="001503C4"/>
    <w:rsid w:val="0016005E"/>
    <w:rsid w:val="00163C3E"/>
    <w:rsid w:val="00163D3B"/>
    <w:rsid w:val="00164A8F"/>
    <w:rsid w:val="001726C0"/>
    <w:rsid w:val="00173319"/>
    <w:rsid w:val="00175D54"/>
    <w:rsid w:val="00176C92"/>
    <w:rsid w:val="00190010"/>
    <w:rsid w:val="001948E5"/>
    <w:rsid w:val="001950D0"/>
    <w:rsid w:val="0019561A"/>
    <w:rsid w:val="0019700A"/>
    <w:rsid w:val="001A11D8"/>
    <w:rsid w:val="001B03F4"/>
    <w:rsid w:val="001B29B6"/>
    <w:rsid w:val="001B4C00"/>
    <w:rsid w:val="001B4C71"/>
    <w:rsid w:val="001B58FA"/>
    <w:rsid w:val="001C0316"/>
    <w:rsid w:val="001C1B28"/>
    <w:rsid w:val="001C314A"/>
    <w:rsid w:val="001C60C0"/>
    <w:rsid w:val="001C7973"/>
    <w:rsid w:val="001C7A22"/>
    <w:rsid w:val="001C7F1C"/>
    <w:rsid w:val="001D06D9"/>
    <w:rsid w:val="001D2541"/>
    <w:rsid w:val="001D3257"/>
    <w:rsid w:val="001D5A95"/>
    <w:rsid w:val="001D65E6"/>
    <w:rsid w:val="001D73EA"/>
    <w:rsid w:val="001E0779"/>
    <w:rsid w:val="001E3C21"/>
    <w:rsid w:val="001E63D5"/>
    <w:rsid w:val="001E7869"/>
    <w:rsid w:val="001F1577"/>
    <w:rsid w:val="001F1EFB"/>
    <w:rsid w:val="001F2327"/>
    <w:rsid w:val="0020087D"/>
    <w:rsid w:val="00201710"/>
    <w:rsid w:val="00204434"/>
    <w:rsid w:val="00205531"/>
    <w:rsid w:val="00207BC2"/>
    <w:rsid w:val="00212411"/>
    <w:rsid w:val="002131AC"/>
    <w:rsid w:val="002134B2"/>
    <w:rsid w:val="00223D7A"/>
    <w:rsid w:val="002248AA"/>
    <w:rsid w:val="00226422"/>
    <w:rsid w:val="00226956"/>
    <w:rsid w:val="00230DD8"/>
    <w:rsid w:val="0023534B"/>
    <w:rsid w:val="00240ED1"/>
    <w:rsid w:val="002412ED"/>
    <w:rsid w:val="002416E5"/>
    <w:rsid w:val="00241724"/>
    <w:rsid w:val="00251335"/>
    <w:rsid w:val="0025171B"/>
    <w:rsid w:val="002561A4"/>
    <w:rsid w:val="00260EB1"/>
    <w:rsid w:val="0026331A"/>
    <w:rsid w:val="00263A29"/>
    <w:rsid w:val="002667D4"/>
    <w:rsid w:val="002711BE"/>
    <w:rsid w:val="002714D1"/>
    <w:rsid w:val="00272FEA"/>
    <w:rsid w:val="00273E84"/>
    <w:rsid w:val="00276ACF"/>
    <w:rsid w:val="00276DD8"/>
    <w:rsid w:val="00292018"/>
    <w:rsid w:val="0029450A"/>
    <w:rsid w:val="002A13A9"/>
    <w:rsid w:val="002A2525"/>
    <w:rsid w:val="002A36BD"/>
    <w:rsid w:val="002A5791"/>
    <w:rsid w:val="002B06A8"/>
    <w:rsid w:val="002B1A7C"/>
    <w:rsid w:val="002B6B51"/>
    <w:rsid w:val="002B79C1"/>
    <w:rsid w:val="002C1659"/>
    <w:rsid w:val="002C225C"/>
    <w:rsid w:val="002C2D3F"/>
    <w:rsid w:val="002C3597"/>
    <w:rsid w:val="002C6B02"/>
    <w:rsid w:val="002C6D8A"/>
    <w:rsid w:val="002D6AB1"/>
    <w:rsid w:val="002D7347"/>
    <w:rsid w:val="002E2E2D"/>
    <w:rsid w:val="002E3F9C"/>
    <w:rsid w:val="002F0E8B"/>
    <w:rsid w:val="002F5782"/>
    <w:rsid w:val="002F76F4"/>
    <w:rsid w:val="0030286D"/>
    <w:rsid w:val="00302DE1"/>
    <w:rsid w:val="003063BC"/>
    <w:rsid w:val="00306870"/>
    <w:rsid w:val="00306C01"/>
    <w:rsid w:val="00306F70"/>
    <w:rsid w:val="00311F05"/>
    <w:rsid w:val="0031212C"/>
    <w:rsid w:val="00312DF1"/>
    <w:rsid w:val="0031565D"/>
    <w:rsid w:val="003167C4"/>
    <w:rsid w:val="003204DB"/>
    <w:rsid w:val="00322783"/>
    <w:rsid w:val="0032531D"/>
    <w:rsid w:val="0033111F"/>
    <w:rsid w:val="00332843"/>
    <w:rsid w:val="00333917"/>
    <w:rsid w:val="003358E9"/>
    <w:rsid w:val="003457A5"/>
    <w:rsid w:val="0034753D"/>
    <w:rsid w:val="003503E1"/>
    <w:rsid w:val="00355AB8"/>
    <w:rsid w:val="0036542A"/>
    <w:rsid w:val="0036677C"/>
    <w:rsid w:val="00372560"/>
    <w:rsid w:val="0037569E"/>
    <w:rsid w:val="00380879"/>
    <w:rsid w:val="00384039"/>
    <w:rsid w:val="003929F4"/>
    <w:rsid w:val="00394C17"/>
    <w:rsid w:val="003A41E8"/>
    <w:rsid w:val="003B3547"/>
    <w:rsid w:val="003C0C38"/>
    <w:rsid w:val="003C2403"/>
    <w:rsid w:val="003C3FE1"/>
    <w:rsid w:val="003D376B"/>
    <w:rsid w:val="003E2DF4"/>
    <w:rsid w:val="003E63AD"/>
    <w:rsid w:val="003F0B8F"/>
    <w:rsid w:val="003F12BD"/>
    <w:rsid w:val="003F421F"/>
    <w:rsid w:val="003F4761"/>
    <w:rsid w:val="003F6C85"/>
    <w:rsid w:val="003F7441"/>
    <w:rsid w:val="00400966"/>
    <w:rsid w:val="0040522A"/>
    <w:rsid w:val="0041045F"/>
    <w:rsid w:val="00414157"/>
    <w:rsid w:val="00414B7D"/>
    <w:rsid w:val="004171AB"/>
    <w:rsid w:val="0042162D"/>
    <w:rsid w:val="00422EEA"/>
    <w:rsid w:val="004241DF"/>
    <w:rsid w:val="00426B80"/>
    <w:rsid w:val="0043018D"/>
    <w:rsid w:val="004304EF"/>
    <w:rsid w:val="00434359"/>
    <w:rsid w:val="004418C0"/>
    <w:rsid w:val="00444516"/>
    <w:rsid w:val="004466E1"/>
    <w:rsid w:val="004531BC"/>
    <w:rsid w:val="00456C4D"/>
    <w:rsid w:val="00457213"/>
    <w:rsid w:val="004572F0"/>
    <w:rsid w:val="004578F6"/>
    <w:rsid w:val="004611AF"/>
    <w:rsid w:val="0046350E"/>
    <w:rsid w:val="00464C1B"/>
    <w:rsid w:val="004712B0"/>
    <w:rsid w:val="00475EB8"/>
    <w:rsid w:val="004814B4"/>
    <w:rsid w:val="00483D01"/>
    <w:rsid w:val="004875E6"/>
    <w:rsid w:val="00491B92"/>
    <w:rsid w:val="00497577"/>
    <w:rsid w:val="004A08FF"/>
    <w:rsid w:val="004A1208"/>
    <w:rsid w:val="004A601F"/>
    <w:rsid w:val="004A6ED6"/>
    <w:rsid w:val="004A7D95"/>
    <w:rsid w:val="004B3084"/>
    <w:rsid w:val="004B4098"/>
    <w:rsid w:val="004B43E9"/>
    <w:rsid w:val="004B7594"/>
    <w:rsid w:val="004C099F"/>
    <w:rsid w:val="004C57E2"/>
    <w:rsid w:val="004C57F6"/>
    <w:rsid w:val="004D148B"/>
    <w:rsid w:val="004D375D"/>
    <w:rsid w:val="004E0088"/>
    <w:rsid w:val="004E09BA"/>
    <w:rsid w:val="004E1A39"/>
    <w:rsid w:val="004E1C7A"/>
    <w:rsid w:val="004E2F82"/>
    <w:rsid w:val="004E32B9"/>
    <w:rsid w:val="004E4B25"/>
    <w:rsid w:val="004E4D1E"/>
    <w:rsid w:val="004E6776"/>
    <w:rsid w:val="004F3950"/>
    <w:rsid w:val="004F7B3C"/>
    <w:rsid w:val="00503010"/>
    <w:rsid w:val="00505EAE"/>
    <w:rsid w:val="00506C43"/>
    <w:rsid w:val="00506CA6"/>
    <w:rsid w:val="005114A8"/>
    <w:rsid w:val="005155AB"/>
    <w:rsid w:val="00523089"/>
    <w:rsid w:val="005263F8"/>
    <w:rsid w:val="005266C4"/>
    <w:rsid w:val="00526A8D"/>
    <w:rsid w:val="00526CA9"/>
    <w:rsid w:val="00530E27"/>
    <w:rsid w:val="005320E5"/>
    <w:rsid w:val="00532BCA"/>
    <w:rsid w:val="00537D42"/>
    <w:rsid w:val="00541C80"/>
    <w:rsid w:val="0054258C"/>
    <w:rsid w:val="00544EEB"/>
    <w:rsid w:val="0054687E"/>
    <w:rsid w:val="0055008D"/>
    <w:rsid w:val="00551AA6"/>
    <w:rsid w:val="00551CC2"/>
    <w:rsid w:val="00554B35"/>
    <w:rsid w:val="00555F87"/>
    <w:rsid w:val="0055602F"/>
    <w:rsid w:val="00560C00"/>
    <w:rsid w:val="00572843"/>
    <w:rsid w:val="00572B0B"/>
    <w:rsid w:val="00576A31"/>
    <w:rsid w:val="0057770D"/>
    <w:rsid w:val="005807C7"/>
    <w:rsid w:val="00582187"/>
    <w:rsid w:val="00584537"/>
    <w:rsid w:val="00585E37"/>
    <w:rsid w:val="00587EED"/>
    <w:rsid w:val="00590014"/>
    <w:rsid w:val="005905D4"/>
    <w:rsid w:val="00591293"/>
    <w:rsid w:val="005A5A6C"/>
    <w:rsid w:val="005B0B91"/>
    <w:rsid w:val="005B0FED"/>
    <w:rsid w:val="005B21F6"/>
    <w:rsid w:val="005B2757"/>
    <w:rsid w:val="005B7FEC"/>
    <w:rsid w:val="005D0A8A"/>
    <w:rsid w:val="005D46C7"/>
    <w:rsid w:val="005E632A"/>
    <w:rsid w:val="005F372D"/>
    <w:rsid w:val="005F3770"/>
    <w:rsid w:val="005F647A"/>
    <w:rsid w:val="005F6FA0"/>
    <w:rsid w:val="00602593"/>
    <w:rsid w:val="0060369D"/>
    <w:rsid w:val="00607E30"/>
    <w:rsid w:val="00612602"/>
    <w:rsid w:val="00613738"/>
    <w:rsid w:val="00617637"/>
    <w:rsid w:val="006223FF"/>
    <w:rsid w:val="0062249E"/>
    <w:rsid w:val="006265F7"/>
    <w:rsid w:val="006273FD"/>
    <w:rsid w:val="00630E07"/>
    <w:rsid w:val="00635C31"/>
    <w:rsid w:val="00636B42"/>
    <w:rsid w:val="00644695"/>
    <w:rsid w:val="00647B97"/>
    <w:rsid w:val="0065471B"/>
    <w:rsid w:val="00661104"/>
    <w:rsid w:val="006616EA"/>
    <w:rsid w:val="0066422F"/>
    <w:rsid w:val="00665BE3"/>
    <w:rsid w:val="006709ED"/>
    <w:rsid w:val="00674B0F"/>
    <w:rsid w:val="0067562E"/>
    <w:rsid w:val="00681397"/>
    <w:rsid w:val="00683472"/>
    <w:rsid w:val="00686571"/>
    <w:rsid w:val="006938A5"/>
    <w:rsid w:val="00694071"/>
    <w:rsid w:val="00697803"/>
    <w:rsid w:val="006A0172"/>
    <w:rsid w:val="006A08FE"/>
    <w:rsid w:val="006A1F98"/>
    <w:rsid w:val="006B24B7"/>
    <w:rsid w:val="006B661C"/>
    <w:rsid w:val="006C1897"/>
    <w:rsid w:val="006C1F3F"/>
    <w:rsid w:val="006C3035"/>
    <w:rsid w:val="006C7481"/>
    <w:rsid w:val="006C7FFA"/>
    <w:rsid w:val="006D0A6E"/>
    <w:rsid w:val="006D0AE8"/>
    <w:rsid w:val="006D0F4D"/>
    <w:rsid w:val="006D1AD0"/>
    <w:rsid w:val="006D6642"/>
    <w:rsid w:val="006D721D"/>
    <w:rsid w:val="006E0FDC"/>
    <w:rsid w:val="006E2FEB"/>
    <w:rsid w:val="006F169F"/>
    <w:rsid w:val="006F1C9A"/>
    <w:rsid w:val="006F4B17"/>
    <w:rsid w:val="00702F00"/>
    <w:rsid w:val="00706D2D"/>
    <w:rsid w:val="00710E91"/>
    <w:rsid w:val="00714634"/>
    <w:rsid w:val="0072032F"/>
    <w:rsid w:val="00720F26"/>
    <w:rsid w:val="0072192D"/>
    <w:rsid w:val="007238D9"/>
    <w:rsid w:val="0072425E"/>
    <w:rsid w:val="00726371"/>
    <w:rsid w:val="00726FAA"/>
    <w:rsid w:val="007307E1"/>
    <w:rsid w:val="00731DDB"/>
    <w:rsid w:val="00735426"/>
    <w:rsid w:val="00736A90"/>
    <w:rsid w:val="00737268"/>
    <w:rsid w:val="00737731"/>
    <w:rsid w:val="00743326"/>
    <w:rsid w:val="00745A83"/>
    <w:rsid w:val="00745E46"/>
    <w:rsid w:val="00746268"/>
    <w:rsid w:val="00747AAD"/>
    <w:rsid w:val="007508AA"/>
    <w:rsid w:val="00757290"/>
    <w:rsid w:val="00760BB9"/>
    <w:rsid w:val="00760FD5"/>
    <w:rsid w:val="007641B1"/>
    <w:rsid w:val="00766CA5"/>
    <w:rsid w:val="00767349"/>
    <w:rsid w:val="007723DB"/>
    <w:rsid w:val="00780490"/>
    <w:rsid w:val="007906C5"/>
    <w:rsid w:val="007A2B80"/>
    <w:rsid w:val="007A4502"/>
    <w:rsid w:val="007A7215"/>
    <w:rsid w:val="007B0853"/>
    <w:rsid w:val="007B08F6"/>
    <w:rsid w:val="007C14E0"/>
    <w:rsid w:val="007C2F28"/>
    <w:rsid w:val="007C3388"/>
    <w:rsid w:val="007C3448"/>
    <w:rsid w:val="007C589A"/>
    <w:rsid w:val="007C5FD7"/>
    <w:rsid w:val="007C79D8"/>
    <w:rsid w:val="007D16DF"/>
    <w:rsid w:val="007D5F53"/>
    <w:rsid w:val="007E2E85"/>
    <w:rsid w:val="007E34A3"/>
    <w:rsid w:val="007E3711"/>
    <w:rsid w:val="007E5078"/>
    <w:rsid w:val="007F1C93"/>
    <w:rsid w:val="007F53D6"/>
    <w:rsid w:val="007F6923"/>
    <w:rsid w:val="00802831"/>
    <w:rsid w:val="00803AEB"/>
    <w:rsid w:val="00803DED"/>
    <w:rsid w:val="008057DF"/>
    <w:rsid w:val="0080583A"/>
    <w:rsid w:val="00810786"/>
    <w:rsid w:val="008112C0"/>
    <w:rsid w:val="008129FD"/>
    <w:rsid w:val="008137CB"/>
    <w:rsid w:val="00813B84"/>
    <w:rsid w:val="00814662"/>
    <w:rsid w:val="0081712B"/>
    <w:rsid w:val="00817EF3"/>
    <w:rsid w:val="00820B2B"/>
    <w:rsid w:val="008250B7"/>
    <w:rsid w:val="0082760B"/>
    <w:rsid w:val="00830355"/>
    <w:rsid w:val="008415D8"/>
    <w:rsid w:val="00844543"/>
    <w:rsid w:val="00845121"/>
    <w:rsid w:val="00846CDB"/>
    <w:rsid w:val="00851FD2"/>
    <w:rsid w:val="00852C44"/>
    <w:rsid w:val="00854BB1"/>
    <w:rsid w:val="00854C59"/>
    <w:rsid w:val="008558E5"/>
    <w:rsid w:val="00856FFF"/>
    <w:rsid w:val="008577D3"/>
    <w:rsid w:val="008631A8"/>
    <w:rsid w:val="0087549E"/>
    <w:rsid w:val="0088095B"/>
    <w:rsid w:val="00882B39"/>
    <w:rsid w:val="008859CB"/>
    <w:rsid w:val="00885A80"/>
    <w:rsid w:val="00891409"/>
    <w:rsid w:val="0089223E"/>
    <w:rsid w:val="00892588"/>
    <w:rsid w:val="00895E68"/>
    <w:rsid w:val="00896241"/>
    <w:rsid w:val="00896C0E"/>
    <w:rsid w:val="008A346F"/>
    <w:rsid w:val="008A3DA8"/>
    <w:rsid w:val="008A6944"/>
    <w:rsid w:val="008B089F"/>
    <w:rsid w:val="008B1986"/>
    <w:rsid w:val="008B5393"/>
    <w:rsid w:val="008B6BF4"/>
    <w:rsid w:val="008C58DE"/>
    <w:rsid w:val="008C5BCD"/>
    <w:rsid w:val="008C64E9"/>
    <w:rsid w:val="008C701C"/>
    <w:rsid w:val="008C79FD"/>
    <w:rsid w:val="008D60E7"/>
    <w:rsid w:val="008D6C59"/>
    <w:rsid w:val="008E2610"/>
    <w:rsid w:val="008E393E"/>
    <w:rsid w:val="008E436A"/>
    <w:rsid w:val="008E5CB7"/>
    <w:rsid w:val="008F3960"/>
    <w:rsid w:val="008F64EB"/>
    <w:rsid w:val="008F77B6"/>
    <w:rsid w:val="00900D96"/>
    <w:rsid w:val="009041A5"/>
    <w:rsid w:val="00904EDA"/>
    <w:rsid w:val="009073B0"/>
    <w:rsid w:val="00910B03"/>
    <w:rsid w:val="009129E2"/>
    <w:rsid w:val="009204EA"/>
    <w:rsid w:val="0092107F"/>
    <w:rsid w:val="00921111"/>
    <w:rsid w:val="00922574"/>
    <w:rsid w:val="009264CB"/>
    <w:rsid w:val="00931C40"/>
    <w:rsid w:val="00932B50"/>
    <w:rsid w:val="00937DCD"/>
    <w:rsid w:val="00940AF9"/>
    <w:rsid w:val="009427A2"/>
    <w:rsid w:val="00945A2A"/>
    <w:rsid w:val="00947E0D"/>
    <w:rsid w:val="00951603"/>
    <w:rsid w:val="00951F28"/>
    <w:rsid w:val="009538EC"/>
    <w:rsid w:val="009542EA"/>
    <w:rsid w:val="0095533D"/>
    <w:rsid w:val="009564F6"/>
    <w:rsid w:val="0095652C"/>
    <w:rsid w:val="009569CC"/>
    <w:rsid w:val="0095789B"/>
    <w:rsid w:val="009621CF"/>
    <w:rsid w:val="00966025"/>
    <w:rsid w:val="00966BA3"/>
    <w:rsid w:val="00967E73"/>
    <w:rsid w:val="00972251"/>
    <w:rsid w:val="00973DB0"/>
    <w:rsid w:val="009818B5"/>
    <w:rsid w:val="009847C8"/>
    <w:rsid w:val="00985682"/>
    <w:rsid w:val="009870B0"/>
    <w:rsid w:val="00990022"/>
    <w:rsid w:val="009910A0"/>
    <w:rsid w:val="00992790"/>
    <w:rsid w:val="00992969"/>
    <w:rsid w:val="00992C76"/>
    <w:rsid w:val="00994D70"/>
    <w:rsid w:val="009979B1"/>
    <w:rsid w:val="009A18D8"/>
    <w:rsid w:val="009A2952"/>
    <w:rsid w:val="009A2D63"/>
    <w:rsid w:val="009A2D87"/>
    <w:rsid w:val="009A3BC4"/>
    <w:rsid w:val="009A5A39"/>
    <w:rsid w:val="009A6C0F"/>
    <w:rsid w:val="009A7851"/>
    <w:rsid w:val="009B073A"/>
    <w:rsid w:val="009B0926"/>
    <w:rsid w:val="009B116C"/>
    <w:rsid w:val="009B306E"/>
    <w:rsid w:val="009B384C"/>
    <w:rsid w:val="009B401B"/>
    <w:rsid w:val="009B6235"/>
    <w:rsid w:val="009C326C"/>
    <w:rsid w:val="009C60A5"/>
    <w:rsid w:val="009D141D"/>
    <w:rsid w:val="009D2482"/>
    <w:rsid w:val="009D3744"/>
    <w:rsid w:val="009D3D72"/>
    <w:rsid w:val="009D4695"/>
    <w:rsid w:val="009D6228"/>
    <w:rsid w:val="009E0924"/>
    <w:rsid w:val="009E2799"/>
    <w:rsid w:val="009E2FDC"/>
    <w:rsid w:val="009E4032"/>
    <w:rsid w:val="009E56C9"/>
    <w:rsid w:val="009E6BB8"/>
    <w:rsid w:val="009E71CA"/>
    <w:rsid w:val="009F7539"/>
    <w:rsid w:val="00A0005A"/>
    <w:rsid w:val="00A00595"/>
    <w:rsid w:val="00A11062"/>
    <w:rsid w:val="00A14515"/>
    <w:rsid w:val="00A16DA2"/>
    <w:rsid w:val="00A22115"/>
    <w:rsid w:val="00A2297C"/>
    <w:rsid w:val="00A257E2"/>
    <w:rsid w:val="00A30244"/>
    <w:rsid w:val="00A34315"/>
    <w:rsid w:val="00A349DC"/>
    <w:rsid w:val="00A360C8"/>
    <w:rsid w:val="00A378BA"/>
    <w:rsid w:val="00A434B6"/>
    <w:rsid w:val="00A44DA2"/>
    <w:rsid w:val="00A527E4"/>
    <w:rsid w:val="00A54E59"/>
    <w:rsid w:val="00A63EA9"/>
    <w:rsid w:val="00A7233D"/>
    <w:rsid w:val="00A72B5A"/>
    <w:rsid w:val="00A73053"/>
    <w:rsid w:val="00A7399E"/>
    <w:rsid w:val="00A74591"/>
    <w:rsid w:val="00A7567F"/>
    <w:rsid w:val="00A758BD"/>
    <w:rsid w:val="00A75931"/>
    <w:rsid w:val="00A774F7"/>
    <w:rsid w:val="00A8010E"/>
    <w:rsid w:val="00A82D5B"/>
    <w:rsid w:val="00A83FAA"/>
    <w:rsid w:val="00A8689A"/>
    <w:rsid w:val="00A909C5"/>
    <w:rsid w:val="00A913B8"/>
    <w:rsid w:val="00A93AA2"/>
    <w:rsid w:val="00A93CB9"/>
    <w:rsid w:val="00A954A3"/>
    <w:rsid w:val="00A97597"/>
    <w:rsid w:val="00AA059D"/>
    <w:rsid w:val="00AA1754"/>
    <w:rsid w:val="00AA7772"/>
    <w:rsid w:val="00AA7B9B"/>
    <w:rsid w:val="00AB24A4"/>
    <w:rsid w:val="00AB4ECA"/>
    <w:rsid w:val="00AB7BD6"/>
    <w:rsid w:val="00AC1815"/>
    <w:rsid w:val="00AD18CB"/>
    <w:rsid w:val="00AD4D46"/>
    <w:rsid w:val="00AD553A"/>
    <w:rsid w:val="00AD6991"/>
    <w:rsid w:val="00AE08EB"/>
    <w:rsid w:val="00AE7D98"/>
    <w:rsid w:val="00AF0CFB"/>
    <w:rsid w:val="00AF463E"/>
    <w:rsid w:val="00AF5D86"/>
    <w:rsid w:val="00B00B26"/>
    <w:rsid w:val="00B042DE"/>
    <w:rsid w:val="00B04CF6"/>
    <w:rsid w:val="00B07411"/>
    <w:rsid w:val="00B11023"/>
    <w:rsid w:val="00B11806"/>
    <w:rsid w:val="00B11841"/>
    <w:rsid w:val="00B15ACD"/>
    <w:rsid w:val="00B168D6"/>
    <w:rsid w:val="00B21B84"/>
    <w:rsid w:val="00B23E32"/>
    <w:rsid w:val="00B2572A"/>
    <w:rsid w:val="00B30E5E"/>
    <w:rsid w:val="00B34520"/>
    <w:rsid w:val="00B362A4"/>
    <w:rsid w:val="00B364ED"/>
    <w:rsid w:val="00B40921"/>
    <w:rsid w:val="00B454D4"/>
    <w:rsid w:val="00B45F1E"/>
    <w:rsid w:val="00B46349"/>
    <w:rsid w:val="00B50ED3"/>
    <w:rsid w:val="00B526BC"/>
    <w:rsid w:val="00B527AB"/>
    <w:rsid w:val="00B54006"/>
    <w:rsid w:val="00B57CA8"/>
    <w:rsid w:val="00B61CCA"/>
    <w:rsid w:val="00B635EC"/>
    <w:rsid w:val="00B67AA5"/>
    <w:rsid w:val="00B7542D"/>
    <w:rsid w:val="00B7727B"/>
    <w:rsid w:val="00B8658A"/>
    <w:rsid w:val="00B86F43"/>
    <w:rsid w:val="00B87B07"/>
    <w:rsid w:val="00B9145C"/>
    <w:rsid w:val="00B915F1"/>
    <w:rsid w:val="00B91A02"/>
    <w:rsid w:val="00B93251"/>
    <w:rsid w:val="00B955B6"/>
    <w:rsid w:val="00BA48E5"/>
    <w:rsid w:val="00BB01B6"/>
    <w:rsid w:val="00BB5584"/>
    <w:rsid w:val="00BB7BCD"/>
    <w:rsid w:val="00BC1B44"/>
    <w:rsid w:val="00BC2505"/>
    <w:rsid w:val="00BC5542"/>
    <w:rsid w:val="00BC7F35"/>
    <w:rsid w:val="00BD3F1E"/>
    <w:rsid w:val="00BE419B"/>
    <w:rsid w:val="00BE5D74"/>
    <w:rsid w:val="00BE6A55"/>
    <w:rsid w:val="00BF1B11"/>
    <w:rsid w:val="00BF24AB"/>
    <w:rsid w:val="00BF36BB"/>
    <w:rsid w:val="00BF3A43"/>
    <w:rsid w:val="00BF3E12"/>
    <w:rsid w:val="00BF56A2"/>
    <w:rsid w:val="00BF6019"/>
    <w:rsid w:val="00BF6A85"/>
    <w:rsid w:val="00BF7AB7"/>
    <w:rsid w:val="00C05E14"/>
    <w:rsid w:val="00C06195"/>
    <w:rsid w:val="00C12EB7"/>
    <w:rsid w:val="00C13235"/>
    <w:rsid w:val="00C14888"/>
    <w:rsid w:val="00C17A89"/>
    <w:rsid w:val="00C17E42"/>
    <w:rsid w:val="00C251CE"/>
    <w:rsid w:val="00C27378"/>
    <w:rsid w:val="00C30C6E"/>
    <w:rsid w:val="00C35194"/>
    <w:rsid w:val="00C3787D"/>
    <w:rsid w:val="00C43466"/>
    <w:rsid w:val="00C43862"/>
    <w:rsid w:val="00C4629D"/>
    <w:rsid w:val="00C507CC"/>
    <w:rsid w:val="00C50973"/>
    <w:rsid w:val="00C51307"/>
    <w:rsid w:val="00C54805"/>
    <w:rsid w:val="00C56D04"/>
    <w:rsid w:val="00C6142D"/>
    <w:rsid w:val="00C63B3C"/>
    <w:rsid w:val="00C643BD"/>
    <w:rsid w:val="00C660CE"/>
    <w:rsid w:val="00C66A27"/>
    <w:rsid w:val="00C7057C"/>
    <w:rsid w:val="00C708BD"/>
    <w:rsid w:val="00C71190"/>
    <w:rsid w:val="00C7160C"/>
    <w:rsid w:val="00C720EE"/>
    <w:rsid w:val="00C72EEC"/>
    <w:rsid w:val="00C7458C"/>
    <w:rsid w:val="00C74ED1"/>
    <w:rsid w:val="00C77242"/>
    <w:rsid w:val="00C7787A"/>
    <w:rsid w:val="00C8166F"/>
    <w:rsid w:val="00C8422B"/>
    <w:rsid w:val="00C86B1A"/>
    <w:rsid w:val="00C90E8B"/>
    <w:rsid w:val="00C923B5"/>
    <w:rsid w:val="00C92E76"/>
    <w:rsid w:val="00C92EBF"/>
    <w:rsid w:val="00C95493"/>
    <w:rsid w:val="00C96327"/>
    <w:rsid w:val="00C97454"/>
    <w:rsid w:val="00C975B6"/>
    <w:rsid w:val="00CA0D85"/>
    <w:rsid w:val="00CA1F25"/>
    <w:rsid w:val="00CA2F17"/>
    <w:rsid w:val="00CA7019"/>
    <w:rsid w:val="00CA7F53"/>
    <w:rsid w:val="00CB1EDC"/>
    <w:rsid w:val="00CB468F"/>
    <w:rsid w:val="00CC04C1"/>
    <w:rsid w:val="00CC5BF4"/>
    <w:rsid w:val="00CC6B86"/>
    <w:rsid w:val="00CC6D33"/>
    <w:rsid w:val="00CD015D"/>
    <w:rsid w:val="00CD33B1"/>
    <w:rsid w:val="00CD3764"/>
    <w:rsid w:val="00CD3B70"/>
    <w:rsid w:val="00CD5DFB"/>
    <w:rsid w:val="00CD6BAA"/>
    <w:rsid w:val="00CE2DA6"/>
    <w:rsid w:val="00CE6D90"/>
    <w:rsid w:val="00CF093E"/>
    <w:rsid w:val="00D02972"/>
    <w:rsid w:val="00D02AAF"/>
    <w:rsid w:val="00D02B34"/>
    <w:rsid w:val="00D14574"/>
    <w:rsid w:val="00D15DB3"/>
    <w:rsid w:val="00D1758B"/>
    <w:rsid w:val="00D2325E"/>
    <w:rsid w:val="00D2664A"/>
    <w:rsid w:val="00D26709"/>
    <w:rsid w:val="00D301E6"/>
    <w:rsid w:val="00D40B75"/>
    <w:rsid w:val="00D40CA1"/>
    <w:rsid w:val="00D4215F"/>
    <w:rsid w:val="00D422F8"/>
    <w:rsid w:val="00D43D31"/>
    <w:rsid w:val="00D43FB3"/>
    <w:rsid w:val="00D4589E"/>
    <w:rsid w:val="00D602E3"/>
    <w:rsid w:val="00D60A5F"/>
    <w:rsid w:val="00D63DE3"/>
    <w:rsid w:val="00D64FC0"/>
    <w:rsid w:val="00D70FC8"/>
    <w:rsid w:val="00D71D46"/>
    <w:rsid w:val="00D82759"/>
    <w:rsid w:val="00D847F0"/>
    <w:rsid w:val="00D84C26"/>
    <w:rsid w:val="00D86AC3"/>
    <w:rsid w:val="00D91C69"/>
    <w:rsid w:val="00D933FD"/>
    <w:rsid w:val="00D93BEC"/>
    <w:rsid w:val="00D96812"/>
    <w:rsid w:val="00D97D2D"/>
    <w:rsid w:val="00DA1CB2"/>
    <w:rsid w:val="00DA65AD"/>
    <w:rsid w:val="00DA7658"/>
    <w:rsid w:val="00DB00C1"/>
    <w:rsid w:val="00DB0679"/>
    <w:rsid w:val="00DB2B71"/>
    <w:rsid w:val="00DB3E5E"/>
    <w:rsid w:val="00DC5956"/>
    <w:rsid w:val="00DC5D67"/>
    <w:rsid w:val="00DC7386"/>
    <w:rsid w:val="00DD175A"/>
    <w:rsid w:val="00DD1F6F"/>
    <w:rsid w:val="00DD2F4A"/>
    <w:rsid w:val="00DD3436"/>
    <w:rsid w:val="00DD42F3"/>
    <w:rsid w:val="00DD6DFF"/>
    <w:rsid w:val="00DE2FD4"/>
    <w:rsid w:val="00DE3492"/>
    <w:rsid w:val="00DE457E"/>
    <w:rsid w:val="00DE57A9"/>
    <w:rsid w:val="00DE6371"/>
    <w:rsid w:val="00DE736E"/>
    <w:rsid w:val="00DF6871"/>
    <w:rsid w:val="00DF6D4E"/>
    <w:rsid w:val="00DF7527"/>
    <w:rsid w:val="00E00319"/>
    <w:rsid w:val="00E05457"/>
    <w:rsid w:val="00E06C4F"/>
    <w:rsid w:val="00E10A2F"/>
    <w:rsid w:val="00E14CBB"/>
    <w:rsid w:val="00E25323"/>
    <w:rsid w:val="00E30BDA"/>
    <w:rsid w:val="00E325B0"/>
    <w:rsid w:val="00E348B2"/>
    <w:rsid w:val="00E37596"/>
    <w:rsid w:val="00E45418"/>
    <w:rsid w:val="00E52468"/>
    <w:rsid w:val="00E55952"/>
    <w:rsid w:val="00E55F44"/>
    <w:rsid w:val="00E56330"/>
    <w:rsid w:val="00E56975"/>
    <w:rsid w:val="00E619C0"/>
    <w:rsid w:val="00E644D7"/>
    <w:rsid w:val="00E64D2A"/>
    <w:rsid w:val="00E66055"/>
    <w:rsid w:val="00E66E3B"/>
    <w:rsid w:val="00E70F7A"/>
    <w:rsid w:val="00E71A42"/>
    <w:rsid w:val="00E767A7"/>
    <w:rsid w:val="00E82636"/>
    <w:rsid w:val="00E84C09"/>
    <w:rsid w:val="00E90795"/>
    <w:rsid w:val="00E91C8C"/>
    <w:rsid w:val="00E92611"/>
    <w:rsid w:val="00E93DA3"/>
    <w:rsid w:val="00E94D72"/>
    <w:rsid w:val="00E9587D"/>
    <w:rsid w:val="00E95D8F"/>
    <w:rsid w:val="00EA08BA"/>
    <w:rsid w:val="00EA1FB8"/>
    <w:rsid w:val="00EB13DA"/>
    <w:rsid w:val="00EB1645"/>
    <w:rsid w:val="00EB315D"/>
    <w:rsid w:val="00EB47C5"/>
    <w:rsid w:val="00EB7FA8"/>
    <w:rsid w:val="00EC1D56"/>
    <w:rsid w:val="00EC30DD"/>
    <w:rsid w:val="00ED0947"/>
    <w:rsid w:val="00EE1B39"/>
    <w:rsid w:val="00EE31CB"/>
    <w:rsid w:val="00EE3A9D"/>
    <w:rsid w:val="00EE63EC"/>
    <w:rsid w:val="00EE6484"/>
    <w:rsid w:val="00EE6C85"/>
    <w:rsid w:val="00EE771E"/>
    <w:rsid w:val="00EF049A"/>
    <w:rsid w:val="00EF2675"/>
    <w:rsid w:val="00EF43BE"/>
    <w:rsid w:val="00EF55CB"/>
    <w:rsid w:val="00F06FA7"/>
    <w:rsid w:val="00F07131"/>
    <w:rsid w:val="00F11D73"/>
    <w:rsid w:val="00F2407A"/>
    <w:rsid w:val="00F24424"/>
    <w:rsid w:val="00F3004B"/>
    <w:rsid w:val="00F3271F"/>
    <w:rsid w:val="00F41AEC"/>
    <w:rsid w:val="00F45C1E"/>
    <w:rsid w:val="00F5058B"/>
    <w:rsid w:val="00F61792"/>
    <w:rsid w:val="00F61C36"/>
    <w:rsid w:val="00F641FE"/>
    <w:rsid w:val="00F649E8"/>
    <w:rsid w:val="00F66EA3"/>
    <w:rsid w:val="00F67393"/>
    <w:rsid w:val="00F71FE3"/>
    <w:rsid w:val="00F7559C"/>
    <w:rsid w:val="00F75A0F"/>
    <w:rsid w:val="00F77B60"/>
    <w:rsid w:val="00F82862"/>
    <w:rsid w:val="00F87077"/>
    <w:rsid w:val="00F918F5"/>
    <w:rsid w:val="00F9316A"/>
    <w:rsid w:val="00FA11BD"/>
    <w:rsid w:val="00FA2405"/>
    <w:rsid w:val="00FA44C5"/>
    <w:rsid w:val="00FA71D0"/>
    <w:rsid w:val="00FA71E4"/>
    <w:rsid w:val="00FC397D"/>
    <w:rsid w:val="00FC3C26"/>
    <w:rsid w:val="00FC3CB5"/>
    <w:rsid w:val="00FC4139"/>
    <w:rsid w:val="00FC62E3"/>
    <w:rsid w:val="00FC7B2A"/>
    <w:rsid w:val="00FD186D"/>
    <w:rsid w:val="00FD4D7E"/>
    <w:rsid w:val="00FD636C"/>
    <w:rsid w:val="00FE1932"/>
    <w:rsid w:val="00FE205C"/>
    <w:rsid w:val="00FE3F4A"/>
    <w:rsid w:val="00FE3FDA"/>
    <w:rsid w:val="00FE54AC"/>
    <w:rsid w:val="00FE6F1E"/>
    <w:rsid w:val="00FE7B36"/>
    <w:rsid w:val="00FE7FDB"/>
    <w:rsid w:val="00FF2906"/>
    <w:rsid w:val="00FF32AB"/>
    <w:rsid w:val="00FF50B3"/>
    <w:rsid w:val="00FF6723"/>
    <w:rsid w:val="00FF71B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ecimalSymbol w:val="."/>
  <w:listSeparator w:val=","/>
  <w14:docId w14:val="76EC52EA"/>
  <w14:defaultImageDpi w14:val="32767"/>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en-US" w:eastAsia="en-US" w:bidi="ar-SA"/>
      </w:rPr>
    </w:rPrDefault>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rsid w:val="00830355"/>
    <w:rPr>
      <w:rFonts w:ascii="Times New Roman" w:hAnsi="Times New Roman" w:cs="Times New Roman"/>
    </w:rPr>
  </w:style>
  <w:style w:type="paragraph" w:styleId="Heading1">
    <w:name w:val="heading 1"/>
    <w:basedOn w:val="Normal"/>
    <w:link w:val="Heading1Char"/>
    <w:uiPriority w:val="9"/>
    <w:qFormat/>
    <w:rsid w:val="00966BA3"/>
    <w:pPr>
      <w:spacing w:before="100" w:beforeAutospacing="1" w:after="100" w:afterAutospacing="1"/>
      <w:outlineLvl w:val="0"/>
    </w:pPr>
    <w:rPr>
      <w:b/>
      <w:bCs/>
      <w:kern w:val="36"/>
      <w:sz w:val="48"/>
      <w:szCs w:val="4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37596"/>
    <w:pPr>
      <w:tabs>
        <w:tab w:val="center" w:pos="4680"/>
        <w:tab w:val="right" w:pos="9360"/>
      </w:tabs>
    </w:pPr>
    <w:rPr>
      <w:rFonts w:asciiTheme="minorHAnsi" w:hAnsiTheme="minorHAnsi" w:cstheme="minorBidi"/>
    </w:rPr>
  </w:style>
  <w:style w:type="character" w:customStyle="1" w:styleId="HeaderChar">
    <w:name w:val="Header Char"/>
    <w:basedOn w:val="DefaultParagraphFont"/>
    <w:link w:val="Header"/>
    <w:uiPriority w:val="99"/>
    <w:rsid w:val="00E37596"/>
  </w:style>
  <w:style w:type="character" w:styleId="PageNumber">
    <w:name w:val="page number"/>
    <w:basedOn w:val="DefaultParagraphFont"/>
    <w:uiPriority w:val="99"/>
    <w:semiHidden/>
    <w:unhideWhenUsed/>
    <w:rsid w:val="00E37596"/>
  </w:style>
  <w:style w:type="character" w:styleId="Strong">
    <w:name w:val="Strong"/>
    <w:basedOn w:val="DefaultParagraphFont"/>
    <w:uiPriority w:val="22"/>
    <w:qFormat/>
    <w:rsid w:val="0029450A"/>
    <w:rPr>
      <w:b/>
      <w:bCs/>
    </w:rPr>
  </w:style>
  <w:style w:type="paragraph" w:styleId="NormalWeb">
    <w:name w:val="Normal (Web)"/>
    <w:basedOn w:val="Normal"/>
    <w:uiPriority w:val="99"/>
    <w:semiHidden/>
    <w:unhideWhenUsed/>
    <w:rsid w:val="000F5256"/>
    <w:pPr>
      <w:spacing w:before="100" w:beforeAutospacing="1" w:after="100" w:afterAutospacing="1"/>
    </w:pPr>
  </w:style>
  <w:style w:type="character" w:customStyle="1" w:styleId="apple-converted-space">
    <w:name w:val="apple-converted-space"/>
    <w:basedOn w:val="DefaultParagraphFont"/>
    <w:rsid w:val="000F5256"/>
  </w:style>
  <w:style w:type="character" w:styleId="Emphasis">
    <w:name w:val="Emphasis"/>
    <w:basedOn w:val="DefaultParagraphFont"/>
    <w:uiPriority w:val="20"/>
    <w:qFormat/>
    <w:rsid w:val="000F5256"/>
    <w:rPr>
      <w:i/>
      <w:iCs/>
    </w:rPr>
  </w:style>
  <w:style w:type="character" w:customStyle="1" w:styleId="Heading1Char">
    <w:name w:val="Heading 1 Char"/>
    <w:basedOn w:val="DefaultParagraphFont"/>
    <w:link w:val="Heading1"/>
    <w:uiPriority w:val="9"/>
    <w:rsid w:val="00966BA3"/>
    <w:rPr>
      <w:rFonts w:ascii="Times New Roman" w:hAnsi="Times New Roman" w:cs="Times New Roman"/>
      <w:b/>
      <w:bCs/>
      <w:kern w:val="36"/>
      <w:sz w:val="48"/>
      <w:szCs w:val="48"/>
    </w:rPr>
  </w:style>
  <w:style w:type="paragraph" w:styleId="FootnoteText">
    <w:name w:val="footnote text"/>
    <w:basedOn w:val="Normal"/>
    <w:link w:val="FootnoteTextChar"/>
    <w:uiPriority w:val="99"/>
    <w:unhideWhenUsed/>
    <w:rsid w:val="0072425E"/>
  </w:style>
  <w:style w:type="character" w:customStyle="1" w:styleId="FootnoteTextChar">
    <w:name w:val="Footnote Text Char"/>
    <w:basedOn w:val="DefaultParagraphFont"/>
    <w:link w:val="FootnoteText"/>
    <w:uiPriority w:val="99"/>
    <w:rsid w:val="0072425E"/>
    <w:rPr>
      <w:rFonts w:ascii="Times New Roman" w:hAnsi="Times New Roman" w:cs="Times New Roman"/>
    </w:rPr>
  </w:style>
  <w:style w:type="character" w:styleId="FootnoteReference">
    <w:name w:val="footnote reference"/>
    <w:basedOn w:val="DefaultParagraphFont"/>
    <w:uiPriority w:val="99"/>
    <w:unhideWhenUsed/>
    <w:rsid w:val="0072425E"/>
    <w:rPr>
      <w:vertAlign w:val="superscript"/>
    </w:rPr>
  </w:style>
  <w:style w:type="paragraph" w:styleId="Footer">
    <w:name w:val="footer"/>
    <w:basedOn w:val="Normal"/>
    <w:link w:val="FooterChar"/>
    <w:uiPriority w:val="99"/>
    <w:unhideWhenUsed/>
    <w:rsid w:val="0081712B"/>
    <w:pPr>
      <w:tabs>
        <w:tab w:val="center" w:pos="4680"/>
        <w:tab w:val="right" w:pos="9360"/>
      </w:tabs>
    </w:pPr>
  </w:style>
  <w:style w:type="character" w:customStyle="1" w:styleId="FooterChar">
    <w:name w:val="Footer Char"/>
    <w:basedOn w:val="DefaultParagraphFont"/>
    <w:link w:val="Footer"/>
    <w:uiPriority w:val="99"/>
    <w:rsid w:val="0081712B"/>
    <w:rPr>
      <w:rFonts w:ascii="Times New Roman" w:hAnsi="Times New Roman" w:cs="Times New Roman"/>
    </w:rPr>
  </w:style>
  <w:style w:type="character" w:styleId="Hyperlink">
    <w:name w:val="Hyperlink"/>
    <w:basedOn w:val="DefaultParagraphFont"/>
    <w:uiPriority w:val="99"/>
    <w:unhideWhenUsed/>
    <w:rsid w:val="00C43862"/>
    <w:rPr>
      <w:color w:val="0563C1" w:themeColor="hyperlink"/>
      <w:u w:val="single"/>
    </w:rPr>
  </w:style>
  <w:style w:type="character" w:styleId="FollowedHyperlink">
    <w:name w:val="FollowedHyperlink"/>
    <w:basedOn w:val="DefaultParagraphFont"/>
    <w:uiPriority w:val="99"/>
    <w:semiHidden/>
    <w:unhideWhenUsed/>
    <w:rsid w:val="008112C0"/>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46554170">
      <w:bodyDiv w:val="1"/>
      <w:marLeft w:val="0"/>
      <w:marRight w:val="0"/>
      <w:marTop w:val="0"/>
      <w:marBottom w:val="0"/>
      <w:divBdr>
        <w:top w:val="none" w:sz="0" w:space="0" w:color="auto"/>
        <w:left w:val="none" w:sz="0" w:space="0" w:color="auto"/>
        <w:bottom w:val="none" w:sz="0" w:space="0" w:color="auto"/>
        <w:right w:val="none" w:sz="0" w:space="0" w:color="auto"/>
      </w:divBdr>
    </w:div>
    <w:div w:id="195197416">
      <w:bodyDiv w:val="1"/>
      <w:marLeft w:val="0"/>
      <w:marRight w:val="0"/>
      <w:marTop w:val="0"/>
      <w:marBottom w:val="0"/>
      <w:divBdr>
        <w:top w:val="none" w:sz="0" w:space="0" w:color="auto"/>
        <w:left w:val="none" w:sz="0" w:space="0" w:color="auto"/>
        <w:bottom w:val="none" w:sz="0" w:space="0" w:color="auto"/>
        <w:right w:val="none" w:sz="0" w:space="0" w:color="auto"/>
      </w:divBdr>
    </w:div>
    <w:div w:id="371927728">
      <w:bodyDiv w:val="1"/>
      <w:marLeft w:val="0"/>
      <w:marRight w:val="0"/>
      <w:marTop w:val="0"/>
      <w:marBottom w:val="0"/>
      <w:divBdr>
        <w:top w:val="none" w:sz="0" w:space="0" w:color="auto"/>
        <w:left w:val="none" w:sz="0" w:space="0" w:color="auto"/>
        <w:bottom w:val="none" w:sz="0" w:space="0" w:color="auto"/>
        <w:right w:val="none" w:sz="0" w:space="0" w:color="auto"/>
      </w:divBdr>
    </w:div>
    <w:div w:id="632948786">
      <w:bodyDiv w:val="1"/>
      <w:marLeft w:val="0"/>
      <w:marRight w:val="0"/>
      <w:marTop w:val="0"/>
      <w:marBottom w:val="0"/>
      <w:divBdr>
        <w:top w:val="none" w:sz="0" w:space="0" w:color="auto"/>
        <w:left w:val="none" w:sz="0" w:space="0" w:color="auto"/>
        <w:bottom w:val="none" w:sz="0" w:space="0" w:color="auto"/>
        <w:right w:val="none" w:sz="0" w:space="0" w:color="auto"/>
      </w:divBdr>
    </w:div>
    <w:div w:id="716858382">
      <w:bodyDiv w:val="1"/>
      <w:marLeft w:val="0"/>
      <w:marRight w:val="0"/>
      <w:marTop w:val="0"/>
      <w:marBottom w:val="0"/>
      <w:divBdr>
        <w:top w:val="none" w:sz="0" w:space="0" w:color="auto"/>
        <w:left w:val="none" w:sz="0" w:space="0" w:color="auto"/>
        <w:bottom w:val="none" w:sz="0" w:space="0" w:color="auto"/>
        <w:right w:val="none" w:sz="0" w:space="0" w:color="auto"/>
      </w:divBdr>
    </w:div>
    <w:div w:id="1351953642">
      <w:bodyDiv w:val="1"/>
      <w:marLeft w:val="0"/>
      <w:marRight w:val="0"/>
      <w:marTop w:val="0"/>
      <w:marBottom w:val="0"/>
      <w:divBdr>
        <w:top w:val="none" w:sz="0" w:space="0" w:color="auto"/>
        <w:left w:val="none" w:sz="0" w:space="0" w:color="auto"/>
        <w:bottom w:val="none" w:sz="0" w:space="0" w:color="auto"/>
        <w:right w:val="none" w:sz="0" w:space="0" w:color="auto"/>
      </w:divBdr>
    </w:div>
    <w:div w:id="1432775984">
      <w:bodyDiv w:val="1"/>
      <w:marLeft w:val="0"/>
      <w:marRight w:val="0"/>
      <w:marTop w:val="0"/>
      <w:marBottom w:val="0"/>
      <w:divBdr>
        <w:top w:val="none" w:sz="0" w:space="0" w:color="auto"/>
        <w:left w:val="none" w:sz="0" w:space="0" w:color="auto"/>
        <w:bottom w:val="none" w:sz="0" w:space="0" w:color="auto"/>
        <w:right w:val="none" w:sz="0" w:space="0" w:color="auto"/>
      </w:divBdr>
    </w:div>
    <w:div w:id="1463575166">
      <w:bodyDiv w:val="1"/>
      <w:marLeft w:val="0"/>
      <w:marRight w:val="0"/>
      <w:marTop w:val="0"/>
      <w:marBottom w:val="0"/>
      <w:divBdr>
        <w:top w:val="none" w:sz="0" w:space="0" w:color="auto"/>
        <w:left w:val="none" w:sz="0" w:space="0" w:color="auto"/>
        <w:bottom w:val="none" w:sz="0" w:space="0" w:color="auto"/>
        <w:right w:val="none" w:sz="0" w:space="0" w:color="auto"/>
      </w:divBdr>
    </w:div>
    <w:div w:id="1558394683">
      <w:bodyDiv w:val="1"/>
      <w:marLeft w:val="0"/>
      <w:marRight w:val="0"/>
      <w:marTop w:val="0"/>
      <w:marBottom w:val="0"/>
      <w:divBdr>
        <w:top w:val="none" w:sz="0" w:space="0" w:color="auto"/>
        <w:left w:val="none" w:sz="0" w:space="0" w:color="auto"/>
        <w:bottom w:val="none" w:sz="0" w:space="0" w:color="auto"/>
        <w:right w:val="none" w:sz="0" w:space="0" w:color="auto"/>
      </w:divBdr>
    </w:div>
    <w:div w:id="1728795879">
      <w:bodyDiv w:val="1"/>
      <w:marLeft w:val="0"/>
      <w:marRight w:val="0"/>
      <w:marTop w:val="0"/>
      <w:marBottom w:val="0"/>
      <w:divBdr>
        <w:top w:val="none" w:sz="0" w:space="0" w:color="auto"/>
        <w:left w:val="none" w:sz="0" w:space="0" w:color="auto"/>
        <w:bottom w:val="none" w:sz="0" w:space="0" w:color="auto"/>
        <w:right w:val="none" w:sz="0" w:space="0" w:color="auto"/>
      </w:divBdr>
    </w:div>
    <w:div w:id="1806656336">
      <w:bodyDiv w:val="1"/>
      <w:marLeft w:val="0"/>
      <w:marRight w:val="0"/>
      <w:marTop w:val="0"/>
      <w:marBottom w:val="0"/>
      <w:divBdr>
        <w:top w:val="none" w:sz="0" w:space="0" w:color="auto"/>
        <w:left w:val="none" w:sz="0" w:space="0" w:color="auto"/>
        <w:bottom w:val="none" w:sz="0" w:space="0" w:color="auto"/>
        <w:right w:val="none" w:sz="0" w:space="0" w:color="auto"/>
      </w:divBdr>
    </w:div>
    <w:div w:id="1972973695">
      <w:bodyDiv w:val="1"/>
      <w:marLeft w:val="0"/>
      <w:marRight w:val="0"/>
      <w:marTop w:val="0"/>
      <w:marBottom w:val="0"/>
      <w:divBdr>
        <w:top w:val="none" w:sz="0" w:space="0" w:color="auto"/>
        <w:left w:val="none" w:sz="0" w:space="0" w:color="auto"/>
        <w:bottom w:val="none" w:sz="0" w:space="0" w:color="auto"/>
        <w:right w:val="none" w:sz="0" w:space="0" w:color="auto"/>
      </w:divBdr>
    </w:div>
  </w:divs>
  <w:allowPNG/>
  <w:doNotSaveAsSingleFile/>
  <w:pixelsPerInch w:val="96"/>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4" Type="http://schemas.openxmlformats.org/officeDocument/2006/relationships/webSettings" Target="webSettings.xml"/><Relationship Id="rId5" Type="http://schemas.openxmlformats.org/officeDocument/2006/relationships/footnotes" Target="footnotes.xml"/><Relationship Id="rId6" Type="http://schemas.openxmlformats.org/officeDocument/2006/relationships/endnotes" Target="endnotes.xml"/><Relationship Id="rId7" Type="http://schemas.openxmlformats.org/officeDocument/2006/relationships/header" Target="header1.xml"/><Relationship Id="rId8" Type="http://schemas.openxmlformats.org/officeDocument/2006/relationships/header" Target="header2.xml"/><Relationship Id="rId9" Type="http://schemas.openxmlformats.org/officeDocument/2006/relationships/fontTable" Target="fontTable.xml"/><Relationship Id="rId10" Type="http://schemas.openxmlformats.org/officeDocument/2006/relationships/theme" Target="theme/theme1.xml"/><Relationship Id="rId1" Type="http://schemas.openxmlformats.org/officeDocument/2006/relationships/customXml" Target="../customXml/item1.xml"/><Relationship Id="rId2"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file>

<file path=customXml/itemProps1.xml><?xml version="1.0" encoding="utf-8"?>
<ds:datastoreItem xmlns:ds="http://schemas.openxmlformats.org/officeDocument/2006/customXml" ds:itemID="{2175F2AC-8796-174B-B228-C9C87B4FB82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3542</TotalTime>
  <Pages>9</Pages>
  <Words>3853</Words>
  <Characters>20076</Characters>
  <Application>Microsoft Macintosh Word</Application>
  <DocSecurity>0</DocSecurity>
  <Lines>386</Lines>
  <Paragraphs>102</Paragraphs>
  <ScaleCrop>false</ScaleCrop>
  <HeadingPairs>
    <vt:vector size="2" baseType="variant">
      <vt:variant>
        <vt:lpstr>Title</vt:lpstr>
      </vt:variant>
      <vt:variant>
        <vt:i4>1</vt:i4>
      </vt:variant>
    </vt:vector>
  </HeadingPairs>
  <TitlesOfParts>
    <vt:vector size="1" baseType="lpstr">
      <vt:lpstr/>
    </vt:vector>
  </TitlesOfParts>
  <LinksUpToDate>false</LinksUpToDate>
  <CharactersWithSpaces>23827</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Jenny Brown</dc:creator>
  <cp:keywords/>
  <dc:description/>
  <cp:lastModifiedBy>Jenny Brown</cp:lastModifiedBy>
  <cp:revision>420</cp:revision>
  <dcterms:created xsi:type="dcterms:W3CDTF">2019-11-10T15:16:00Z</dcterms:created>
  <dcterms:modified xsi:type="dcterms:W3CDTF">2019-11-22T22:29:00Z</dcterms:modified>
</cp:coreProperties>
</file>