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96E" w:rsidRDefault="00EE6C42" w:rsidP="00583FBA">
      <w:pPr>
        <w:rPr>
          <w:rFonts w:ascii="Arial" w:hAnsi="Arial" w:cs="Arial"/>
          <w:sz w:val="24"/>
          <w:szCs w:val="24"/>
        </w:rPr>
      </w:pPr>
      <w:r w:rsidRPr="00A147E6">
        <w:rPr>
          <w:rFonts w:ascii="Arial" w:hAnsi="Arial" w:cs="Arial"/>
          <w:sz w:val="24"/>
          <w:szCs w:val="24"/>
          <w:u w:val="single"/>
        </w:rPr>
        <w:t>A study of the levels of processing involved in completing a recognition task</w:t>
      </w:r>
      <w:r>
        <w:rPr>
          <w:rFonts w:ascii="Arial" w:hAnsi="Arial" w:cs="Arial"/>
          <w:sz w:val="24"/>
          <w:szCs w:val="24"/>
        </w:rPr>
        <w:t>.</w:t>
      </w:r>
    </w:p>
    <w:p w:rsidR="000C67C7" w:rsidRDefault="000C67C7" w:rsidP="00583FBA">
      <w:pPr>
        <w:rPr>
          <w:rFonts w:ascii="Arial" w:hAnsi="Arial" w:cs="Arial"/>
          <w:sz w:val="24"/>
          <w:szCs w:val="24"/>
          <w:u w:val="single"/>
        </w:rPr>
      </w:pPr>
    </w:p>
    <w:p w:rsidR="00583FBA" w:rsidRPr="00A147E6" w:rsidRDefault="00583FBA" w:rsidP="00583FBA">
      <w:pPr>
        <w:rPr>
          <w:rFonts w:ascii="Arial" w:hAnsi="Arial" w:cs="Arial"/>
          <w:sz w:val="24"/>
          <w:szCs w:val="24"/>
          <w:u w:val="single"/>
        </w:rPr>
      </w:pPr>
      <w:r w:rsidRPr="00A147E6">
        <w:rPr>
          <w:rFonts w:ascii="Arial" w:hAnsi="Arial" w:cs="Arial"/>
          <w:sz w:val="24"/>
          <w:szCs w:val="24"/>
          <w:u w:val="single"/>
        </w:rPr>
        <w:t>Abstract</w:t>
      </w:r>
    </w:p>
    <w:p w:rsidR="00457FFC" w:rsidRDefault="000E7E7F" w:rsidP="00583FBA">
      <w:pPr>
        <w:rPr>
          <w:rFonts w:ascii="Arial" w:hAnsi="Arial" w:cs="Arial"/>
          <w:sz w:val="24"/>
          <w:szCs w:val="24"/>
        </w:rPr>
      </w:pPr>
      <w:r>
        <w:rPr>
          <w:rFonts w:ascii="Arial" w:hAnsi="Arial" w:cs="Arial"/>
          <w:sz w:val="24"/>
          <w:szCs w:val="24"/>
        </w:rPr>
        <w:t>The aim of this study was to investigate the levels of processing theory to confirm if recognition is more enhanced when information has been processed on a deeper level. This study is based on the original theory by Craik and Lockhart (1972) and the previous study</w:t>
      </w:r>
      <w:r w:rsidR="003C345F">
        <w:rPr>
          <w:rFonts w:ascii="Arial" w:hAnsi="Arial" w:cs="Arial"/>
          <w:sz w:val="24"/>
          <w:szCs w:val="24"/>
        </w:rPr>
        <w:t xml:space="preserve"> conducted by Craik and Tulving </w:t>
      </w:r>
      <w:r>
        <w:rPr>
          <w:rFonts w:ascii="Arial" w:hAnsi="Arial" w:cs="Arial"/>
          <w:sz w:val="24"/>
          <w:szCs w:val="24"/>
        </w:rPr>
        <w:t>(1975). This study expects to find that participants will score higher in the questions that require deeper processing. Participants were an opportunity sample of level 5 psychology students in a west wales university. There were 19 participants 5 males and 14 females. The age range was between 19 and 48 years old. Participants were shown 45 que</w:t>
      </w:r>
      <w:r w:rsidR="00EF3C6C">
        <w:rPr>
          <w:rFonts w:ascii="Arial" w:hAnsi="Arial" w:cs="Arial"/>
          <w:sz w:val="24"/>
          <w:szCs w:val="24"/>
        </w:rPr>
        <w:t xml:space="preserve">stions that had either a yes or </w:t>
      </w:r>
      <w:r>
        <w:rPr>
          <w:rFonts w:ascii="Arial" w:hAnsi="Arial" w:cs="Arial"/>
          <w:sz w:val="24"/>
          <w:szCs w:val="24"/>
        </w:rPr>
        <w:t xml:space="preserve">no answer, 15 questions were </w:t>
      </w:r>
      <w:r w:rsidR="00124BBF">
        <w:rPr>
          <w:rFonts w:ascii="Arial" w:hAnsi="Arial" w:cs="Arial"/>
          <w:sz w:val="24"/>
          <w:szCs w:val="24"/>
        </w:rPr>
        <w:t>on the shallow level, 15 were on the intermediate level and 15 were on the deep level. Following this task participants were then given a recognition task which was a list of 105 words and were asked to put a cross by the words they recognised from the previous task. After both tasks were completed all scores an</w:t>
      </w:r>
      <w:r w:rsidR="00E41D8E">
        <w:rPr>
          <w:rFonts w:ascii="Arial" w:hAnsi="Arial" w:cs="Arial"/>
          <w:sz w:val="24"/>
          <w:szCs w:val="24"/>
        </w:rPr>
        <w:t>d data were collected and</w:t>
      </w:r>
      <w:r w:rsidR="003C3E2A">
        <w:rPr>
          <w:rFonts w:ascii="Arial" w:hAnsi="Arial" w:cs="Arial"/>
          <w:sz w:val="24"/>
          <w:szCs w:val="24"/>
        </w:rPr>
        <w:t xml:space="preserve"> analysed using an </w:t>
      </w:r>
      <w:proofErr w:type="spellStart"/>
      <w:r w:rsidR="003C3E2A">
        <w:rPr>
          <w:rFonts w:ascii="Arial" w:hAnsi="Arial" w:cs="Arial"/>
          <w:sz w:val="24"/>
          <w:szCs w:val="24"/>
        </w:rPr>
        <w:t>anova</w:t>
      </w:r>
      <w:proofErr w:type="spellEnd"/>
      <w:r w:rsidR="003C3E2A">
        <w:rPr>
          <w:rFonts w:ascii="Arial" w:hAnsi="Arial" w:cs="Arial"/>
          <w:sz w:val="24"/>
          <w:szCs w:val="24"/>
        </w:rPr>
        <w:t xml:space="preserve"> test and a Bonferroni post hoc test to analyse the difference between the 3 conditions.</w:t>
      </w:r>
    </w:p>
    <w:p w:rsidR="00583FBA" w:rsidRPr="00A147E6" w:rsidRDefault="00583FBA" w:rsidP="00583FBA">
      <w:pPr>
        <w:rPr>
          <w:rFonts w:ascii="Arial" w:hAnsi="Arial" w:cs="Arial"/>
          <w:sz w:val="24"/>
          <w:szCs w:val="24"/>
          <w:u w:val="single"/>
        </w:rPr>
      </w:pPr>
      <w:r w:rsidRPr="00A147E6">
        <w:rPr>
          <w:rFonts w:ascii="Arial" w:hAnsi="Arial" w:cs="Arial"/>
          <w:sz w:val="24"/>
          <w:szCs w:val="24"/>
          <w:u w:val="single"/>
        </w:rPr>
        <w:t>Introduction</w:t>
      </w:r>
    </w:p>
    <w:p w:rsidR="00555851" w:rsidRDefault="00A12173" w:rsidP="00583FBA">
      <w:pPr>
        <w:rPr>
          <w:rFonts w:ascii="Arial" w:hAnsi="Arial" w:cs="Arial"/>
          <w:sz w:val="24"/>
          <w:szCs w:val="24"/>
        </w:rPr>
      </w:pPr>
      <w:r>
        <w:rPr>
          <w:rFonts w:ascii="Arial" w:hAnsi="Arial" w:cs="Arial"/>
          <w:sz w:val="24"/>
          <w:szCs w:val="24"/>
        </w:rPr>
        <w:t>Craik and Lockhart (1972) proposed a theory called the levels of processing and suggested that information input goes through various levels of process</w:t>
      </w:r>
      <w:r w:rsidR="00E41A6E">
        <w:rPr>
          <w:rFonts w:ascii="Arial" w:hAnsi="Arial" w:cs="Arial"/>
          <w:sz w:val="24"/>
          <w:szCs w:val="24"/>
        </w:rPr>
        <w:t>ing. Atkinson and Shiffrin (1968</w:t>
      </w:r>
      <w:r>
        <w:rPr>
          <w:rFonts w:ascii="Arial" w:hAnsi="Arial" w:cs="Arial"/>
          <w:sz w:val="24"/>
          <w:szCs w:val="24"/>
        </w:rPr>
        <w:t xml:space="preserve">) multi store model suggested that the more a person rehearses information the more likely they are to remember it. Craik and Lockhart argued that the depth of processing achieved will determine how well information can be remembered. Craik and Lockhart discussed three categories within the level of processing theory. </w:t>
      </w:r>
    </w:p>
    <w:p w:rsidR="005801FD" w:rsidRDefault="00A12173" w:rsidP="00583FBA">
      <w:pPr>
        <w:rPr>
          <w:rFonts w:ascii="Arial" w:hAnsi="Arial" w:cs="Arial"/>
          <w:sz w:val="24"/>
          <w:szCs w:val="24"/>
        </w:rPr>
      </w:pPr>
      <w:r>
        <w:rPr>
          <w:rFonts w:ascii="Arial" w:hAnsi="Arial" w:cs="Arial"/>
          <w:sz w:val="24"/>
          <w:szCs w:val="24"/>
        </w:rPr>
        <w:t>The first being shallow processing which involves the basic</w:t>
      </w:r>
      <w:r w:rsidR="008F2FB9">
        <w:rPr>
          <w:rFonts w:ascii="Arial" w:hAnsi="Arial" w:cs="Arial"/>
          <w:sz w:val="24"/>
          <w:szCs w:val="24"/>
        </w:rPr>
        <w:t xml:space="preserve"> visual</w:t>
      </w:r>
      <w:r>
        <w:rPr>
          <w:rFonts w:ascii="Arial" w:hAnsi="Arial" w:cs="Arial"/>
          <w:sz w:val="24"/>
          <w:szCs w:val="24"/>
        </w:rPr>
        <w:t xml:space="preserve"> recognition of words for example if a word is wr</w:t>
      </w:r>
      <w:r w:rsidR="008F2FB9">
        <w:rPr>
          <w:rFonts w:ascii="Arial" w:hAnsi="Arial" w:cs="Arial"/>
          <w:sz w:val="24"/>
          <w:szCs w:val="24"/>
        </w:rPr>
        <w:t>itten in capital letters or not. The next category is intermediate and relates to the phonological processing of the sound of a word and is involved in recognising the rhyming of words. The third category is deep</w:t>
      </w:r>
      <w:r w:rsidR="00555851">
        <w:rPr>
          <w:rFonts w:ascii="Arial" w:hAnsi="Arial" w:cs="Arial"/>
          <w:sz w:val="24"/>
          <w:szCs w:val="24"/>
        </w:rPr>
        <w:t xml:space="preserve"> processing</w:t>
      </w:r>
      <w:r w:rsidR="008F2FB9">
        <w:rPr>
          <w:rFonts w:ascii="Arial" w:hAnsi="Arial" w:cs="Arial"/>
          <w:sz w:val="24"/>
          <w:szCs w:val="24"/>
        </w:rPr>
        <w:t xml:space="preserve"> this relates to semantic processing, when a word and a sentence needs to be processed more deeply to make sense of it for example the process of creating a meaningful sentence.</w:t>
      </w:r>
      <w:r w:rsidR="005801FD">
        <w:rPr>
          <w:rFonts w:ascii="Arial" w:hAnsi="Arial" w:cs="Arial"/>
          <w:sz w:val="24"/>
          <w:szCs w:val="24"/>
        </w:rPr>
        <w:t xml:space="preserve"> </w:t>
      </w:r>
    </w:p>
    <w:p w:rsidR="004763F1" w:rsidRDefault="00E14C54" w:rsidP="00583FBA">
      <w:pPr>
        <w:rPr>
          <w:rFonts w:ascii="Arial" w:hAnsi="Arial" w:cs="Arial"/>
          <w:sz w:val="24"/>
          <w:szCs w:val="24"/>
        </w:rPr>
      </w:pPr>
      <w:r>
        <w:rPr>
          <w:rFonts w:ascii="Arial" w:hAnsi="Arial" w:cs="Arial"/>
          <w:sz w:val="24"/>
          <w:szCs w:val="24"/>
        </w:rPr>
        <w:t>Craik and Tulving</w:t>
      </w:r>
      <w:r w:rsidR="005801FD">
        <w:rPr>
          <w:rFonts w:ascii="Arial" w:hAnsi="Arial" w:cs="Arial"/>
          <w:sz w:val="24"/>
          <w:szCs w:val="24"/>
        </w:rPr>
        <w:t xml:space="preserve"> (1975) conducted research to investigate the depth of processing in human memory. In agreement with the original theory by Craik and Lockhart (1972) they discussed how cognitive processes such as categorization and comprehension can affec</w:t>
      </w:r>
      <w:r w:rsidR="00F3737F">
        <w:rPr>
          <w:rFonts w:ascii="Arial" w:hAnsi="Arial" w:cs="Arial"/>
          <w:sz w:val="24"/>
          <w:szCs w:val="24"/>
        </w:rPr>
        <w:t>t memory performance</w:t>
      </w:r>
      <w:r w:rsidR="005801FD">
        <w:rPr>
          <w:rFonts w:ascii="Arial" w:hAnsi="Arial" w:cs="Arial"/>
          <w:sz w:val="24"/>
          <w:szCs w:val="24"/>
        </w:rPr>
        <w:t>. Participants were shown 45 words one after the other whilst being asked one of three questions that were associated with shallow, intermediate and deep processing as discussed earlier. After the 45 questions had been completed a recognition task was given to the participants in the form of a list of 105 words and they were asked to pick out the words they recognised from the prev</w:t>
      </w:r>
      <w:r w:rsidR="003702BC">
        <w:rPr>
          <w:rFonts w:ascii="Arial" w:hAnsi="Arial" w:cs="Arial"/>
          <w:sz w:val="24"/>
          <w:szCs w:val="24"/>
        </w:rPr>
        <w:t>ious task. The hypothesis expected and confirmed</w:t>
      </w:r>
      <w:r w:rsidR="005801FD">
        <w:rPr>
          <w:rFonts w:ascii="Arial" w:hAnsi="Arial" w:cs="Arial"/>
          <w:sz w:val="24"/>
          <w:szCs w:val="24"/>
        </w:rPr>
        <w:t xml:space="preserve"> that</w:t>
      </w:r>
      <w:r w:rsidR="003702BC">
        <w:rPr>
          <w:rFonts w:ascii="Arial" w:hAnsi="Arial" w:cs="Arial"/>
          <w:sz w:val="24"/>
          <w:szCs w:val="24"/>
        </w:rPr>
        <w:t xml:space="preserve"> the</w:t>
      </w:r>
      <w:r w:rsidR="005801FD">
        <w:rPr>
          <w:rFonts w:ascii="Arial" w:hAnsi="Arial" w:cs="Arial"/>
          <w:sz w:val="24"/>
          <w:szCs w:val="24"/>
        </w:rPr>
        <w:t xml:space="preserve"> participants would score highest </w:t>
      </w:r>
      <w:r w:rsidR="005801FD">
        <w:rPr>
          <w:rFonts w:ascii="Arial" w:hAnsi="Arial" w:cs="Arial"/>
          <w:sz w:val="24"/>
          <w:szCs w:val="24"/>
        </w:rPr>
        <w:lastRenderedPageBreak/>
        <w:t xml:space="preserve">in the deep (semantic) questions, lower in the intermediate (auditory) questions and lowest in the shallow (visual) </w:t>
      </w:r>
      <w:r w:rsidR="003702BC">
        <w:rPr>
          <w:rFonts w:ascii="Arial" w:hAnsi="Arial" w:cs="Arial"/>
          <w:sz w:val="24"/>
          <w:szCs w:val="24"/>
        </w:rPr>
        <w:t>questions.</w:t>
      </w:r>
    </w:p>
    <w:p w:rsidR="003702BC" w:rsidRDefault="00AE7F04" w:rsidP="00583FBA">
      <w:pPr>
        <w:rPr>
          <w:rFonts w:ascii="Arial" w:hAnsi="Arial" w:cs="Arial"/>
          <w:sz w:val="24"/>
          <w:szCs w:val="24"/>
        </w:rPr>
      </w:pPr>
      <w:r>
        <w:rPr>
          <w:rFonts w:ascii="Arial" w:hAnsi="Arial" w:cs="Arial"/>
          <w:sz w:val="24"/>
          <w:szCs w:val="24"/>
        </w:rPr>
        <w:t xml:space="preserve"> Another piece of research conducted by </w:t>
      </w:r>
      <w:r w:rsidR="00515A8D">
        <w:rPr>
          <w:rFonts w:ascii="Arial" w:hAnsi="Arial" w:cs="Arial"/>
          <w:sz w:val="24"/>
          <w:szCs w:val="24"/>
        </w:rPr>
        <w:t xml:space="preserve">Elias and </w:t>
      </w:r>
      <w:proofErr w:type="spellStart"/>
      <w:r w:rsidR="00515A8D">
        <w:rPr>
          <w:rFonts w:ascii="Arial" w:hAnsi="Arial" w:cs="Arial"/>
          <w:sz w:val="24"/>
          <w:szCs w:val="24"/>
        </w:rPr>
        <w:t>Perfetti</w:t>
      </w:r>
      <w:proofErr w:type="spellEnd"/>
      <w:r w:rsidR="00515A8D">
        <w:rPr>
          <w:rFonts w:ascii="Arial" w:hAnsi="Arial" w:cs="Arial"/>
          <w:sz w:val="24"/>
          <w:szCs w:val="24"/>
        </w:rPr>
        <w:t xml:space="preserve"> (1973) also supported the original level of processing theory by Craik and Lockhart (1972) participants were given tasks which involved words on a list, part of it was based on acoustic coding such as rhyming words (shallow) and </w:t>
      </w:r>
      <w:r w:rsidR="007266E5">
        <w:rPr>
          <w:rFonts w:ascii="Arial" w:hAnsi="Arial" w:cs="Arial"/>
          <w:sz w:val="24"/>
          <w:szCs w:val="24"/>
        </w:rPr>
        <w:t>another part of the task was based on semantic coding (deep). Findings of this study also confirmed that participants score higher when information has been processed at a deeper level.</w:t>
      </w:r>
    </w:p>
    <w:p w:rsidR="005801FD" w:rsidRDefault="005801FD" w:rsidP="00583FBA">
      <w:pPr>
        <w:rPr>
          <w:rFonts w:ascii="Arial" w:hAnsi="Arial" w:cs="Arial"/>
          <w:sz w:val="24"/>
          <w:szCs w:val="24"/>
        </w:rPr>
      </w:pPr>
    </w:p>
    <w:p w:rsidR="00583FBA" w:rsidRPr="00A147E6" w:rsidRDefault="00103ED6" w:rsidP="00583FBA">
      <w:pPr>
        <w:rPr>
          <w:rFonts w:ascii="Arial" w:hAnsi="Arial" w:cs="Arial"/>
          <w:sz w:val="24"/>
          <w:szCs w:val="24"/>
          <w:u w:val="single"/>
        </w:rPr>
      </w:pPr>
      <w:r w:rsidRPr="00A147E6">
        <w:rPr>
          <w:rFonts w:ascii="Arial" w:hAnsi="Arial" w:cs="Arial"/>
          <w:sz w:val="24"/>
          <w:szCs w:val="24"/>
          <w:u w:val="single"/>
        </w:rPr>
        <w:t>Aim</w:t>
      </w:r>
    </w:p>
    <w:p w:rsidR="00103ED6" w:rsidRDefault="00103ED6" w:rsidP="00583FBA">
      <w:pPr>
        <w:rPr>
          <w:rFonts w:ascii="Arial" w:hAnsi="Arial" w:cs="Arial"/>
          <w:sz w:val="24"/>
          <w:szCs w:val="24"/>
        </w:rPr>
      </w:pPr>
      <w:r>
        <w:rPr>
          <w:rFonts w:ascii="Arial" w:hAnsi="Arial" w:cs="Arial"/>
          <w:sz w:val="24"/>
          <w:szCs w:val="24"/>
        </w:rPr>
        <w:t xml:space="preserve">The aim of this study is to investigate </w:t>
      </w:r>
      <w:r w:rsidR="00146FC3">
        <w:rPr>
          <w:rFonts w:ascii="Arial" w:hAnsi="Arial" w:cs="Arial"/>
          <w:sz w:val="24"/>
          <w:szCs w:val="24"/>
        </w:rPr>
        <w:t>if participants will have more successful recognition of the words that they have processed on a deeper level.</w:t>
      </w:r>
    </w:p>
    <w:p w:rsidR="00103ED6" w:rsidRDefault="00103ED6" w:rsidP="00583FBA">
      <w:pPr>
        <w:rPr>
          <w:rFonts w:ascii="Arial" w:hAnsi="Arial" w:cs="Arial"/>
          <w:sz w:val="24"/>
          <w:szCs w:val="24"/>
        </w:rPr>
      </w:pPr>
    </w:p>
    <w:p w:rsidR="00103ED6" w:rsidRPr="00A147E6" w:rsidRDefault="00103ED6" w:rsidP="00583FBA">
      <w:pPr>
        <w:rPr>
          <w:rFonts w:ascii="Arial" w:hAnsi="Arial" w:cs="Arial"/>
          <w:sz w:val="24"/>
          <w:szCs w:val="24"/>
          <w:u w:val="single"/>
        </w:rPr>
      </w:pPr>
      <w:r w:rsidRPr="00A147E6">
        <w:rPr>
          <w:rFonts w:ascii="Arial" w:hAnsi="Arial" w:cs="Arial"/>
          <w:sz w:val="24"/>
          <w:szCs w:val="24"/>
          <w:u w:val="single"/>
        </w:rPr>
        <w:t>Hypothesis</w:t>
      </w:r>
    </w:p>
    <w:p w:rsidR="00146FC3" w:rsidRDefault="00146FC3" w:rsidP="00583FBA">
      <w:pPr>
        <w:rPr>
          <w:rFonts w:ascii="Arial" w:hAnsi="Arial" w:cs="Arial"/>
          <w:sz w:val="24"/>
          <w:szCs w:val="24"/>
        </w:rPr>
      </w:pPr>
      <w:r>
        <w:rPr>
          <w:rFonts w:ascii="Arial" w:hAnsi="Arial" w:cs="Arial"/>
          <w:sz w:val="24"/>
          <w:szCs w:val="24"/>
        </w:rPr>
        <w:t xml:space="preserve">In this </w:t>
      </w:r>
      <w:r w:rsidR="00854307">
        <w:rPr>
          <w:rFonts w:ascii="Arial" w:hAnsi="Arial" w:cs="Arial"/>
          <w:sz w:val="24"/>
          <w:szCs w:val="24"/>
        </w:rPr>
        <w:t>study,</w:t>
      </w:r>
      <w:r>
        <w:rPr>
          <w:rFonts w:ascii="Arial" w:hAnsi="Arial" w:cs="Arial"/>
          <w:sz w:val="24"/>
          <w:szCs w:val="24"/>
        </w:rPr>
        <w:t xml:space="preserve"> the expected findings are that participants will recognise more of the words from the deep processing sentences followed by the intermediate and will then score the lowest in the shallow processing sentences and this will support the earlier research o</w:t>
      </w:r>
      <w:r w:rsidR="00E14C54">
        <w:rPr>
          <w:rFonts w:ascii="Arial" w:hAnsi="Arial" w:cs="Arial"/>
          <w:sz w:val="24"/>
          <w:szCs w:val="24"/>
        </w:rPr>
        <w:t xml:space="preserve">f Craik and Tulving </w:t>
      </w:r>
      <w:r w:rsidR="00642339">
        <w:rPr>
          <w:rFonts w:ascii="Arial" w:hAnsi="Arial" w:cs="Arial"/>
          <w:sz w:val="24"/>
          <w:szCs w:val="24"/>
        </w:rPr>
        <w:t>(1975)</w:t>
      </w:r>
    </w:p>
    <w:p w:rsidR="00642339" w:rsidRDefault="00642339" w:rsidP="00583FBA">
      <w:pPr>
        <w:rPr>
          <w:rFonts w:ascii="Arial" w:hAnsi="Arial" w:cs="Arial"/>
          <w:sz w:val="24"/>
          <w:szCs w:val="24"/>
        </w:rPr>
      </w:pPr>
    </w:p>
    <w:p w:rsidR="00103ED6" w:rsidRPr="00A147E6" w:rsidRDefault="00103ED6" w:rsidP="00583FBA">
      <w:pPr>
        <w:rPr>
          <w:rFonts w:ascii="Arial" w:hAnsi="Arial" w:cs="Arial"/>
          <w:sz w:val="24"/>
          <w:szCs w:val="24"/>
          <w:u w:val="single"/>
        </w:rPr>
      </w:pPr>
      <w:r w:rsidRPr="00A147E6">
        <w:rPr>
          <w:rFonts w:ascii="Arial" w:hAnsi="Arial" w:cs="Arial"/>
          <w:sz w:val="24"/>
          <w:szCs w:val="24"/>
          <w:u w:val="single"/>
        </w:rPr>
        <w:t>Methodology</w:t>
      </w:r>
    </w:p>
    <w:p w:rsidR="00642339" w:rsidRDefault="00642339" w:rsidP="00583FBA">
      <w:pPr>
        <w:rPr>
          <w:rFonts w:ascii="Arial" w:hAnsi="Arial" w:cs="Arial"/>
          <w:sz w:val="24"/>
          <w:szCs w:val="24"/>
        </w:rPr>
      </w:pPr>
    </w:p>
    <w:p w:rsidR="00103ED6" w:rsidRPr="00A147E6" w:rsidRDefault="00146FC3" w:rsidP="00583FBA">
      <w:pPr>
        <w:rPr>
          <w:rFonts w:ascii="Arial" w:hAnsi="Arial" w:cs="Arial"/>
          <w:sz w:val="24"/>
          <w:szCs w:val="24"/>
          <w:u w:val="single"/>
        </w:rPr>
      </w:pPr>
      <w:r w:rsidRPr="00A147E6">
        <w:rPr>
          <w:rFonts w:ascii="Arial" w:hAnsi="Arial" w:cs="Arial"/>
          <w:sz w:val="24"/>
          <w:szCs w:val="24"/>
          <w:u w:val="single"/>
        </w:rPr>
        <w:t>Design</w:t>
      </w:r>
    </w:p>
    <w:p w:rsidR="0074507B" w:rsidRDefault="0074507B" w:rsidP="00583FBA">
      <w:pPr>
        <w:rPr>
          <w:rFonts w:ascii="Arial" w:hAnsi="Arial" w:cs="Arial"/>
          <w:sz w:val="24"/>
          <w:szCs w:val="24"/>
        </w:rPr>
      </w:pPr>
      <w:r>
        <w:rPr>
          <w:rFonts w:ascii="Arial" w:hAnsi="Arial" w:cs="Arial"/>
          <w:sz w:val="24"/>
          <w:szCs w:val="24"/>
        </w:rPr>
        <w:t>This study was a related subject design. The independent variable</w:t>
      </w:r>
      <w:r w:rsidR="00C004D6">
        <w:rPr>
          <w:rFonts w:ascii="Arial" w:hAnsi="Arial" w:cs="Arial"/>
          <w:sz w:val="24"/>
          <w:szCs w:val="24"/>
        </w:rPr>
        <w:t xml:space="preserve"> of this study was </w:t>
      </w:r>
      <w:r w:rsidR="0016503F">
        <w:rPr>
          <w:rFonts w:ascii="Arial" w:hAnsi="Arial" w:cs="Arial"/>
          <w:sz w:val="24"/>
          <w:szCs w:val="24"/>
        </w:rPr>
        <w:t xml:space="preserve">the level of processing which involved three categories shallow, intermediate and deep. The </w:t>
      </w:r>
      <w:r w:rsidR="00331734">
        <w:rPr>
          <w:rFonts w:ascii="Arial" w:hAnsi="Arial" w:cs="Arial"/>
          <w:sz w:val="24"/>
          <w:szCs w:val="24"/>
        </w:rPr>
        <w:t xml:space="preserve">dependant variable </w:t>
      </w:r>
      <w:r>
        <w:rPr>
          <w:rFonts w:ascii="Arial" w:hAnsi="Arial" w:cs="Arial"/>
          <w:sz w:val="24"/>
          <w:szCs w:val="24"/>
        </w:rPr>
        <w:t>was</w:t>
      </w:r>
      <w:r w:rsidR="00331734">
        <w:rPr>
          <w:rFonts w:ascii="Arial" w:hAnsi="Arial" w:cs="Arial"/>
          <w:sz w:val="24"/>
          <w:szCs w:val="24"/>
        </w:rPr>
        <w:t xml:space="preserve"> the score of</w:t>
      </w:r>
      <w:r>
        <w:rPr>
          <w:rFonts w:ascii="Arial" w:hAnsi="Arial" w:cs="Arial"/>
          <w:sz w:val="24"/>
          <w:szCs w:val="24"/>
        </w:rPr>
        <w:t xml:space="preserve"> </w:t>
      </w:r>
      <w:r w:rsidR="0016503F">
        <w:rPr>
          <w:rFonts w:ascii="Arial" w:hAnsi="Arial" w:cs="Arial"/>
          <w:sz w:val="24"/>
          <w:szCs w:val="24"/>
        </w:rPr>
        <w:t>how many words were recognised.</w:t>
      </w:r>
      <w:r w:rsidR="003702BC" w:rsidRPr="003702BC">
        <w:rPr>
          <w:rFonts w:ascii="Arial" w:hAnsi="Arial" w:cs="Arial"/>
          <w:sz w:val="24"/>
          <w:szCs w:val="24"/>
        </w:rPr>
        <w:t xml:space="preserve"> </w:t>
      </w:r>
      <w:r w:rsidR="003702BC">
        <w:rPr>
          <w:rFonts w:ascii="Arial" w:hAnsi="Arial" w:cs="Arial"/>
          <w:sz w:val="24"/>
          <w:szCs w:val="24"/>
        </w:rPr>
        <w:t>The present study was an incidental learning task as the participants were unaware that they would be given a recognition task after the first task.</w:t>
      </w:r>
      <w:r w:rsidR="0016503F">
        <w:rPr>
          <w:rFonts w:ascii="Arial" w:hAnsi="Arial" w:cs="Arial"/>
          <w:sz w:val="24"/>
          <w:szCs w:val="24"/>
        </w:rPr>
        <w:t xml:space="preserve"> </w:t>
      </w:r>
      <w:r w:rsidR="00915BA4">
        <w:rPr>
          <w:rFonts w:ascii="Arial" w:hAnsi="Arial" w:cs="Arial"/>
          <w:sz w:val="24"/>
          <w:szCs w:val="24"/>
        </w:rPr>
        <w:t xml:space="preserve">It was presumptive consent from the students that had attended the lecture that day. Standardised instructions were provided. Gender and age were provided by participants and </w:t>
      </w:r>
      <w:proofErr w:type="gramStart"/>
      <w:r w:rsidR="00915BA4">
        <w:rPr>
          <w:rFonts w:ascii="Arial" w:hAnsi="Arial" w:cs="Arial"/>
          <w:sz w:val="24"/>
          <w:szCs w:val="24"/>
        </w:rPr>
        <w:t>for the purpose of</w:t>
      </w:r>
      <w:proofErr w:type="gramEnd"/>
      <w:r w:rsidR="00915BA4">
        <w:rPr>
          <w:rFonts w:ascii="Arial" w:hAnsi="Arial" w:cs="Arial"/>
          <w:sz w:val="24"/>
          <w:szCs w:val="24"/>
        </w:rPr>
        <w:t xml:space="preserve"> anonymity no names or identification numbers were recorded.</w:t>
      </w:r>
    </w:p>
    <w:p w:rsidR="00103ED6" w:rsidRPr="00A147E6" w:rsidRDefault="00103ED6" w:rsidP="00583FBA">
      <w:pPr>
        <w:rPr>
          <w:rFonts w:ascii="Arial" w:hAnsi="Arial" w:cs="Arial"/>
          <w:sz w:val="24"/>
          <w:szCs w:val="24"/>
          <w:u w:val="single"/>
        </w:rPr>
      </w:pPr>
      <w:r w:rsidRPr="00A147E6">
        <w:rPr>
          <w:rFonts w:ascii="Arial" w:hAnsi="Arial" w:cs="Arial"/>
          <w:sz w:val="24"/>
          <w:szCs w:val="24"/>
          <w:u w:val="single"/>
        </w:rPr>
        <w:t>Participants</w:t>
      </w:r>
    </w:p>
    <w:p w:rsidR="00915BA4" w:rsidRDefault="00915BA4" w:rsidP="00583FBA">
      <w:pPr>
        <w:rPr>
          <w:rFonts w:ascii="Arial" w:hAnsi="Arial" w:cs="Arial"/>
          <w:sz w:val="24"/>
          <w:szCs w:val="24"/>
        </w:rPr>
      </w:pPr>
      <w:r>
        <w:rPr>
          <w:rFonts w:ascii="Arial" w:hAnsi="Arial" w:cs="Arial"/>
          <w:sz w:val="24"/>
          <w:szCs w:val="24"/>
        </w:rPr>
        <w:t>In this study there were 19 participants, it was an opportunity sample of students that had attended a</w:t>
      </w:r>
      <w:r w:rsidR="0026341E">
        <w:rPr>
          <w:rFonts w:ascii="Arial" w:hAnsi="Arial" w:cs="Arial"/>
          <w:sz w:val="24"/>
          <w:szCs w:val="24"/>
        </w:rPr>
        <w:t xml:space="preserve"> year 5</w:t>
      </w:r>
      <w:r>
        <w:rPr>
          <w:rFonts w:ascii="Arial" w:hAnsi="Arial" w:cs="Arial"/>
          <w:sz w:val="24"/>
          <w:szCs w:val="24"/>
        </w:rPr>
        <w:t xml:space="preserve"> </w:t>
      </w:r>
      <w:r w:rsidR="0026341E">
        <w:rPr>
          <w:rFonts w:ascii="Arial" w:hAnsi="Arial" w:cs="Arial"/>
          <w:sz w:val="24"/>
          <w:szCs w:val="24"/>
        </w:rPr>
        <w:t xml:space="preserve">psychology lecture at </w:t>
      </w:r>
      <w:r>
        <w:rPr>
          <w:rFonts w:ascii="Arial" w:hAnsi="Arial" w:cs="Arial"/>
          <w:sz w:val="24"/>
          <w:szCs w:val="24"/>
        </w:rPr>
        <w:t xml:space="preserve">a West Wales University. The age range was between 19 and 48 years old and there were 5 males and </w:t>
      </w:r>
      <w:r w:rsidR="0026341E">
        <w:rPr>
          <w:rFonts w:ascii="Arial" w:hAnsi="Arial" w:cs="Arial"/>
          <w:sz w:val="24"/>
          <w:szCs w:val="24"/>
        </w:rPr>
        <w:t>14 females. The students were naïve to the study as they were not informed that that they would be listing the words they remembered after completing the initial yes/no task.</w:t>
      </w:r>
    </w:p>
    <w:p w:rsidR="00103ED6" w:rsidRPr="00A147E6" w:rsidRDefault="00103ED6" w:rsidP="00583FBA">
      <w:pPr>
        <w:rPr>
          <w:rFonts w:ascii="Arial" w:hAnsi="Arial" w:cs="Arial"/>
          <w:sz w:val="24"/>
          <w:szCs w:val="24"/>
          <w:u w:val="single"/>
        </w:rPr>
      </w:pPr>
      <w:r w:rsidRPr="00A147E6">
        <w:rPr>
          <w:rFonts w:ascii="Arial" w:hAnsi="Arial" w:cs="Arial"/>
          <w:sz w:val="24"/>
          <w:szCs w:val="24"/>
          <w:u w:val="single"/>
        </w:rPr>
        <w:lastRenderedPageBreak/>
        <w:t>Materials</w:t>
      </w:r>
    </w:p>
    <w:p w:rsidR="0026341E" w:rsidRDefault="0026341E" w:rsidP="00583FBA">
      <w:pPr>
        <w:rPr>
          <w:rFonts w:ascii="Arial" w:hAnsi="Arial" w:cs="Arial"/>
          <w:sz w:val="24"/>
          <w:szCs w:val="24"/>
        </w:rPr>
      </w:pPr>
      <w:r>
        <w:rPr>
          <w:rFonts w:ascii="Arial" w:hAnsi="Arial" w:cs="Arial"/>
          <w:sz w:val="24"/>
          <w:szCs w:val="24"/>
        </w:rPr>
        <w:t>The materials used in this study were two A4 sheets of paper the first was numbered 1-45 with an option of a yes or no answer.</w:t>
      </w:r>
      <w:r w:rsidR="00FF321D">
        <w:rPr>
          <w:rFonts w:ascii="Arial" w:hAnsi="Arial" w:cs="Arial"/>
          <w:sz w:val="24"/>
          <w:szCs w:val="24"/>
        </w:rPr>
        <w:t xml:space="preserve"> (see appendix 1)</w:t>
      </w:r>
      <w:r>
        <w:rPr>
          <w:rFonts w:ascii="Arial" w:hAnsi="Arial" w:cs="Arial"/>
          <w:sz w:val="24"/>
          <w:szCs w:val="24"/>
        </w:rPr>
        <w:t xml:space="preserve"> The second had a list of words on that the participant was asked to tick next too if they recognised the word from the sentences task they had just completed.</w:t>
      </w:r>
      <w:r w:rsidR="00FF321D">
        <w:rPr>
          <w:rFonts w:ascii="Arial" w:hAnsi="Arial" w:cs="Arial"/>
          <w:sz w:val="24"/>
          <w:szCs w:val="24"/>
        </w:rPr>
        <w:t xml:space="preserve"> (see appendix 2) a pc and projector wer</w:t>
      </w:r>
      <w:r w:rsidR="0021229D">
        <w:rPr>
          <w:rFonts w:ascii="Arial" w:hAnsi="Arial" w:cs="Arial"/>
          <w:sz w:val="24"/>
          <w:szCs w:val="24"/>
        </w:rPr>
        <w:t>e used to display question</w:t>
      </w:r>
      <w:r w:rsidR="0087257C">
        <w:rPr>
          <w:rFonts w:ascii="Arial" w:hAnsi="Arial" w:cs="Arial"/>
          <w:sz w:val="24"/>
          <w:szCs w:val="24"/>
        </w:rPr>
        <w:t>s</w:t>
      </w:r>
      <w:r w:rsidR="0021229D">
        <w:rPr>
          <w:rFonts w:ascii="Arial" w:hAnsi="Arial" w:cs="Arial"/>
          <w:sz w:val="24"/>
          <w:szCs w:val="24"/>
        </w:rPr>
        <w:t xml:space="preserve"> on </w:t>
      </w:r>
      <w:r w:rsidR="00FF321D">
        <w:rPr>
          <w:rFonts w:ascii="Arial" w:hAnsi="Arial" w:cs="Arial"/>
          <w:sz w:val="24"/>
          <w:szCs w:val="24"/>
        </w:rPr>
        <w:t>the lecture room board and all participants had a pen.</w:t>
      </w:r>
    </w:p>
    <w:p w:rsidR="005F3218" w:rsidRDefault="005F3218" w:rsidP="00583FBA">
      <w:pPr>
        <w:rPr>
          <w:rFonts w:ascii="Arial" w:hAnsi="Arial" w:cs="Arial"/>
          <w:sz w:val="24"/>
          <w:szCs w:val="24"/>
        </w:rPr>
      </w:pPr>
    </w:p>
    <w:p w:rsidR="00FF321D" w:rsidRPr="00A147E6" w:rsidRDefault="00103ED6" w:rsidP="00583FBA">
      <w:pPr>
        <w:rPr>
          <w:rFonts w:ascii="Arial" w:hAnsi="Arial" w:cs="Arial"/>
          <w:sz w:val="24"/>
          <w:szCs w:val="24"/>
          <w:u w:val="single"/>
        </w:rPr>
      </w:pPr>
      <w:r w:rsidRPr="00A147E6">
        <w:rPr>
          <w:rFonts w:ascii="Arial" w:hAnsi="Arial" w:cs="Arial"/>
          <w:sz w:val="24"/>
          <w:szCs w:val="24"/>
          <w:u w:val="single"/>
        </w:rPr>
        <w:t>Procedure</w:t>
      </w:r>
    </w:p>
    <w:p w:rsidR="00FF321D" w:rsidRDefault="00C73183" w:rsidP="00583FBA">
      <w:pPr>
        <w:rPr>
          <w:rFonts w:ascii="Arial" w:hAnsi="Arial" w:cs="Arial"/>
          <w:sz w:val="24"/>
          <w:szCs w:val="24"/>
        </w:rPr>
      </w:pPr>
      <w:r>
        <w:rPr>
          <w:rFonts w:ascii="Arial" w:hAnsi="Arial" w:cs="Arial"/>
          <w:sz w:val="24"/>
          <w:szCs w:val="24"/>
        </w:rPr>
        <w:t>(see appendices 5)</w:t>
      </w:r>
    </w:p>
    <w:p w:rsidR="005349A2" w:rsidRDefault="005349A2" w:rsidP="00583FBA">
      <w:pPr>
        <w:rPr>
          <w:rFonts w:ascii="Arial" w:hAnsi="Arial" w:cs="Arial"/>
          <w:sz w:val="24"/>
          <w:szCs w:val="24"/>
        </w:rPr>
      </w:pPr>
    </w:p>
    <w:p w:rsidR="00103ED6" w:rsidRPr="00A147E6" w:rsidRDefault="00103ED6" w:rsidP="00583FBA">
      <w:pPr>
        <w:rPr>
          <w:rFonts w:ascii="Arial" w:hAnsi="Arial" w:cs="Arial"/>
          <w:sz w:val="24"/>
          <w:szCs w:val="24"/>
          <w:u w:val="single"/>
        </w:rPr>
      </w:pPr>
      <w:r w:rsidRPr="00A147E6">
        <w:rPr>
          <w:rFonts w:ascii="Arial" w:hAnsi="Arial" w:cs="Arial"/>
          <w:sz w:val="24"/>
          <w:szCs w:val="24"/>
          <w:u w:val="single"/>
        </w:rPr>
        <w:t>Results</w:t>
      </w:r>
    </w:p>
    <w:p w:rsidR="00165CBB" w:rsidRDefault="00165CBB" w:rsidP="00583FBA">
      <w:pPr>
        <w:rPr>
          <w:rFonts w:ascii="Arial" w:hAnsi="Arial" w:cs="Arial"/>
          <w:sz w:val="24"/>
          <w:szCs w:val="24"/>
        </w:rPr>
      </w:pPr>
      <w:r>
        <w:rPr>
          <w:rFonts w:ascii="Arial" w:hAnsi="Arial" w:cs="Arial"/>
          <w:sz w:val="24"/>
          <w:szCs w:val="24"/>
        </w:rPr>
        <w:t>This section presents the findings of this study which were the shallow, intermediat</w:t>
      </w:r>
      <w:r w:rsidR="001B1790">
        <w:rPr>
          <w:rFonts w:ascii="Arial" w:hAnsi="Arial" w:cs="Arial"/>
          <w:sz w:val="24"/>
          <w:szCs w:val="24"/>
        </w:rPr>
        <w:t>e and deep levels of processing.</w:t>
      </w:r>
    </w:p>
    <w:p w:rsidR="001B1790" w:rsidRDefault="001B1790" w:rsidP="00583FBA">
      <w:pPr>
        <w:rPr>
          <w:rFonts w:ascii="Arial" w:hAnsi="Arial" w:cs="Arial"/>
          <w:sz w:val="24"/>
          <w:szCs w:val="24"/>
        </w:rPr>
      </w:pPr>
      <w:r>
        <w:rPr>
          <w:rFonts w:ascii="Arial" w:hAnsi="Arial" w:cs="Arial"/>
          <w:sz w:val="24"/>
          <w:szCs w:val="24"/>
        </w:rPr>
        <w:t>The results of the three conditions are presented in table 1 below.</w:t>
      </w:r>
    </w:p>
    <w:p w:rsidR="001B1790" w:rsidRPr="00A147E6" w:rsidRDefault="001B1790" w:rsidP="00583FBA">
      <w:pPr>
        <w:rPr>
          <w:rFonts w:ascii="Arial" w:hAnsi="Arial" w:cs="Arial"/>
          <w:sz w:val="24"/>
          <w:szCs w:val="24"/>
          <w:u w:val="single"/>
        </w:rPr>
      </w:pPr>
      <w:r w:rsidRPr="00A147E6">
        <w:rPr>
          <w:rFonts w:ascii="Arial" w:hAnsi="Arial" w:cs="Arial"/>
          <w:sz w:val="24"/>
          <w:szCs w:val="24"/>
          <w:u w:val="single"/>
        </w:rPr>
        <w:t xml:space="preserve">Table 1 </w:t>
      </w:r>
    </w:p>
    <w:p w:rsidR="001B1790" w:rsidRDefault="001B1790" w:rsidP="00583FBA">
      <w:pPr>
        <w:rPr>
          <w:rFonts w:ascii="Arial" w:hAnsi="Arial" w:cs="Arial"/>
          <w:sz w:val="24"/>
          <w:szCs w:val="24"/>
        </w:rPr>
      </w:pPr>
      <w:r>
        <w:rPr>
          <w:rFonts w:ascii="Arial" w:hAnsi="Arial" w:cs="Arial"/>
          <w:sz w:val="24"/>
          <w:szCs w:val="24"/>
        </w:rPr>
        <w:t>The mean and standard deviation of the three conditions shallow, intermediate and deep.</w:t>
      </w:r>
    </w:p>
    <w:tbl>
      <w:tblPr>
        <w:tblStyle w:val="PlainTable2"/>
        <w:tblW w:w="0" w:type="auto"/>
        <w:tblLook w:val="04A0" w:firstRow="1" w:lastRow="0" w:firstColumn="1" w:lastColumn="0" w:noHBand="0" w:noVBand="1"/>
      </w:tblPr>
      <w:tblGrid>
        <w:gridCol w:w="3116"/>
        <w:gridCol w:w="3117"/>
        <w:gridCol w:w="3117"/>
      </w:tblGrid>
      <w:tr w:rsidR="001B1790" w:rsidTr="001B17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1B1790" w:rsidRDefault="005349A2" w:rsidP="00583FBA">
            <w:pPr>
              <w:rPr>
                <w:rFonts w:ascii="Arial" w:hAnsi="Arial" w:cs="Arial"/>
                <w:sz w:val="24"/>
                <w:szCs w:val="24"/>
              </w:rPr>
            </w:pPr>
            <w:r>
              <w:rPr>
                <w:rFonts w:ascii="Arial" w:hAnsi="Arial" w:cs="Arial"/>
                <w:sz w:val="24"/>
                <w:szCs w:val="24"/>
              </w:rPr>
              <w:t>Condition</w:t>
            </w:r>
          </w:p>
          <w:p w:rsidR="005349A2" w:rsidRDefault="005349A2" w:rsidP="00583FBA">
            <w:pPr>
              <w:rPr>
                <w:rFonts w:ascii="Arial" w:hAnsi="Arial" w:cs="Arial"/>
                <w:sz w:val="24"/>
                <w:szCs w:val="24"/>
              </w:rPr>
            </w:pPr>
          </w:p>
        </w:tc>
        <w:tc>
          <w:tcPr>
            <w:tcW w:w="3117" w:type="dxa"/>
          </w:tcPr>
          <w:p w:rsidR="001B1790" w:rsidRDefault="005E04BC" w:rsidP="00583FB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Mean</w:t>
            </w:r>
          </w:p>
        </w:tc>
        <w:tc>
          <w:tcPr>
            <w:tcW w:w="3117" w:type="dxa"/>
          </w:tcPr>
          <w:p w:rsidR="001B1790" w:rsidRDefault="00185616" w:rsidP="00583FB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SD</w:t>
            </w:r>
          </w:p>
        </w:tc>
      </w:tr>
      <w:tr w:rsidR="001B1790" w:rsidTr="001B17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1B1790" w:rsidRDefault="001B1790" w:rsidP="00583FBA">
            <w:pPr>
              <w:rPr>
                <w:rFonts w:ascii="Arial" w:hAnsi="Arial" w:cs="Arial"/>
                <w:sz w:val="24"/>
                <w:szCs w:val="24"/>
              </w:rPr>
            </w:pPr>
            <w:r>
              <w:rPr>
                <w:rFonts w:ascii="Arial" w:hAnsi="Arial" w:cs="Arial"/>
                <w:sz w:val="24"/>
                <w:szCs w:val="24"/>
              </w:rPr>
              <w:t xml:space="preserve">Shallow               </w:t>
            </w:r>
          </w:p>
          <w:p w:rsidR="001B1790" w:rsidRDefault="001B1790" w:rsidP="00583FBA">
            <w:pPr>
              <w:rPr>
                <w:rFonts w:ascii="Arial" w:hAnsi="Arial" w:cs="Arial"/>
                <w:sz w:val="24"/>
                <w:szCs w:val="24"/>
              </w:rPr>
            </w:pPr>
            <w:r>
              <w:rPr>
                <w:rFonts w:ascii="Arial" w:hAnsi="Arial" w:cs="Arial"/>
                <w:sz w:val="24"/>
                <w:szCs w:val="24"/>
              </w:rPr>
              <w:t xml:space="preserve">Intermediate    </w:t>
            </w:r>
          </w:p>
          <w:p w:rsidR="001B1790" w:rsidRDefault="001B1790" w:rsidP="00583FBA">
            <w:pPr>
              <w:rPr>
                <w:rFonts w:ascii="Arial" w:hAnsi="Arial" w:cs="Arial"/>
                <w:sz w:val="24"/>
                <w:szCs w:val="24"/>
              </w:rPr>
            </w:pPr>
            <w:r>
              <w:rPr>
                <w:rFonts w:ascii="Arial" w:hAnsi="Arial" w:cs="Arial"/>
                <w:sz w:val="24"/>
                <w:szCs w:val="24"/>
              </w:rPr>
              <w:t xml:space="preserve">Deep                </w:t>
            </w:r>
          </w:p>
        </w:tc>
        <w:tc>
          <w:tcPr>
            <w:tcW w:w="3117" w:type="dxa"/>
          </w:tcPr>
          <w:p w:rsidR="001B1790" w:rsidRDefault="00185616" w:rsidP="00583FB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3.89</w:t>
            </w:r>
          </w:p>
          <w:p w:rsidR="00185616" w:rsidRDefault="00FB442B" w:rsidP="00583FB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5.15</w:t>
            </w:r>
          </w:p>
          <w:p w:rsidR="00185616" w:rsidRDefault="00FB442B" w:rsidP="00583FB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10.37</w:t>
            </w:r>
          </w:p>
        </w:tc>
        <w:tc>
          <w:tcPr>
            <w:tcW w:w="3117" w:type="dxa"/>
          </w:tcPr>
          <w:p w:rsidR="001B1790" w:rsidRDefault="00185616" w:rsidP="00583FB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2.97</w:t>
            </w:r>
          </w:p>
          <w:p w:rsidR="00185616" w:rsidRDefault="00185616" w:rsidP="00583FB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3.76</w:t>
            </w:r>
          </w:p>
          <w:p w:rsidR="00185616" w:rsidRDefault="00185616" w:rsidP="00583FB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2.77</w:t>
            </w:r>
          </w:p>
        </w:tc>
      </w:tr>
    </w:tbl>
    <w:p w:rsidR="001B1790" w:rsidRDefault="001B1790" w:rsidP="00583FBA">
      <w:pPr>
        <w:rPr>
          <w:rFonts w:ascii="Arial" w:hAnsi="Arial" w:cs="Arial"/>
          <w:sz w:val="24"/>
          <w:szCs w:val="24"/>
        </w:rPr>
      </w:pPr>
    </w:p>
    <w:p w:rsidR="00CC4538" w:rsidRDefault="00CC4538" w:rsidP="00583FBA">
      <w:pPr>
        <w:rPr>
          <w:rFonts w:ascii="Arial" w:hAnsi="Arial" w:cs="Arial"/>
          <w:sz w:val="24"/>
          <w:szCs w:val="24"/>
        </w:rPr>
      </w:pPr>
      <w:r>
        <w:rPr>
          <w:rFonts w:ascii="Arial" w:hAnsi="Arial" w:cs="Arial"/>
          <w:sz w:val="24"/>
          <w:szCs w:val="24"/>
        </w:rPr>
        <w:t>Table 1 shows that the mean time was highest for the deep condition.</w:t>
      </w:r>
    </w:p>
    <w:p w:rsidR="00CC4538" w:rsidRDefault="00CC4538" w:rsidP="00583FBA">
      <w:pPr>
        <w:rPr>
          <w:rFonts w:ascii="Arial" w:hAnsi="Arial" w:cs="Arial"/>
          <w:sz w:val="24"/>
          <w:szCs w:val="24"/>
        </w:rPr>
      </w:pPr>
      <w:r>
        <w:rPr>
          <w:rFonts w:ascii="Arial" w:hAnsi="Arial" w:cs="Arial"/>
          <w:sz w:val="24"/>
          <w:szCs w:val="24"/>
        </w:rPr>
        <w:t>To find out if the differences in means were significant, data was analysed using a one</w:t>
      </w:r>
      <w:r w:rsidR="00F36E20">
        <w:rPr>
          <w:rFonts w:ascii="Arial" w:hAnsi="Arial" w:cs="Arial"/>
          <w:sz w:val="24"/>
          <w:szCs w:val="24"/>
        </w:rPr>
        <w:t>-</w:t>
      </w:r>
      <w:r>
        <w:rPr>
          <w:rFonts w:ascii="Arial" w:hAnsi="Arial" w:cs="Arial"/>
          <w:sz w:val="24"/>
          <w:szCs w:val="24"/>
        </w:rPr>
        <w:t xml:space="preserve"> way </w:t>
      </w:r>
      <w:proofErr w:type="spellStart"/>
      <w:r>
        <w:rPr>
          <w:rFonts w:ascii="Arial" w:hAnsi="Arial" w:cs="Arial"/>
          <w:sz w:val="24"/>
          <w:szCs w:val="24"/>
        </w:rPr>
        <w:t>anova</w:t>
      </w:r>
      <w:proofErr w:type="spellEnd"/>
      <w:r>
        <w:rPr>
          <w:rFonts w:ascii="Arial" w:hAnsi="Arial" w:cs="Arial"/>
          <w:sz w:val="24"/>
          <w:szCs w:val="24"/>
        </w:rPr>
        <w:t xml:space="preserve"> because there were 3 conditions.</w:t>
      </w:r>
    </w:p>
    <w:p w:rsidR="00CC4538" w:rsidRDefault="00CC4538" w:rsidP="00583FBA">
      <w:pPr>
        <w:rPr>
          <w:rFonts w:ascii="Arial" w:hAnsi="Arial" w:cs="Arial"/>
          <w:sz w:val="24"/>
          <w:szCs w:val="24"/>
        </w:rPr>
      </w:pPr>
      <w:r>
        <w:rPr>
          <w:rFonts w:ascii="Arial" w:hAnsi="Arial" w:cs="Arial"/>
          <w:sz w:val="24"/>
          <w:szCs w:val="24"/>
        </w:rPr>
        <w:t xml:space="preserve">A way one </w:t>
      </w:r>
      <w:proofErr w:type="spellStart"/>
      <w:r>
        <w:rPr>
          <w:rFonts w:ascii="Arial" w:hAnsi="Arial" w:cs="Arial"/>
          <w:sz w:val="24"/>
          <w:szCs w:val="24"/>
        </w:rPr>
        <w:t>anova</w:t>
      </w:r>
      <w:proofErr w:type="spellEnd"/>
      <w:r>
        <w:rPr>
          <w:rFonts w:ascii="Arial" w:hAnsi="Arial" w:cs="Arial"/>
          <w:sz w:val="24"/>
          <w:szCs w:val="24"/>
        </w:rPr>
        <w:t xml:space="preserve"> test</w:t>
      </w:r>
      <w:r w:rsidR="00E14C54">
        <w:rPr>
          <w:rFonts w:ascii="Arial" w:hAnsi="Arial" w:cs="Arial"/>
          <w:sz w:val="24"/>
          <w:szCs w:val="24"/>
        </w:rPr>
        <w:t xml:space="preserve"> and a Bonferroni post hoc test</w:t>
      </w:r>
      <w:r>
        <w:rPr>
          <w:rFonts w:ascii="Arial" w:hAnsi="Arial" w:cs="Arial"/>
          <w:sz w:val="24"/>
          <w:szCs w:val="24"/>
        </w:rPr>
        <w:t xml:space="preserve"> indicated that the difference in words recognised between the shallow and </w:t>
      </w:r>
      <w:r w:rsidR="001B7F90">
        <w:rPr>
          <w:rFonts w:ascii="Arial" w:hAnsi="Arial" w:cs="Arial"/>
          <w:sz w:val="24"/>
          <w:szCs w:val="24"/>
        </w:rPr>
        <w:t>intermediate conditions were</w:t>
      </w:r>
      <w:r w:rsidR="00852379">
        <w:rPr>
          <w:rFonts w:ascii="Arial" w:hAnsi="Arial" w:cs="Arial"/>
          <w:sz w:val="24"/>
          <w:szCs w:val="24"/>
        </w:rPr>
        <w:t xml:space="preserve"> not significant. The test showed that the difference between the shallow and deep conditions were statistically </w:t>
      </w:r>
      <w:r w:rsidR="001B7F90">
        <w:rPr>
          <w:rFonts w:ascii="Arial" w:hAnsi="Arial" w:cs="Arial"/>
          <w:sz w:val="24"/>
          <w:szCs w:val="24"/>
        </w:rPr>
        <w:t xml:space="preserve">significant and </w:t>
      </w:r>
      <w:r w:rsidR="00852379">
        <w:rPr>
          <w:rFonts w:ascii="Arial" w:hAnsi="Arial" w:cs="Arial"/>
          <w:sz w:val="24"/>
          <w:szCs w:val="24"/>
        </w:rPr>
        <w:t xml:space="preserve">the difference between the intermediate and deep condition </w:t>
      </w:r>
      <w:r w:rsidR="001B7F90">
        <w:rPr>
          <w:rFonts w:ascii="Arial" w:hAnsi="Arial" w:cs="Arial"/>
          <w:sz w:val="24"/>
          <w:szCs w:val="24"/>
        </w:rPr>
        <w:t xml:space="preserve">were </w:t>
      </w:r>
      <w:r w:rsidR="00852379">
        <w:rPr>
          <w:rFonts w:ascii="Arial" w:hAnsi="Arial" w:cs="Arial"/>
          <w:sz w:val="24"/>
          <w:szCs w:val="24"/>
        </w:rPr>
        <w:t>statistically significant.</w:t>
      </w:r>
    </w:p>
    <w:p w:rsidR="008437A8" w:rsidRDefault="00FB442B" w:rsidP="00583FBA">
      <w:pPr>
        <w:rPr>
          <w:rFonts w:ascii="Arial" w:hAnsi="Arial" w:cs="Arial"/>
          <w:sz w:val="24"/>
          <w:szCs w:val="24"/>
        </w:rPr>
      </w:pPr>
      <w:proofErr w:type="gramStart"/>
      <w:r>
        <w:rPr>
          <w:rFonts w:ascii="Arial" w:hAnsi="Arial" w:cs="Arial"/>
          <w:sz w:val="24"/>
          <w:szCs w:val="24"/>
        </w:rPr>
        <w:t>F(</w:t>
      </w:r>
      <w:proofErr w:type="gramEnd"/>
      <w:r>
        <w:rPr>
          <w:rFonts w:ascii="Arial" w:hAnsi="Arial" w:cs="Arial"/>
          <w:sz w:val="24"/>
          <w:szCs w:val="24"/>
        </w:rPr>
        <w:t>2,36) 52.124, p&lt;0.05</w:t>
      </w:r>
    </w:p>
    <w:p w:rsidR="008437A8" w:rsidRDefault="008437A8" w:rsidP="00583FBA">
      <w:pPr>
        <w:rPr>
          <w:rFonts w:ascii="Arial" w:hAnsi="Arial" w:cs="Arial"/>
          <w:sz w:val="24"/>
          <w:szCs w:val="24"/>
        </w:rPr>
      </w:pPr>
      <w:r>
        <w:rPr>
          <w:rFonts w:ascii="Arial" w:hAnsi="Arial" w:cs="Arial"/>
          <w:sz w:val="24"/>
          <w:szCs w:val="24"/>
        </w:rPr>
        <w:t>The predicted hypothesis was that participants would recognise more of the words that they had processe</w:t>
      </w:r>
      <w:r w:rsidR="00FE660A">
        <w:rPr>
          <w:rFonts w:ascii="Arial" w:hAnsi="Arial" w:cs="Arial"/>
          <w:sz w:val="24"/>
          <w:szCs w:val="24"/>
        </w:rPr>
        <w:t xml:space="preserve">d on a deeper level, then the intermediate level and the lowest score would be found in the shallow level, the findings did support this, however the </w:t>
      </w:r>
      <w:r w:rsidR="00FE660A">
        <w:rPr>
          <w:rFonts w:ascii="Arial" w:hAnsi="Arial" w:cs="Arial"/>
          <w:sz w:val="24"/>
          <w:szCs w:val="24"/>
        </w:rPr>
        <w:lastRenderedPageBreak/>
        <w:t>hypothesis is partially supported due to not finding a significant difference between every level as hypothesised.</w:t>
      </w:r>
    </w:p>
    <w:p w:rsidR="00103ED6" w:rsidRPr="00A147E6" w:rsidRDefault="00103ED6" w:rsidP="00583FBA">
      <w:pPr>
        <w:rPr>
          <w:rFonts w:ascii="Arial" w:hAnsi="Arial" w:cs="Arial"/>
          <w:sz w:val="24"/>
          <w:szCs w:val="24"/>
          <w:u w:val="single"/>
        </w:rPr>
      </w:pPr>
      <w:r w:rsidRPr="00A147E6">
        <w:rPr>
          <w:rFonts w:ascii="Arial" w:hAnsi="Arial" w:cs="Arial"/>
          <w:sz w:val="24"/>
          <w:szCs w:val="24"/>
          <w:u w:val="single"/>
        </w:rPr>
        <w:t>Discussion</w:t>
      </w:r>
    </w:p>
    <w:p w:rsidR="007E47FE" w:rsidRDefault="00DF6039" w:rsidP="00583FBA">
      <w:pPr>
        <w:rPr>
          <w:rFonts w:ascii="Arial" w:hAnsi="Arial" w:cs="Arial"/>
          <w:sz w:val="24"/>
          <w:szCs w:val="24"/>
        </w:rPr>
      </w:pPr>
      <w:r>
        <w:rPr>
          <w:rFonts w:ascii="Arial" w:hAnsi="Arial" w:cs="Arial"/>
          <w:sz w:val="24"/>
          <w:szCs w:val="24"/>
        </w:rPr>
        <w:t>This study aimed to be a partial r</w:t>
      </w:r>
      <w:r w:rsidR="003710F3">
        <w:rPr>
          <w:rFonts w:ascii="Arial" w:hAnsi="Arial" w:cs="Arial"/>
          <w:sz w:val="24"/>
          <w:szCs w:val="24"/>
        </w:rPr>
        <w:t>eplication of Craik and Tulving</w:t>
      </w:r>
      <w:r>
        <w:rPr>
          <w:rFonts w:ascii="Arial" w:hAnsi="Arial" w:cs="Arial"/>
          <w:sz w:val="24"/>
          <w:szCs w:val="24"/>
        </w:rPr>
        <w:t xml:space="preserve"> (1975) research and to explore the theory of levels of processing </w:t>
      </w:r>
      <w:r w:rsidR="003710F3">
        <w:rPr>
          <w:rFonts w:ascii="Arial" w:hAnsi="Arial" w:cs="Arial"/>
          <w:sz w:val="24"/>
          <w:szCs w:val="24"/>
        </w:rPr>
        <w:t>put forward by Craik and Lockhart</w:t>
      </w:r>
      <w:r>
        <w:rPr>
          <w:rFonts w:ascii="Arial" w:hAnsi="Arial" w:cs="Arial"/>
          <w:sz w:val="24"/>
          <w:szCs w:val="24"/>
        </w:rPr>
        <w:t xml:space="preserve"> (1972)</w:t>
      </w:r>
      <w:r w:rsidR="00162C7A">
        <w:rPr>
          <w:rFonts w:ascii="Arial" w:hAnsi="Arial" w:cs="Arial"/>
          <w:sz w:val="24"/>
          <w:szCs w:val="24"/>
        </w:rPr>
        <w:t xml:space="preserve">. The hypothesis for this </w:t>
      </w:r>
      <w:r w:rsidR="00E15D2A">
        <w:rPr>
          <w:rFonts w:ascii="Arial" w:hAnsi="Arial" w:cs="Arial"/>
          <w:sz w:val="24"/>
          <w:szCs w:val="24"/>
        </w:rPr>
        <w:t>study was that the participants would score highest in the deep processing questions, lower in the in intermediate and then lowest in the shallow questioning. Although the mean displays this pattern in the results we have only partially supported our hypothesis as a significant difference was found between the shallow-deep and the intermediate-deep however not between shallow-intermediate.</w:t>
      </w:r>
      <w:r w:rsidR="007E47FE">
        <w:rPr>
          <w:rFonts w:ascii="Arial" w:hAnsi="Arial" w:cs="Arial"/>
          <w:sz w:val="24"/>
          <w:szCs w:val="24"/>
        </w:rPr>
        <w:t xml:space="preserve"> </w:t>
      </w:r>
      <w:r w:rsidR="00EE49EB">
        <w:rPr>
          <w:rFonts w:ascii="Arial" w:hAnsi="Arial" w:cs="Arial"/>
          <w:sz w:val="24"/>
          <w:szCs w:val="24"/>
        </w:rPr>
        <w:t xml:space="preserve">The levels of processing theory </w:t>
      </w:r>
      <w:r w:rsidR="007E47FE">
        <w:rPr>
          <w:rFonts w:ascii="Arial" w:hAnsi="Arial" w:cs="Arial"/>
          <w:sz w:val="24"/>
          <w:szCs w:val="24"/>
        </w:rPr>
        <w:t>has</w:t>
      </w:r>
      <w:r w:rsidR="00455405">
        <w:rPr>
          <w:rFonts w:ascii="Arial" w:hAnsi="Arial" w:cs="Arial"/>
          <w:sz w:val="24"/>
          <w:szCs w:val="24"/>
        </w:rPr>
        <w:t xml:space="preserve"> remained critical in investigating how people us</w:t>
      </w:r>
      <w:r w:rsidR="0073081D">
        <w:rPr>
          <w:rFonts w:ascii="Arial" w:hAnsi="Arial" w:cs="Arial"/>
          <w:sz w:val="24"/>
          <w:szCs w:val="24"/>
        </w:rPr>
        <w:t>e</w:t>
      </w:r>
      <w:r w:rsidR="00455405">
        <w:rPr>
          <w:rFonts w:ascii="Arial" w:hAnsi="Arial" w:cs="Arial"/>
          <w:sz w:val="24"/>
          <w:szCs w:val="24"/>
        </w:rPr>
        <w:t xml:space="preserve"> their memory and can explain how significant and traumatic events can be remembered easily as they have been processed on a deeper level.</w:t>
      </w:r>
    </w:p>
    <w:p w:rsidR="007E47FE" w:rsidRDefault="00455405" w:rsidP="00583FBA">
      <w:pPr>
        <w:rPr>
          <w:rFonts w:ascii="Arial" w:hAnsi="Arial" w:cs="Arial"/>
          <w:sz w:val="24"/>
          <w:szCs w:val="24"/>
        </w:rPr>
      </w:pPr>
      <w:r>
        <w:rPr>
          <w:rFonts w:ascii="Arial" w:hAnsi="Arial" w:cs="Arial"/>
          <w:sz w:val="24"/>
          <w:szCs w:val="24"/>
        </w:rPr>
        <w:t>Implications of this study are in relation to the education system, techniques such as revising for exams could be revaluated and altered to achieve deeper processing of information for better exam results to be achieved. A limitation of this study was the possibility that the shallow and intermediate categories did not differ enough for a significant difference to be found.</w:t>
      </w:r>
      <w:r w:rsidR="00CA79B3">
        <w:rPr>
          <w:rFonts w:ascii="Arial" w:hAnsi="Arial" w:cs="Arial"/>
          <w:sz w:val="24"/>
          <w:szCs w:val="24"/>
        </w:rPr>
        <w:t xml:space="preserve"> This study can support further research conducted by Lockhart and Craik (1990)</w:t>
      </w:r>
      <w:r w:rsidR="007E47FE">
        <w:rPr>
          <w:rFonts w:ascii="Arial" w:hAnsi="Arial" w:cs="Arial"/>
          <w:sz w:val="24"/>
          <w:szCs w:val="24"/>
        </w:rPr>
        <w:t xml:space="preserve"> where they suggested that the</w:t>
      </w:r>
      <w:r w:rsidR="00CA79B3">
        <w:rPr>
          <w:rFonts w:ascii="Arial" w:hAnsi="Arial" w:cs="Arial"/>
          <w:sz w:val="24"/>
          <w:szCs w:val="24"/>
        </w:rPr>
        <w:t xml:space="preserve"> original theory may have been oversimplified as it is difficult to tell if a person has used some level of deeper processing while answering the shallow and intermediate questions</w:t>
      </w:r>
      <w:r w:rsidR="00445BAD">
        <w:rPr>
          <w:rFonts w:ascii="Arial" w:hAnsi="Arial" w:cs="Arial"/>
          <w:sz w:val="24"/>
          <w:szCs w:val="24"/>
        </w:rPr>
        <w:t>. Lockhart and Craik (1990) then suggested that shallow processing will not always lead to rapid forgetting.</w:t>
      </w:r>
    </w:p>
    <w:p w:rsidR="005F3218" w:rsidRDefault="00455405" w:rsidP="00583FBA">
      <w:pPr>
        <w:rPr>
          <w:rFonts w:ascii="Arial" w:hAnsi="Arial" w:cs="Arial"/>
          <w:sz w:val="24"/>
          <w:szCs w:val="24"/>
        </w:rPr>
      </w:pPr>
      <w:r>
        <w:rPr>
          <w:rFonts w:ascii="Arial" w:hAnsi="Arial" w:cs="Arial"/>
          <w:sz w:val="24"/>
          <w:szCs w:val="24"/>
        </w:rPr>
        <w:t>In conclusion this study supported the earlier findings of Craik and Lockh</w:t>
      </w:r>
      <w:r w:rsidR="00445BAD">
        <w:rPr>
          <w:rFonts w:ascii="Arial" w:hAnsi="Arial" w:cs="Arial"/>
          <w:sz w:val="24"/>
          <w:szCs w:val="24"/>
        </w:rPr>
        <w:t>art (1972) and Craik and Tulving</w:t>
      </w:r>
      <w:r>
        <w:rPr>
          <w:rFonts w:ascii="Arial" w:hAnsi="Arial" w:cs="Arial"/>
          <w:sz w:val="24"/>
          <w:szCs w:val="24"/>
        </w:rPr>
        <w:t xml:space="preserve"> (1975) that participants would score higher when the information </w:t>
      </w:r>
      <w:r w:rsidR="007D75C5">
        <w:rPr>
          <w:rFonts w:ascii="Arial" w:hAnsi="Arial" w:cs="Arial"/>
          <w:sz w:val="24"/>
          <w:szCs w:val="24"/>
        </w:rPr>
        <w:t>was processed on a deeper</w:t>
      </w:r>
      <w:r w:rsidR="00C97E68">
        <w:rPr>
          <w:rFonts w:ascii="Arial" w:hAnsi="Arial" w:cs="Arial"/>
          <w:sz w:val="24"/>
          <w:szCs w:val="24"/>
        </w:rPr>
        <w:t xml:space="preserve"> level. Regarding</w:t>
      </w:r>
      <w:r w:rsidR="00890FEE">
        <w:rPr>
          <w:rFonts w:ascii="Arial" w:hAnsi="Arial" w:cs="Arial"/>
          <w:sz w:val="24"/>
          <w:szCs w:val="24"/>
        </w:rPr>
        <w:t xml:space="preserve"> </w:t>
      </w:r>
      <w:r w:rsidR="007D75C5">
        <w:rPr>
          <w:rFonts w:ascii="Arial" w:hAnsi="Arial" w:cs="Arial"/>
          <w:sz w:val="24"/>
          <w:szCs w:val="24"/>
        </w:rPr>
        <w:t>future research it would be beneficial to investigate the levels of processing from a biological point of view to try and gain a true measure of levels of processing.</w:t>
      </w:r>
    </w:p>
    <w:p w:rsidR="00103ED6" w:rsidRPr="00A147E6" w:rsidRDefault="00103ED6" w:rsidP="00583FBA">
      <w:pPr>
        <w:rPr>
          <w:rFonts w:ascii="Arial" w:hAnsi="Arial" w:cs="Arial"/>
          <w:sz w:val="24"/>
          <w:szCs w:val="24"/>
          <w:u w:val="single"/>
        </w:rPr>
      </w:pPr>
      <w:r w:rsidRPr="00A147E6">
        <w:rPr>
          <w:rFonts w:ascii="Arial" w:hAnsi="Arial" w:cs="Arial"/>
          <w:sz w:val="24"/>
          <w:szCs w:val="24"/>
          <w:u w:val="single"/>
        </w:rPr>
        <w:t>References</w:t>
      </w:r>
    </w:p>
    <w:p w:rsidR="00512874" w:rsidRDefault="00512874" w:rsidP="00583FBA">
      <w:pPr>
        <w:rPr>
          <w:rFonts w:ascii="Arial" w:hAnsi="Arial" w:cs="Arial"/>
          <w:color w:val="222222"/>
          <w:sz w:val="20"/>
          <w:szCs w:val="20"/>
        </w:rPr>
      </w:pPr>
      <w:r>
        <w:rPr>
          <w:rFonts w:ascii="Arial" w:hAnsi="Arial" w:cs="Arial"/>
          <w:color w:val="222222"/>
          <w:sz w:val="20"/>
          <w:szCs w:val="20"/>
        </w:rPr>
        <w:t xml:space="preserve">Atkinson, R. C., &amp; Shiffrin, R. M. (1968). Human memory: A proposed system and its control processes. </w:t>
      </w:r>
      <w:r>
        <w:rPr>
          <w:rFonts w:ascii="Arial" w:hAnsi="Arial" w:cs="Arial"/>
          <w:i/>
          <w:iCs/>
          <w:color w:val="222222"/>
          <w:sz w:val="20"/>
          <w:szCs w:val="20"/>
        </w:rPr>
        <w:t>Psychology of learning and motivation</w:t>
      </w:r>
      <w:r>
        <w:rPr>
          <w:rFonts w:ascii="Arial" w:hAnsi="Arial" w:cs="Arial"/>
          <w:color w:val="222222"/>
          <w:sz w:val="20"/>
          <w:szCs w:val="20"/>
        </w:rPr>
        <w:t xml:space="preserve">, </w:t>
      </w:r>
      <w:r>
        <w:rPr>
          <w:rFonts w:ascii="Arial" w:hAnsi="Arial" w:cs="Arial"/>
          <w:i/>
          <w:iCs/>
          <w:color w:val="222222"/>
          <w:sz w:val="20"/>
          <w:szCs w:val="20"/>
        </w:rPr>
        <w:t>2</w:t>
      </w:r>
      <w:r>
        <w:rPr>
          <w:rFonts w:ascii="Arial" w:hAnsi="Arial" w:cs="Arial"/>
          <w:color w:val="222222"/>
          <w:sz w:val="20"/>
          <w:szCs w:val="20"/>
        </w:rPr>
        <w:t>, 89-195.</w:t>
      </w:r>
    </w:p>
    <w:p w:rsidR="00FA08DD" w:rsidRDefault="00FA08DD" w:rsidP="00583FBA">
      <w:pPr>
        <w:rPr>
          <w:rFonts w:ascii="Arial" w:hAnsi="Arial" w:cs="Arial"/>
          <w:color w:val="222222"/>
          <w:sz w:val="20"/>
          <w:szCs w:val="20"/>
        </w:rPr>
      </w:pPr>
      <w:r>
        <w:rPr>
          <w:rFonts w:ascii="Arial" w:hAnsi="Arial" w:cs="Arial"/>
          <w:color w:val="222222"/>
          <w:sz w:val="20"/>
          <w:szCs w:val="20"/>
        </w:rPr>
        <w:t xml:space="preserve">Craik, F. I., &amp; Lockhart, R. S. (1972). Levels of processing: A framework for memory research. </w:t>
      </w:r>
      <w:r>
        <w:rPr>
          <w:rFonts w:ascii="Arial" w:hAnsi="Arial" w:cs="Arial"/>
          <w:i/>
          <w:iCs/>
          <w:color w:val="222222"/>
          <w:sz w:val="20"/>
          <w:szCs w:val="20"/>
        </w:rPr>
        <w:t xml:space="preserve">Journal of verbal learning and verbal </w:t>
      </w:r>
      <w:proofErr w:type="spellStart"/>
      <w:r>
        <w:rPr>
          <w:rFonts w:ascii="Arial" w:hAnsi="Arial" w:cs="Arial"/>
          <w:i/>
          <w:iCs/>
          <w:color w:val="222222"/>
          <w:sz w:val="20"/>
          <w:szCs w:val="20"/>
        </w:rPr>
        <w:t>behavior</w:t>
      </w:r>
      <w:proofErr w:type="spellEnd"/>
      <w:r>
        <w:rPr>
          <w:rFonts w:ascii="Arial" w:hAnsi="Arial" w:cs="Arial"/>
          <w:color w:val="222222"/>
          <w:sz w:val="20"/>
          <w:szCs w:val="20"/>
        </w:rPr>
        <w:t xml:space="preserve">, </w:t>
      </w:r>
      <w:r>
        <w:rPr>
          <w:rFonts w:ascii="Arial" w:hAnsi="Arial" w:cs="Arial"/>
          <w:i/>
          <w:iCs/>
          <w:color w:val="222222"/>
          <w:sz w:val="20"/>
          <w:szCs w:val="20"/>
        </w:rPr>
        <w:t>11</w:t>
      </w:r>
      <w:r>
        <w:rPr>
          <w:rFonts w:ascii="Arial" w:hAnsi="Arial" w:cs="Arial"/>
          <w:color w:val="222222"/>
          <w:sz w:val="20"/>
          <w:szCs w:val="20"/>
        </w:rPr>
        <w:t>(6), 671-684.</w:t>
      </w:r>
    </w:p>
    <w:p w:rsidR="00FA08DD" w:rsidRDefault="00FA08DD" w:rsidP="00583FBA">
      <w:pPr>
        <w:rPr>
          <w:rFonts w:ascii="Arial" w:hAnsi="Arial" w:cs="Arial"/>
          <w:color w:val="222222"/>
          <w:sz w:val="20"/>
          <w:szCs w:val="20"/>
        </w:rPr>
      </w:pPr>
      <w:r>
        <w:rPr>
          <w:rFonts w:ascii="Arial" w:hAnsi="Arial" w:cs="Arial"/>
          <w:color w:val="222222"/>
          <w:sz w:val="20"/>
          <w:szCs w:val="20"/>
        </w:rPr>
        <w:t xml:space="preserve">Craik, F. I., &amp; Tulving, E. (1975). Depth of processing and the retention of words in episodic memory. </w:t>
      </w:r>
      <w:r>
        <w:rPr>
          <w:rFonts w:ascii="Arial" w:hAnsi="Arial" w:cs="Arial"/>
          <w:i/>
          <w:iCs/>
          <w:color w:val="222222"/>
          <w:sz w:val="20"/>
          <w:szCs w:val="20"/>
        </w:rPr>
        <w:t>Journal of experimental Psychology: general</w:t>
      </w:r>
      <w:r>
        <w:rPr>
          <w:rFonts w:ascii="Arial" w:hAnsi="Arial" w:cs="Arial"/>
          <w:color w:val="222222"/>
          <w:sz w:val="20"/>
          <w:szCs w:val="20"/>
        </w:rPr>
        <w:t xml:space="preserve">, </w:t>
      </w:r>
      <w:r>
        <w:rPr>
          <w:rFonts w:ascii="Arial" w:hAnsi="Arial" w:cs="Arial"/>
          <w:i/>
          <w:iCs/>
          <w:color w:val="222222"/>
          <w:sz w:val="20"/>
          <w:szCs w:val="20"/>
        </w:rPr>
        <w:t>104</w:t>
      </w:r>
      <w:r>
        <w:rPr>
          <w:rFonts w:ascii="Arial" w:hAnsi="Arial" w:cs="Arial"/>
          <w:color w:val="222222"/>
          <w:sz w:val="20"/>
          <w:szCs w:val="20"/>
        </w:rPr>
        <w:t>(3), 268.</w:t>
      </w:r>
    </w:p>
    <w:p w:rsidR="00FA08DD" w:rsidRDefault="00FA08DD" w:rsidP="00583FBA">
      <w:pPr>
        <w:rPr>
          <w:rFonts w:ascii="Arial" w:hAnsi="Arial" w:cs="Arial"/>
          <w:color w:val="222222"/>
          <w:sz w:val="20"/>
          <w:szCs w:val="20"/>
        </w:rPr>
      </w:pPr>
      <w:r>
        <w:rPr>
          <w:rFonts w:ascii="Arial" w:hAnsi="Arial" w:cs="Arial"/>
          <w:color w:val="222222"/>
          <w:sz w:val="20"/>
          <w:szCs w:val="20"/>
        </w:rPr>
        <w:t xml:space="preserve">Elias, C. S., &amp; </w:t>
      </w:r>
      <w:proofErr w:type="spellStart"/>
      <w:r>
        <w:rPr>
          <w:rFonts w:ascii="Arial" w:hAnsi="Arial" w:cs="Arial"/>
          <w:color w:val="222222"/>
          <w:sz w:val="20"/>
          <w:szCs w:val="20"/>
        </w:rPr>
        <w:t>Perfetti</w:t>
      </w:r>
      <w:proofErr w:type="spellEnd"/>
      <w:r>
        <w:rPr>
          <w:rFonts w:ascii="Arial" w:hAnsi="Arial" w:cs="Arial"/>
          <w:color w:val="222222"/>
          <w:sz w:val="20"/>
          <w:szCs w:val="20"/>
        </w:rPr>
        <w:t xml:space="preserve">, C. A. (1973). Encoding task and recognition memory: The importance of semantic encoding. </w:t>
      </w:r>
      <w:r>
        <w:rPr>
          <w:rFonts w:ascii="Arial" w:hAnsi="Arial" w:cs="Arial"/>
          <w:i/>
          <w:iCs/>
          <w:color w:val="222222"/>
          <w:sz w:val="20"/>
          <w:szCs w:val="20"/>
        </w:rPr>
        <w:t>Journal of Experimental Psychology</w:t>
      </w:r>
      <w:r>
        <w:rPr>
          <w:rFonts w:ascii="Arial" w:hAnsi="Arial" w:cs="Arial"/>
          <w:color w:val="222222"/>
          <w:sz w:val="20"/>
          <w:szCs w:val="20"/>
        </w:rPr>
        <w:t xml:space="preserve">, </w:t>
      </w:r>
      <w:r>
        <w:rPr>
          <w:rFonts w:ascii="Arial" w:hAnsi="Arial" w:cs="Arial"/>
          <w:i/>
          <w:iCs/>
          <w:color w:val="222222"/>
          <w:sz w:val="20"/>
          <w:szCs w:val="20"/>
        </w:rPr>
        <w:t>99</w:t>
      </w:r>
      <w:r>
        <w:rPr>
          <w:rFonts w:ascii="Arial" w:hAnsi="Arial" w:cs="Arial"/>
          <w:color w:val="222222"/>
          <w:sz w:val="20"/>
          <w:szCs w:val="20"/>
        </w:rPr>
        <w:t>(2), 151.</w:t>
      </w:r>
    </w:p>
    <w:p w:rsidR="00DF7010" w:rsidRDefault="00FA08DD" w:rsidP="003344E5">
      <w:pPr>
        <w:rPr>
          <w:rFonts w:ascii="Arial" w:hAnsi="Arial" w:cs="Arial"/>
          <w:sz w:val="24"/>
          <w:szCs w:val="24"/>
        </w:rPr>
      </w:pPr>
      <w:r>
        <w:rPr>
          <w:rFonts w:ascii="Arial" w:hAnsi="Arial" w:cs="Arial"/>
          <w:color w:val="222222"/>
          <w:sz w:val="20"/>
          <w:szCs w:val="20"/>
        </w:rPr>
        <w:t>Lockhart, R. S., &amp; Craik, F. I. (1990). Levels of processing: A retrospe</w:t>
      </w:r>
      <w:r w:rsidR="00DF7010">
        <w:rPr>
          <w:rFonts w:ascii="Arial" w:hAnsi="Arial" w:cs="Arial"/>
          <w:color w:val="222222"/>
          <w:sz w:val="20"/>
          <w:szCs w:val="20"/>
        </w:rPr>
        <w:t xml:space="preserve">ctive commentary on a framework </w:t>
      </w:r>
      <w:r>
        <w:rPr>
          <w:rFonts w:ascii="Arial" w:hAnsi="Arial" w:cs="Arial"/>
          <w:color w:val="222222"/>
          <w:sz w:val="20"/>
          <w:szCs w:val="20"/>
        </w:rPr>
        <w:t xml:space="preserve">for memory research. </w:t>
      </w:r>
      <w:r>
        <w:rPr>
          <w:rFonts w:ascii="Arial" w:hAnsi="Arial" w:cs="Arial"/>
          <w:i/>
          <w:iCs/>
          <w:color w:val="222222"/>
          <w:sz w:val="20"/>
          <w:szCs w:val="20"/>
        </w:rPr>
        <w:t xml:space="preserve">Canadian Journal of Psychology/Revue </w:t>
      </w:r>
      <w:proofErr w:type="spellStart"/>
      <w:r>
        <w:rPr>
          <w:rFonts w:ascii="Arial" w:hAnsi="Arial" w:cs="Arial"/>
          <w:i/>
          <w:iCs/>
          <w:color w:val="222222"/>
          <w:sz w:val="20"/>
          <w:szCs w:val="20"/>
        </w:rPr>
        <w:t>canadienne</w:t>
      </w:r>
      <w:proofErr w:type="spellEnd"/>
      <w:r>
        <w:rPr>
          <w:rFonts w:ascii="Arial" w:hAnsi="Arial" w:cs="Arial"/>
          <w:i/>
          <w:iCs/>
          <w:color w:val="222222"/>
          <w:sz w:val="20"/>
          <w:szCs w:val="20"/>
        </w:rPr>
        <w:t xml:space="preserve"> de </w:t>
      </w:r>
      <w:proofErr w:type="spellStart"/>
      <w:r>
        <w:rPr>
          <w:rFonts w:ascii="Arial" w:hAnsi="Arial" w:cs="Arial"/>
          <w:i/>
          <w:iCs/>
          <w:color w:val="222222"/>
          <w:sz w:val="20"/>
          <w:szCs w:val="20"/>
        </w:rPr>
        <w:t>psychologie</w:t>
      </w:r>
      <w:proofErr w:type="spellEnd"/>
      <w:r>
        <w:rPr>
          <w:rFonts w:ascii="Arial" w:hAnsi="Arial" w:cs="Arial"/>
          <w:color w:val="222222"/>
          <w:sz w:val="20"/>
          <w:szCs w:val="20"/>
        </w:rPr>
        <w:t xml:space="preserve">, </w:t>
      </w:r>
      <w:r>
        <w:rPr>
          <w:rFonts w:ascii="Arial" w:hAnsi="Arial" w:cs="Arial"/>
          <w:i/>
          <w:iCs/>
          <w:color w:val="222222"/>
          <w:sz w:val="20"/>
          <w:szCs w:val="20"/>
        </w:rPr>
        <w:t>44</w:t>
      </w:r>
      <w:r>
        <w:rPr>
          <w:rFonts w:ascii="Arial" w:hAnsi="Arial" w:cs="Arial"/>
          <w:color w:val="222222"/>
          <w:sz w:val="20"/>
          <w:szCs w:val="20"/>
        </w:rPr>
        <w:t>(1), 87.</w:t>
      </w:r>
    </w:p>
    <w:p w:rsidR="00DF7010" w:rsidRDefault="00DF7010" w:rsidP="003344E5">
      <w:pPr>
        <w:rPr>
          <w:rFonts w:ascii="Arial" w:hAnsi="Arial" w:cs="Arial"/>
          <w:sz w:val="24"/>
          <w:szCs w:val="24"/>
          <w:u w:val="single"/>
        </w:rPr>
      </w:pPr>
    </w:p>
    <w:p w:rsidR="00DF7010" w:rsidRDefault="00DF7010" w:rsidP="003344E5">
      <w:pPr>
        <w:rPr>
          <w:rFonts w:ascii="Arial" w:hAnsi="Arial" w:cs="Arial"/>
          <w:sz w:val="24"/>
          <w:szCs w:val="24"/>
          <w:u w:val="single"/>
        </w:rPr>
      </w:pPr>
    </w:p>
    <w:p w:rsidR="003344E5" w:rsidRPr="00DF7010" w:rsidRDefault="00103ED6" w:rsidP="003344E5">
      <w:pPr>
        <w:rPr>
          <w:rFonts w:ascii="Arial" w:hAnsi="Arial" w:cs="Arial"/>
          <w:sz w:val="24"/>
          <w:szCs w:val="24"/>
        </w:rPr>
      </w:pPr>
      <w:r w:rsidRPr="003344E5">
        <w:rPr>
          <w:rFonts w:ascii="Arial" w:hAnsi="Arial" w:cs="Arial"/>
          <w:sz w:val="24"/>
          <w:szCs w:val="24"/>
          <w:u w:val="single"/>
        </w:rPr>
        <w:t>Appendices</w:t>
      </w:r>
    </w:p>
    <w:p w:rsidR="003344E5" w:rsidRDefault="003344E5" w:rsidP="003344E5">
      <w:pPr>
        <w:rPr>
          <w:rFonts w:ascii="Arial" w:hAnsi="Arial" w:cs="Arial"/>
          <w:sz w:val="24"/>
          <w:szCs w:val="24"/>
        </w:rPr>
      </w:pPr>
      <w:r>
        <w:rPr>
          <w:rFonts w:ascii="Arial" w:hAnsi="Arial" w:cs="Arial"/>
          <w:sz w:val="24"/>
          <w:szCs w:val="24"/>
        </w:rPr>
        <w:t>1, yes and no sheet</w:t>
      </w:r>
      <w:r w:rsidR="00692207">
        <w:rPr>
          <w:rFonts w:ascii="Arial" w:hAnsi="Arial" w:cs="Arial"/>
          <w:sz w:val="24"/>
          <w:szCs w:val="24"/>
        </w:rPr>
        <w:t xml:space="preserve"> </w:t>
      </w:r>
    </w:p>
    <w:p w:rsidR="003344E5" w:rsidRDefault="003344E5" w:rsidP="003344E5">
      <w:pPr>
        <w:rPr>
          <w:rFonts w:ascii="Arial" w:hAnsi="Arial" w:cs="Arial"/>
          <w:sz w:val="24"/>
          <w:szCs w:val="24"/>
        </w:rPr>
      </w:pPr>
      <w:r>
        <w:rPr>
          <w:rFonts w:ascii="Arial" w:hAnsi="Arial" w:cs="Arial"/>
          <w:sz w:val="24"/>
          <w:szCs w:val="24"/>
        </w:rPr>
        <w:t>2,</w:t>
      </w:r>
      <w:r w:rsidR="00692207">
        <w:rPr>
          <w:rFonts w:ascii="Arial" w:hAnsi="Arial" w:cs="Arial"/>
          <w:sz w:val="24"/>
          <w:szCs w:val="24"/>
        </w:rPr>
        <w:t xml:space="preserve"> word answer sheet</w:t>
      </w:r>
    </w:p>
    <w:p w:rsidR="00692207" w:rsidRDefault="00692207" w:rsidP="003344E5">
      <w:pPr>
        <w:rPr>
          <w:rFonts w:ascii="Arial" w:hAnsi="Arial" w:cs="Arial"/>
          <w:sz w:val="24"/>
          <w:szCs w:val="24"/>
        </w:rPr>
      </w:pPr>
      <w:r>
        <w:rPr>
          <w:rFonts w:ascii="Arial" w:hAnsi="Arial" w:cs="Arial"/>
          <w:sz w:val="24"/>
          <w:szCs w:val="24"/>
        </w:rPr>
        <w:t>3, raw data</w:t>
      </w:r>
    </w:p>
    <w:p w:rsidR="00692207" w:rsidRDefault="00692207" w:rsidP="003344E5">
      <w:pPr>
        <w:rPr>
          <w:rFonts w:ascii="Arial" w:hAnsi="Arial" w:cs="Arial"/>
          <w:sz w:val="24"/>
          <w:szCs w:val="24"/>
        </w:rPr>
      </w:pPr>
      <w:r>
        <w:rPr>
          <w:rFonts w:ascii="Arial" w:hAnsi="Arial" w:cs="Arial"/>
          <w:sz w:val="24"/>
          <w:szCs w:val="24"/>
        </w:rPr>
        <w:t xml:space="preserve">4, </w:t>
      </w:r>
      <w:proofErr w:type="spellStart"/>
      <w:r>
        <w:rPr>
          <w:rFonts w:ascii="Arial" w:hAnsi="Arial" w:cs="Arial"/>
          <w:sz w:val="24"/>
          <w:szCs w:val="24"/>
        </w:rPr>
        <w:t>spss</w:t>
      </w:r>
      <w:proofErr w:type="spellEnd"/>
      <w:r>
        <w:rPr>
          <w:rFonts w:ascii="Arial" w:hAnsi="Arial" w:cs="Arial"/>
          <w:sz w:val="24"/>
          <w:szCs w:val="24"/>
        </w:rPr>
        <w:t xml:space="preserve"> output</w:t>
      </w:r>
    </w:p>
    <w:p w:rsidR="00692207" w:rsidRDefault="00692207" w:rsidP="003344E5">
      <w:pPr>
        <w:rPr>
          <w:rFonts w:ascii="Arial" w:hAnsi="Arial" w:cs="Arial"/>
          <w:sz w:val="24"/>
          <w:szCs w:val="24"/>
        </w:rPr>
      </w:pPr>
      <w:r>
        <w:rPr>
          <w:rFonts w:ascii="Arial" w:hAnsi="Arial" w:cs="Arial"/>
          <w:sz w:val="24"/>
          <w:szCs w:val="24"/>
        </w:rPr>
        <w:t xml:space="preserve">5, procedure </w:t>
      </w:r>
    </w:p>
    <w:p w:rsidR="00692207" w:rsidRDefault="00692207" w:rsidP="00692790">
      <w:pPr>
        <w:rPr>
          <w:rFonts w:ascii="Arial" w:hAnsi="Arial" w:cs="Arial"/>
          <w:sz w:val="24"/>
          <w:szCs w:val="24"/>
        </w:rPr>
      </w:pPr>
    </w:p>
    <w:p w:rsidR="00692790" w:rsidRPr="00692790" w:rsidRDefault="00692790" w:rsidP="00692790">
      <w:pPr>
        <w:rPr>
          <w:rFonts w:ascii="Arial" w:hAnsi="Arial" w:cs="Arial"/>
          <w:sz w:val="24"/>
          <w:szCs w:val="24"/>
        </w:rPr>
      </w:pPr>
      <w:r>
        <w:rPr>
          <w:rFonts w:ascii="Arial" w:hAnsi="Arial" w:cs="Arial"/>
          <w:sz w:val="24"/>
          <w:szCs w:val="24"/>
        </w:rPr>
        <w:t>1,</w:t>
      </w:r>
    </w:p>
    <w:p w:rsidR="003344E5" w:rsidRDefault="003344E5" w:rsidP="003344E5">
      <w:pPr>
        <w:rPr>
          <w:sz w:val="26"/>
          <w:szCs w:val="26"/>
        </w:rPr>
      </w:pPr>
      <w:r>
        <w:rPr>
          <w:sz w:val="26"/>
          <w:szCs w:val="26"/>
        </w:rPr>
        <w:t xml:space="preserve">Put a cross on YES or NO in response to what you see on the screen </w:t>
      </w:r>
    </w:p>
    <w:tbl>
      <w:tblPr>
        <w:tblStyle w:val="TableGrid"/>
        <w:tblW w:w="0" w:type="auto"/>
        <w:tblLook w:val="04A0" w:firstRow="1" w:lastRow="0" w:firstColumn="1" w:lastColumn="0" w:noHBand="0" w:noVBand="1"/>
      </w:tblPr>
      <w:tblGrid>
        <w:gridCol w:w="1809"/>
        <w:gridCol w:w="2490"/>
        <w:gridCol w:w="3036"/>
      </w:tblGrid>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hideMark/>
          </w:tcPr>
          <w:p w:rsidR="003344E5" w:rsidRDefault="003344E5" w:rsidP="0073081D">
            <w:pPr>
              <w:pStyle w:val="ListParagraph"/>
              <w:numPr>
                <w:ilvl w:val="0"/>
                <w:numId w:val="1"/>
              </w:numPr>
              <w:spacing w:line="240" w:lineRule="auto"/>
              <w:jc w:val="center"/>
              <w:rPr>
                <w:sz w:val="28"/>
                <w:szCs w:val="28"/>
              </w:rPr>
            </w:pPr>
            <w:r>
              <w:rPr>
                <w:sz w:val="28"/>
                <w:szCs w:val="28"/>
              </w:rPr>
              <w:t xml:space="preserve">    </w:t>
            </w: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c>
          <w:tcPr>
            <w:tcW w:w="1809"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0"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3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bl>
    <w:p w:rsidR="003344E5" w:rsidRDefault="003344E5" w:rsidP="003344E5">
      <w:pPr>
        <w:jc w:val="center"/>
      </w:pPr>
    </w:p>
    <w:p w:rsidR="003344E5" w:rsidRDefault="003344E5" w:rsidP="003344E5">
      <w:pPr>
        <w:jc w:val="center"/>
        <w:rPr>
          <w:sz w:val="20"/>
        </w:rPr>
      </w:pPr>
    </w:p>
    <w:p w:rsidR="003344E5" w:rsidRDefault="003344E5" w:rsidP="003344E5">
      <w:pPr>
        <w:jc w:val="center"/>
      </w:pPr>
    </w:p>
    <w:p w:rsidR="003344E5" w:rsidRDefault="003344E5" w:rsidP="003344E5">
      <w:pPr>
        <w:jc w:val="center"/>
        <w:rPr>
          <w:sz w:val="2"/>
        </w:rPr>
      </w:pPr>
    </w:p>
    <w:tbl>
      <w:tblPr>
        <w:tblStyle w:val="TableGrid"/>
        <w:tblW w:w="0" w:type="auto"/>
        <w:tblLook w:val="04A0" w:firstRow="1" w:lastRow="0" w:firstColumn="1" w:lastColumn="0" w:noHBand="0" w:noVBand="1"/>
      </w:tblPr>
      <w:tblGrid>
        <w:gridCol w:w="1792"/>
        <w:gridCol w:w="2497"/>
        <w:gridCol w:w="3046"/>
      </w:tblGrid>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3344E5"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3344E5" w:rsidRDefault="003344E5" w:rsidP="0073081D">
            <w:pPr>
              <w:pStyle w:val="ListParagraph"/>
              <w:numPr>
                <w:ilvl w:val="0"/>
                <w:numId w:val="1"/>
              </w:numPr>
              <w:spacing w:line="240" w:lineRule="auto"/>
              <w:jc w:val="center"/>
              <w:rPr>
                <w:sz w:val="28"/>
                <w:szCs w:val="28"/>
              </w:rPr>
            </w:pPr>
          </w:p>
        </w:tc>
        <w:tc>
          <w:tcPr>
            <w:tcW w:w="2497"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YES</w:t>
            </w:r>
          </w:p>
        </w:tc>
        <w:tc>
          <w:tcPr>
            <w:tcW w:w="3046" w:type="dxa"/>
            <w:tcBorders>
              <w:top w:val="single" w:sz="4" w:space="0" w:color="auto"/>
              <w:left w:val="single" w:sz="4" w:space="0" w:color="auto"/>
              <w:bottom w:val="single" w:sz="4" w:space="0" w:color="auto"/>
              <w:right w:val="single" w:sz="4" w:space="0" w:color="auto"/>
            </w:tcBorders>
            <w:hideMark/>
          </w:tcPr>
          <w:p w:rsidR="003344E5" w:rsidRDefault="003344E5">
            <w:pPr>
              <w:jc w:val="center"/>
              <w:rPr>
                <w:sz w:val="28"/>
                <w:szCs w:val="28"/>
              </w:rPr>
            </w:pPr>
            <w:r>
              <w:rPr>
                <w:sz w:val="28"/>
                <w:szCs w:val="28"/>
              </w:rPr>
              <w:t>NO</w:t>
            </w:r>
          </w:p>
        </w:tc>
      </w:tr>
      <w:tr w:rsidR="00692207" w:rsidTr="003344E5">
        <w:trPr>
          <w:trHeight w:val="338"/>
        </w:trPr>
        <w:tc>
          <w:tcPr>
            <w:tcW w:w="1792" w:type="dxa"/>
            <w:tcBorders>
              <w:top w:val="single" w:sz="4" w:space="0" w:color="auto"/>
              <w:left w:val="single" w:sz="4" w:space="0" w:color="auto"/>
              <w:bottom w:val="single" w:sz="4" w:space="0" w:color="auto"/>
              <w:right w:val="single" w:sz="4" w:space="0" w:color="auto"/>
            </w:tcBorders>
          </w:tcPr>
          <w:p w:rsidR="00692207" w:rsidRPr="00692207" w:rsidRDefault="00692207" w:rsidP="00692207">
            <w:pPr>
              <w:rPr>
                <w:sz w:val="28"/>
                <w:szCs w:val="28"/>
              </w:rPr>
            </w:pPr>
          </w:p>
        </w:tc>
        <w:tc>
          <w:tcPr>
            <w:tcW w:w="2497" w:type="dxa"/>
            <w:tcBorders>
              <w:top w:val="single" w:sz="4" w:space="0" w:color="auto"/>
              <w:left w:val="single" w:sz="4" w:space="0" w:color="auto"/>
              <w:bottom w:val="single" w:sz="4" w:space="0" w:color="auto"/>
              <w:right w:val="single" w:sz="4" w:space="0" w:color="auto"/>
            </w:tcBorders>
          </w:tcPr>
          <w:p w:rsidR="00692207" w:rsidRDefault="00692207">
            <w:pPr>
              <w:jc w:val="center"/>
              <w:rPr>
                <w:sz w:val="28"/>
                <w:szCs w:val="28"/>
              </w:rPr>
            </w:pPr>
          </w:p>
        </w:tc>
        <w:tc>
          <w:tcPr>
            <w:tcW w:w="3046" w:type="dxa"/>
            <w:tcBorders>
              <w:top w:val="single" w:sz="4" w:space="0" w:color="auto"/>
              <w:left w:val="single" w:sz="4" w:space="0" w:color="auto"/>
              <w:bottom w:val="single" w:sz="4" w:space="0" w:color="auto"/>
              <w:right w:val="single" w:sz="4" w:space="0" w:color="auto"/>
            </w:tcBorders>
          </w:tcPr>
          <w:p w:rsidR="00692207" w:rsidRDefault="00692207">
            <w:pPr>
              <w:jc w:val="center"/>
              <w:rPr>
                <w:sz w:val="28"/>
                <w:szCs w:val="28"/>
              </w:rPr>
            </w:pPr>
          </w:p>
        </w:tc>
      </w:tr>
    </w:tbl>
    <w:p w:rsidR="003344E5" w:rsidRDefault="003344E5" w:rsidP="00583FBA">
      <w:pPr>
        <w:rPr>
          <w:rFonts w:ascii="Arial" w:hAnsi="Arial" w:cs="Arial"/>
          <w:sz w:val="24"/>
          <w:szCs w:val="24"/>
        </w:rPr>
      </w:pPr>
    </w:p>
    <w:p w:rsidR="00103ED6" w:rsidRDefault="00103ED6" w:rsidP="00583FBA">
      <w:pPr>
        <w:rPr>
          <w:rFonts w:ascii="Arial" w:hAnsi="Arial" w:cs="Arial"/>
          <w:sz w:val="24"/>
          <w:szCs w:val="24"/>
        </w:rPr>
      </w:pPr>
    </w:p>
    <w:p w:rsidR="00692207" w:rsidRDefault="00692207" w:rsidP="00583FBA">
      <w:pPr>
        <w:rPr>
          <w:rFonts w:ascii="Arial" w:hAnsi="Arial" w:cs="Arial"/>
          <w:sz w:val="24"/>
          <w:szCs w:val="24"/>
        </w:rPr>
      </w:pPr>
    </w:p>
    <w:p w:rsidR="00692207" w:rsidRDefault="00692207" w:rsidP="00583FBA">
      <w:pPr>
        <w:rPr>
          <w:rFonts w:ascii="Arial" w:hAnsi="Arial" w:cs="Arial"/>
          <w:sz w:val="24"/>
          <w:szCs w:val="24"/>
        </w:rPr>
      </w:pPr>
    </w:p>
    <w:p w:rsidR="00692207" w:rsidRDefault="00692207" w:rsidP="00583FBA">
      <w:pPr>
        <w:rPr>
          <w:rFonts w:ascii="Arial" w:hAnsi="Arial" w:cs="Arial"/>
          <w:sz w:val="24"/>
          <w:szCs w:val="24"/>
        </w:rPr>
      </w:pPr>
    </w:p>
    <w:p w:rsidR="00692207" w:rsidRDefault="00692207" w:rsidP="00583FBA">
      <w:pPr>
        <w:rPr>
          <w:rFonts w:ascii="Arial" w:hAnsi="Arial" w:cs="Arial"/>
          <w:sz w:val="24"/>
          <w:szCs w:val="24"/>
        </w:rPr>
      </w:pPr>
    </w:p>
    <w:p w:rsidR="00DF7010" w:rsidRDefault="00DF7010" w:rsidP="00692207">
      <w:pPr>
        <w:rPr>
          <w:rFonts w:ascii="Arial" w:hAnsi="Arial" w:cs="Arial"/>
          <w:sz w:val="24"/>
          <w:szCs w:val="24"/>
        </w:rPr>
      </w:pPr>
    </w:p>
    <w:p w:rsidR="00692207" w:rsidRPr="00692790" w:rsidRDefault="00692790" w:rsidP="00692207">
      <w:pPr>
        <w:rPr>
          <w:rFonts w:ascii="Arial" w:hAnsi="Arial" w:cs="Arial"/>
          <w:sz w:val="24"/>
          <w:szCs w:val="24"/>
        </w:rPr>
      </w:pPr>
      <w:r>
        <w:rPr>
          <w:rFonts w:ascii="Arial" w:hAnsi="Arial" w:cs="Arial"/>
          <w:sz w:val="24"/>
          <w:szCs w:val="24"/>
        </w:rPr>
        <w:lastRenderedPageBreak/>
        <w:t>2,</w:t>
      </w:r>
    </w:p>
    <w:p w:rsidR="00692207" w:rsidRDefault="00692207" w:rsidP="00692207">
      <w:r>
        <w:t xml:space="preserve">Put a cross by all the original words that you saw when answering the questions </w:t>
      </w:r>
    </w:p>
    <w:tbl>
      <w:tblPr>
        <w:tblStyle w:val="TableGrid"/>
        <w:tblW w:w="9067" w:type="dxa"/>
        <w:tblLook w:val="04A0" w:firstRow="1" w:lastRow="0" w:firstColumn="1" w:lastColumn="0" w:noHBand="0" w:noVBand="1"/>
      </w:tblPr>
      <w:tblGrid>
        <w:gridCol w:w="3114"/>
        <w:gridCol w:w="2693"/>
        <w:gridCol w:w="3260"/>
      </w:tblGrid>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house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LOUD</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rule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coat</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lost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Fiddle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snail</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elephant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muddle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desk</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cheek</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carrot</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phone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tiger</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mince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finger</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fish</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cream</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lose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trowel</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flower</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rubber</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juice</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hose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throw</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crowd</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jumper</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broom</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match</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grass</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lion</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skirt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last</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shirt</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frame</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LAMP</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text</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rail</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tank</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glove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jump</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sketch</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knife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rope</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coal</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rest</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tram</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sweater</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rice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rack</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rock</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tone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tack</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towel</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chair</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HELLO</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cotton</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arm</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rake</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aeroplane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paint</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hand</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roses</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time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mower</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maze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leg</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ladder</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bake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train</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chest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tower</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book</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rest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glass</w:t>
            </w:r>
          </w:p>
        </w:tc>
      </w:tr>
      <w:tr w:rsidR="00692207" w:rsidTr="00692207">
        <w:trPr>
          <w:trHeight w:val="283"/>
        </w:trPr>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clip</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pen</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play</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pepper</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pond</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line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pear</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motor</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ounce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neck</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foot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hat</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paper</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Cart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apple</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drill</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lazer</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priest</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light</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nail</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farm</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case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harm</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clover</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tablet</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list</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razor</w:t>
            </w:r>
          </w:p>
        </w:tc>
      </w:tr>
      <w:tr w:rsidR="00692207" w:rsidTr="00692207">
        <w:tc>
          <w:tcPr>
            <w:tcW w:w="3114"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lastRenderedPageBreak/>
              <w:t>knee</w:t>
            </w:r>
          </w:p>
        </w:tc>
        <w:tc>
          <w:tcPr>
            <w:tcW w:w="2693"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ice</w:t>
            </w:r>
          </w:p>
        </w:tc>
        <w:tc>
          <w:tcPr>
            <w:tcW w:w="3260" w:type="dxa"/>
            <w:tcBorders>
              <w:top w:val="single" w:sz="4" w:space="0" w:color="auto"/>
              <w:left w:val="single" w:sz="4" w:space="0" w:color="auto"/>
              <w:bottom w:val="single" w:sz="4" w:space="0" w:color="auto"/>
              <w:right w:val="single" w:sz="4" w:space="0" w:color="auto"/>
            </w:tcBorders>
            <w:hideMark/>
          </w:tcPr>
          <w:p w:rsidR="00692207" w:rsidRDefault="00692207">
            <w:pPr>
              <w:jc w:val="center"/>
              <w:rPr>
                <w:caps/>
                <w:sz w:val="28"/>
                <w:szCs w:val="28"/>
              </w:rPr>
            </w:pPr>
            <w:r>
              <w:rPr>
                <w:caps/>
                <w:sz w:val="28"/>
                <w:szCs w:val="28"/>
              </w:rPr>
              <w:t>race</w:t>
            </w:r>
          </w:p>
        </w:tc>
      </w:tr>
    </w:tbl>
    <w:p w:rsidR="00692207" w:rsidRDefault="00692207" w:rsidP="00583FBA">
      <w:pPr>
        <w:rPr>
          <w:rFonts w:ascii="Arial" w:hAnsi="Arial" w:cs="Arial"/>
          <w:sz w:val="24"/>
          <w:szCs w:val="24"/>
        </w:rPr>
      </w:pPr>
    </w:p>
    <w:p w:rsidR="00692207" w:rsidRDefault="00692207" w:rsidP="00583FBA">
      <w:pPr>
        <w:rPr>
          <w:rFonts w:ascii="Arial" w:hAnsi="Arial" w:cs="Arial"/>
          <w:sz w:val="24"/>
          <w:szCs w:val="24"/>
        </w:rPr>
      </w:pPr>
    </w:p>
    <w:p w:rsidR="00446B92" w:rsidRDefault="00446B92" w:rsidP="00583FBA">
      <w:pPr>
        <w:rPr>
          <w:rFonts w:ascii="Arial" w:hAnsi="Arial" w:cs="Arial"/>
          <w:sz w:val="24"/>
          <w:szCs w:val="24"/>
        </w:rPr>
      </w:pPr>
    </w:p>
    <w:p w:rsidR="00692207" w:rsidRDefault="00692790" w:rsidP="00583FBA">
      <w:pPr>
        <w:rPr>
          <w:rFonts w:ascii="Arial" w:hAnsi="Arial" w:cs="Arial"/>
          <w:sz w:val="24"/>
          <w:szCs w:val="24"/>
        </w:rPr>
      </w:pPr>
      <w:r>
        <w:rPr>
          <w:rFonts w:ascii="Arial" w:hAnsi="Arial" w:cs="Arial"/>
          <w:sz w:val="24"/>
          <w:szCs w:val="24"/>
        </w:rPr>
        <w:t>3,</w:t>
      </w:r>
    </w:p>
    <w:p w:rsidR="00692790" w:rsidRDefault="00692790" w:rsidP="00583FBA">
      <w:pPr>
        <w:rPr>
          <w:rFonts w:ascii="Arial" w:hAnsi="Arial" w:cs="Arial"/>
          <w:sz w:val="24"/>
          <w:szCs w:val="24"/>
        </w:rPr>
      </w:pPr>
    </w:p>
    <w:p w:rsidR="001B3623" w:rsidRPr="00F520E0" w:rsidRDefault="001B3623" w:rsidP="00583FBA">
      <w:pPr>
        <w:rPr>
          <w:rFonts w:ascii="Arial" w:hAnsi="Arial" w:cs="Arial"/>
          <w:sz w:val="24"/>
          <w:szCs w:val="24"/>
        </w:rPr>
      </w:pPr>
      <w:r w:rsidRPr="00F520E0">
        <w:rPr>
          <w:rFonts w:ascii="Arial" w:hAnsi="Arial" w:cs="Arial"/>
          <w:sz w:val="24"/>
          <w:szCs w:val="24"/>
        </w:rPr>
        <w:t xml:space="preserve">                  Shallow             </w:t>
      </w:r>
      <w:r w:rsidR="00F520E0">
        <w:rPr>
          <w:rFonts w:ascii="Arial" w:hAnsi="Arial" w:cs="Arial"/>
          <w:sz w:val="24"/>
          <w:szCs w:val="24"/>
        </w:rPr>
        <w:t xml:space="preserve">   intermediate                </w:t>
      </w:r>
      <w:r w:rsidRPr="00F520E0">
        <w:rPr>
          <w:rFonts w:ascii="Arial" w:hAnsi="Arial" w:cs="Arial"/>
          <w:sz w:val="24"/>
          <w:szCs w:val="24"/>
        </w:rPr>
        <w:t>deep</w:t>
      </w:r>
      <w:r w:rsidR="00F520E0" w:rsidRPr="00F520E0">
        <w:rPr>
          <w:rFonts w:ascii="Arial" w:hAnsi="Arial" w:cs="Arial"/>
          <w:sz w:val="24"/>
          <w:szCs w:val="24"/>
        </w:rPr>
        <w:t xml:space="preserve">         </w:t>
      </w:r>
      <w:r w:rsidRPr="00F520E0">
        <w:rPr>
          <w:rFonts w:ascii="Arial" w:hAnsi="Arial" w:cs="Arial"/>
          <w:sz w:val="24"/>
          <w:szCs w:val="24"/>
        </w:rPr>
        <w:t xml:space="preserve">   </w:t>
      </w:r>
    </w:p>
    <w:p w:rsidR="001B3623" w:rsidRDefault="001B3623" w:rsidP="00583FBA">
      <w:pPr>
        <w:rPr>
          <w:rFonts w:ascii="Arial" w:hAnsi="Arial" w:cs="Arial"/>
          <w:sz w:val="24"/>
          <w:szCs w:val="24"/>
        </w:rPr>
      </w:pPr>
      <w:proofErr w:type="gramStart"/>
      <w:r>
        <w:rPr>
          <w:rFonts w:ascii="Arial" w:hAnsi="Arial" w:cs="Arial"/>
          <w:sz w:val="24"/>
          <w:szCs w:val="24"/>
        </w:rPr>
        <w:t xml:space="preserve">1,   </w:t>
      </w:r>
      <w:proofErr w:type="gramEnd"/>
      <w:r>
        <w:rPr>
          <w:rFonts w:ascii="Arial" w:hAnsi="Arial" w:cs="Arial"/>
          <w:sz w:val="24"/>
          <w:szCs w:val="24"/>
        </w:rPr>
        <w:t xml:space="preserve">                1</w:t>
      </w:r>
      <w:r w:rsidR="00F520E0">
        <w:rPr>
          <w:rFonts w:ascii="Arial" w:hAnsi="Arial" w:cs="Arial"/>
          <w:sz w:val="24"/>
          <w:szCs w:val="24"/>
        </w:rPr>
        <w:t xml:space="preserve">                              0                             8</w:t>
      </w:r>
    </w:p>
    <w:p w:rsidR="001B3623" w:rsidRDefault="001B3623" w:rsidP="00583FBA">
      <w:pPr>
        <w:rPr>
          <w:rFonts w:ascii="Arial" w:hAnsi="Arial" w:cs="Arial"/>
          <w:sz w:val="24"/>
          <w:szCs w:val="24"/>
        </w:rPr>
      </w:pPr>
      <w:proofErr w:type="gramStart"/>
      <w:r>
        <w:rPr>
          <w:rFonts w:ascii="Arial" w:hAnsi="Arial" w:cs="Arial"/>
          <w:sz w:val="24"/>
          <w:szCs w:val="24"/>
        </w:rPr>
        <w:t xml:space="preserve">2,   </w:t>
      </w:r>
      <w:proofErr w:type="gramEnd"/>
      <w:r>
        <w:rPr>
          <w:rFonts w:ascii="Arial" w:hAnsi="Arial" w:cs="Arial"/>
          <w:sz w:val="24"/>
          <w:szCs w:val="24"/>
        </w:rPr>
        <w:t xml:space="preserve">                5</w:t>
      </w:r>
      <w:r w:rsidR="00F520E0">
        <w:rPr>
          <w:rFonts w:ascii="Arial" w:hAnsi="Arial" w:cs="Arial"/>
          <w:sz w:val="24"/>
          <w:szCs w:val="24"/>
        </w:rPr>
        <w:t xml:space="preserve">                              13                           14</w:t>
      </w:r>
    </w:p>
    <w:p w:rsidR="001B3623" w:rsidRDefault="001B3623" w:rsidP="00583FBA">
      <w:pPr>
        <w:rPr>
          <w:rFonts w:ascii="Arial" w:hAnsi="Arial" w:cs="Arial"/>
          <w:sz w:val="24"/>
          <w:szCs w:val="24"/>
        </w:rPr>
      </w:pPr>
      <w:proofErr w:type="gramStart"/>
      <w:r>
        <w:rPr>
          <w:rFonts w:ascii="Arial" w:hAnsi="Arial" w:cs="Arial"/>
          <w:sz w:val="24"/>
          <w:szCs w:val="24"/>
        </w:rPr>
        <w:t>3,</w:t>
      </w:r>
      <w:r w:rsidR="00F520E0">
        <w:rPr>
          <w:rFonts w:ascii="Arial" w:hAnsi="Arial" w:cs="Arial"/>
          <w:sz w:val="24"/>
          <w:szCs w:val="24"/>
        </w:rPr>
        <w:t xml:space="preserve">   </w:t>
      </w:r>
      <w:proofErr w:type="gramEnd"/>
      <w:r w:rsidR="00F520E0">
        <w:rPr>
          <w:rFonts w:ascii="Arial" w:hAnsi="Arial" w:cs="Arial"/>
          <w:sz w:val="24"/>
          <w:szCs w:val="24"/>
        </w:rPr>
        <w:t xml:space="preserve">                1                              1                             8</w:t>
      </w:r>
    </w:p>
    <w:p w:rsidR="001B3623" w:rsidRDefault="001B3623" w:rsidP="00583FBA">
      <w:pPr>
        <w:rPr>
          <w:rFonts w:ascii="Arial" w:hAnsi="Arial" w:cs="Arial"/>
          <w:sz w:val="24"/>
          <w:szCs w:val="24"/>
        </w:rPr>
      </w:pPr>
      <w:proofErr w:type="gramStart"/>
      <w:r>
        <w:rPr>
          <w:rFonts w:ascii="Arial" w:hAnsi="Arial" w:cs="Arial"/>
          <w:sz w:val="24"/>
          <w:szCs w:val="24"/>
        </w:rPr>
        <w:t>4,</w:t>
      </w:r>
      <w:r w:rsidR="00F520E0">
        <w:rPr>
          <w:rFonts w:ascii="Arial" w:hAnsi="Arial" w:cs="Arial"/>
          <w:sz w:val="24"/>
          <w:szCs w:val="24"/>
        </w:rPr>
        <w:t xml:space="preserve">   </w:t>
      </w:r>
      <w:proofErr w:type="gramEnd"/>
      <w:r w:rsidR="00F520E0">
        <w:rPr>
          <w:rFonts w:ascii="Arial" w:hAnsi="Arial" w:cs="Arial"/>
          <w:sz w:val="24"/>
          <w:szCs w:val="24"/>
        </w:rPr>
        <w:t xml:space="preserve">                6                              9                             15</w:t>
      </w:r>
    </w:p>
    <w:p w:rsidR="001B3623" w:rsidRDefault="001B3623" w:rsidP="00583FBA">
      <w:pPr>
        <w:rPr>
          <w:rFonts w:ascii="Arial" w:hAnsi="Arial" w:cs="Arial"/>
          <w:sz w:val="24"/>
          <w:szCs w:val="24"/>
        </w:rPr>
      </w:pPr>
      <w:proofErr w:type="gramStart"/>
      <w:r>
        <w:rPr>
          <w:rFonts w:ascii="Arial" w:hAnsi="Arial" w:cs="Arial"/>
          <w:sz w:val="24"/>
          <w:szCs w:val="24"/>
        </w:rPr>
        <w:t>5,</w:t>
      </w:r>
      <w:r w:rsidR="00F520E0">
        <w:rPr>
          <w:rFonts w:ascii="Arial" w:hAnsi="Arial" w:cs="Arial"/>
          <w:sz w:val="24"/>
          <w:szCs w:val="24"/>
        </w:rPr>
        <w:t xml:space="preserve">   </w:t>
      </w:r>
      <w:proofErr w:type="gramEnd"/>
      <w:r w:rsidR="00F520E0">
        <w:rPr>
          <w:rFonts w:ascii="Arial" w:hAnsi="Arial" w:cs="Arial"/>
          <w:sz w:val="24"/>
          <w:szCs w:val="24"/>
        </w:rPr>
        <w:t xml:space="preserve">                12                            8                             11</w:t>
      </w:r>
    </w:p>
    <w:p w:rsidR="001B3623" w:rsidRDefault="001B3623" w:rsidP="00583FBA">
      <w:pPr>
        <w:rPr>
          <w:rFonts w:ascii="Arial" w:hAnsi="Arial" w:cs="Arial"/>
          <w:sz w:val="24"/>
          <w:szCs w:val="24"/>
        </w:rPr>
      </w:pPr>
      <w:proofErr w:type="gramStart"/>
      <w:r>
        <w:rPr>
          <w:rFonts w:ascii="Arial" w:hAnsi="Arial" w:cs="Arial"/>
          <w:sz w:val="24"/>
          <w:szCs w:val="24"/>
        </w:rPr>
        <w:t>6,</w:t>
      </w:r>
      <w:r w:rsidR="00F520E0">
        <w:rPr>
          <w:rFonts w:ascii="Arial" w:hAnsi="Arial" w:cs="Arial"/>
          <w:sz w:val="24"/>
          <w:szCs w:val="24"/>
        </w:rPr>
        <w:t xml:space="preserve">   </w:t>
      </w:r>
      <w:proofErr w:type="gramEnd"/>
      <w:r w:rsidR="00F520E0">
        <w:rPr>
          <w:rFonts w:ascii="Arial" w:hAnsi="Arial" w:cs="Arial"/>
          <w:sz w:val="24"/>
          <w:szCs w:val="24"/>
        </w:rPr>
        <w:t xml:space="preserve">                2                              3                             12</w:t>
      </w:r>
    </w:p>
    <w:p w:rsidR="001B3623" w:rsidRDefault="001B3623" w:rsidP="00583FBA">
      <w:pPr>
        <w:rPr>
          <w:rFonts w:ascii="Arial" w:hAnsi="Arial" w:cs="Arial"/>
          <w:sz w:val="24"/>
          <w:szCs w:val="24"/>
        </w:rPr>
      </w:pPr>
      <w:proofErr w:type="gramStart"/>
      <w:r>
        <w:rPr>
          <w:rFonts w:ascii="Arial" w:hAnsi="Arial" w:cs="Arial"/>
          <w:sz w:val="24"/>
          <w:szCs w:val="24"/>
        </w:rPr>
        <w:t>7,</w:t>
      </w:r>
      <w:r w:rsidR="00F520E0">
        <w:rPr>
          <w:rFonts w:ascii="Arial" w:hAnsi="Arial" w:cs="Arial"/>
          <w:sz w:val="24"/>
          <w:szCs w:val="24"/>
        </w:rPr>
        <w:t xml:space="preserve">   </w:t>
      </w:r>
      <w:proofErr w:type="gramEnd"/>
      <w:r w:rsidR="00F520E0">
        <w:rPr>
          <w:rFonts w:ascii="Arial" w:hAnsi="Arial" w:cs="Arial"/>
          <w:sz w:val="24"/>
          <w:szCs w:val="24"/>
        </w:rPr>
        <w:t xml:space="preserve">                6                              8                             12</w:t>
      </w:r>
    </w:p>
    <w:p w:rsidR="001B3623" w:rsidRDefault="001B3623" w:rsidP="00583FBA">
      <w:pPr>
        <w:rPr>
          <w:rFonts w:ascii="Arial" w:hAnsi="Arial" w:cs="Arial"/>
          <w:sz w:val="24"/>
          <w:szCs w:val="24"/>
        </w:rPr>
      </w:pPr>
      <w:proofErr w:type="gramStart"/>
      <w:r>
        <w:rPr>
          <w:rFonts w:ascii="Arial" w:hAnsi="Arial" w:cs="Arial"/>
          <w:sz w:val="24"/>
          <w:szCs w:val="24"/>
        </w:rPr>
        <w:t>8,</w:t>
      </w:r>
      <w:r w:rsidR="00F520E0">
        <w:rPr>
          <w:rFonts w:ascii="Arial" w:hAnsi="Arial" w:cs="Arial"/>
          <w:sz w:val="24"/>
          <w:szCs w:val="24"/>
        </w:rPr>
        <w:t xml:space="preserve">   </w:t>
      </w:r>
      <w:proofErr w:type="gramEnd"/>
      <w:r w:rsidR="00F520E0">
        <w:rPr>
          <w:rFonts w:ascii="Arial" w:hAnsi="Arial" w:cs="Arial"/>
          <w:sz w:val="24"/>
          <w:szCs w:val="24"/>
        </w:rPr>
        <w:t xml:space="preserve">                6                              7                             13</w:t>
      </w:r>
    </w:p>
    <w:p w:rsidR="001B3623" w:rsidRDefault="001B3623" w:rsidP="00583FBA">
      <w:pPr>
        <w:rPr>
          <w:rFonts w:ascii="Arial" w:hAnsi="Arial" w:cs="Arial"/>
          <w:sz w:val="24"/>
          <w:szCs w:val="24"/>
        </w:rPr>
      </w:pPr>
      <w:proofErr w:type="gramStart"/>
      <w:r>
        <w:rPr>
          <w:rFonts w:ascii="Arial" w:hAnsi="Arial" w:cs="Arial"/>
          <w:sz w:val="24"/>
          <w:szCs w:val="24"/>
        </w:rPr>
        <w:t>9,</w:t>
      </w:r>
      <w:r w:rsidR="00F520E0">
        <w:rPr>
          <w:rFonts w:ascii="Arial" w:hAnsi="Arial" w:cs="Arial"/>
          <w:sz w:val="24"/>
          <w:szCs w:val="24"/>
        </w:rPr>
        <w:t xml:space="preserve">   </w:t>
      </w:r>
      <w:proofErr w:type="gramEnd"/>
      <w:r w:rsidR="00F520E0">
        <w:rPr>
          <w:rFonts w:ascii="Arial" w:hAnsi="Arial" w:cs="Arial"/>
          <w:sz w:val="24"/>
          <w:szCs w:val="24"/>
        </w:rPr>
        <w:t xml:space="preserve">                8                              10                           12</w:t>
      </w:r>
    </w:p>
    <w:p w:rsidR="001B3623" w:rsidRDefault="001B3623" w:rsidP="00583FBA">
      <w:pPr>
        <w:rPr>
          <w:rFonts w:ascii="Arial" w:hAnsi="Arial" w:cs="Arial"/>
          <w:sz w:val="24"/>
          <w:szCs w:val="24"/>
        </w:rPr>
      </w:pPr>
      <w:proofErr w:type="gramStart"/>
      <w:r>
        <w:rPr>
          <w:rFonts w:ascii="Arial" w:hAnsi="Arial" w:cs="Arial"/>
          <w:sz w:val="24"/>
          <w:szCs w:val="24"/>
        </w:rPr>
        <w:t>10,</w:t>
      </w:r>
      <w:r w:rsidR="00F520E0">
        <w:rPr>
          <w:rFonts w:ascii="Arial" w:hAnsi="Arial" w:cs="Arial"/>
          <w:sz w:val="24"/>
          <w:szCs w:val="24"/>
        </w:rPr>
        <w:t xml:space="preserve">   </w:t>
      </w:r>
      <w:proofErr w:type="gramEnd"/>
      <w:r w:rsidR="00F520E0">
        <w:rPr>
          <w:rFonts w:ascii="Arial" w:hAnsi="Arial" w:cs="Arial"/>
          <w:sz w:val="24"/>
          <w:szCs w:val="24"/>
        </w:rPr>
        <w:t xml:space="preserve">              5                              10                           14</w:t>
      </w:r>
    </w:p>
    <w:p w:rsidR="001B3623" w:rsidRDefault="001B3623" w:rsidP="00583FBA">
      <w:pPr>
        <w:rPr>
          <w:rFonts w:ascii="Arial" w:hAnsi="Arial" w:cs="Arial"/>
          <w:sz w:val="24"/>
          <w:szCs w:val="24"/>
        </w:rPr>
      </w:pPr>
      <w:proofErr w:type="gramStart"/>
      <w:r>
        <w:rPr>
          <w:rFonts w:ascii="Arial" w:hAnsi="Arial" w:cs="Arial"/>
          <w:sz w:val="24"/>
          <w:szCs w:val="24"/>
        </w:rPr>
        <w:t>11,</w:t>
      </w:r>
      <w:r w:rsidR="00F520E0">
        <w:rPr>
          <w:rFonts w:ascii="Arial" w:hAnsi="Arial" w:cs="Arial"/>
          <w:sz w:val="24"/>
          <w:szCs w:val="24"/>
        </w:rPr>
        <w:t xml:space="preserve">   </w:t>
      </w:r>
      <w:proofErr w:type="gramEnd"/>
      <w:r w:rsidR="00F520E0">
        <w:rPr>
          <w:rFonts w:ascii="Arial" w:hAnsi="Arial" w:cs="Arial"/>
          <w:sz w:val="24"/>
          <w:szCs w:val="24"/>
        </w:rPr>
        <w:t xml:space="preserve">              5                              1                              6</w:t>
      </w:r>
    </w:p>
    <w:p w:rsidR="001B3623" w:rsidRDefault="001B3623" w:rsidP="00583FBA">
      <w:pPr>
        <w:rPr>
          <w:rFonts w:ascii="Arial" w:hAnsi="Arial" w:cs="Arial"/>
          <w:sz w:val="24"/>
          <w:szCs w:val="24"/>
        </w:rPr>
      </w:pPr>
      <w:proofErr w:type="gramStart"/>
      <w:r>
        <w:rPr>
          <w:rFonts w:ascii="Arial" w:hAnsi="Arial" w:cs="Arial"/>
          <w:sz w:val="24"/>
          <w:szCs w:val="24"/>
        </w:rPr>
        <w:t>12,</w:t>
      </w:r>
      <w:r w:rsidR="00F520E0">
        <w:rPr>
          <w:rFonts w:ascii="Arial" w:hAnsi="Arial" w:cs="Arial"/>
          <w:sz w:val="24"/>
          <w:szCs w:val="24"/>
        </w:rPr>
        <w:t xml:space="preserve">   </w:t>
      </w:r>
      <w:proofErr w:type="gramEnd"/>
      <w:r w:rsidR="00F520E0">
        <w:rPr>
          <w:rFonts w:ascii="Arial" w:hAnsi="Arial" w:cs="Arial"/>
          <w:sz w:val="24"/>
          <w:szCs w:val="24"/>
        </w:rPr>
        <w:t xml:space="preserve">              0                              3                              9</w:t>
      </w:r>
    </w:p>
    <w:p w:rsidR="001B3623" w:rsidRDefault="001B3623" w:rsidP="00583FBA">
      <w:pPr>
        <w:rPr>
          <w:rFonts w:ascii="Arial" w:hAnsi="Arial" w:cs="Arial"/>
          <w:sz w:val="24"/>
          <w:szCs w:val="24"/>
        </w:rPr>
      </w:pPr>
      <w:proofErr w:type="gramStart"/>
      <w:r>
        <w:rPr>
          <w:rFonts w:ascii="Arial" w:hAnsi="Arial" w:cs="Arial"/>
          <w:sz w:val="24"/>
          <w:szCs w:val="24"/>
        </w:rPr>
        <w:t>13,</w:t>
      </w:r>
      <w:r w:rsidR="00F520E0">
        <w:rPr>
          <w:rFonts w:ascii="Arial" w:hAnsi="Arial" w:cs="Arial"/>
          <w:sz w:val="24"/>
          <w:szCs w:val="24"/>
        </w:rPr>
        <w:t xml:space="preserve">   </w:t>
      </w:r>
      <w:proofErr w:type="gramEnd"/>
      <w:r w:rsidR="00F520E0">
        <w:rPr>
          <w:rFonts w:ascii="Arial" w:hAnsi="Arial" w:cs="Arial"/>
          <w:sz w:val="24"/>
          <w:szCs w:val="24"/>
        </w:rPr>
        <w:t xml:space="preserve">              3                              3                              13</w:t>
      </w:r>
    </w:p>
    <w:p w:rsidR="001B3623" w:rsidRDefault="001B3623" w:rsidP="00583FBA">
      <w:pPr>
        <w:rPr>
          <w:rFonts w:ascii="Arial" w:hAnsi="Arial" w:cs="Arial"/>
          <w:sz w:val="24"/>
          <w:szCs w:val="24"/>
        </w:rPr>
      </w:pPr>
      <w:proofErr w:type="gramStart"/>
      <w:r>
        <w:rPr>
          <w:rFonts w:ascii="Arial" w:hAnsi="Arial" w:cs="Arial"/>
          <w:sz w:val="24"/>
          <w:szCs w:val="24"/>
        </w:rPr>
        <w:t>14,</w:t>
      </w:r>
      <w:r w:rsidR="00F520E0">
        <w:rPr>
          <w:rFonts w:ascii="Arial" w:hAnsi="Arial" w:cs="Arial"/>
          <w:sz w:val="24"/>
          <w:szCs w:val="24"/>
        </w:rPr>
        <w:t xml:space="preserve">   </w:t>
      </w:r>
      <w:proofErr w:type="gramEnd"/>
      <w:r w:rsidR="00F520E0">
        <w:rPr>
          <w:rFonts w:ascii="Arial" w:hAnsi="Arial" w:cs="Arial"/>
          <w:sz w:val="24"/>
          <w:szCs w:val="24"/>
        </w:rPr>
        <w:t xml:space="preserve">              4                              5                              8</w:t>
      </w:r>
    </w:p>
    <w:p w:rsidR="001B3623" w:rsidRDefault="001B3623" w:rsidP="00583FBA">
      <w:pPr>
        <w:rPr>
          <w:rFonts w:ascii="Arial" w:hAnsi="Arial" w:cs="Arial"/>
          <w:sz w:val="24"/>
          <w:szCs w:val="24"/>
        </w:rPr>
      </w:pPr>
      <w:proofErr w:type="gramStart"/>
      <w:r>
        <w:rPr>
          <w:rFonts w:ascii="Arial" w:hAnsi="Arial" w:cs="Arial"/>
          <w:sz w:val="24"/>
          <w:szCs w:val="24"/>
        </w:rPr>
        <w:t>15,</w:t>
      </w:r>
      <w:r w:rsidR="00F520E0">
        <w:rPr>
          <w:rFonts w:ascii="Arial" w:hAnsi="Arial" w:cs="Arial"/>
          <w:sz w:val="24"/>
          <w:szCs w:val="24"/>
        </w:rPr>
        <w:t xml:space="preserve">   </w:t>
      </w:r>
      <w:proofErr w:type="gramEnd"/>
      <w:r w:rsidR="00F520E0">
        <w:rPr>
          <w:rFonts w:ascii="Arial" w:hAnsi="Arial" w:cs="Arial"/>
          <w:sz w:val="24"/>
          <w:szCs w:val="24"/>
        </w:rPr>
        <w:t xml:space="preserve">              3                              4                              6</w:t>
      </w:r>
    </w:p>
    <w:p w:rsidR="001B3623" w:rsidRDefault="001B3623" w:rsidP="00583FBA">
      <w:pPr>
        <w:rPr>
          <w:rFonts w:ascii="Arial" w:hAnsi="Arial" w:cs="Arial"/>
          <w:sz w:val="24"/>
          <w:szCs w:val="24"/>
        </w:rPr>
      </w:pPr>
      <w:proofErr w:type="gramStart"/>
      <w:r>
        <w:rPr>
          <w:rFonts w:ascii="Arial" w:hAnsi="Arial" w:cs="Arial"/>
          <w:sz w:val="24"/>
          <w:szCs w:val="24"/>
        </w:rPr>
        <w:t>16,</w:t>
      </w:r>
      <w:r w:rsidR="00F520E0">
        <w:rPr>
          <w:rFonts w:ascii="Arial" w:hAnsi="Arial" w:cs="Arial"/>
          <w:sz w:val="24"/>
          <w:szCs w:val="24"/>
        </w:rPr>
        <w:t xml:space="preserve">   </w:t>
      </w:r>
      <w:proofErr w:type="gramEnd"/>
      <w:r w:rsidR="00F520E0">
        <w:rPr>
          <w:rFonts w:ascii="Arial" w:hAnsi="Arial" w:cs="Arial"/>
          <w:sz w:val="24"/>
          <w:szCs w:val="24"/>
        </w:rPr>
        <w:t xml:space="preserve">              2                              6                             10</w:t>
      </w:r>
    </w:p>
    <w:p w:rsidR="001B3623" w:rsidRDefault="001B3623" w:rsidP="00583FBA">
      <w:pPr>
        <w:rPr>
          <w:rFonts w:ascii="Arial" w:hAnsi="Arial" w:cs="Arial"/>
          <w:sz w:val="24"/>
          <w:szCs w:val="24"/>
        </w:rPr>
      </w:pPr>
      <w:proofErr w:type="gramStart"/>
      <w:r>
        <w:rPr>
          <w:rFonts w:ascii="Arial" w:hAnsi="Arial" w:cs="Arial"/>
          <w:sz w:val="24"/>
          <w:szCs w:val="24"/>
        </w:rPr>
        <w:t>17,</w:t>
      </w:r>
      <w:r w:rsidR="00F520E0">
        <w:rPr>
          <w:rFonts w:ascii="Arial" w:hAnsi="Arial" w:cs="Arial"/>
          <w:sz w:val="24"/>
          <w:szCs w:val="24"/>
        </w:rPr>
        <w:t xml:space="preserve">   </w:t>
      </w:r>
      <w:proofErr w:type="gramEnd"/>
      <w:r w:rsidR="00F520E0">
        <w:rPr>
          <w:rFonts w:ascii="Arial" w:hAnsi="Arial" w:cs="Arial"/>
          <w:sz w:val="24"/>
          <w:szCs w:val="24"/>
        </w:rPr>
        <w:t xml:space="preserve">              2                              1                             10</w:t>
      </w:r>
    </w:p>
    <w:p w:rsidR="001B3623" w:rsidRDefault="001B3623" w:rsidP="00583FBA">
      <w:pPr>
        <w:rPr>
          <w:rFonts w:ascii="Arial" w:hAnsi="Arial" w:cs="Arial"/>
          <w:sz w:val="24"/>
          <w:szCs w:val="24"/>
        </w:rPr>
      </w:pPr>
      <w:proofErr w:type="gramStart"/>
      <w:r>
        <w:rPr>
          <w:rFonts w:ascii="Arial" w:hAnsi="Arial" w:cs="Arial"/>
          <w:sz w:val="24"/>
          <w:szCs w:val="24"/>
        </w:rPr>
        <w:t>18,</w:t>
      </w:r>
      <w:r w:rsidR="00F520E0">
        <w:rPr>
          <w:rFonts w:ascii="Arial" w:hAnsi="Arial" w:cs="Arial"/>
          <w:sz w:val="24"/>
          <w:szCs w:val="24"/>
        </w:rPr>
        <w:t xml:space="preserve">   </w:t>
      </w:r>
      <w:proofErr w:type="gramEnd"/>
      <w:r w:rsidR="00F520E0">
        <w:rPr>
          <w:rFonts w:ascii="Arial" w:hAnsi="Arial" w:cs="Arial"/>
          <w:sz w:val="24"/>
          <w:szCs w:val="24"/>
        </w:rPr>
        <w:t xml:space="preserve">              0                              5                              8</w:t>
      </w:r>
    </w:p>
    <w:p w:rsidR="001B3623" w:rsidRDefault="001B3623" w:rsidP="00583FBA">
      <w:pPr>
        <w:rPr>
          <w:rFonts w:ascii="Arial" w:hAnsi="Arial" w:cs="Arial"/>
          <w:sz w:val="24"/>
          <w:szCs w:val="24"/>
        </w:rPr>
      </w:pPr>
      <w:proofErr w:type="gramStart"/>
      <w:r>
        <w:rPr>
          <w:rFonts w:ascii="Arial" w:hAnsi="Arial" w:cs="Arial"/>
          <w:sz w:val="24"/>
          <w:szCs w:val="24"/>
        </w:rPr>
        <w:t>19,</w:t>
      </w:r>
      <w:r w:rsidR="00F520E0">
        <w:rPr>
          <w:rFonts w:ascii="Arial" w:hAnsi="Arial" w:cs="Arial"/>
          <w:sz w:val="24"/>
          <w:szCs w:val="24"/>
        </w:rPr>
        <w:t xml:space="preserve">   </w:t>
      </w:r>
      <w:proofErr w:type="gramEnd"/>
      <w:r w:rsidR="00F520E0">
        <w:rPr>
          <w:rFonts w:ascii="Arial" w:hAnsi="Arial" w:cs="Arial"/>
          <w:sz w:val="24"/>
          <w:szCs w:val="24"/>
        </w:rPr>
        <w:t xml:space="preserve">              3                              1                              8</w:t>
      </w:r>
    </w:p>
    <w:p w:rsidR="00D025AE" w:rsidRDefault="00D025AE" w:rsidP="00583FBA">
      <w:pPr>
        <w:rPr>
          <w:rFonts w:ascii="Arial" w:hAnsi="Arial" w:cs="Arial"/>
          <w:sz w:val="24"/>
          <w:szCs w:val="24"/>
        </w:rPr>
      </w:pPr>
    </w:p>
    <w:p w:rsidR="00D025AE" w:rsidRDefault="00D025AE" w:rsidP="00583FBA">
      <w:pPr>
        <w:rPr>
          <w:rFonts w:ascii="Arial" w:hAnsi="Arial" w:cs="Arial"/>
          <w:sz w:val="24"/>
          <w:szCs w:val="24"/>
        </w:rPr>
      </w:pPr>
    </w:p>
    <w:p w:rsidR="00D025AE" w:rsidRDefault="00D025AE" w:rsidP="00B65A4E">
      <w:pPr>
        <w:tabs>
          <w:tab w:val="left" w:pos="735"/>
        </w:tabs>
        <w:rPr>
          <w:rFonts w:ascii="Arial" w:hAnsi="Arial" w:cs="Arial"/>
          <w:sz w:val="24"/>
          <w:szCs w:val="24"/>
        </w:rPr>
      </w:pPr>
      <w:r>
        <w:rPr>
          <w:rFonts w:ascii="Arial" w:hAnsi="Arial" w:cs="Arial"/>
          <w:sz w:val="24"/>
          <w:szCs w:val="24"/>
        </w:rPr>
        <w:lastRenderedPageBreak/>
        <w:t>4,</w:t>
      </w:r>
      <w:r w:rsidR="00B65A4E">
        <w:rPr>
          <w:rFonts w:ascii="Arial" w:hAnsi="Arial" w:cs="Arial"/>
          <w:sz w:val="24"/>
          <w:szCs w:val="24"/>
        </w:rPr>
        <w:tab/>
      </w:r>
    </w:p>
    <w:p w:rsidR="004524FA" w:rsidRDefault="004524FA" w:rsidP="00B65A4E">
      <w:pPr>
        <w:tabs>
          <w:tab w:val="left" w:pos="735"/>
        </w:tabs>
        <w:rPr>
          <w:rFonts w:ascii="Arial" w:hAnsi="Arial" w:cs="Arial"/>
          <w:sz w:val="24"/>
          <w:szCs w:val="24"/>
        </w:rPr>
      </w:pPr>
    </w:p>
    <w:p w:rsidR="006D3F9D" w:rsidRDefault="006D3F9D" w:rsidP="004524FA">
      <w:pPr>
        <w:rPr>
          <w:rFonts w:ascii="Arial" w:hAnsi="Arial" w:cs="Arial"/>
          <w:b/>
          <w:bCs/>
          <w:sz w:val="26"/>
          <w:szCs w:val="26"/>
        </w:rPr>
      </w:pPr>
    </w:p>
    <w:p w:rsidR="006D3F9D" w:rsidRDefault="006D3F9D" w:rsidP="004524FA">
      <w:pPr>
        <w:rPr>
          <w:rFonts w:ascii="Arial" w:hAnsi="Arial" w:cs="Arial"/>
          <w:b/>
          <w:bCs/>
          <w:sz w:val="26"/>
          <w:szCs w:val="26"/>
        </w:rPr>
      </w:pPr>
    </w:p>
    <w:p w:rsidR="006D3F9D" w:rsidRDefault="006D3F9D" w:rsidP="004524FA">
      <w:pPr>
        <w:rPr>
          <w:rFonts w:ascii="Arial" w:hAnsi="Arial" w:cs="Arial"/>
          <w:b/>
          <w:bCs/>
          <w:sz w:val="26"/>
          <w:szCs w:val="26"/>
        </w:rPr>
      </w:pPr>
    </w:p>
    <w:p w:rsidR="006D3F9D" w:rsidRDefault="006D3F9D" w:rsidP="004524FA">
      <w:pPr>
        <w:rPr>
          <w:rFonts w:ascii="Arial" w:hAnsi="Arial" w:cs="Arial"/>
          <w:b/>
          <w:bCs/>
          <w:sz w:val="26"/>
          <w:szCs w:val="26"/>
        </w:rPr>
      </w:pPr>
    </w:p>
    <w:p w:rsidR="006D3F9D" w:rsidRDefault="006D3F9D" w:rsidP="004524FA">
      <w:pPr>
        <w:rPr>
          <w:rFonts w:ascii="Arial" w:hAnsi="Arial" w:cs="Arial"/>
          <w:b/>
          <w:bCs/>
          <w:sz w:val="26"/>
          <w:szCs w:val="26"/>
        </w:rPr>
      </w:pPr>
    </w:p>
    <w:p w:rsidR="006D3F9D" w:rsidRDefault="006D3F9D" w:rsidP="004524FA">
      <w:pPr>
        <w:rPr>
          <w:rFonts w:ascii="Arial" w:hAnsi="Arial" w:cs="Arial"/>
          <w:b/>
          <w:bCs/>
          <w:sz w:val="26"/>
          <w:szCs w:val="26"/>
        </w:rPr>
      </w:pPr>
    </w:p>
    <w:p w:rsidR="004524FA" w:rsidRDefault="004524FA" w:rsidP="004524FA">
      <w:pPr>
        <w:rPr>
          <w:rFonts w:ascii="Arial" w:hAnsi="Arial" w:cs="Arial"/>
          <w:b/>
          <w:bCs/>
          <w:sz w:val="26"/>
          <w:szCs w:val="26"/>
        </w:rPr>
      </w:pPr>
      <w:r>
        <w:rPr>
          <w:rFonts w:ascii="Arial" w:hAnsi="Arial" w:cs="Arial"/>
          <w:b/>
          <w:bCs/>
          <w:sz w:val="26"/>
          <w:szCs w:val="26"/>
        </w:rPr>
        <w:t>General Linear Model</w:t>
      </w:r>
    </w:p>
    <w:p w:rsidR="004524FA" w:rsidRDefault="004524FA" w:rsidP="004524FA">
      <w:pPr>
        <w:rPr>
          <w:rFonts w:ascii="Courier New" w:hAnsi="Courier New" w:cs="Courier New"/>
          <w:sz w:val="20"/>
          <w:szCs w:val="20"/>
        </w:rPr>
      </w:pPr>
    </w:p>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2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60"/>
        <w:gridCol w:w="1520"/>
      </w:tblGrid>
      <w:tr w:rsidR="004524FA" w:rsidTr="004524FA">
        <w:trPr>
          <w:cantSplit/>
        </w:trPr>
        <w:tc>
          <w:tcPr>
            <w:tcW w:w="2274" w:type="dxa"/>
            <w:gridSpan w:val="2"/>
            <w:tcBorders>
              <w:top w:val="nil"/>
              <w:left w:val="nil"/>
              <w:bottom w:val="nil"/>
              <w:right w:val="nil"/>
            </w:tcBorders>
            <w:shd w:val="clear" w:color="auto" w:fill="FFFFFF"/>
            <w:vAlign w:val="center"/>
            <w:hideMark/>
          </w:tcPr>
          <w:p w:rsidR="004524FA" w:rsidRDefault="004524FA" w:rsidP="006D3F9D">
            <w:pPr>
              <w:spacing w:line="320" w:lineRule="atLeast"/>
              <w:ind w:right="60"/>
              <w:rPr>
                <w:rFonts w:ascii="Arial" w:hAnsi="Arial" w:cs="Arial"/>
                <w:color w:val="000000"/>
                <w:sz w:val="18"/>
                <w:szCs w:val="18"/>
              </w:rPr>
            </w:pPr>
            <w:r>
              <w:rPr>
                <w:rFonts w:ascii="Arial" w:hAnsi="Arial" w:cs="Arial"/>
                <w:b/>
                <w:bCs/>
                <w:sz w:val="18"/>
                <w:szCs w:val="18"/>
              </w:rPr>
              <w:t>Within-Subjects Factors</w:t>
            </w:r>
          </w:p>
        </w:tc>
      </w:tr>
      <w:tr w:rsidR="004524FA" w:rsidTr="004524FA">
        <w:trPr>
          <w:cantSplit/>
        </w:trPr>
        <w:tc>
          <w:tcPr>
            <w:tcW w:w="2274" w:type="dxa"/>
            <w:gridSpan w:val="2"/>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758" w:type="dxa"/>
            <w:tcBorders>
              <w:top w:val="single" w:sz="18" w:space="0" w:color="000000"/>
              <w:left w:val="single" w:sz="1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lop</w:t>
            </w:r>
          </w:p>
        </w:tc>
        <w:tc>
          <w:tcPr>
            <w:tcW w:w="1516" w:type="dxa"/>
            <w:tcBorders>
              <w:top w:val="single" w:sz="18" w:space="0" w:color="000000"/>
              <w:left w:val="single" w:sz="1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Dependent Variable</w:t>
            </w:r>
          </w:p>
        </w:tc>
      </w:tr>
      <w:tr w:rsidR="004524FA" w:rsidTr="004524FA">
        <w:trPr>
          <w:cantSplit/>
        </w:trPr>
        <w:tc>
          <w:tcPr>
            <w:tcW w:w="758" w:type="dxa"/>
            <w:tcBorders>
              <w:top w:val="single" w:sz="18" w:space="0" w:color="000000"/>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1</w:t>
            </w:r>
          </w:p>
        </w:tc>
        <w:tc>
          <w:tcPr>
            <w:tcW w:w="1516" w:type="dxa"/>
            <w:tcBorders>
              <w:top w:val="single" w:sz="18" w:space="0" w:color="000000"/>
              <w:left w:val="single" w:sz="18" w:space="0" w:color="000000"/>
              <w:bottom w:val="nil"/>
              <w:right w:val="single" w:sz="18" w:space="0" w:color="000000"/>
            </w:tcBorders>
            <w:shd w:val="clear" w:color="auto" w:fill="FFFFFF"/>
            <w:vAlign w:val="center"/>
            <w:hideMark/>
          </w:tcPr>
          <w:p w:rsidR="004524FA" w:rsidRDefault="004524FA">
            <w:pPr>
              <w:spacing w:line="320" w:lineRule="atLeast"/>
              <w:ind w:left="60" w:right="60"/>
              <w:rPr>
                <w:rFonts w:ascii="Arial" w:hAnsi="Arial" w:cs="Arial"/>
                <w:sz w:val="18"/>
                <w:szCs w:val="18"/>
              </w:rPr>
            </w:pPr>
            <w:r>
              <w:rPr>
                <w:rFonts w:ascii="Arial" w:hAnsi="Arial" w:cs="Arial"/>
                <w:sz w:val="18"/>
                <w:szCs w:val="18"/>
              </w:rPr>
              <w:t>shallow</w:t>
            </w:r>
          </w:p>
        </w:tc>
      </w:tr>
      <w:tr w:rsidR="004524FA" w:rsidTr="004524FA">
        <w:trPr>
          <w:cantSplit/>
        </w:trPr>
        <w:tc>
          <w:tcPr>
            <w:tcW w:w="758" w:type="dxa"/>
            <w:tcBorders>
              <w:top w:val="nil"/>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2</w:t>
            </w:r>
          </w:p>
        </w:tc>
        <w:tc>
          <w:tcPr>
            <w:tcW w:w="1516" w:type="dxa"/>
            <w:tcBorders>
              <w:top w:val="nil"/>
              <w:left w:val="single" w:sz="18" w:space="0" w:color="000000"/>
              <w:bottom w:val="nil"/>
              <w:right w:val="single" w:sz="18" w:space="0" w:color="000000"/>
            </w:tcBorders>
            <w:shd w:val="clear" w:color="auto" w:fill="FFFFFF"/>
            <w:vAlign w:val="center"/>
            <w:hideMark/>
          </w:tcPr>
          <w:p w:rsidR="004524FA" w:rsidRDefault="004524FA">
            <w:pPr>
              <w:spacing w:line="320" w:lineRule="atLeast"/>
              <w:ind w:left="60" w:right="60"/>
              <w:rPr>
                <w:rFonts w:ascii="Arial" w:hAnsi="Arial" w:cs="Arial"/>
                <w:sz w:val="18"/>
                <w:szCs w:val="18"/>
              </w:rPr>
            </w:pPr>
            <w:r>
              <w:rPr>
                <w:rFonts w:ascii="Arial" w:hAnsi="Arial" w:cs="Arial"/>
                <w:sz w:val="18"/>
                <w:szCs w:val="18"/>
              </w:rPr>
              <w:t>intermediate</w:t>
            </w:r>
          </w:p>
        </w:tc>
      </w:tr>
      <w:tr w:rsidR="004524FA" w:rsidTr="004524FA">
        <w:trPr>
          <w:cantSplit/>
        </w:trPr>
        <w:tc>
          <w:tcPr>
            <w:tcW w:w="758" w:type="dxa"/>
            <w:tcBorders>
              <w:top w:val="nil"/>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3</w:t>
            </w:r>
          </w:p>
        </w:tc>
        <w:tc>
          <w:tcPr>
            <w:tcW w:w="1516" w:type="dxa"/>
            <w:tcBorders>
              <w:top w:val="nil"/>
              <w:left w:val="single" w:sz="1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rPr>
                <w:rFonts w:ascii="Arial" w:hAnsi="Arial" w:cs="Arial"/>
                <w:sz w:val="18"/>
                <w:szCs w:val="18"/>
              </w:rPr>
            </w:pPr>
            <w:r>
              <w:rPr>
                <w:rFonts w:ascii="Arial" w:hAnsi="Arial" w:cs="Arial"/>
                <w:sz w:val="18"/>
                <w:szCs w:val="18"/>
              </w:rPr>
              <w:t>deep</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47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358"/>
        <w:gridCol w:w="988"/>
        <w:gridCol w:w="1451"/>
        <w:gridCol w:w="988"/>
      </w:tblGrid>
      <w:tr w:rsidR="004524FA" w:rsidTr="004524FA">
        <w:trPr>
          <w:cantSplit/>
        </w:trPr>
        <w:tc>
          <w:tcPr>
            <w:tcW w:w="4787" w:type="dxa"/>
            <w:gridSpan w:val="4"/>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Descriptive Statistics</w:t>
            </w:r>
          </w:p>
        </w:tc>
      </w:tr>
      <w:tr w:rsidR="004524FA" w:rsidTr="004524FA">
        <w:trPr>
          <w:cantSplit/>
        </w:trPr>
        <w:tc>
          <w:tcPr>
            <w:tcW w:w="1359" w:type="dxa"/>
            <w:tcBorders>
              <w:top w:val="single" w:sz="18" w:space="0" w:color="000000"/>
              <w:left w:val="single" w:sz="18" w:space="0" w:color="000000"/>
              <w:bottom w:val="single" w:sz="18" w:space="0" w:color="000000"/>
              <w:right w:val="single" w:sz="18" w:space="0" w:color="000000"/>
            </w:tcBorders>
            <w:shd w:val="clear" w:color="auto" w:fill="FFFFFF"/>
            <w:vAlign w:val="bottom"/>
          </w:tcPr>
          <w:p w:rsidR="004524FA" w:rsidRDefault="004524FA">
            <w:pPr>
              <w:spacing w:line="256" w:lineRule="auto"/>
              <w:rPr>
                <w:rFonts w:ascii="Times New Roman" w:hAnsi="Times New Roman" w:cs="Times New Roman"/>
                <w:sz w:val="24"/>
                <w:szCs w:val="24"/>
              </w:rPr>
            </w:pPr>
          </w:p>
        </w:tc>
        <w:tc>
          <w:tcPr>
            <w:tcW w:w="988"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sz w:val="18"/>
                <w:szCs w:val="18"/>
              </w:rPr>
              <w:t>Mean</w:t>
            </w:r>
          </w:p>
        </w:tc>
        <w:tc>
          <w:tcPr>
            <w:tcW w:w="1452"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988"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N</w:t>
            </w:r>
          </w:p>
        </w:tc>
      </w:tr>
      <w:tr w:rsidR="004524FA" w:rsidTr="004524FA">
        <w:trPr>
          <w:cantSplit/>
        </w:trPr>
        <w:tc>
          <w:tcPr>
            <w:tcW w:w="1359" w:type="dxa"/>
            <w:tcBorders>
              <w:top w:val="single" w:sz="18" w:space="0" w:color="000000"/>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shallow</w:t>
            </w:r>
          </w:p>
        </w:tc>
        <w:tc>
          <w:tcPr>
            <w:tcW w:w="988"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3.8947</w:t>
            </w:r>
          </w:p>
        </w:tc>
        <w:tc>
          <w:tcPr>
            <w:tcW w:w="1452"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2.97946</w:t>
            </w:r>
          </w:p>
        </w:tc>
        <w:tc>
          <w:tcPr>
            <w:tcW w:w="988"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19</w:t>
            </w:r>
          </w:p>
        </w:tc>
      </w:tr>
      <w:tr w:rsidR="004524FA" w:rsidTr="004524FA">
        <w:trPr>
          <w:cantSplit/>
        </w:trPr>
        <w:tc>
          <w:tcPr>
            <w:tcW w:w="1359" w:type="dxa"/>
            <w:tcBorders>
              <w:top w:val="nil"/>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intermediate</w:t>
            </w:r>
          </w:p>
        </w:tc>
        <w:tc>
          <w:tcPr>
            <w:tcW w:w="988"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5.1579</w:t>
            </w:r>
          </w:p>
        </w:tc>
        <w:tc>
          <w:tcPr>
            <w:tcW w:w="1452"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3.76037</w:t>
            </w:r>
          </w:p>
        </w:tc>
        <w:tc>
          <w:tcPr>
            <w:tcW w:w="988"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19</w:t>
            </w:r>
          </w:p>
        </w:tc>
      </w:tr>
      <w:tr w:rsidR="004524FA" w:rsidTr="004524FA">
        <w:trPr>
          <w:cantSplit/>
        </w:trPr>
        <w:tc>
          <w:tcPr>
            <w:tcW w:w="1359" w:type="dxa"/>
            <w:tcBorders>
              <w:top w:val="nil"/>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deep</w:t>
            </w:r>
          </w:p>
        </w:tc>
        <w:tc>
          <w:tcPr>
            <w:tcW w:w="988"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10.3684</w:t>
            </w:r>
          </w:p>
        </w:tc>
        <w:tc>
          <w:tcPr>
            <w:tcW w:w="1452"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2.77310</w:t>
            </w:r>
          </w:p>
        </w:tc>
        <w:tc>
          <w:tcPr>
            <w:tcW w:w="988" w:type="dxa"/>
            <w:tcBorders>
              <w:top w:val="nil"/>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19</w:t>
            </w:r>
          </w:p>
        </w:tc>
      </w:tr>
    </w:tbl>
    <w:p w:rsidR="004524FA" w:rsidRDefault="004524FA" w:rsidP="004524FA">
      <w:pPr>
        <w:spacing w:line="400" w:lineRule="atLeast"/>
        <w:rPr>
          <w:rFonts w:ascii="Times New Roman" w:hAnsi="Times New Roman" w:cs="Times New Roman"/>
          <w:sz w:val="24"/>
          <w:szCs w:val="24"/>
        </w:rPr>
      </w:pPr>
    </w:p>
    <w:tbl>
      <w:tblPr>
        <w:tblW w:w="7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37"/>
        <w:gridCol w:w="1888"/>
        <w:gridCol w:w="982"/>
        <w:gridCol w:w="982"/>
        <w:gridCol w:w="1442"/>
        <w:gridCol w:w="982"/>
        <w:gridCol w:w="982"/>
      </w:tblGrid>
      <w:tr w:rsidR="004524FA" w:rsidTr="004524FA">
        <w:trPr>
          <w:cantSplit/>
        </w:trPr>
        <w:tc>
          <w:tcPr>
            <w:tcW w:w="7987" w:type="dxa"/>
            <w:gridSpan w:val="7"/>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 xml:space="preserve">Multivariate </w:t>
            </w:r>
            <w:proofErr w:type="spellStart"/>
            <w:r>
              <w:rPr>
                <w:rFonts w:ascii="Arial" w:hAnsi="Arial" w:cs="Arial"/>
                <w:b/>
                <w:bCs/>
                <w:sz w:val="18"/>
                <w:szCs w:val="18"/>
              </w:rPr>
              <w:t>Tests</w:t>
            </w:r>
            <w:r>
              <w:rPr>
                <w:rFonts w:ascii="Arial" w:hAnsi="Arial" w:cs="Arial"/>
                <w:b/>
                <w:bCs/>
                <w:sz w:val="18"/>
                <w:szCs w:val="18"/>
                <w:vertAlign w:val="superscript"/>
              </w:rPr>
              <w:t>a</w:t>
            </w:r>
            <w:proofErr w:type="spellEnd"/>
          </w:p>
        </w:tc>
      </w:tr>
      <w:tr w:rsidR="004524FA" w:rsidTr="004524FA">
        <w:trPr>
          <w:cantSplit/>
        </w:trPr>
        <w:tc>
          <w:tcPr>
            <w:tcW w:w="2622" w:type="dxa"/>
            <w:gridSpan w:val="2"/>
            <w:tcBorders>
              <w:top w:val="single" w:sz="18" w:space="0" w:color="000000"/>
              <w:left w:val="single" w:sz="18" w:space="0" w:color="000000"/>
              <w:bottom w:val="single" w:sz="18" w:space="0" w:color="000000"/>
              <w:right w:val="nil"/>
            </w:tcBorders>
            <w:shd w:val="clear" w:color="auto" w:fill="FFFFFF"/>
            <w:vAlign w:val="bottom"/>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Effect</w:t>
            </w:r>
          </w:p>
        </w:tc>
        <w:tc>
          <w:tcPr>
            <w:tcW w:w="981"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Value</w:t>
            </w:r>
          </w:p>
        </w:tc>
        <w:tc>
          <w:tcPr>
            <w:tcW w:w="98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F</w:t>
            </w:r>
          </w:p>
        </w:tc>
        <w:tc>
          <w:tcPr>
            <w:tcW w:w="144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Hypothesis </w:t>
            </w:r>
            <w:proofErr w:type="spellStart"/>
            <w:r>
              <w:rPr>
                <w:rFonts w:ascii="Arial" w:hAnsi="Arial" w:cs="Arial"/>
                <w:sz w:val="18"/>
                <w:szCs w:val="18"/>
              </w:rPr>
              <w:t>df</w:t>
            </w:r>
            <w:proofErr w:type="spellEnd"/>
          </w:p>
        </w:tc>
        <w:tc>
          <w:tcPr>
            <w:tcW w:w="98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Error </w:t>
            </w:r>
            <w:proofErr w:type="spellStart"/>
            <w:r>
              <w:rPr>
                <w:rFonts w:ascii="Arial" w:hAnsi="Arial" w:cs="Arial"/>
                <w:sz w:val="18"/>
                <w:szCs w:val="18"/>
              </w:rPr>
              <w:t>df</w:t>
            </w:r>
            <w:proofErr w:type="spellEnd"/>
          </w:p>
        </w:tc>
        <w:tc>
          <w:tcPr>
            <w:tcW w:w="981"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Sig.</w:t>
            </w:r>
          </w:p>
        </w:tc>
      </w:tr>
      <w:tr w:rsidR="004524FA" w:rsidTr="004524FA">
        <w:trPr>
          <w:cantSplit/>
        </w:trPr>
        <w:tc>
          <w:tcPr>
            <w:tcW w:w="736" w:type="dxa"/>
            <w:vMerge w:val="restart"/>
            <w:tcBorders>
              <w:top w:val="single" w:sz="18" w:space="0" w:color="000000"/>
              <w:left w:val="single" w:sz="18" w:space="0" w:color="000000"/>
              <w:bottom w:val="single" w:sz="1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1886" w:type="dxa"/>
            <w:tcBorders>
              <w:top w:val="single" w:sz="18" w:space="0" w:color="000000"/>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Pillai's Trace</w:t>
            </w:r>
          </w:p>
        </w:tc>
        <w:tc>
          <w:tcPr>
            <w:tcW w:w="981"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c>
          <w:tcPr>
            <w:tcW w:w="981"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b</w:t>
            </w:r>
          </w:p>
        </w:tc>
        <w:tc>
          <w:tcPr>
            <w:tcW w:w="1441"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1"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1"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7987" w:type="dxa"/>
            <w:vMerge/>
            <w:tcBorders>
              <w:top w:val="single" w:sz="18" w:space="0" w:color="000000"/>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1886"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Wilks' Lambda</w:t>
            </w:r>
          </w:p>
        </w:tc>
        <w:tc>
          <w:tcPr>
            <w:tcW w:w="981"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.141</w:t>
            </w:r>
          </w:p>
        </w:tc>
        <w:tc>
          <w:tcPr>
            <w:tcW w:w="981"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b</w:t>
            </w:r>
          </w:p>
        </w:tc>
        <w:tc>
          <w:tcPr>
            <w:tcW w:w="1441"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1"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1"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7987" w:type="dxa"/>
            <w:vMerge/>
            <w:tcBorders>
              <w:top w:val="single" w:sz="18" w:space="0" w:color="000000"/>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1886"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proofErr w:type="spellStart"/>
            <w:r>
              <w:rPr>
                <w:rFonts w:ascii="Arial" w:hAnsi="Arial" w:cs="Arial"/>
                <w:sz w:val="18"/>
                <w:szCs w:val="18"/>
              </w:rPr>
              <w:t>Hotelling's</w:t>
            </w:r>
            <w:proofErr w:type="spellEnd"/>
            <w:r>
              <w:rPr>
                <w:rFonts w:ascii="Arial" w:hAnsi="Arial" w:cs="Arial"/>
                <w:sz w:val="18"/>
                <w:szCs w:val="18"/>
              </w:rPr>
              <w:t xml:space="preserve"> Trace</w:t>
            </w:r>
          </w:p>
        </w:tc>
        <w:tc>
          <w:tcPr>
            <w:tcW w:w="981"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6.116</w:t>
            </w:r>
          </w:p>
        </w:tc>
        <w:tc>
          <w:tcPr>
            <w:tcW w:w="981"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b</w:t>
            </w:r>
          </w:p>
        </w:tc>
        <w:tc>
          <w:tcPr>
            <w:tcW w:w="1441"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1"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1"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7987" w:type="dxa"/>
            <w:vMerge/>
            <w:tcBorders>
              <w:top w:val="single" w:sz="18" w:space="0" w:color="000000"/>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1886" w:type="dxa"/>
            <w:tcBorders>
              <w:top w:val="nil"/>
              <w:left w:val="nil"/>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Roy's Largest Root</w:t>
            </w:r>
          </w:p>
        </w:tc>
        <w:tc>
          <w:tcPr>
            <w:tcW w:w="981"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6.116</w:t>
            </w:r>
          </w:p>
        </w:tc>
        <w:tc>
          <w:tcPr>
            <w:tcW w:w="981"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b</w:t>
            </w:r>
          </w:p>
        </w:tc>
        <w:tc>
          <w:tcPr>
            <w:tcW w:w="1441"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1"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1" w:type="dxa"/>
            <w:tcBorders>
              <w:top w:val="nil"/>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bl>
    <w:p w:rsidR="004524FA" w:rsidRDefault="004524FA" w:rsidP="004524FA">
      <w:pPr>
        <w:rPr>
          <w:rFonts w:ascii="Arial" w:hAnsi="Arial" w:cs="Arial"/>
          <w:color w:val="000000"/>
          <w:sz w:val="18"/>
          <w:szCs w:val="18"/>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43"/>
        <w:gridCol w:w="2420"/>
        <w:gridCol w:w="1889"/>
        <w:gridCol w:w="1889"/>
        <w:gridCol w:w="1889"/>
      </w:tblGrid>
      <w:tr w:rsidR="004524FA" w:rsidTr="004524FA">
        <w:trPr>
          <w:cantSplit/>
        </w:trPr>
        <w:tc>
          <w:tcPr>
            <w:tcW w:w="9022" w:type="dxa"/>
            <w:gridSpan w:val="5"/>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sz w:val="18"/>
                <w:szCs w:val="18"/>
              </w:rPr>
            </w:pPr>
            <w:r>
              <w:rPr>
                <w:rFonts w:ascii="Arial" w:hAnsi="Arial" w:cs="Arial"/>
                <w:b/>
                <w:bCs/>
                <w:sz w:val="18"/>
                <w:szCs w:val="18"/>
              </w:rPr>
              <w:t xml:space="preserve">Multivariate </w:t>
            </w:r>
            <w:proofErr w:type="spellStart"/>
            <w:r>
              <w:rPr>
                <w:rFonts w:ascii="Arial" w:hAnsi="Arial" w:cs="Arial"/>
                <w:b/>
                <w:bCs/>
                <w:sz w:val="18"/>
                <w:szCs w:val="18"/>
              </w:rPr>
              <w:t>Tests</w:t>
            </w:r>
            <w:r>
              <w:rPr>
                <w:rFonts w:ascii="Arial" w:hAnsi="Arial" w:cs="Arial"/>
                <w:b/>
                <w:bCs/>
                <w:sz w:val="18"/>
                <w:szCs w:val="18"/>
                <w:vertAlign w:val="superscript"/>
              </w:rPr>
              <w:t>a</w:t>
            </w:r>
            <w:proofErr w:type="spellEnd"/>
          </w:p>
        </w:tc>
      </w:tr>
      <w:tr w:rsidR="004524FA" w:rsidTr="004524FA">
        <w:trPr>
          <w:cantSplit/>
        </w:trPr>
        <w:tc>
          <w:tcPr>
            <w:tcW w:w="3361" w:type="dxa"/>
            <w:gridSpan w:val="2"/>
            <w:tcBorders>
              <w:top w:val="single" w:sz="18" w:space="0" w:color="000000"/>
              <w:left w:val="single" w:sz="18" w:space="0" w:color="000000"/>
              <w:bottom w:val="single" w:sz="18" w:space="0" w:color="000000"/>
              <w:right w:val="nil"/>
            </w:tcBorders>
            <w:shd w:val="clear" w:color="auto" w:fill="FFFFFF"/>
            <w:vAlign w:val="bottom"/>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Effect</w:t>
            </w:r>
          </w:p>
        </w:tc>
        <w:tc>
          <w:tcPr>
            <w:tcW w:w="1887"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Partial Eta Squared</w:t>
            </w:r>
          </w:p>
        </w:tc>
        <w:tc>
          <w:tcPr>
            <w:tcW w:w="1887"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Noncent</w:t>
            </w:r>
            <w:proofErr w:type="spellEnd"/>
            <w:r>
              <w:rPr>
                <w:rFonts w:ascii="Arial" w:hAnsi="Arial" w:cs="Arial"/>
                <w:sz w:val="18"/>
                <w:szCs w:val="18"/>
              </w:rPr>
              <w:t>. Parameter</w:t>
            </w:r>
          </w:p>
        </w:tc>
        <w:tc>
          <w:tcPr>
            <w:tcW w:w="1887"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Observed </w:t>
            </w:r>
            <w:proofErr w:type="spellStart"/>
            <w:r>
              <w:rPr>
                <w:rFonts w:ascii="Arial" w:hAnsi="Arial" w:cs="Arial"/>
                <w:sz w:val="18"/>
                <w:szCs w:val="18"/>
              </w:rPr>
              <w:t>Power</w:t>
            </w:r>
            <w:r>
              <w:rPr>
                <w:rFonts w:ascii="Arial" w:hAnsi="Arial" w:cs="Arial"/>
                <w:sz w:val="18"/>
                <w:szCs w:val="18"/>
                <w:vertAlign w:val="superscript"/>
              </w:rPr>
              <w:t>c</w:t>
            </w:r>
            <w:proofErr w:type="spellEnd"/>
          </w:p>
        </w:tc>
      </w:tr>
      <w:tr w:rsidR="004524FA" w:rsidTr="004524FA">
        <w:trPr>
          <w:cantSplit/>
        </w:trPr>
        <w:tc>
          <w:tcPr>
            <w:tcW w:w="943" w:type="dxa"/>
            <w:vMerge w:val="restart"/>
            <w:tcBorders>
              <w:top w:val="single" w:sz="18" w:space="0" w:color="000000"/>
              <w:left w:val="single" w:sz="18" w:space="0" w:color="000000"/>
              <w:bottom w:val="single" w:sz="1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2418" w:type="dxa"/>
            <w:tcBorders>
              <w:top w:val="single" w:sz="18" w:space="0" w:color="000000"/>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Pillai's Trace</w:t>
            </w:r>
          </w:p>
        </w:tc>
        <w:tc>
          <w:tcPr>
            <w:tcW w:w="1887"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c>
          <w:tcPr>
            <w:tcW w:w="1887"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1887"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9022" w:type="dxa"/>
            <w:vMerge/>
            <w:tcBorders>
              <w:top w:val="single" w:sz="18" w:space="0" w:color="000000"/>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18"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Wilks' Lambda</w:t>
            </w:r>
          </w:p>
        </w:tc>
        <w:tc>
          <w:tcPr>
            <w:tcW w:w="1887"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c>
          <w:tcPr>
            <w:tcW w:w="1887"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1887"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9022" w:type="dxa"/>
            <w:vMerge/>
            <w:tcBorders>
              <w:top w:val="single" w:sz="18" w:space="0" w:color="000000"/>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18"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proofErr w:type="spellStart"/>
            <w:r>
              <w:rPr>
                <w:rFonts w:ascii="Arial" w:hAnsi="Arial" w:cs="Arial"/>
                <w:sz w:val="18"/>
                <w:szCs w:val="18"/>
              </w:rPr>
              <w:t>Hotelling's</w:t>
            </w:r>
            <w:proofErr w:type="spellEnd"/>
            <w:r>
              <w:rPr>
                <w:rFonts w:ascii="Arial" w:hAnsi="Arial" w:cs="Arial"/>
                <w:sz w:val="18"/>
                <w:szCs w:val="18"/>
              </w:rPr>
              <w:t xml:space="preserve"> Trace</w:t>
            </w:r>
          </w:p>
        </w:tc>
        <w:tc>
          <w:tcPr>
            <w:tcW w:w="1887"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c>
          <w:tcPr>
            <w:tcW w:w="1887"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1887"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9022" w:type="dxa"/>
            <w:vMerge/>
            <w:tcBorders>
              <w:top w:val="single" w:sz="18" w:space="0" w:color="000000"/>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18" w:type="dxa"/>
            <w:tcBorders>
              <w:top w:val="nil"/>
              <w:left w:val="nil"/>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Roy's Largest Root</w:t>
            </w:r>
          </w:p>
        </w:tc>
        <w:tc>
          <w:tcPr>
            <w:tcW w:w="1887"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c>
          <w:tcPr>
            <w:tcW w:w="1887"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1887" w:type="dxa"/>
            <w:tcBorders>
              <w:top w:val="nil"/>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bl>
    <w:p w:rsidR="004524FA" w:rsidRDefault="004524FA" w:rsidP="004524FA">
      <w:pPr>
        <w:rPr>
          <w:rFonts w:ascii="Arial" w:hAnsi="Arial" w:cs="Arial"/>
          <w:color w:val="000000"/>
          <w:sz w:val="18"/>
          <w:szCs w:val="18"/>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30"/>
      </w:tblGrid>
      <w:tr w:rsidR="004524FA" w:rsidTr="004524FA">
        <w:trPr>
          <w:cantSplit/>
        </w:trPr>
        <w:tc>
          <w:tcPr>
            <w:tcW w:w="9022"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 xml:space="preserve">a. Design: Intercept </w:t>
            </w:r>
          </w:p>
          <w:p w:rsidR="004524FA" w:rsidRDefault="004524FA">
            <w:pPr>
              <w:spacing w:line="320" w:lineRule="atLeast"/>
              <w:ind w:left="60" w:right="60"/>
              <w:rPr>
                <w:rFonts w:ascii="Arial" w:hAnsi="Arial" w:cs="Arial"/>
                <w:sz w:val="18"/>
                <w:szCs w:val="18"/>
              </w:rPr>
            </w:pPr>
            <w:r>
              <w:rPr>
                <w:rFonts w:ascii="Arial" w:hAnsi="Arial" w:cs="Arial"/>
                <w:sz w:val="18"/>
                <w:szCs w:val="18"/>
              </w:rPr>
              <w:t xml:space="preserve"> Within Subjects Design: lop</w:t>
            </w:r>
          </w:p>
        </w:tc>
      </w:tr>
      <w:tr w:rsidR="004524FA" w:rsidTr="004524FA">
        <w:trPr>
          <w:cantSplit/>
        </w:trPr>
        <w:tc>
          <w:tcPr>
            <w:tcW w:w="9022"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b. Exact statistic</w:t>
            </w:r>
          </w:p>
        </w:tc>
      </w:tr>
      <w:tr w:rsidR="004524FA" w:rsidTr="004524FA">
        <w:trPr>
          <w:cantSplit/>
        </w:trPr>
        <w:tc>
          <w:tcPr>
            <w:tcW w:w="9022"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c. Computed using alpha = .05</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83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100"/>
        <w:gridCol w:w="1319"/>
        <w:gridCol w:w="1472"/>
        <w:gridCol w:w="981"/>
        <w:gridCol w:w="981"/>
        <w:gridCol w:w="1472"/>
      </w:tblGrid>
      <w:tr w:rsidR="004524FA" w:rsidTr="004524FA">
        <w:trPr>
          <w:cantSplit/>
        </w:trPr>
        <w:tc>
          <w:tcPr>
            <w:tcW w:w="8319" w:type="dxa"/>
            <w:gridSpan w:val="6"/>
            <w:tcBorders>
              <w:top w:val="nil"/>
              <w:left w:val="nil"/>
              <w:bottom w:val="nil"/>
              <w:right w:val="nil"/>
            </w:tcBorders>
            <w:shd w:val="clear" w:color="auto" w:fill="FFFFFF"/>
            <w:vAlign w:val="center"/>
            <w:hideMark/>
          </w:tcPr>
          <w:p w:rsidR="006D3F9D" w:rsidRDefault="006D3F9D">
            <w:pPr>
              <w:spacing w:line="320" w:lineRule="atLeast"/>
              <w:ind w:left="60" w:right="60"/>
              <w:jc w:val="center"/>
              <w:rPr>
                <w:rFonts w:ascii="Arial" w:hAnsi="Arial" w:cs="Arial"/>
                <w:b/>
                <w:bCs/>
                <w:sz w:val="18"/>
                <w:szCs w:val="18"/>
              </w:rPr>
            </w:pPr>
          </w:p>
          <w:p w:rsidR="006D3F9D" w:rsidRDefault="006D3F9D">
            <w:pPr>
              <w:spacing w:line="320" w:lineRule="atLeast"/>
              <w:ind w:left="60" w:right="60"/>
              <w:jc w:val="center"/>
              <w:rPr>
                <w:rFonts w:ascii="Arial" w:hAnsi="Arial" w:cs="Arial"/>
                <w:b/>
                <w:bCs/>
                <w:sz w:val="18"/>
                <w:szCs w:val="18"/>
              </w:rPr>
            </w:pPr>
          </w:p>
          <w:p w:rsidR="006D3F9D" w:rsidRDefault="006D3F9D">
            <w:pPr>
              <w:spacing w:line="320" w:lineRule="atLeast"/>
              <w:ind w:left="60" w:right="60"/>
              <w:jc w:val="center"/>
              <w:rPr>
                <w:rFonts w:ascii="Arial" w:hAnsi="Arial" w:cs="Arial"/>
                <w:b/>
                <w:bCs/>
                <w:sz w:val="18"/>
                <w:szCs w:val="18"/>
              </w:rPr>
            </w:pPr>
          </w:p>
          <w:p w:rsidR="006D3F9D" w:rsidRDefault="006D3F9D">
            <w:pPr>
              <w:spacing w:line="320" w:lineRule="atLeast"/>
              <w:ind w:left="60" w:right="60"/>
              <w:jc w:val="center"/>
              <w:rPr>
                <w:rFonts w:ascii="Arial" w:hAnsi="Arial" w:cs="Arial"/>
                <w:b/>
                <w:bCs/>
                <w:sz w:val="18"/>
                <w:szCs w:val="18"/>
              </w:rPr>
            </w:pPr>
          </w:p>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 xml:space="preserve">Mauchly's Test of </w:t>
            </w:r>
            <w:proofErr w:type="spellStart"/>
            <w:r>
              <w:rPr>
                <w:rFonts w:ascii="Arial" w:hAnsi="Arial" w:cs="Arial"/>
                <w:b/>
                <w:bCs/>
                <w:sz w:val="18"/>
                <w:szCs w:val="18"/>
              </w:rPr>
              <w:t>Sphericity</w:t>
            </w:r>
            <w:r>
              <w:rPr>
                <w:rFonts w:ascii="Arial" w:hAnsi="Arial" w:cs="Arial"/>
                <w:b/>
                <w:bCs/>
                <w:sz w:val="18"/>
                <w:szCs w:val="18"/>
                <w:vertAlign w:val="superscript"/>
              </w:rPr>
              <w:t>a</w:t>
            </w:r>
            <w:proofErr w:type="spellEnd"/>
          </w:p>
        </w:tc>
      </w:tr>
      <w:tr w:rsidR="004524FA" w:rsidTr="004524FA">
        <w:trPr>
          <w:cantSplit/>
        </w:trPr>
        <w:tc>
          <w:tcPr>
            <w:tcW w:w="8319" w:type="dxa"/>
            <w:gridSpan w:val="6"/>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2099" w:type="dxa"/>
            <w:vMerge w:val="restart"/>
            <w:tcBorders>
              <w:top w:val="single" w:sz="18" w:space="0" w:color="000000"/>
              <w:left w:val="single" w:sz="18" w:space="0" w:color="000000"/>
              <w:bottom w:val="nil"/>
              <w:right w:val="single" w:sz="18" w:space="0" w:color="000000"/>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Within Subjects Effect</w:t>
            </w:r>
          </w:p>
        </w:tc>
        <w:tc>
          <w:tcPr>
            <w:tcW w:w="1318" w:type="dxa"/>
            <w:vMerge w:val="restart"/>
            <w:tcBorders>
              <w:top w:val="single" w:sz="18" w:space="0" w:color="000000"/>
              <w:left w:val="single" w:sz="1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Mauchly's W</w:t>
            </w:r>
          </w:p>
        </w:tc>
        <w:tc>
          <w:tcPr>
            <w:tcW w:w="1471" w:type="dxa"/>
            <w:vMerge w:val="restart"/>
            <w:tcBorders>
              <w:top w:val="single" w:sz="18" w:space="0" w:color="000000"/>
              <w:left w:val="single" w:sz="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Approx. Chi-Square</w:t>
            </w:r>
          </w:p>
        </w:tc>
        <w:tc>
          <w:tcPr>
            <w:tcW w:w="980" w:type="dxa"/>
            <w:vMerge w:val="restart"/>
            <w:tcBorders>
              <w:top w:val="single" w:sz="18" w:space="0" w:color="000000"/>
              <w:left w:val="single" w:sz="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df</w:t>
            </w:r>
            <w:proofErr w:type="spellEnd"/>
          </w:p>
        </w:tc>
        <w:tc>
          <w:tcPr>
            <w:tcW w:w="980" w:type="dxa"/>
            <w:vMerge w:val="restart"/>
            <w:tcBorders>
              <w:top w:val="single" w:sz="18" w:space="0" w:color="000000"/>
              <w:left w:val="single" w:sz="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Sig.</w:t>
            </w:r>
          </w:p>
        </w:tc>
        <w:tc>
          <w:tcPr>
            <w:tcW w:w="1471" w:type="dxa"/>
            <w:tcBorders>
              <w:top w:val="single" w:sz="18" w:space="0" w:color="000000"/>
              <w:left w:val="single" w:sz="8" w:space="0" w:color="000000"/>
              <w:bottom w:val="single" w:sz="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Epsilon</w:t>
            </w:r>
            <w:r>
              <w:rPr>
                <w:rFonts w:ascii="Arial" w:hAnsi="Arial" w:cs="Arial"/>
                <w:sz w:val="18"/>
                <w:szCs w:val="18"/>
                <w:vertAlign w:val="superscript"/>
              </w:rPr>
              <w:t>b</w:t>
            </w:r>
            <w:proofErr w:type="spellEnd"/>
          </w:p>
        </w:tc>
      </w:tr>
      <w:tr w:rsidR="004524FA" w:rsidTr="004524FA">
        <w:trPr>
          <w:cantSplit/>
        </w:trPr>
        <w:tc>
          <w:tcPr>
            <w:tcW w:w="8319" w:type="dxa"/>
            <w:vMerge/>
            <w:tcBorders>
              <w:top w:val="single" w:sz="18" w:space="0" w:color="000000"/>
              <w:left w:val="single" w:sz="18" w:space="0" w:color="000000"/>
              <w:bottom w:val="nil"/>
              <w:right w:val="single" w:sz="18" w:space="0" w:color="000000"/>
            </w:tcBorders>
            <w:vAlign w:val="center"/>
            <w:hideMark/>
          </w:tcPr>
          <w:p w:rsidR="004524FA" w:rsidRDefault="004524FA">
            <w:pPr>
              <w:spacing w:line="256" w:lineRule="auto"/>
              <w:rPr>
                <w:rFonts w:ascii="Arial" w:hAnsi="Arial" w:cs="Arial"/>
                <w:color w:val="000000"/>
                <w:sz w:val="18"/>
                <w:szCs w:val="18"/>
              </w:rPr>
            </w:pPr>
          </w:p>
        </w:tc>
        <w:tc>
          <w:tcPr>
            <w:tcW w:w="1318" w:type="dxa"/>
            <w:vMerge/>
            <w:tcBorders>
              <w:top w:val="single" w:sz="18" w:space="0" w:color="000000"/>
              <w:left w:val="single" w:sz="1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471" w:type="dxa"/>
            <w:vMerge/>
            <w:tcBorders>
              <w:top w:val="single" w:sz="18" w:space="0" w:color="000000"/>
              <w:left w:val="single" w:sz="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980" w:type="dxa"/>
            <w:vMerge/>
            <w:tcBorders>
              <w:top w:val="single" w:sz="18" w:space="0" w:color="000000"/>
              <w:left w:val="single" w:sz="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980" w:type="dxa"/>
            <w:vMerge/>
            <w:tcBorders>
              <w:top w:val="single" w:sz="18" w:space="0" w:color="000000"/>
              <w:left w:val="single" w:sz="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471" w:type="dxa"/>
            <w:tcBorders>
              <w:top w:val="single" w:sz="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Greenhouse-</w:t>
            </w:r>
            <w:proofErr w:type="spellStart"/>
            <w:r>
              <w:rPr>
                <w:rFonts w:ascii="Arial" w:hAnsi="Arial" w:cs="Arial"/>
                <w:sz w:val="18"/>
                <w:szCs w:val="18"/>
              </w:rPr>
              <w:t>Geisser</w:t>
            </w:r>
            <w:proofErr w:type="spellEnd"/>
          </w:p>
        </w:tc>
      </w:tr>
      <w:tr w:rsidR="004524FA" w:rsidTr="004524FA">
        <w:trPr>
          <w:cantSplit/>
        </w:trPr>
        <w:tc>
          <w:tcPr>
            <w:tcW w:w="2099" w:type="dxa"/>
            <w:tcBorders>
              <w:top w:val="single" w:sz="18" w:space="0" w:color="000000"/>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1318" w:type="dxa"/>
            <w:tcBorders>
              <w:top w:val="single" w:sz="18" w:space="0" w:color="000000"/>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.964</w:t>
            </w:r>
          </w:p>
        </w:tc>
        <w:tc>
          <w:tcPr>
            <w:tcW w:w="1471"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.628</w:t>
            </w:r>
          </w:p>
        </w:tc>
        <w:tc>
          <w:tcPr>
            <w:tcW w:w="980"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w:t>
            </w:r>
          </w:p>
        </w:tc>
        <w:tc>
          <w:tcPr>
            <w:tcW w:w="980"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.731</w:t>
            </w:r>
          </w:p>
        </w:tc>
        <w:tc>
          <w:tcPr>
            <w:tcW w:w="1471" w:type="dxa"/>
            <w:tcBorders>
              <w:top w:val="single" w:sz="18" w:space="0" w:color="000000"/>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.965</w:t>
            </w:r>
          </w:p>
        </w:tc>
      </w:tr>
    </w:tbl>
    <w:p w:rsidR="004524FA" w:rsidRDefault="004524FA" w:rsidP="004524FA">
      <w:pPr>
        <w:rPr>
          <w:rFonts w:ascii="Arial" w:hAnsi="Arial" w:cs="Arial"/>
          <w:color w:val="000000"/>
          <w:sz w:val="18"/>
          <w:szCs w:val="18"/>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941"/>
        <w:gridCol w:w="2444"/>
        <w:gridCol w:w="2645"/>
      </w:tblGrid>
      <w:tr w:rsidR="004524FA" w:rsidTr="004524FA">
        <w:trPr>
          <w:cantSplit/>
        </w:trPr>
        <w:tc>
          <w:tcPr>
            <w:tcW w:w="9025" w:type="dxa"/>
            <w:gridSpan w:val="3"/>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sz w:val="18"/>
                <w:szCs w:val="18"/>
              </w:rPr>
            </w:pPr>
            <w:r>
              <w:rPr>
                <w:rFonts w:ascii="Arial" w:hAnsi="Arial" w:cs="Arial"/>
                <w:b/>
                <w:bCs/>
                <w:sz w:val="18"/>
                <w:szCs w:val="18"/>
              </w:rPr>
              <w:t xml:space="preserve">Mauchly's Test of </w:t>
            </w:r>
            <w:proofErr w:type="spellStart"/>
            <w:r>
              <w:rPr>
                <w:rFonts w:ascii="Arial" w:hAnsi="Arial" w:cs="Arial"/>
                <w:b/>
                <w:bCs/>
                <w:sz w:val="18"/>
                <w:szCs w:val="18"/>
              </w:rPr>
              <w:t>Sphericity</w:t>
            </w:r>
            <w:r>
              <w:rPr>
                <w:rFonts w:ascii="Arial" w:hAnsi="Arial" w:cs="Arial"/>
                <w:b/>
                <w:bCs/>
                <w:sz w:val="18"/>
                <w:szCs w:val="18"/>
                <w:vertAlign w:val="superscript"/>
              </w:rPr>
              <w:t>a</w:t>
            </w:r>
            <w:proofErr w:type="spellEnd"/>
          </w:p>
        </w:tc>
      </w:tr>
      <w:tr w:rsidR="004524FA" w:rsidTr="004524FA">
        <w:trPr>
          <w:cantSplit/>
        </w:trPr>
        <w:tc>
          <w:tcPr>
            <w:tcW w:w="9025" w:type="dxa"/>
            <w:gridSpan w:val="3"/>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3938" w:type="dxa"/>
            <w:vMerge w:val="restart"/>
            <w:tcBorders>
              <w:top w:val="single" w:sz="18" w:space="0" w:color="000000"/>
              <w:left w:val="single" w:sz="18" w:space="0" w:color="000000"/>
              <w:bottom w:val="nil"/>
              <w:right w:val="single" w:sz="18" w:space="0" w:color="000000"/>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Within Subjects Effect</w:t>
            </w:r>
          </w:p>
        </w:tc>
        <w:tc>
          <w:tcPr>
            <w:tcW w:w="5087" w:type="dxa"/>
            <w:gridSpan w:val="2"/>
            <w:tcBorders>
              <w:top w:val="single" w:sz="18" w:space="0" w:color="000000"/>
              <w:left w:val="single" w:sz="18" w:space="0" w:color="000000"/>
              <w:bottom w:val="single" w:sz="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Epsilon</w:t>
            </w:r>
          </w:p>
        </w:tc>
      </w:tr>
      <w:tr w:rsidR="004524FA" w:rsidTr="004524FA">
        <w:trPr>
          <w:cantSplit/>
        </w:trPr>
        <w:tc>
          <w:tcPr>
            <w:tcW w:w="9025" w:type="dxa"/>
            <w:vMerge/>
            <w:tcBorders>
              <w:top w:val="single" w:sz="18" w:space="0" w:color="000000"/>
              <w:left w:val="single" w:sz="18" w:space="0" w:color="000000"/>
              <w:bottom w:val="nil"/>
              <w:right w:val="single" w:sz="18" w:space="0" w:color="000000"/>
            </w:tcBorders>
            <w:vAlign w:val="center"/>
            <w:hideMark/>
          </w:tcPr>
          <w:p w:rsidR="004524FA" w:rsidRDefault="004524FA">
            <w:pPr>
              <w:spacing w:line="256" w:lineRule="auto"/>
              <w:rPr>
                <w:rFonts w:ascii="Arial" w:hAnsi="Arial" w:cs="Arial"/>
                <w:color w:val="000000"/>
                <w:sz w:val="18"/>
                <w:szCs w:val="18"/>
              </w:rPr>
            </w:pPr>
          </w:p>
        </w:tc>
        <w:tc>
          <w:tcPr>
            <w:tcW w:w="2443" w:type="dxa"/>
            <w:tcBorders>
              <w:top w:val="single" w:sz="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Huynh-</w:t>
            </w:r>
            <w:proofErr w:type="spellStart"/>
            <w:r>
              <w:rPr>
                <w:rFonts w:ascii="Arial" w:hAnsi="Arial" w:cs="Arial"/>
                <w:sz w:val="18"/>
                <w:szCs w:val="18"/>
              </w:rPr>
              <w:t>Feldt</w:t>
            </w:r>
            <w:proofErr w:type="spellEnd"/>
          </w:p>
        </w:tc>
        <w:tc>
          <w:tcPr>
            <w:tcW w:w="2644" w:type="dxa"/>
            <w:tcBorders>
              <w:top w:val="single" w:sz="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Lower-bound</w:t>
            </w:r>
          </w:p>
        </w:tc>
      </w:tr>
      <w:tr w:rsidR="004524FA" w:rsidTr="004524FA">
        <w:trPr>
          <w:cantSplit/>
        </w:trPr>
        <w:tc>
          <w:tcPr>
            <w:tcW w:w="3938" w:type="dxa"/>
            <w:tcBorders>
              <w:top w:val="single" w:sz="18" w:space="0" w:color="000000"/>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2443" w:type="dxa"/>
            <w:tcBorders>
              <w:top w:val="single" w:sz="18" w:space="0" w:color="000000"/>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c>
          <w:tcPr>
            <w:tcW w:w="2644" w:type="dxa"/>
            <w:tcBorders>
              <w:top w:val="single" w:sz="18" w:space="0" w:color="000000"/>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.500</w:t>
            </w:r>
          </w:p>
        </w:tc>
      </w:tr>
    </w:tbl>
    <w:p w:rsidR="004524FA" w:rsidRDefault="004524FA" w:rsidP="004524FA">
      <w:pPr>
        <w:rPr>
          <w:rFonts w:ascii="Arial" w:hAnsi="Arial" w:cs="Arial"/>
          <w:color w:val="000000"/>
          <w:sz w:val="18"/>
          <w:szCs w:val="18"/>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30"/>
      </w:tblGrid>
      <w:tr w:rsidR="004524FA" w:rsidTr="004524FA">
        <w:trPr>
          <w:cantSplit/>
        </w:trPr>
        <w:tc>
          <w:tcPr>
            <w:tcW w:w="9025"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 xml:space="preserve">Tests the null hypothesis that the error covariance matrix of the orthonormalized transformed dependent variables is proportional to an identity </w:t>
            </w:r>
            <w:proofErr w:type="spellStart"/>
            <w:proofErr w:type="gramStart"/>
            <w:r>
              <w:rPr>
                <w:rFonts w:ascii="Arial" w:hAnsi="Arial" w:cs="Arial"/>
                <w:sz w:val="18"/>
                <w:szCs w:val="18"/>
              </w:rPr>
              <w:t>matrix.</w:t>
            </w:r>
            <w:r>
              <w:rPr>
                <w:rFonts w:ascii="Arial" w:hAnsi="Arial" w:cs="Arial"/>
                <w:sz w:val="18"/>
                <w:szCs w:val="18"/>
                <w:vertAlign w:val="superscript"/>
              </w:rPr>
              <w:t>a</w:t>
            </w:r>
            <w:proofErr w:type="spellEnd"/>
            <w:proofErr w:type="gramEnd"/>
          </w:p>
        </w:tc>
      </w:tr>
      <w:tr w:rsidR="004524FA" w:rsidTr="004524FA">
        <w:trPr>
          <w:cantSplit/>
        </w:trPr>
        <w:tc>
          <w:tcPr>
            <w:tcW w:w="9025"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 xml:space="preserve">a. Design: Intercept </w:t>
            </w:r>
          </w:p>
          <w:p w:rsidR="004524FA" w:rsidRDefault="004524FA">
            <w:pPr>
              <w:spacing w:line="320" w:lineRule="atLeast"/>
              <w:ind w:left="60" w:right="60"/>
              <w:rPr>
                <w:rFonts w:ascii="Arial" w:hAnsi="Arial" w:cs="Arial"/>
                <w:sz w:val="18"/>
                <w:szCs w:val="18"/>
              </w:rPr>
            </w:pPr>
            <w:r>
              <w:rPr>
                <w:rFonts w:ascii="Arial" w:hAnsi="Arial" w:cs="Arial"/>
                <w:sz w:val="18"/>
                <w:szCs w:val="18"/>
              </w:rPr>
              <w:t xml:space="preserve"> Within Subjects Design: lop</w:t>
            </w:r>
          </w:p>
        </w:tc>
      </w:tr>
      <w:tr w:rsidR="004524FA" w:rsidTr="004524FA">
        <w:trPr>
          <w:cantSplit/>
        </w:trPr>
        <w:tc>
          <w:tcPr>
            <w:tcW w:w="9025"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b. May be used to adjust the degrees of freedom for the averaged tests of significance. Corrected tests are displayed in the Tests of Within-Subjects Effects table.</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8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86"/>
        <w:gridCol w:w="2081"/>
        <w:gridCol w:w="1470"/>
        <w:gridCol w:w="980"/>
        <w:gridCol w:w="1408"/>
        <w:gridCol w:w="980"/>
        <w:gridCol w:w="980"/>
      </w:tblGrid>
      <w:tr w:rsidR="004524FA" w:rsidTr="004524FA">
        <w:trPr>
          <w:cantSplit/>
        </w:trPr>
        <w:tc>
          <w:tcPr>
            <w:tcW w:w="8987" w:type="dxa"/>
            <w:gridSpan w:val="7"/>
            <w:tcBorders>
              <w:top w:val="nil"/>
              <w:left w:val="nil"/>
              <w:bottom w:val="nil"/>
              <w:right w:val="nil"/>
            </w:tcBorders>
            <w:shd w:val="clear" w:color="auto" w:fill="FFFFFF"/>
            <w:vAlign w:val="center"/>
            <w:hideMark/>
          </w:tcPr>
          <w:p w:rsidR="006D3F9D" w:rsidRDefault="006D3F9D">
            <w:pPr>
              <w:spacing w:line="320" w:lineRule="atLeast"/>
              <w:ind w:left="60" w:right="60"/>
              <w:jc w:val="center"/>
              <w:rPr>
                <w:rFonts w:ascii="Arial" w:hAnsi="Arial" w:cs="Arial"/>
                <w:b/>
                <w:bCs/>
                <w:sz w:val="18"/>
                <w:szCs w:val="18"/>
              </w:rPr>
            </w:pPr>
          </w:p>
          <w:p w:rsidR="004524FA" w:rsidRDefault="006D3F9D" w:rsidP="006D3F9D">
            <w:pPr>
              <w:spacing w:line="320" w:lineRule="atLeast"/>
              <w:ind w:right="60"/>
              <w:rPr>
                <w:rFonts w:ascii="Arial" w:hAnsi="Arial" w:cs="Arial"/>
                <w:color w:val="000000"/>
                <w:sz w:val="18"/>
                <w:szCs w:val="18"/>
              </w:rPr>
            </w:pPr>
            <w:r>
              <w:rPr>
                <w:rFonts w:ascii="Arial" w:hAnsi="Arial" w:cs="Arial"/>
                <w:b/>
                <w:bCs/>
                <w:sz w:val="18"/>
                <w:szCs w:val="18"/>
              </w:rPr>
              <w:t xml:space="preserve">                                                         </w:t>
            </w:r>
            <w:r w:rsidR="004524FA">
              <w:rPr>
                <w:rFonts w:ascii="Arial" w:hAnsi="Arial" w:cs="Arial"/>
                <w:b/>
                <w:bCs/>
                <w:sz w:val="18"/>
                <w:szCs w:val="18"/>
              </w:rPr>
              <w:t>Tests of Within-Subjects Effects</w:t>
            </w:r>
          </w:p>
        </w:tc>
      </w:tr>
      <w:tr w:rsidR="004524FA" w:rsidTr="004524FA">
        <w:trPr>
          <w:cantSplit/>
        </w:trPr>
        <w:tc>
          <w:tcPr>
            <w:tcW w:w="8987" w:type="dxa"/>
            <w:gridSpan w:val="7"/>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lastRenderedPageBreak/>
              <w:t xml:space="preserve">Measure:   MEASURE_1  </w:t>
            </w:r>
          </w:p>
        </w:tc>
      </w:tr>
      <w:tr w:rsidR="004524FA" w:rsidTr="004524FA">
        <w:trPr>
          <w:cantSplit/>
        </w:trPr>
        <w:tc>
          <w:tcPr>
            <w:tcW w:w="3169" w:type="dxa"/>
            <w:gridSpan w:val="2"/>
            <w:tcBorders>
              <w:top w:val="single" w:sz="18" w:space="0" w:color="000000"/>
              <w:left w:val="single" w:sz="18" w:space="0" w:color="000000"/>
              <w:bottom w:val="single" w:sz="18" w:space="0" w:color="000000"/>
              <w:right w:val="nil"/>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Source</w:t>
            </w:r>
          </w:p>
        </w:tc>
        <w:tc>
          <w:tcPr>
            <w:tcW w:w="147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Type III Sum of Squares</w:t>
            </w:r>
          </w:p>
        </w:tc>
        <w:tc>
          <w:tcPr>
            <w:tcW w:w="98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df</w:t>
            </w:r>
            <w:proofErr w:type="spellEnd"/>
          </w:p>
        </w:tc>
        <w:tc>
          <w:tcPr>
            <w:tcW w:w="1408"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8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F</w:t>
            </w:r>
          </w:p>
        </w:tc>
        <w:tc>
          <w:tcPr>
            <w:tcW w:w="980"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Sig.</w:t>
            </w:r>
          </w:p>
        </w:tc>
      </w:tr>
      <w:tr w:rsidR="004524FA" w:rsidTr="004524FA">
        <w:trPr>
          <w:cantSplit/>
        </w:trPr>
        <w:tc>
          <w:tcPr>
            <w:tcW w:w="1087" w:type="dxa"/>
            <w:vMerge w:val="restart"/>
            <w:tcBorders>
              <w:top w:val="single" w:sz="18" w:space="0" w:color="000000"/>
              <w:left w:val="single" w:sz="18" w:space="0" w:color="000000"/>
              <w:bottom w:val="single" w:sz="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2082" w:type="dxa"/>
            <w:tcBorders>
              <w:top w:val="single" w:sz="18" w:space="0" w:color="000000"/>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Sphericity Assumed</w:t>
            </w:r>
          </w:p>
        </w:tc>
        <w:tc>
          <w:tcPr>
            <w:tcW w:w="1470"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447.474</w:t>
            </w:r>
          </w:p>
        </w:tc>
        <w:tc>
          <w:tcPr>
            <w:tcW w:w="98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w:t>
            </w:r>
          </w:p>
        </w:tc>
        <w:tc>
          <w:tcPr>
            <w:tcW w:w="1408"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223.737</w:t>
            </w:r>
          </w:p>
        </w:tc>
        <w:tc>
          <w:tcPr>
            <w:tcW w:w="98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52.124</w:t>
            </w:r>
          </w:p>
        </w:tc>
        <w:tc>
          <w:tcPr>
            <w:tcW w:w="980"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8987"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082"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Greenhouse-</w:t>
            </w:r>
            <w:proofErr w:type="spellStart"/>
            <w:r>
              <w:rPr>
                <w:rFonts w:ascii="Arial" w:hAnsi="Arial" w:cs="Arial"/>
                <w:sz w:val="18"/>
                <w:szCs w:val="18"/>
              </w:rPr>
              <w:t>Geisser</w:t>
            </w:r>
            <w:proofErr w:type="spellEnd"/>
          </w:p>
        </w:tc>
        <w:tc>
          <w:tcPr>
            <w:tcW w:w="1470"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447.474</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1.930</w:t>
            </w:r>
          </w:p>
        </w:tc>
        <w:tc>
          <w:tcPr>
            <w:tcW w:w="1408"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231.847</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52.124</w:t>
            </w:r>
          </w:p>
        </w:tc>
        <w:tc>
          <w:tcPr>
            <w:tcW w:w="980"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8987"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082"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Huynh-</w:t>
            </w:r>
            <w:proofErr w:type="spellStart"/>
            <w:r>
              <w:rPr>
                <w:rFonts w:ascii="Arial" w:hAnsi="Arial" w:cs="Arial"/>
                <w:sz w:val="18"/>
                <w:szCs w:val="18"/>
              </w:rPr>
              <w:t>Feldt</w:t>
            </w:r>
            <w:proofErr w:type="spellEnd"/>
          </w:p>
        </w:tc>
        <w:tc>
          <w:tcPr>
            <w:tcW w:w="1470"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447.474</w:t>
            </w:r>
          </w:p>
        </w:tc>
        <w:tc>
          <w:tcPr>
            <w:tcW w:w="98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1408"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223.737</w:t>
            </w:r>
          </w:p>
        </w:tc>
        <w:tc>
          <w:tcPr>
            <w:tcW w:w="98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52.124</w:t>
            </w:r>
          </w:p>
        </w:tc>
        <w:tc>
          <w:tcPr>
            <w:tcW w:w="980"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8987"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082"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Lower-bound</w:t>
            </w:r>
          </w:p>
        </w:tc>
        <w:tc>
          <w:tcPr>
            <w:tcW w:w="1470"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447.474</w:t>
            </w:r>
          </w:p>
        </w:tc>
        <w:tc>
          <w:tcPr>
            <w:tcW w:w="98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c>
          <w:tcPr>
            <w:tcW w:w="1408"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447.474</w:t>
            </w:r>
          </w:p>
        </w:tc>
        <w:tc>
          <w:tcPr>
            <w:tcW w:w="98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52.124</w:t>
            </w:r>
          </w:p>
        </w:tc>
        <w:tc>
          <w:tcPr>
            <w:tcW w:w="980"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1087" w:type="dxa"/>
            <w:vMerge w:val="restart"/>
            <w:tcBorders>
              <w:top w:val="nil"/>
              <w:left w:val="single" w:sz="18" w:space="0" w:color="000000"/>
              <w:bottom w:val="single" w:sz="1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Error(lop)</w:t>
            </w:r>
          </w:p>
        </w:tc>
        <w:tc>
          <w:tcPr>
            <w:tcW w:w="2082"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Sphericity Assumed</w:t>
            </w:r>
          </w:p>
        </w:tc>
        <w:tc>
          <w:tcPr>
            <w:tcW w:w="1470"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154.526</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36</w:t>
            </w:r>
          </w:p>
        </w:tc>
        <w:tc>
          <w:tcPr>
            <w:tcW w:w="1408"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4.292</w:t>
            </w:r>
          </w:p>
        </w:tc>
        <w:tc>
          <w:tcPr>
            <w:tcW w:w="980" w:type="dxa"/>
            <w:tcBorders>
              <w:top w:val="nil"/>
              <w:left w:val="single" w:sz="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980" w:type="dxa"/>
            <w:tcBorders>
              <w:top w:val="nil"/>
              <w:left w:val="single" w:sz="8" w:space="0" w:color="000000"/>
              <w:bottom w:val="nil"/>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8987"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082"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Greenhouse-</w:t>
            </w:r>
            <w:proofErr w:type="spellStart"/>
            <w:r>
              <w:rPr>
                <w:rFonts w:ascii="Arial" w:hAnsi="Arial" w:cs="Arial"/>
                <w:sz w:val="18"/>
                <w:szCs w:val="18"/>
              </w:rPr>
              <w:t>Geisser</w:t>
            </w:r>
            <w:proofErr w:type="spellEnd"/>
          </w:p>
        </w:tc>
        <w:tc>
          <w:tcPr>
            <w:tcW w:w="1470"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154.526</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34.741</w:t>
            </w:r>
          </w:p>
        </w:tc>
        <w:tc>
          <w:tcPr>
            <w:tcW w:w="1408"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4.448</w:t>
            </w:r>
          </w:p>
        </w:tc>
        <w:tc>
          <w:tcPr>
            <w:tcW w:w="980" w:type="dxa"/>
            <w:tcBorders>
              <w:top w:val="nil"/>
              <w:left w:val="single" w:sz="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980" w:type="dxa"/>
            <w:tcBorders>
              <w:top w:val="nil"/>
              <w:left w:val="single" w:sz="8" w:space="0" w:color="000000"/>
              <w:bottom w:val="nil"/>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8987"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082"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Huynh-</w:t>
            </w:r>
            <w:proofErr w:type="spellStart"/>
            <w:r>
              <w:rPr>
                <w:rFonts w:ascii="Arial" w:hAnsi="Arial" w:cs="Arial"/>
                <w:sz w:val="18"/>
                <w:szCs w:val="18"/>
              </w:rPr>
              <w:t>Feldt</w:t>
            </w:r>
            <w:proofErr w:type="spellEnd"/>
          </w:p>
        </w:tc>
        <w:tc>
          <w:tcPr>
            <w:tcW w:w="1470"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154.526</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36.000</w:t>
            </w:r>
          </w:p>
        </w:tc>
        <w:tc>
          <w:tcPr>
            <w:tcW w:w="1408"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4.292</w:t>
            </w:r>
          </w:p>
        </w:tc>
        <w:tc>
          <w:tcPr>
            <w:tcW w:w="980" w:type="dxa"/>
            <w:tcBorders>
              <w:top w:val="nil"/>
              <w:left w:val="single" w:sz="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980" w:type="dxa"/>
            <w:tcBorders>
              <w:top w:val="nil"/>
              <w:left w:val="single" w:sz="8" w:space="0" w:color="000000"/>
              <w:bottom w:val="nil"/>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8987"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082" w:type="dxa"/>
            <w:tcBorders>
              <w:top w:val="nil"/>
              <w:left w:val="nil"/>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Lower-bound</w:t>
            </w:r>
          </w:p>
        </w:tc>
        <w:tc>
          <w:tcPr>
            <w:tcW w:w="1470"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154.526</w:t>
            </w:r>
          </w:p>
        </w:tc>
        <w:tc>
          <w:tcPr>
            <w:tcW w:w="980"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18.000</w:t>
            </w:r>
          </w:p>
        </w:tc>
        <w:tc>
          <w:tcPr>
            <w:tcW w:w="1408"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8.585</w:t>
            </w:r>
          </w:p>
        </w:tc>
        <w:tc>
          <w:tcPr>
            <w:tcW w:w="980" w:type="dxa"/>
            <w:tcBorders>
              <w:top w:val="nil"/>
              <w:left w:val="single" w:sz="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980" w:type="dxa"/>
            <w:tcBorders>
              <w:top w:val="nil"/>
              <w:left w:val="single" w:sz="8" w:space="0" w:color="000000"/>
              <w:bottom w:val="single" w:sz="1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bl>
    <w:p w:rsidR="004524FA" w:rsidRDefault="004524FA" w:rsidP="004524FA">
      <w:pPr>
        <w:rPr>
          <w:rFonts w:ascii="Times New Roman" w:hAnsi="Times New Roman" w:cs="Times New Roman"/>
          <w:sz w:val="24"/>
          <w:szCs w:val="24"/>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296"/>
        <w:gridCol w:w="2481"/>
        <w:gridCol w:w="1751"/>
        <w:gridCol w:w="1751"/>
        <w:gridCol w:w="1751"/>
      </w:tblGrid>
      <w:tr w:rsidR="004524FA" w:rsidTr="004524FA">
        <w:trPr>
          <w:cantSplit/>
        </w:trPr>
        <w:tc>
          <w:tcPr>
            <w:tcW w:w="9023" w:type="dxa"/>
            <w:gridSpan w:val="5"/>
            <w:tcBorders>
              <w:top w:val="nil"/>
              <w:left w:val="nil"/>
              <w:bottom w:val="nil"/>
              <w:right w:val="nil"/>
            </w:tcBorders>
            <w:shd w:val="clear" w:color="auto" w:fill="FFFFFF"/>
            <w:vAlign w:val="center"/>
          </w:tcPr>
          <w:p w:rsidR="004524FA" w:rsidRDefault="004524FA" w:rsidP="006D3F9D">
            <w:pPr>
              <w:spacing w:line="320" w:lineRule="atLeast"/>
              <w:ind w:right="60"/>
              <w:rPr>
                <w:rFonts w:ascii="Arial" w:hAnsi="Arial" w:cs="Arial"/>
                <w:sz w:val="18"/>
                <w:szCs w:val="18"/>
              </w:rPr>
            </w:pPr>
            <w:r>
              <w:rPr>
                <w:rFonts w:ascii="Arial" w:hAnsi="Arial" w:cs="Arial"/>
                <w:b/>
                <w:bCs/>
                <w:sz w:val="18"/>
                <w:szCs w:val="18"/>
              </w:rPr>
              <w:t>Tests of Within-Subjects Effects</w:t>
            </w:r>
          </w:p>
        </w:tc>
      </w:tr>
      <w:tr w:rsidR="004524FA" w:rsidTr="004524FA">
        <w:trPr>
          <w:cantSplit/>
        </w:trPr>
        <w:tc>
          <w:tcPr>
            <w:tcW w:w="9023" w:type="dxa"/>
            <w:gridSpan w:val="5"/>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3773" w:type="dxa"/>
            <w:gridSpan w:val="2"/>
            <w:tcBorders>
              <w:top w:val="single" w:sz="18" w:space="0" w:color="000000"/>
              <w:left w:val="single" w:sz="18" w:space="0" w:color="000000"/>
              <w:bottom w:val="single" w:sz="18" w:space="0" w:color="000000"/>
              <w:right w:val="nil"/>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Source</w:t>
            </w:r>
          </w:p>
        </w:tc>
        <w:tc>
          <w:tcPr>
            <w:tcW w:w="175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Partial Eta Squared</w:t>
            </w:r>
          </w:p>
        </w:tc>
        <w:tc>
          <w:tcPr>
            <w:tcW w:w="175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Noncent</w:t>
            </w:r>
            <w:proofErr w:type="spellEnd"/>
            <w:r>
              <w:rPr>
                <w:rFonts w:ascii="Arial" w:hAnsi="Arial" w:cs="Arial"/>
                <w:sz w:val="18"/>
                <w:szCs w:val="18"/>
              </w:rPr>
              <w:t>. Parameter</w:t>
            </w:r>
          </w:p>
        </w:tc>
        <w:tc>
          <w:tcPr>
            <w:tcW w:w="1750"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Observed </w:t>
            </w:r>
            <w:proofErr w:type="spellStart"/>
            <w:r>
              <w:rPr>
                <w:rFonts w:ascii="Arial" w:hAnsi="Arial" w:cs="Arial"/>
                <w:sz w:val="18"/>
                <w:szCs w:val="18"/>
              </w:rPr>
              <w:t>Power</w:t>
            </w:r>
            <w:r>
              <w:rPr>
                <w:rFonts w:ascii="Arial" w:hAnsi="Arial" w:cs="Arial"/>
                <w:sz w:val="18"/>
                <w:szCs w:val="18"/>
                <w:vertAlign w:val="superscript"/>
              </w:rPr>
              <w:t>a</w:t>
            </w:r>
            <w:proofErr w:type="spellEnd"/>
          </w:p>
        </w:tc>
      </w:tr>
      <w:tr w:rsidR="004524FA" w:rsidTr="004524FA">
        <w:trPr>
          <w:cantSplit/>
        </w:trPr>
        <w:tc>
          <w:tcPr>
            <w:tcW w:w="1294" w:type="dxa"/>
            <w:vMerge w:val="restart"/>
            <w:tcBorders>
              <w:top w:val="single" w:sz="18" w:space="0" w:color="000000"/>
              <w:left w:val="single" w:sz="18" w:space="0" w:color="000000"/>
              <w:bottom w:val="single" w:sz="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2479" w:type="dxa"/>
            <w:tcBorders>
              <w:top w:val="single" w:sz="18" w:space="0" w:color="000000"/>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Sphericity Assumed</w:t>
            </w:r>
          </w:p>
        </w:tc>
        <w:tc>
          <w:tcPr>
            <w:tcW w:w="1750"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.743</w:t>
            </w:r>
          </w:p>
        </w:tc>
        <w:tc>
          <w:tcPr>
            <w:tcW w:w="175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104.248</w:t>
            </w:r>
          </w:p>
        </w:tc>
        <w:tc>
          <w:tcPr>
            <w:tcW w:w="1750"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9023"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79"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Greenhouse-</w:t>
            </w:r>
            <w:proofErr w:type="spellStart"/>
            <w:r>
              <w:rPr>
                <w:rFonts w:ascii="Arial" w:hAnsi="Arial" w:cs="Arial"/>
                <w:sz w:val="18"/>
                <w:szCs w:val="18"/>
              </w:rPr>
              <w:t>Geisser</w:t>
            </w:r>
            <w:proofErr w:type="spellEnd"/>
          </w:p>
        </w:tc>
        <w:tc>
          <w:tcPr>
            <w:tcW w:w="1750"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.743</w:t>
            </w:r>
          </w:p>
        </w:tc>
        <w:tc>
          <w:tcPr>
            <w:tcW w:w="175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100.601</w:t>
            </w:r>
          </w:p>
        </w:tc>
        <w:tc>
          <w:tcPr>
            <w:tcW w:w="1750"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9023"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79"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Huynh-</w:t>
            </w:r>
            <w:proofErr w:type="spellStart"/>
            <w:r>
              <w:rPr>
                <w:rFonts w:ascii="Arial" w:hAnsi="Arial" w:cs="Arial"/>
                <w:sz w:val="18"/>
                <w:szCs w:val="18"/>
              </w:rPr>
              <w:t>Feldt</w:t>
            </w:r>
            <w:proofErr w:type="spellEnd"/>
          </w:p>
        </w:tc>
        <w:tc>
          <w:tcPr>
            <w:tcW w:w="1750"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.743</w:t>
            </w:r>
          </w:p>
        </w:tc>
        <w:tc>
          <w:tcPr>
            <w:tcW w:w="175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104.248</w:t>
            </w:r>
          </w:p>
        </w:tc>
        <w:tc>
          <w:tcPr>
            <w:tcW w:w="1750"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9023"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79"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Lower-bound</w:t>
            </w:r>
          </w:p>
        </w:tc>
        <w:tc>
          <w:tcPr>
            <w:tcW w:w="1750"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.743</w:t>
            </w:r>
          </w:p>
        </w:tc>
        <w:tc>
          <w:tcPr>
            <w:tcW w:w="175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52.124</w:t>
            </w:r>
          </w:p>
        </w:tc>
        <w:tc>
          <w:tcPr>
            <w:tcW w:w="1750"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1294" w:type="dxa"/>
            <w:vMerge w:val="restart"/>
            <w:tcBorders>
              <w:top w:val="nil"/>
              <w:left w:val="single" w:sz="18" w:space="0" w:color="000000"/>
              <w:bottom w:val="single" w:sz="1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Error(lop)</w:t>
            </w:r>
          </w:p>
        </w:tc>
        <w:tc>
          <w:tcPr>
            <w:tcW w:w="2479"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Sphericity Assumed</w:t>
            </w:r>
          </w:p>
        </w:tc>
        <w:tc>
          <w:tcPr>
            <w:tcW w:w="1750" w:type="dxa"/>
            <w:tcBorders>
              <w:top w:val="nil"/>
              <w:left w:val="single" w:sz="1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nil"/>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9023"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79"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Greenhouse-</w:t>
            </w:r>
            <w:proofErr w:type="spellStart"/>
            <w:r>
              <w:rPr>
                <w:rFonts w:ascii="Arial" w:hAnsi="Arial" w:cs="Arial"/>
                <w:sz w:val="18"/>
                <w:szCs w:val="18"/>
              </w:rPr>
              <w:t>Geisser</w:t>
            </w:r>
            <w:proofErr w:type="spellEnd"/>
          </w:p>
        </w:tc>
        <w:tc>
          <w:tcPr>
            <w:tcW w:w="1750" w:type="dxa"/>
            <w:tcBorders>
              <w:top w:val="nil"/>
              <w:left w:val="single" w:sz="1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nil"/>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9023"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79"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Huynh-</w:t>
            </w:r>
            <w:proofErr w:type="spellStart"/>
            <w:r>
              <w:rPr>
                <w:rFonts w:ascii="Arial" w:hAnsi="Arial" w:cs="Arial"/>
                <w:sz w:val="18"/>
                <w:szCs w:val="18"/>
              </w:rPr>
              <w:t>Feldt</w:t>
            </w:r>
            <w:proofErr w:type="spellEnd"/>
          </w:p>
        </w:tc>
        <w:tc>
          <w:tcPr>
            <w:tcW w:w="1750" w:type="dxa"/>
            <w:tcBorders>
              <w:top w:val="nil"/>
              <w:left w:val="single" w:sz="1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nil"/>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nil"/>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9023"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2479" w:type="dxa"/>
            <w:tcBorders>
              <w:top w:val="nil"/>
              <w:left w:val="nil"/>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Lower-bound</w:t>
            </w:r>
          </w:p>
        </w:tc>
        <w:tc>
          <w:tcPr>
            <w:tcW w:w="1750" w:type="dxa"/>
            <w:tcBorders>
              <w:top w:val="nil"/>
              <w:left w:val="single" w:sz="1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750" w:type="dxa"/>
            <w:tcBorders>
              <w:top w:val="nil"/>
              <w:left w:val="single" w:sz="8" w:space="0" w:color="000000"/>
              <w:bottom w:val="single" w:sz="1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bl>
    <w:p w:rsidR="004524FA" w:rsidRDefault="004524FA" w:rsidP="004524FA">
      <w:pPr>
        <w:rPr>
          <w:rFonts w:ascii="Times New Roman" w:hAnsi="Times New Roman" w:cs="Times New Roman"/>
          <w:sz w:val="24"/>
          <w:szCs w:val="24"/>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30"/>
      </w:tblGrid>
      <w:tr w:rsidR="004524FA" w:rsidTr="004524FA">
        <w:trPr>
          <w:cantSplit/>
        </w:trPr>
        <w:tc>
          <w:tcPr>
            <w:tcW w:w="9023"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a. Computed using alpha = .05</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8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90"/>
        <w:gridCol w:w="1105"/>
        <w:gridCol w:w="1473"/>
        <w:gridCol w:w="982"/>
        <w:gridCol w:w="1411"/>
        <w:gridCol w:w="982"/>
        <w:gridCol w:w="982"/>
      </w:tblGrid>
      <w:tr w:rsidR="004524FA" w:rsidTr="004524FA">
        <w:trPr>
          <w:cantSplit/>
        </w:trPr>
        <w:tc>
          <w:tcPr>
            <w:tcW w:w="8017" w:type="dxa"/>
            <w:gridSpan w:val="7"/>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Tests of Within-Subjects Contrasts</w:t>
            </w:r>
          </w:p>
        </w:tc>
      </w:tr>
      <w:tr w:rsidR="004524FA" w:rsidTr="004524FA">
        <w:trPr>
          <w:cantSplit/>
        </w:trPr>
        <w:tc>
          <w:tcPr>
            <w:tcW w:w="8017" w:type="dxa"/>
            <w:gridSpan w:val="7"/>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1088" w:type="dxa"/>
            <w:tcBorders>
              <w:top w:val="single" w:sz="18" w:space="0" w:color="000000"/>
              <w:left w:val="single" w:sz="18" w:space="0" w:color="000000"/>
              <w:bottom w:val="single" w:sz="18" w:space="0" w:color="000000"/>
              <w:right w:val="nil"/>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Source</w:t>
            </w:r>
          </w:p>
        </w:tc>
        <w:tc>
          <w:tcPr>
            <w:tcW w:w="1104" w:type="dxa"/>
            <w:tcBorders>
              <w:top w:val="single" w:sz="18" w:space="0" w:color="000000"/>
              <w:left w:val="nil"/>
              <w:bottom w:val="single" w:sz="18" w:space="0" w:color="000000"/>
              <w:right w:val="single" w:sz="18" w:space="0" w:color="000000"/>
            </w:tcBorders>
            <w:shd w:val="clear" w:color="auto" w:fill="FFFFFF"/>
            <w:vAlign w:val="bottom"/>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1472"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Type III Sum of Squares</w:t>
            </w:r>
          </w:p>
        </w:tc>
        <w:tc>
          <w:tcPr>
            <w:tcW w:w="98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df</w:t>
            </w:r>
            <w:proofErr w:type="spellEnd"/>
          </w:p>
        </w:tc>
        <w:tc>
          <w:tcPr>
            <w:tcW w:w="141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8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F</w:t>
            </w:r>
          </w:p>
        </w:tc>
        <w:tc>
          <w:tcPr>
            <w:tcW w:w="981"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Sig.</w:t>
            </w:r>
          </w:p>
        </w:tc>
      </w:tr>
      <w:tr w:rsidR="004524FA" w:rsidTr="004524FA">
        <w:trPr>
          <w:cantSplit/>
        </w:trPr>
        <w:tc>
          <w:tcPr>
            <w:tcW w:w="1088" w:type="dxa"/>
            <w:vMerge w:val="restart"/>
            <w:tcBorders>
              <w:top w:val="single" w:sz="18" w:space="0" w:color="000000"/>
              <w:left w:val="single" w:sz="18" w:space="0" w:color="000000"/>
              <w:bottom w:val="single" w:sz="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1104" w:type="dxa"/>
            <w:tcBorders>
              <w:top w:val="single" w:sz="18" w:space="0" w:color="000000"/>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Linear</w:t>
            </w:r>
          </w:p>
        </w:tc>
        <w:tc>
          <w:tcPr>
            <w:tcW w:w="1472"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398.132</w:t>
            </w:r>
          </w:p>
        </w:tc>
        <w:tc>
          <w:tcPr>
            <w:tcW w:w="981"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w:t>
            </w:r>
          </w:p>
        </w:tc>
        <w:tc>
          <w:tcPr>
            <w:tcW w:w="141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398.132</w:t>
            </w:r>
          </w:p>
        </w:tc>
        <w:tc>
          <w:tcPr>
            <w:tcW w:w="981"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83.946</w:t>
            </w:r>
          </w:p>
        </w:tc>
        <w:tc>
          <w:tcPr>
            <w:tcW w:w="981"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r>
      <w:tr w:rsidR="004524FA" w:rsidTr="004524FA">
        <w:trPr>
          <w:cantSplit/>
        </w:trPr>
        <w:tc>
          <w:tcPr>
            <w:tcW w:w="8017"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1104"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Quadratic</w:t>
            </w:r>
          </w:p>
        </w:tc>
        <w:tc>
          <w:tcPr>
            <w:tcW w:w="1472"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49.342</w:t>
            </w:r>
          </w:p>
        </w:tc>
        <w:tc>
          <w:tcPr>
            <w:tcW w:w="981"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w:t>
            </w:r>
          </w:p>
        </w:tc>
        <w:tc>
          <w:tcPr>
            <w:tcW w:w="141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49.342</w:t>
            </w:r>
          </w:p>
        </w:tc>
        <w:tc>
          <w:tcPr>
            <w:tcW w:w="981"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12.842</w:t>
            </w:r>
          </w:p>
        </w:tc>
        <w:tc>
          <w:tcPr>
            <w:tcW w:w="981"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.002</w:t>
            </w:r>
          </w:p>
        </w:tc>
      </w:tr>
      <w:tr w:rsidR="004524FA" w:rsidTr="004524FA">
        <w:trPr>
          <w:cantSplit/>
        </w:trPr>
        <w:tc>
          <w:tcPr>
            <w:tcW w:w="1088" w:type="dxa"/>
            <w:vMerge w:val="restart"/>
            <w:tcBorders>
              <w:top w:val="nil"/>
              <w:left w:val="single" w:sz="18" w:space="0" w:color="000000"/>
              <w:bottom w:val="single" w:sz="1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Error(lop)</w:t>
            </w:r>
          </w:p>
        </w:tc>
        <w:tc>
          <w:tcPr>
            <w:tcW w:w="1104"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Linear</w:t>
            </w:r>
          </w:p>
        </w:tc>
        <w:tc>
          <w:tcPr>
            <w:tcW w:w="1472"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85.368</w:t>
            </w:r>
          </w:p>
        </w:tc>
        <w:tc>
          <w:tcPr>
            <w:tcW w:w="981"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18</w:t>
            </w:r>
          </w:p>
        </w:tc>
        <w:tc>
          <w:tcPr>
            <w:tcW w:w="141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4.743</w:t>
            </w:r>
          </w:p>
        </w:tc>
        <w:tc>
          <w:tcPr>
            <w:tcW w:w="981" w:type="dxa"/>
            <w:tcBorders>
              <w:top w:val="nil"/>
              <w:left w:val="single" w:sz="8" w:space="0" w:color="000000"/>
              <w:bottom w:val="single" w:sz="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981" w:type="dxa"/>
            <w:tcBorders>
              <w:top w:val="nil"/>
              <w:left w:val="single" w:sz="8" w:space="0" w:color="000000"/>
              <w:bottom w:val="single" w:sz="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8017"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1104" w:type="dxa"/>
            <w:tcBorders>
              <w:top w:val="nil"/>
              <w:left w:val="nil"/>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Quadratic</w:t>
            </w:r>
          </w:p>
        </w:tc>
        <w:tc>
          <w:tcPr>
            <w:tcW w:w="1472"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69.158</w:t>
            </w:r>
          </w:p>
        </w:tc>
        <w:tc>
          <w:tcPr>
            <w:tcW w:w="981"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18</w:t>
            </w:r>
          </w:p>
        </w:tc>
        <w:tc>
          <w:tcPr>
            <w:tcW w:w="1410"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3.842</w:t>
            </w:r>
          </w:p>
        </w:tc>
        <w:tc>
          <w:tcPr>
            <w:tcW w:w="981" w:type="dxa"/>
            <w:tcBorders>
              <w:top w:val="nil"/>
              <w:left w:val="single" w:sz="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981" w:type="dxa"/>
            <w:tcBorders>
              <w:top w:val="nil"/>
              <w:left w:val="single" w:sz="8" w:space="0" w:color="000000"/>
              <w:bottom w:val="single" w:sz="1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bl>
    <w:p w:rsidR="004524FA" w:rsidRDefault="004524FA" w:rsidP="004524FA">
      <w:pPr>
        <w:rPr>
          <w:rFonts w:ascii="Times New Roman" w:hAnsi="Times New Roman" w:cs="Times New Roman"/>
          <w:sz w:val="24"/>
          <w:szCs w:val="24"/>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486"/>
        <w:gridCol w:w="1508"/>
        <w:gridCol w:w="2012"/>
        <w:gridCol w:w="2012"/>
        <w:gridCol w:w="2012"/>
      </w:tblGrid>
      <w:tr w:rsidR="004524FA" w:rsidTr="004524FA">
        <w:trPr>
          <w:cantSplit/>
        </w:trPr>
        <w:tc>
          <w:tcPr>
            <w:tcW w:w="9023" w:type="dxa"/>
            <w:gridSpan w:val="5"/>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Tests of Within-Subjects Contrasts</w:t>
            </w:r>
          </w:p>
        </w:tc>
      </w:tr>
      <w:tr w:rsidR="004524FA" w:rsidTr="004524FA">
        <w:trPr>
          <w:cantSplit/>
        </w:trPr>
        <w:tc>
          <w:tcPr>
            <w:tcW w:w="9023" w:type="dxa"/>
            <w:gridSpan w:val="5"/>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1486" w:type="dxa"/>
            <w:tcBorders>
              <w:top w:val="single" w:sz="18" w:space="0" w:color="000000"/>
              <w:left w:val="single" w:sz="18" w:space="0" w:color="000000"/>
              <w:bottom w:val="single" w:sz="18" w:space="0" w:color="000000"/>
              <w:right w:val="nil"/>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Source</w:t>
            </w:r>
          </w:p>
        </w:tc>
        <w:tc>
          <w:tcPr>
            <w:tcW w:w="1507" w:type="dxa"/>
            <w:tcBorders>
              <w:top w:val="single" w:sz="18" w:space="0" w:color="000000"/>
              <w:left w:val="nil"/>
              <w:bottom w:val="single" w:sz="18" w:space="0" w:color="000000"/>
              <w:right w:val="single" w:sz="18" w:space="0" w:color="000000"/>
            </w:tcBorders>
            <w:shd w:val="clear" w:color="auto" w:fill="FFFFFF"/>
            <w:vAlign w:val="bottom"/>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201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Partial Eta Squared</w:t>
            </w:r>
          </w:p>
        </w:tc>
        <w:tc>
          <w:tcPr>
            <w:tcW w:w="201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Noncent</w:t>
            </w:r>
            <w:proofErr w:type="spellEnd"/>
            <w:r>
              <w:rPr>
                <w:rFonts w:ascii="Arial" w:hAnsi="Arial" w:cs="Arial"/>
                <w:sz w:val="18"/>
                <w:szCs w:val="18"/>
              </w:rPr>
              <w:t>. Parameter</w:t>
            </w:r>
          </w:p>
        </w:tc>
        <w:tc>
          <w:tcPr>
            <w:tcW w:w="2010"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Observed </w:t>
            </w:r>
            <w:proofErr w:type="spellStart"/>
            <w:r>
              <w:rPr>
                <w:rFonts w:ascii="Arial" w:hAnsi="Arial" w:cs="Arial"/>
                <w:sz w:val="18"/>
                <w:szCs w:val="18"/>
              </w:rPr>
              <w:t>Power</w:t>
            </w:r>
            <w:r>
              <w:rPr>
                <w:rFonts w:ascii="Arial" w:hAnsi="Arial" w:cs="Arial"/>
                <w:sz w:val="18"/>
                <w:szCs w:val="18"/>
                <w:vertAlign w:val="superscript"/>
              </w:rPr>
              <w:t>a</w:t>
            </w:r>
            <w:proofErr w:type="spellEnd"/>
          </w:p>
        </w:tc>
      </w:tr>
      <w:tr w:rsidR="004524FA" w:rsidTr="004524FA">
        <w:trPr>
          <w:cantSplit/>
        </w:trPr>
        <w:tc>
          <w:tcPr>
            <w:tcW w:w="1486" w:type="dxa"/>
            <w:vMerge w:val="restart"/>
            <w:tcBorders>
              <w:top w:val="single" w:sz="18" w:space="0" w:color="000000"/>
              <w:left w:val="single" w:sz="18" w:space="0" w:color="000000"/>
              <w:bottom w:val="single" w:sz="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lop</w:t>
            </w:r>
          </w:p>
        </w:tc>
        <w:tc>
          <w:tcPr>
            <w:tcW w:w="1507" w:type="dxa"/>
            <w:tcBorders>
              <w:top w:val="single" w:sz="18" w:space="0" w:color="000000"/>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Linear</w:t>
            </w:r>
          </w:p>
        </w:tc>
        <w:tc>
          <w:tcPr>
            <w:tcW w:w="2010"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.823</w:t>
            </w:r>
          </w:p>
        </w:tc>
        <w:tc>
          <w:tcPr>
            <w:tcW w:w="201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83.946</w:t>
            </w:r>
          </w:p>
        </w:tc>
        <w:tc>
          <w:tcPr>
            <w:tcW w:w="2010"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9023"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1507"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Quadratic</w:t>
            </w:r>
          </w:p>
        </w:tc>
        <w:tc>
          <w:tcPr>
            <w:tcW w:w="2010"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.416</w:t>
            </w:r>
          </w:p>
        </w:tc>
        <w:tc>
          <w:tcPr>
            <w:tcW w:w="201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12.842</w:t>
            </w:r>
          </w:p>
        </w:tc>
        <w:tc>
          <w:tcPr>
            <w:tcW w:w="2010"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.923</w:t>
            </w:r>
          </w:p>
        </w:tc>
      </w:tr>
      <w:tr w:rsidR="004524FA" w:rsidTr="004524FA">
        <w:trPr>
          <w:cantSplit/>
        </w:trPr>
        <w:tc>
          <w:tcPr>
            <w:tcW w:w="1486" w:type="dxa"/>
            <w:vMerge w:val="restart"/>
            <w:tcBorders>
              <w:top w:val="nil"/>
              <w:left w:val="single" w:sz="18" w:space="0" w:color="000000"/>
              <w:bottom w:val="single" w:sz="1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Error(lop)</w:t>
            </w:r>
          </w:p>
        </w:tc>
        <w:tc>
          <w:tcPr>
            <w:tcW w:w="1507"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Linear</w:t>
            </w:r>
          </w:p>
        </w:tc>
        <w:tc>
          <w:tcPr>
            <w:tcW w:w="2010" w:type="dxa"/>
            <w:tcBorders>
              <w:top w:val="nil"/>
              <w:left w:val="single" w:sz="18" w:space="0" w:color="000000"/>
              <w:bottom w:val="single" w:sz="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2010" w:type="dxa"/>
            <w:tcBorders>
              <w:top w:val="nil"/>
              <w:left w:val="single" w:sz="8" w:space="0" w:color="000000"/>
              <w:bottom w:val="single" w:sz="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2010" w:type="dxa"/>
            <w:tcBorders>
              <w:top w:val="nil"/>
              <w:left w:val="single" w:sz="8" w:space="0" w:color="000000"/>
              <w:bottom w:val="single" w:sz="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r w:rsidR="004524FA" w:rsidTr="004524FA">
        <w:trPr>
          <w:cantSplit/>
        </w:trPr>
        <w:tc>
          <w:tcPr>
            <w:tcW w:w="9023"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1507" w:type="dxa"/>
            <w:tcBorders>
              <w:top w:val="nil"/>
              <w:left w:val="nil"/>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Quadratic</w:t>
            </w:r>
          </w:p>
        </w:tc>
        <w:tc>
          <w:tcPr>
            <w:tcW w:w="2010" w:type="dxa"/>
            <w:tcBorders>
              <w:top w:val="nil"/>
              <w:left w:val="single" w:sz="1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2010" w:type="dxa"/>
            <w:tcBorders>
              <w:top w:val="nil"/>
              <w:left w:val="single" w:sz="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2010" w:type="dxa"/>
            <w:tcBorders>
              <w:top w:val="nil"/>
              <w:left w:val="single" w:sz="8" w:space="0" w:color="000000"/>
              <w:bottom w:val="single" w:sz="1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bl>
    <w:p w:rsidR="004524FA" w:rsidRDefault="004524FA" w:rsidP="004524FA">
      <w:pPr>
        <w:rPr>
          <w:rFonts w:ascii="Times New Roman" w:hAnsi="Times New Roman" w:cs="Times New Roman"/>
          <w:sz w:val="24"/>
          <w:szCs w:val="24"/>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30"/>
      </w:tblGrid>
      <w:tr w:rsidR="004524FA" w:rsidTr="004524FA">
        <w:trPr>
          <w:cantSplit/>
        </w:trPr>
        <w:tc>
          <w:tcPr>
            <w:tcW w:w="9023"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a. Computed using alpha = .05</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83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12"/>
        <w:gridCol w:w="1472"/>
        <w:gridCol w:w="981"/>
        <w:gridCol w:w="1411"/>
        <w:gridCol w:w="981"/>
        <w:gridCol w:w="981"/>
        <w:gridCol w:w="1472"/>
      </w:tblGrid>
      <w:tr w:rsidR="004524FA" w:rsidTr="004524FA">
        <w:trPr>
          <w:cantSplit/>
        </w:trPr>
        <w:tc>
          <w:tcPr>
            <w:tcW w:w="8306" w:type="dxa"/>
            <w:gridSpan w:val="7"/>
            <w:tcBorders>
              <w:top w:val="nil"/>
              <w:left w:val="nil"/>
              <w:bottom w:val="nil"/>
              <w:right w:val="nil"/>
            </w:tcBorders>
            <w:shd w:val="clear" w:color="auto" w:fill="FFFFFF"/>
            <w:vAlign w:val="center"/>
            <w:hideMark/>
          </w:tcPr>
          <w:p w:rsidR="006D3F9D" w:rsidRDefault="006D3F9D" w:rsidP="006D3F9D">
            <w:pPr>
              <w:spacing w:line="320" w:lineRule="atLeast"/>
              <w:ind w:right="60"/>
              <w:rPr>
                <w:rFonts w:ascii="Arial" w:hAnsi="Arial" w:cs="Arial"/>
                <w:b/>
                <w:bCs/>
                <w:sz w:val="18"/>
                <w:szCs w:val="18"/>
              </w:rPr>
            </w:pPr>
          </w:p>
          <w:p w:rsidR="006D3F9D" w:rsidRDefault="006D3F9D" w:rsidP="006D3F9D">
            <w:pPr>
              <w:spacing w:line="320" w:lineRule="atLeast"/>
              <w:ind w:right="60"/>
              <w:rPr>
                <w:rFonts w:ascii="Arial" w:hAnsi="Arial" w:cs="Arial"/>
                <w:b/>
                <w:bCs/>
                <w:sz w:val="18"/>
                <w:szCs w:val="18"/>
              </w:rPr>
            </w:pPr>
          </w:p>
          <w:p w:rsidR="006D3F9D" w:rsidRDefault="006D3F9D" w:rsidP="006D3F9D">
            <w:pPr>
              <w:spacing w:line="320" w:lineRule="atLeast"/>
              <w:ind w:right="60"/>
              <w:rPr>
                <w:rFonts w:ascii="Arial" w:hAnsi="Arial" w:cs="Arial"/>
                <w:b/>
                <w:bCs/>
                <w:sz w:val="18"/>
                <w:szCs w:val="18"/>
              </w:rPr>
            </w:pPr>
          </w:p>
          <w:p w:rsidR="006D3F9D" w:rsidRDefault="006D3F9D" w:rsidP="006D3F9D">
            <w:pPr>
              <w:spacing w:line="320" w:lineRule="atLeast"/>
              <w:ind w:right="60"/>
              <w:rPr>
                <w:rFonts w:ascii="Arial" w:hAnsi="Arial" w:cs="Arial"/>
                <w:b/>
                <w:bCs/>
                <w:sz w:val="18"/>
                <w:szCs w:val="18"/>
              </w:rPr>
            </w:pPr>
          </w:p>
          <w:p w:rsidR="006D3F9D" w:rsidRDefault="006D3F9D" w:rsidP="006D3F9D">
            <w:pPr>
              <w:spacing w:line="320" w:lineRule="atLeast"/>
              <w:ind w:right="60"/>
              <w:rPr>
                <w:rFonts w:ascii="Arial" w:hAnsi="Arial" w:cs="Arial"/>
                <w:b/>
                <w:bCs/>
                <w:sz w:val="18"/>
                <w:szCs w:val="18"/>
              </w:rPr>
            </w:pPr>
          </w:p>
          <w:p w:rsidR="006D3F9D" w:rsidRDefault="006D3F9D" w:rsidP="006D3F9D">
            <w:pPr>
              <w:spacing w:line="320" w:lineRule="atLeast"/>
              <w:ind w:right="60"/>
              <w:rPr>
                <w:rFonts w:ascii="Arial" w:hAnsi="Arial" w:cs="Arial"/>
                <w:b/>
                <w:bCs/>
                <w:sz w:val="18"/>
                <w:szCs w:val="18"/>
              </w:rPr>
            </w:pPr>
          </w:p>
          <w:p w:rsidR="004524FA" w:rsidRDefault="006D3F9D" w:rsidP="006D3F9D">
            <w:pPr>
              <w:spacing w:line="320" w:lineRule="atLeast"/>
              <w:ind w:right="60"/>
              <w:rPr>
                <w:rFonts w:ascii="Arial" w:hAnsi="Arial" w:cs="Arial"/>
                <w:color w:val="000000"/>
                <w:sz w:val="18"/>
                <w:szCs w:val="18"/>
              </w:rPr>
            </w:pPr>
            <w:r>
              <w:rPr>
                <w:rFonts w:ascii="Arial" w:hAnsi="Arial" w:cs="Arial"/>
                <w:b/>
                <w:bCs/>
                <w:sz w:val="18"/>
                <w:szCs w:val="18"/>
              </w:rPr>
              <w:t xml:space="preserve">                                                 </w:t>
            </w:r>
            <w:r w:rsidR="004524FA">
              <w:rPr>
                <w:rFonts w:ascii="Arial" w:hAnsi="Arial" w:cs="Arial"/>
                <w:b/>
                <w:bCs/>
                <w:sz w:val="18"/>
                <w:szCs w:val="18"/>
              </w:rPr>
              <w:t>Tests of Between-Subjects Effects</w:t>
            </w:r>
          </w:p>
        </w:tc>
      </w:tr>
      <w:tr w:rsidR="004524FA" w:rsidTr="004524FA">
        <w:trPr>
          <w:cantSplit/>
        </w:trPr>
        <w:tc>
          <w:tcPr>
            <w:tcW w:w="8306" w:type="dxa"/>
            <w:gridSpan w:val="7"/>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8306" w:type="dxa"/>
            <w:gridSpan w:val="7"/>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Transformed Variable:   Average  </w:t>
            </w:r>
          </w:p>
        </w:tc>
      </w:tr>
      <w:tr w:rsidR="004524FA" w:rsidTr="004524FA">
        <w:trPr>
          <w:cantSplit/>
        </w:trPr>
        <w:tc>
          <w:tcPr>
            <w:tcW w:w="1011" w:type="dxa"/>
            <w:tcBorders>
              <w:top w:val="single" w:sz="18" w:space="0" w:color="000000"/>
              <w:left w:val="single" w:sz="1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Source</w:t>
            </w:r>
          </w:p>
        </w:tc>
        <w:tc>
          <w:tcPr>
            <w:tcW w:w="1471"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Type III Sum of Squares</w:t>
            </w:r>
          </w:p>
        </w:tc>
        <w:tc>
          <w:tcPr>
            <w:tcW w:w="98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df</w:t>
            </w:r>
            <w:proofErr w:type="spellEnd"/>
          </w:p>
        </w:tc>
        <w:tc>
          <w:tcPr>
            <w:tcW w:w="141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8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F</w:t>
            </w:r>
          </w:p>
        </w:tc>
        <w:tc>
          <w:tcPr>
            <w:tcW w:w="981"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Sig.</w:t>
            </w:r>
          </w:p>
        </w:tc>
        <w:tc>
          <w:tcPr>
            <w:tcW w:w="1471"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Partial Eta Squared</w:t>
            </w:r>
          </w:p>
        </w:tc>
      </w:tr>
      <w:tr w:rsidR="004524FA" w:rsidTr="004524FA">
        <w:trPr>
          <w:cantSplit/>
        </w:trPr>
        <w:tc>
          <w:tcPr>
            <w:tcW w:w="1011" w:type="dxa"/>
            <w:tcBorders>
              <w:top w:val="single" w:sz="18" w:space="0" w:color="000000"/>
              <w:left w:val="single" w:sz="18" w:space="0" w:color="000000"/>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Intercept</w:t>
            </w:r>
          </w:p>
        </w:tc>
        <w:tc>
          <w:tcPr>
            <w:tcW w:w="1471" w:type="dxa"/>
            <w:tcBorders>
              <w:top w:val="single" w:sz="18" w:space="0" w:color="000000"/>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2388.789</w:t>
            </w:r>
          </w:p>
        </w:tc>
        <w:tc>
          <w:tcPr>
            <w:tcW w:w="981"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w:t>
            </w:r>
          </w:p>
        </w:tc>
        <w:tc>
          <w:tcPr>
            <w:tcW w:w="1410"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2388.789</w:t>
            </w:r>
          </w:p>
        </w:tc>
        <w:tc>
          <w:tcPr>
            <w:tcW w:w="981"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107.979</w:t>
            </w:r>
          </w:p>
        </w:tc>
        <w:tc>
          <w:tcPr>
            <w:tcW w:w="981"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1" w:type="dxa"/>
            <w:tcBorders>
              <w:top w:val="single" w:sz="18" w:space="0" w:color="000000"/>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.857</w:t>
            </w:r>
          </w:p>
        </w:tc>
      </w:tr>
      <w:tr w:rsidR="004524FA" w:rsidTr="004524FA">
        <w:trPr>
          <w:cantSplit/>
        </w:trPr>
        <w:tc>
          <w:tcPr>
            <w:tcW w:w="1011" w:type="dxa"/>
            <w:tcBorders>
              <w:top w:val="nil"/>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Error</w:t>
            </w:r>
          </w:p>
        </w:tc>
        <w:tc>
          <w:tcPr>
            <w:tcW w:w="1471"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398.211</w:t>
            </w:r>
          </w:p>
        </w:tc>
        <w:tc>
          <w:tcPr>
            <w:tcW w:w="981"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18</w:t>
            </w:r>
          </w:p>
        </w:tc>
        <w:tc>
          <w:tcPr>
            <w:tcW w:w="1410"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22.123</w:t>
            </w:r>
          </w:p>
        </w:tc>
        <w:tc>
          <w:tcPr>
            <w:tcW w:w="981" w:type="dxa"/>
            <w:tcBorders>
              <w:top w:val="nil"/>
              <w:left w:val="single" w:sz="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981" w:type="dxa"/>
            <w:tcBorders>
              <w:top w:val="nil"/>
              <w:left w:val="single" w:sz="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1471" w:type="dxa"/>
            <w:tcBorders>
              <w:top w:val="nil"/>
              <w:left w:val="single" w:sz="8" w:space="0" w:color="000000"/>
              <w:bottom w:val="single" w:sz="1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bl>
    <w:p w:rsidR="004524FA" w:rsidRDefault="004524FA" w:rsidP="004524FA">
      <w:pPr>
        <w:rPr>
          <w:rFonts w:ascii="Times New Roman" w:hAnsi="Times New Roman" w:cs="Times New Roman"/>
          <w:sz w:val="24"/>
          <w:szCs w:val="24"/>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310"/>
        <w:gridCol w:w="3360"/>
        <w:gridCol w:w="3360"/>
      </w:tblGrid>
      <w:tr w:rsidR="004524FA" w:rsidTr="004524FA">
        <w:trPr>
          <w:cantSplit/>
        </w:trPr>
        <w:tc>
          <w:tcPr>
            <w:tcW w:w="9024" w:type="dxa"/>
            <w:gridSpan w:val="3"/>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Tests of Between-Subjects Effects</w:t>
            </w:r>
          </w:p>
        </w:tc>
      </w:tr>
      <w:tr w:rsidR="004524FA" w:rsidTr="004524FA">
        <w:trPr>
          <w:cantSplit/>
        </w:trPr>
        <w:tc>
          <w:tcPr>
            <w:tcW w:w="9024" w:type="dxa"/>
            <w:gridSpan w:val="3"/>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9024" w:type="dxa"/>
            <w:gridSpan w:val="3"/>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Transformed Variable:   Average  </w:t>
            </w:r>
          </w:p>
        </w:tc>
      </w:tr>
      <w:tr w:rsidR="004524FA" w:rsidTr="004524FA">
        <w:trPr>
          <w:cantSplit/>
        </w:trPr>
        <w:tc>
          <w:tcPr>
            <w:tcW w:w="2308" w:type="dxa"/>
            <w:tcBorders>
              <w:top w:val="single" w:sz="18" w:space="0" w:color="000000"/>
              <w:left w:val="single" w:sz="1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Source</w:t>
            </w:r>
          </w:p>
        </w:tc>
        <w:tc>
          <w:tcPr>
            <w:tcW w:w="3358"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Noncent</w:t>
            </w:r>
            <w:proofErr w:type="spellEnd"/>
            <w:r>
              <w:rPr>
                <w:rFonts w:ascii="Arial" w:hAnsi="Arial" w:cs="Arial"/>
                <w:sz w:val="18"/>
                <w:szCs w:val="18"/>
              </w:rPr>
              <w:t>. Parameter</w:t>
            </w:r>
          </w:p>
        </w:tc>
        <w:tc>
          <w:tcPr>
            <w:tcW w:w="3358"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Observed </w:t>
            </w:r>
            <w:proofErr w:type="spellStart"/>
            <w:r>
              <w:rPr>
                <w:rFonts w:ascii="Arial" w:hAnsi="Arial" w:cs="Arial"/>
                <w:sz w:val="18"/>
                <w:szCs w:val="18"/>
              </w:rPr>
              <w:t>Power</w:t>
            </w:r>
            <w:r>
              <w:rPr>
                <w:rFonts w:ascii="Arial" w:hAnsi="Arial" w:cs="Arial"/>
                <w:sz w:val="18"/>
                <w:szCs w:val="18"/>
                <w:vertAlign w:val="superscript"/>
              </w:rPr>
              <w:t>a</w:t>
            </w:r>
            <w:proofErr w:type="spellEnd"/>
          </w:p>
        </w:tc>
      </w:tr>
      <w:tr w:rsidR="004524FA" w:rsidTr="004524FA">
        <w:trPr>
          <w:cantSplit/>
        </w:trPr>
        <w:tc>
          <w:tcPr>
            <w:tcW w:w="2308" w:type="dxa"/>
            <w:tcBorders>
              <w:top w:val="single" w:sz="18" w:space="0" w:color="000000"/>
              <w:left w:val="single" w:sz="18" w:space="0" w:color="000000"/>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Intercept</w:t>
            </w:r>
          </w:p>
        </w:tc>
        <w:tc>
          <w:tcPr>
            <w:tcW w:w="3358" w:type="dxa"/>
            <w:tcBorders>
              <w:top w:val="single" w:sz="18" w:space="0" w:color="000000"/>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107.979</w:t>
            </w:r>
          </w:p>
        </w:tc>
        <w:tc>
          <w:tcPr>
            <w:tcW w:w="3358" w:type="dxa"/>
            <w:tcBorders>
              <w:top w:val="single" w:sz="18" w:space="0" w:color="000000"/>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2308" w:type="dxa"/>
            <w:tcBorders>
              <w:top w:val="nil"/>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Error</w:t>
            </w:r>
          </w:p>
        </w:tc>
        <w:tc>
          <w:tcPr>
            <w:tcW w:w="3358" w:type="dxa"/>
            <w:tcBorders>
              <w:top w:val="nil"/>
              <w:left w:val="single" w:sz="18" w:space="0" w:color="000000"/>
              <w:bottom w:val="single" w:sz="18" w:space="0" w:color="000000"/>
              <w:right w:val="single" w:sz="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c>
          <w:tcPr>
            <w:tcW w:w="3358" w:type="dxa"/>
            <w:tcBorders>
              <w:top w:val="nil"/>
              <w:left w:val="single" w:sz="8" w:space="0" w:color="000000"/>
              <w:bottom w:val="single" w:sz="18" w:space="0" w:color="000000"/>
              <w:right w:val="single" w:sz="18" w:space="0" w:color="000000"/>
            </w:tcBorders>
            <w:shd w:val="clear" w:color="auto" w:fill="FFFFFF"/>
            <w:vAlign w:val="center"/>
          </w:tcPr>
          <w:p w:rsidR="004524FA" w:rsidRDefault="004524FA">
            <w:pPr>
              <w:spacing w:line="256" w:lineRule="auto"/>
              <w:rPr>
                <w:rFonts w:ascii="Times New Roman" w:hAnsi="Times New Roman" w:cs="Times New Roman"/>
                <w:sz w:val="24"/>
                <w:szCs w:val="24"/>
              </w:rPr>
            </w:pPr>
          </w:p>
        </w:tc>
      </w:tr>
    </w:tbl>
    <w:p w:rsidR="004524FA" w:rsidRDefault="004524FA" w:rsidP="004524FA">
      <w:pPr>
        <w:rPr>
          <w:rFonts w:ascii="Times New Roman" w:hAnsi="Times New Roman" w:cs="Times New Roman"/>
          <w:sz w:val="24"/>
          <w:szCs w:val="24"/>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30"/>
      </w:tblGrid>
      <w:tr w:rsidR="004524FA" w:rsidTr="004524FA">
        <w:trPr>
          <w:cantSplit/>
        </w:trPr>
        <w:tc>
          <w:tcPr>
            <w:tcW w:w="9024"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a. Computed using alpha = .05</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p w:rsidR="004524FA" w:rsidRDefault="004524FA" w:rsidP="004524FA">
      <w:pPr>
        <w:rPr>
          <w:rFonts w:ascii="Arial" w:hAnsi="Arial" w:cs="Arial"/>
          <w:b/>
          <w:bCs/>
          <w:color w:val="000000"/>
          <w:sz w:val="26"/>
          <w:szCs w:val="26"/>
        </w:rPr>
      </w:pPr>
    </w:p>
    <w:p w:rsidR="006D3F9D" w:rsidRDefault="006D3F9D" w:rsidP="004524FA">
      <w:pPr>
        <w:rPr>
          <w:rFonts w:ascii="Arial" w:hAnsi="Arial" w:cs="Arial"/>
          <w:b/>
          <w:bCs/>
          <w:sz w:val="26"/>
          <w:szCs w:val="26"/>
        </w:rPr>
      </w:pPr>
    </w:p>
    <w:p w:rsidR="004524FA" w:rsidRDefault="004524FA" w:rsidP="004524FA">
      <w:pPr>
        <w:rPr>
          <w:rFonts w:ascii="Arial" w:hAnsi="Arial" w:cs="Arial"/>
          <w:b/>
          <w:bCs/>
          <w:sz w:val="26"/>
          <w:szCs w:val="26"/>
        </w:rPr>
      </w:pPr>
      <w:r>
        <w:rPr>
          <w:rFonts w:ascii="Arial" w:hAnsi="Arial" w:cs="Arial"/>
          <w:b/>
          <w:bCs/>
          <w:sz w:val="26"/>
          <w:szCs w:val="26"/>
        </w:rPr>
        <w:lastRenderedPageBreak/>
        <w:t>Estimated Marginal Means</w:t>
      </w:r>
    </w:p>
    <w:p w:rsidR="004524FA" w:rsidRDefault="004524FA" w:rsidP="004524FA">
      <w:pPr>
        <w:rPr>
          <w:rFonts w:ascii="Arial" w:hAnsi="Arial" w:cs="Arial"/>
          <w:sz w:val="26"/>
          <w:szCs w:val="26"/>
        </w:rPr>
      </w:pPr>
    </w:p>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4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87"/>
        <w:gridCol w:w="1080"/>
        <w:gridCol w:w="1419"/>
        <w:gridCol w:w="1419"/>
      </w:tblGrid>
      <w:tr w:rsidR="004524FA" w:rsidTr="004524FA">
        <w:trPr>
          <w:cantSplit/>
        </w:trPr>
        <w:tc>
          <w:tcPr>
            <w:tcW w:w="4911" w:type="dxa"/>
            <w:gridSpan w:val="4"/>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1. Grand Mean</w:t>
            </w:r>
          </w:p>
        </w:tc>
      </w:tr>
      <w:tr w:rsidR="004524FA" w:rsidTr="004524FA">
        <w:trPr>
          <w:cantSplit/>
        </w:trPr>
        <w:tc>
          <w:tcPr>
            <w:tcW w:w="4911" w:type="dxa"/>
            <w:gridSpan w:val="4"/>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988" w:type="dxa"/>
            <w:vMerge w:val="restart"/>
            <w:tcBorders>
              <w:top w:val="single" w:sz="18" w:space="0" w:color="000000"/>
              <w:left w:val="single" w:sz="1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sz w:val="18"/>
                <w:szCs w:val="18"/>
              </w:rPr>
              <w:t>Mean</w:t>
            </w:r>
          </w:p>
        </w:tc>
        <w:tc>
          <w:tcPr>
            <w:tcW w:w="1081" w:type="dxa"/>
            <w:vMerge w:val="restart"/>
            <w:tcBorders>
              <w:top w:val="single" w:sz="18" w:space="0" w:color="000000"/>
              <w:left w:val="single" w:sz="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Std. Error</w:t>
            </w:r>
          </w:p>
        </w:tc>
        <w:tc>
          <w:tcPr>
            <w:tcW w:w="2842" w:type="dxa"/>
            <w:gridSpan w:val="2"/>
            <w:tcBorders>
              <w:top w:val="single" w:sz="18" w:space="0" w:color="000000"/>
              <w:left w:val="single" w:sz="8" w:space="0" w:color="000000"/>
              <w:bottom w:val="single" w:sz="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4524FA" w:rsidTr="004524FA">
        <w:trPr>
          <w:cantSplit/>
        </w:trPr>
        <w:tc>
          <w:tcPr>
            <w:tcW w:w="4911" w:type="dxa"/>
            <w:vMerge/>
            <w:tcBorders>
              <w:top w:val="single" w:sz="18" w:space="0" w:color="000000"/>
              <w:left w:val="single" w:sz="1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081" w:type="dxa"/>
            <w:vMerge/>
            <w:tcBorders>
              <w:top w:val="single" w:sz="18" w:space="0" w:color="000000"/>
              <w:left w:val="single" w:sz="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421" w:type="dxa"/>
            <w:tcBorders>
              <w:top w:val="single" w:sz="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421" w:type="dxa"/>
            <w:tcBorders>
              <w:top w:val="single" w:sz="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Upper Bound</w:t>
            </w:r>
          </w:p>
        </w:tc>
      </w:tr>
      <w:tr w:rsidR="004524FA" w:rsidTr="004524FA">
        <w:trPr>
          <w:cantSplit/>
        </w:trPr>
        <w:tc>
          <w:tcPr>
            <w:tcW w:w="988" w:type="dxa"/>
            <w:tcBorders>
              <w:top w:val="single" w:sz="18" w:space="0" w:color="000000"/>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6.474</w:t>
            </w:r>
          </w:p>
        </w:tc>
        <w:tc>
          <w:tcPr>
            <w:tcW w:w="1081"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.623</w:t>
            </w:r>
          </w:p>
        </w:tc>
        <w:tc>
          <w:tcPr>
            <w:tcW w:w="1421"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5.165</w:t>
            </w:r>
          </w:p>
        </w:tc>
        <w:tc>
          <w:tcPr>
            <w:tcW w:w="1421" w:type="dxa"/>
            <w:tcBorders>
              <w:top w:val="single" w:sz="18" w:space="0" w:color="000000"/>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7.783</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p w:rsidR="004524FA" w:rsidRDefault="004524FA" w:rsidP="004524FA">
      <w:pPr>
        <w:rPr>
          <w:rFonts w:ascii="Arial" w:hAnsi="Arial" w:cs="Arial"/>
          <w:b/>
          <w:bCs/>
          <w:color w:val="000000"/>
          <w:sz w:val="26"/>
          <w:szCs w:val="26"/>
        </w:rPr>
      </w:pPr>
    </w:p>
    <w:p w:rsidR="004524FA" w:rsidRDefault="004524FA" w:rsidP="004524FA">
      <w:pPr>
        <w:rPr>
          <w:rFonts w:ascii="Arial" w:hAnsi="Arial" w:cs="Arial"/>
          <w:b/>
          <w:bCs/>
          <w:sz w:val="26"/>
          <w:szCs w:val="26"/>
        </w:rPr>
      </w:pPr>
    </w:p>
    <w:p w:rsidR="004524FA" w:rsidRDefault="004524FA" w:rsidP="004524FA">
      <w:pPr>
        <w:rPr>
          <w:rFonts w:ascii="Arial" w:hAnsi="Arial" w:cs="Arial"/>
          <w:b/>
          <w:bCs/>
          <w:sz w:val="26"/>
          <w:szCs w:val="26"/>
        </w:rPr>
      </w:pPr>
    </w:p>
    <w:p w:rsidR="004524FA" w:rsidRDefault="004524FA" w:rsidP="004524FA">
      <w:pPr>
        <w:rPr>
          <w:rFonts w:ascii="Arial" w:hAnsi="Arial" w:cs="Arial"/>
          <w:b/>
          <w:bCs/>
          <w:sz w:val="26"/>
          <w:szCs w:val="26"/>
        </w:rPr>
      </w:pPr>
      <w:r>
        <w:rPr>
          <w:rFonts w:ascii="Arial" w:hAnsi="Arial" w:cs="Arial"/>
          <w:b/>
          <w:bCs/>
          <w:sz w:val="26"/>
          <w:szCs w:val="26"/>
        </w:rPr>
        <w:t>2. lop</w:t>
      </w:r>
    </w:p>
    <w:p w:rsidR="004524FA" w:rsidRDefault="004524FA" w:rsidP="004524FA">
      <w:pPr>
        <w:rPr>
          <w:rFonts w:ascii="Arial" w:hAnsi="Arial" w:cs="Arial"/>
          <w:sz w:val="26"/>
          <w:szCs w:val="26"/>
        </w:rPr>
      </w:pPr>
    </w:p>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5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38"/>
        <w:gridCol w:w="987"/>
        <w:gridCol w:w="1079"/>
        <w:gridCol w:w="1418"/>
        <w:gridCol w:w="1418"/>
      </w:tblGrid>
      <w:tr w:rsidR="004524FA" w:rsidTr="004524FA">
        <w:trPr>
          <w:cantSplit/>
        </w:trPr>
        <w:tc>
          <w:tcPr>
            <w:tcW w:w="5637" w:type="dxa"/>
            <w:gridSpan w:val="5"/>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Estimates</w:t>
            </w:r>
          </w:p>
        </w:tc>
      </w:tr>
      <w:tr w:rsidR="004524FA" w:rsidTr="004524FA">
        <w:trPr>
          <w:cantSplit/>
        </w:trPr>
        <w:tc>
          <w:tcPr>
            <w:tcW w:w="5637" w:type="dxa"/>
            <w:gridSpan w:val="5"/>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739" w:type="dxa"/>
            <w:vMerge w:val="restart"/>
            <w:tcBorders>
              <w:top w:val="single" w:sz="18" w:space="0" w:color="000000"/>
              <w:left w:val="single" w:sz="18" w:space="0" w:color="000000"/>
              <w:bottom w:val="nil"/>
              <w:right w:val="single" w:sz="18" w:space="0" w:color="000000"/>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lop</w:t>
            </w:r>
          </w:p>
        </w:tc>
        <w:tc>
          <w:tcPr>
            <w:tcW w:w="986" w:type="dxa"/>
            <w:vMerge w:val="restart"/>
            <w:tcBorders>
              <w:top w:val="single" w:sz="18" w:space="0" w:color="000000"/>
              <w:left w:val="single" w:sz="1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Mean</w:t>
            </w:r>
          </w:p>
        </w:tc>
        <w:tc>
          <w:tcPr>
            <w:tcW w:w="1078" w:type="dxa"/>
            <w:vMerge w:val="restart"/>
            <w:tcBorders>
              <w:top w:val="single" w:sz="18" w:space="0" w:color="000000"/>
              <w:left w:val="single" w:sz="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Std. Error</w:t>
            </w:r>
          </w:p>
        </w:tc>
        <w:tc>
          <w:tcPr>
            <w:tcW w:w="2834" w:type="dxa"/>
            <w:gridSpan w:val="2"/>
            <w:tcBorders>
              <w:top w:val="single" w:sz="18" w:space="0" w:color="000000"/>
              <w:left w:val="single" w:sz="8" w:space="0" w:color="000000"/>
              <w:bottom w:val="single" w:sz="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4524FA" w:rsidTr="004524FA">
        <w:trPr>
          <w:cantSplit/>
        </w:trPr>
        <w:tc>
          <w:tcPr>
            <w:tcW w:w="5637" w:type="dxa"/>
            <w:vMerge/>
            <w:tcBorders>
              <w:top w:val="single" w:sz="18" w:space="0" w:color="000000"/>
              <w:left w:val="single" w:sz="18" w:space="0" w:color="000000"/>
              <w:bottom w:val="nil"/>
              <w:right w:val="single" w:sz="18" w:space="0" w:color="000000"/>
            </w:tcBorders>
            <w:vAlign w:val="center"/>
            <w:hideMark/>
          </w:tcPr>
          <w:p w:rsidR="004524FA" w:rsidRDefault="004524FA">
            <w:pPr>
              <w:spacing w:line="256" w:lineRule="auto"/>
              <w:rPr>
                <w:rFonts w:ascii="Arial" w:hAnsi="Arial" w:cs="Arial"/>
                <w:color w:val="000000"/>
                <w:sz w:val="18"/>
                <w:szCs w:val="18"/>
              </w:rPr>
            </w:pPr>
          </w:p>
        </w:tc>
        <w:tc>
          <w:tcPr>
            <w:tcW w:w="986" w:type="dxa"/>
            <w:vMerge/>
            <w:tcBorders>
              <w:top w:val="single" w:sz="18" w:space="0" w:color="000000"/>
              <w:left w:val="single" w:sz="1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078" w:type="dxa"/>
            <w:vMerge/>
            <w:tcBorders>
              <w:top w:val="single" w:sz="18" w:space="0" w:color="000000"/>
              <w:left w:val="single" w:sz="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417" w:type="dxa"/>
            <w:tcBorders>
              <w:top w:val="single" w:sz="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417" w:type="dxa"/>
            <w:tcBorders>
              <w:top w:val="single" w:sz="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Upper Bound</w:t>
            </w:r>
          </w:p>
        </w:tc>
      </w:tr>
      <w:tr w:rsidR="004524FA" w:rsidTr="004524FA">
        <w:trPr>
          <w:cantSplit/>
        </w:trPr>
        <w:tc>
          <w:tcPr>
            <w:tcW w:w="739" w:type="dxa"/>
            <w:tcBorders>
              <w:top w:val="single" w:sz="18" w:space="0" w:color="000000"/>
              <w:left w:val="single" w:sz="18" w:space="0" w:color="000000"/>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1</w:t>
            </w:r>
          </w:p>
        </w:tc>
        <w:tc>
          <w:tcPr>
            <w:tcW w:w="986" w:type="dxa"/>
            <w:tcBorders>
              <w:top w:val="single" w:sz="18" w:space="0" w:color="000000"/>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3.895</w:t>
            </w:r>
          </w:p>
        </w:tc>
        <w:tc>
          <w:tcPr>
            <w:tcW w:w="1078"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.684</w:t>
            </w:r>
          </w:p>
        </w:tc>
        <w:tc>
          <w:tcPr>
            <w:tcW w:w="1417"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2.459</w:t>
            </w:r>
          </w:p>
        </w:tc>
        <w:tc>
          <w:tcPr>
            <w:tcW w:w="1417" w:type="dxa"/>
            <w:tcBorders>
              <w:top w:val="single" w:sz="18" w:space="0" w:color="000000"/>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5.331</w:t>
            </w:r>
          </w:p>
        </w:tc>
      </w:tr>
      <w:tr w:rsidR="004524FA" w:rsidTr="004524FA">
        <w:trPr>
          <w:cantSplit/>
        </w:trPr>
        <w:tc>
          <w:tcPr>
            <w:tcW w:w="739" w:type="dxa"/>
            <w:tcBorders>
              <w:top w:val="nil"/>
              <w:left w:val="single" w:sz="18" w:space="0" w:color="000000"/>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2</w:t>
            </w:r>
          </w:p>
        </w:tc>
        <w:tc>
          <w:tcPr>
            <w:tcW w:w="986"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5.158</w:t>
            </w:r>
          </w:p>
        </w:tc>
        <w:tc>
          <w:tcPr>
            <w:tcW w:w="1078"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.863</w:t>
            </w:r>
          </w:p>
        </w:tc>
        <w:tc>
          <w:tcPr>
            <w:tcW w:w="1417"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3.345</w:t>
            </w:r>
          </w:p>
        </w:tc>
        <w:tc>
          <w:tcPr>
            <w:tcW w:w="1417"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6.970</w:t>
            </w:r>
          </w:p>
        </w:tc>
      </w:tr>
      <w:tr w:rsidR="004524FA" w:rsidTr="004524FA">
        <w:trPr>
          <w:cantSplit/>
        </w:trPr>
        <w:tc>
          <w:tcPr>
            <w:tcW w:w="739" w:type="dxa"/>
            <w:tcBorders>
              <w:top w:val="nil"/>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3</w:t>
            </w:r>
          </w:p>
        </w:tc>
        <w:tc>
          <w:tcPr>
            <w:tcW w:w="986"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10.368</w:t>
            </w:r>
          </w:p>
        </w:tc>
        <w:tc>
          <w:tcPr>
            <w:tcW w:w="1078"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.636</w:t>
            </w:r>
          </w:p>
        </w:tc>
        <w:tc>
          <w:tcPr>
            <w:tcW w:w="1417"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9.032</w:t>
            </w:r>
          </w:p>
        </w:tc>
        <w:tc>
          <w:tcPr>
            <w:tcW w:w="1417" w:type="dxa"/>
            <w:tcBorders>
              <w:top w:val="nil"/>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11.705</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8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67"/>
        <w:gridCol w:w="813"/>
        <w:gridCol w:w="1473"/>
        <w:gridCol w:w="1074"/>
        <w:gridCol w:w="982"/>
        <w:gridCol w:w="1473"/>
        <w:gridCol w:w="1473"/>
      </w:tblGrid>
      <w:tr w:rsidR="004524FA" w:rsidTr="004524FA">
        <w:trPr>
          <w:cantSplit/>
        </w:trPr>
        <w:tc>
          <w:tcPr>
            <w:tcW w:w="8048" w:type="dxa"/>
            <w:gridSpan w:val="7"/>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b/>
                <w:bCs/>
                <w:sz w:val="18"/>
                <w:szCs w:val="18"/>
              </w:rPr>
              <w:t>Pairwise Comparisons</w:t>
            </w:r>
          </w:p>
        </w:tc>
      </w:tr>
      <w:tr w:rsidR="004524FA" w:rsidTr="004524FA">
        <w:trPr>
          <w:cantSplit/>
        </w:trPr>
        <w:tc>
          <w:tcPr>
            <w:tcW w:w="8048" w:type="dxa"/>
            <w:gridSpan w:val="7"/>
            <w:tcBorders>
              <w:top w:val="nil"/>
              <w:left w:val="nil"/>
              <w:bottom w:val="nil"/>
              <w:right w:val="nil"/>
            </w:tcBorders>
            <w:shd w:val="clear" w:color="auto" w:fill="FFFFFF"/>
            <w:vAlign w:val="bottom"/>
            <w:hideMark/>
          </w:tcPr>
          <w:p w:rsidR="004524FA" w:rsidRDefault="004524FA">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Measure:   MEASURE_1  </w:t>
            </w:r>
          </w:p>
        </w:tc>
      </w:tr>
      <w:tr w:rsidR="004524FA" w:rsidTr="004524FA">
        <w:trPr>
          <w:cantSplit/>
        </w:trPr>
        <w:tc>
          <w:tcPr>
            <w:tcW w:w="766" w:type="dxa"/>
            <w:vMerge w:val="restart"/>
            <w:tcBorders>
              <w:top w:val="single" w:sz="18" w:space="0" w:color="000000"/>
              <w:left w:val="single" w:sz="18" w:space="0" w:color="000000"/>
              <w:bottom w:val="nil"/>
              <w:right w:val="nil"/>
            </w:tcBorders>
            <w:shd w:val="clear" w:color="auto" w:fill="FFFFFF"/>
            <w:vAlign w:val="bottom"/>
            <w:hideMark/>
          </w:tcPr>
          <w:p w:rsidR="004524FA" w:rsidRDefault="004524FA">
            <w:pPr>
              <w:spacing w:line="320" w:lineRule="atLeast"/>
              <w:ind w:left="60" w:right="60"/>
              <w:rPr>
                <w:rFonts w:ascii="Arial" w:hAnsi="Arial" w:cs="Arial"/>
                <w:color w:val="000000"/>
                <w:sz w:val="18"/>
                <w:szCs w:val="18"/>
              </w:rPr>
            </w:pPr>
            <w:r>
              <w:rPr>
                <w:rFonts w:ascii="Arial" w:hAnsi="Arial" w:cs="Arial"/>
                <w:sz w:val="18"/>
                <w:szCs w:val="18"/>
              </w:rPr>
              <w:t>(I) lop</w:t>
            </w:r>
          </w:p>
        </w:tc>
        <w:tc>
          <w:tcPr>
            <w:tcW w:w="812" w:type="dxa"/>
            <w:vMerge w:val="restart"/>
            <w:tcBorders>
              <w:top w:val="single" w:sz="18" w:space="0" w:color="000000"/>
              <w:left w:val="nil"/>
              <w:bottom w:val="nil"/>
              <w:right w:val="single" w:sz="18" w:space="0" w:color="000000"/>
            </w:tcBorders>
            <w:shd w:val="clear" w:color="auto" w:fill="FFFFFF"/>
            <w:vAlign w:val="bottom"/>
            <w:hideMark/>
          </w:tcPr>
          <w:p w:rsidR="004524FA" w:rsidRDefault="004524FA">
            <w:pPr>
              <w:spacing w:line="320" w:lineRule="atLeast"/>
              <w:ind w:left="60" w:right="60"/>
              <w:rPr>
                <w:rFonts w:ascii="Arial" w:hAnsi="Arial" w:cs="Arial"/>
                <w:sz w:val="18"/>
                <w:szCs w:val="18"/>
              </w:rPr>
            </w:pPr>
            <w:r>
              <w:rPr>
                <w:rFonts w:ascii="Arial" w:hAnsi="Arial" w:cs="Arial"/>
                <w:sz w:val="18"/>
                <w:szCs w:val="18"/>
              </w:rPr>
              <w:t>(J) lop</w:t>
            </w:r>
          </w:p>
        </w:tc>
        <w:tc>
          <w:tcPr>
            <w:tcW w:w="1472" w:type="dxa"/>
            <w:vMerge w:val="restart"/>
            <w:tcBorders>
              <w:top w:val="single" w:sz="18" w:space="0" w:color="000000"/>
              <w:left w:val="single" w:sz="1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Mean Difference (I-J)</w:t>
            </w:r>
          </w:p>
        </w:tc>
        <w:tc>
          <w:tcPr>
            <w:tcW w:w="1073" w:type="dxa"/>
            <w:vMerge w:val="restart"/>
            <w:tcBorders>
              <w:top w:val="single" w:sz="18" w:space="0" w:color="000000"/>
              <w:left w:val="single" w:sz="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Std. Error</w:t>
            </w:r>
          </w:p>
        </w:tc>
        <w:tc>
          <w:tcPr>
            <w:tcW w:w="981" w:type="dxa"/>
            <w:vMerge w:val="restart"/>
            <w:tcBorders>
              <w:top w:val="single" w:sz="18" w:space="0" w:color="000000"/>
              <w:left w:val="single" w:sz="8" w:space="0" w:color="000000"/>
              <w:bottom w:val="single" w:sz="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proofErr w:type="spellStart"/>
            <w:r>
              <w:rPr>
                <w:rFonts w:ascii="Arial" w:hAnsi="Arial" w:cs="Arial"/>
                <w:sz w:val="18"/>
                <w:szCs w:val="18"/>
              </w:rPr>
              <w:t>Sig.</w:t>
            </w:r>
            <w:r>
              <w:rPr>
                <w:rFonts w:ascii="Arial" w:hAnsi="Arial" w:cs="Arial"/>
                <w:sz w:val="18"/>
                <w:szCs w:val="18"/>
                <w:vertAlign w:val="superscript"/>
              </w:rPr>
              <w:t>b</w:t>
            </w:r>
            <w:proofErr w:type="spellEnd"/>
          </w:p>
        </w:tc>
        <w:tc>
          <w:tcPr>
            <w:tcW w:w="2944" w:type="dxa"/>
            <w:gridSpan w:val="2"/>
            <w:tcBorders>
              <w:top w:val="single" w:sz="18" w:space="0" w:color="000000"/>
              <w:left w:val="single" w:sz="8" w:space="0" w:color="000000"/>
              <w:bottom w:val="single" w:sz="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95% Confidence Interval for </w:t>
            </w:r>
            <w:proofErr w:type="spellStart"/>
            <w:r>
              <w:rPr>
                <w:rFonts w:ascii="Arial" w:hAnsi="Arial" w:cs="Arial"/>
                <w:sz w:val="18"/>
                <w:szCs w:val="18"/>
              </w:rPr>
              <w:t>Difference</w:t>
            </w:r>
            <w:r>
              <w:rPr>
                <w:rFonts w:ascii="Arial" w:hAnsi="Arial" w:cs="Arial"/>
                <w:sz w:val="18"/>
                <w:szCs w:val="18"/>
                <w:vertAlign w:val="superscript"/>
              </w:rPr>
              <w:t>b</w:t>
            </w:r>
            <w:proofErr w:type="spellEnd"/>
          </w:p>
        </w:tc>
      </w:tr>
      <w:tr w:rsidR="004524FA" w:rsidTr="004524FA">
        <w:trPr>
          <w:cantSplit/>
        </w:trPr>
        <w:tc>
          <w:tcPr>
            <w:tcW w:w="8048" w:type="dxa"/>
            <w:vMerge/>
            <w:tcBorders>
              <w:top w:val="single" w:sz="18" w:space="0" w:color="000000"/>
              <w:left w:val="single" w:sz="18" w:space="0" w:color="000000"/>
              <w:bottom w:val="nil"/>
              <w:right w:val="nil"/>
            </w:tcBorders>
            <w:vAlign w:val="center"/>
            <w:hideMark/>
          </w:tcPr>
          <w:p w:rsidR="004524FA" w:rsidRDefault="004524FA">
            <w:pPr>
              <w:spacing w:line="256" w:lineRule="auto"/>
              <w:rPr>
                <w:rFonts w:ascii="Arial" w:hAnsi="Arial" w:cs="Arial"/>
                <w:color w:val="000000"/>
                <w:sz w:val="18"/>
                <w:szCs w:val="18"/>
              </w:rPr>
            </w:pPr>
          </w:p>
        </w:tc>
        <w:tc>
          <w:tcPr>
            <w:tcW w:w="812" w:type="dxa"/>
            <w:vMerge/>
            <w:tcBorders>
              <w:top w:val="single" w:sz="18" w:space="0" w:color="000000"/>
              <w:left w:val="nil"/>
              <w:bottom w:val="nil"/>
              <w:right w:val="single" w:sz="18" w:space="0" w:color="000000"/>
            </w:tcBorders>
            <w:vAlign w:val="center"/>
            <w:hideMark/>
          </w:tcPr>
          <w:p w:rsidR="004524FA" w:rsidRDefault="004524FA">
            <w:pPr>
              <w:spacing w:line="256" w:lineRule="auto"/>
              <w:rPr>
                <w:rFonts w:ascii="Arial" w:hAnsi="Arial" w:cs="Arial"/>
                <w:color w:val="000000"/>
                <w:sz w:val="18"/>
                <w:szCs w:val="18"/>
              </w:rPr>
            </w:pPr>
          </w:p>
        </w:tc>
        <w:tc>
          <w:tcPr>
            <w:tcW w:w="1472" w:type="dxa"/>
            <w:vMerge/>
            <w:tcBorders>
              <w:top w:val="single" w:sz="18" w:space="0" w:color="000000"/>
              <w:left w:val="single" w:sz="1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073" w:type="dxa"/>
            <w:vMerge/>
            <w:tcBorders>
              <w:top w:val="single" w:sz="18" w:space="0" w:color="000000"/>
              <w:left w:val="single" w:sz="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981" w:type="dxa"/>
            <w:vMerge/>
            <w:tcBorders>
              <w:top w:val="single" w:sz="18" w:space="0" w:color="000000"/>
              <w:left w:val="single" w:sz="8" w:space="0" w:color="000000"/>
              <w:bottom w:val="single" w:sz="8" w:space="0" w:color="000000"/>
              <w:right w:val="single" w:sz="8" w:space="0" w:color="000000"/>
            </w:tcBorders>
            <w:vAlign w:val="center"/>
            <w:hideMark/>
          </w:tcPr>
          <w:p w:rsidR="004524FA" w:rsidRDefault="004524FA">
            <w:pPr>
              <w:spacing w:line="256" w:lineRule="auto"/>
              <w:rPr>
                <w:rFonts w:ascii="Arial" w:hAnsi="Arial" w:cs="Arial"/>
                <w:color w:val="000000"/>
                <w:sz w:val="18"/>
                <w:szCs w:val="18"/>
              </w:rPr>
            </w:pPr>
          </w:p>
        </w:tc>
        <w:tc>
          <w:tcPr>
            <w:tcW w:w="1472" w:type="dxa"/>
            <w:tcBorders>
              <w:top w:val="single" w:sz="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472" w:type="dxa"/>
            <w:tcBorders>
              <w:top w:val="single" w:sz="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Upper Bound</w:t>
            </w:r>
          </w:p>
        </w:tc>
      </w:tr>
      <w:tr w:rsidR="004524FA" w:rsidTr="004524FA">
        <w:trPr>
          <w:cantSplit/>
        </w:trPr>
        <w:tc>
          <w:tcPr>
            <w:tcW w:w="766" w:type="dxa"/>
            <w:vMerge w:val="restart"/>
            <w:tcBorders>
              <w:top w:val="single" w:sz="18" w:space="0" w:color="000000"/>
              <w:left w:val="single" w:sz="18" w:space="0" w:color="000000"/>
              <w:bottom w:val="single" w:sz="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1</w:t>
            </w:r>
          </w:p>
        </w:tc>
        <w:tc>
          <w:tcPr>
            <w:tcW w:w="812" w:type="dxa"/>
            <w:tcBorders>
              <w:top w:val="single" w:sz="18" w:space="0" w:color="000000"/>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2</w:t>
            </w:r>
          </w:p>
        </w:tc>
        <w:tc>
          <w:tcPr>
            <w:tcW w:w="1472" w:type="dxa"/>
            <w:tcBorders>
              <w:top w:val="single" w:sz="18" w:space="0" w:color="000000"/>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-1.263</w:t>
            </w:r>
          </w:p>
        </w:tc>
        <w:tc>
          <w:tcPr>
            <w:tcW w:w="1073"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.700</w:t>
            </w:r>
          </w:p>
        </w:tc>
        <w:tc>
          <w:tcPr>
            <w:tcW w:w="981"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.264</w:t>
            </w:r>
          </w:p>
        </w:tc>
        <w:tc>
          <w:tcPr>
            <w:tcW w:w="1472" w:type="dxa"/>
            <w:tcBorders>
              <w:top w:val="single" w:sz="18" w:space="0" w:color="000000"/>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-3.111</w:t>
            </w:r>
          </w:p>
        </w:tc>
        <w:tc>
          <w:tcPr>
            <w:tcW w:w="1472" w:type="dxa"/>
            <w:tcBorders>
              <w:top w:val="single" w:sz="18" w:space="0" w:color="000000"/>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.585</w:t>
            </w:r>
          </w:p>
        </w:tc>
      </w:tr>
      <w:tr w:rsidR="004524FA" w:rsidTr="004524FA">
        <w:trPr>
          <w:cantSplit/>
        </w:trPr>
        <w:tc>
          <w:tcPr>
            <w:tcW w:w="8048" w:type="dxa"/>
            <w:vMerge/>
            <w:tcBorders>
              <w:top w:val="single" w:sz="18" w:space="0" w:color="000000"/>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812"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3</w:t>
            </w:r>
          </w:p>
        </w:tc>
        <w:tc>
          <w:tcPr>
            <w:tcW w:w="1472"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-6.474</w:t>
            </w:r>
            <w:r>
              <w:rPr>
                <w:rFonts w:ascii="Arial" w:hAnsi="Arial" w:cs="Arial"/>
                <w:sz w:val="18"/>
                <w:szCs w:val="18"/>
                <w:vertAlign w:val="superscript"/>
              </w:rPr>
              <w:t>*</w:t>
            </w:r>
          </w:p>
        </w:tc>
        <w:tc>
          <w:tcPr>
            <w:tcW w:w="1073"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.707</w:t>
            </w:r>
          </w:p>
        </w:tc>
        <w:tc>
          <w:tcPr>
            <w:tcW w:w="981"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2"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-8.338</w:t>
            </w:r>
          </w:p>
        </w:tc>
        <w:tc>
          <w:tcPr>
            <w:tcW w:w="1472"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-4.609</w:t>
            </w:r>
          </w:p>
        </w:tc>
      </w:tr>
      <w:tr w:rsidR="004524FA" w:rsidTr="004524FA">
        <w:trPr>
          <w:cantSplit/>
        </w:trPr>
        <w:tc>
          <w:tcPr>
            <w:tcW w:w="766" w:type="dxa"/>
            <w:vMerge w:val="restart"/>
            <w:tcBorders>
              <w:top w:val="nil"/>
              <w:left w:val="single" w:sz="18" w:space="0" w:color="000000"/>
              <w:bottom w:val="single" w:sz="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2</w:t>
            </w:r>
          </w:p>
        </w:tc>
        <w:tc>
          <w:tcPr>
            <w:tcW w:w="812"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1</w:t>
            </w:r>
          </w:p>
        </w:tc>
        <w:tc>
          <w:tcPr>
            <w:tcW w:w="1472"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1.263</w:t>
            </w:r>
          </w:p>
        </w:tc>
        <w:tc>
          <w:tcPr>
            <w:tcW w:w="1073"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.700</w:t>
            </w:r>
          </w:p>
        </w:tc>
        <w:tc>
          <w:tcPr>
            <w:tcW w:w="981"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.264</w:t>
            </w:r>
          </w:p>
        </w:tc>
        <w:tc>
          <w:tcPr>
            <w:tcW w:w="1472"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-.585</w:t>
            </w:r>
          </w:p>
        </w:tc>
        <w:tc>
          <w:tcPr>
            <w:tcW w:w="1472"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3.111</w:t>
            </w:r>
          </w:p>
        </w:tc>
      </w:tr>
      <w:tr w:rsidR="004524FA" w:rsidTr="004524FA">
        <w:trPr>
          <w:cantSplit/>
        </w:trPr>
        <w:tc>
          <w:tcPr>
            <w:tcW w:w="8048" w:type="dxa"/>
            <w:vMerge/>
            <w:tcBorders>
              <w:top w:val="nil"/>
              <w:left w:val="single" w:sz="18" w:space="0" w:color="000000"/>
              <w:bottom w:val="single" w:sz="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812" w:type="dxa"/>
            <w:tcBorders>
              <w:top w:val="nil"/>
              <w:left w:val="nil"/>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3</w:t>
            </w:r>
          </w:p>
        </w:tc>
        <w:tc>
          <w:tcPr>
            <w:tcW w:w="1472"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-5.211</w:t>
            </w:r>
            <w:r>
              <w:rPr>
                <w:rFonts w:ascii="Arial" w:hAnsi="Arial" w:cs="Arial"/>
                <w:sz w:val="18"/>
                <w:szCs w:val="18"/>
                <w:vertAlign w:val="superscript"/>
              </w:rPr>
              <w:t>*</w:t>
            </w:r>
          </w:p>
        </w:tc>
        <w:tc>
          <w:tcPr>
            <w:tcW w:w="1073"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.605</w:t>
            </w:r>
          </w:p>
        </w:tc>
        <w:tc>
          <w:tcPr>
            <w:tcW w:w="981"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2"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-6.807</w:t>
            </w:r>
          </w:p>
        </w:tc>
        <w:tc>
          <w:tcPr>
            <w:tcW w:w="1472"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-3.614</w:t>
            </w:r>
          </w:p>
        </w:tc>
      </w:tr>
      <w:tr w:rsidR="004524FA" w:rsidTr="004524FA">
        <w:trPr>
          <w:cantSplit/>
        </w:trPr>
        <w:tc>
          <w:tcPr>
            <w:tcW w:w="766" w:type="dxa"/>
            <w:vMerge w:val="restart"/>
            <w:tcBorders>
              <w:top w:val="nil"/>
              <w:left w:val="single" w:sz="18" w:space="0" w:color="000000"/>
              <w:bottom w:val="single" w:sz="18" w:space="0" w:color="000000"/>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3</w:t>
            </w:r>
          </w:p>
        </w:tc>
        <w:tc>
          <w:tcPr>
            <w:tcW w:w="812" w:type="dxa"/>
            <w:tcBorders>
              <w:top w:val="nil"/>
              <w:left w:val="nil"/>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1</w:t>
            </w:r>
          </w:p>
        </w:tc>
        <w:tc>
          <w:tcPr>
            <w:tcW w:w="1472"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6.474</w:t>
            </w:r>
            <w:r>
              <w:rPr>
                <w:rFonts w:ascii="Arial" w:hAnsi="Arial" w:cs="Arial"/>
                <w:sz w:val="18"/>
                <w:szCs w:val="18"/>
                <w:vertAlign w:val="superscript"/>
              </w:rPr>
              <w:t>*</w:t>
            </w:r>
          </w:p>
        </w:tc>
        <w:tc>
          <w:tcPr>
            <w:tcW w:w="1073"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.707</w:t>
            </w:r>
          </w:p>
        </w:tc>
        <w:tc>
          <w:tcPr>
            <w:tcW w:w="981"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2"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4.609</w:t>
            </w:r>
          </w:p>
        </w:tc>
        <w:tc>
          <w:tcPr>
            <w:tcW w:w="1472"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8.338</w:t>
            </w:r>
          </w:p>
        </w:tc>
      </w:tr>
      <w:tr w:rsidR="004524FA" w:rsidTr="004524FA">
        <w:trPr>
          <w:cantSplit/>
        </w:trPr>
        <w:tc>
          <w:tcPr>
            <w:tcW w:w="8048" w:type="dxa"/>
            <w:vMerge/>
            <w:tcBorders>
              <w:top w:val="nil"/>
              <w:left w:val="single" w:sz="18" w:space="0" w:color="000000"/>
              <w:bottom w:val="single" w:sz="18" w:space="0" w:color="000000"/>
              <w:right w:val="nil"/>
            </w:tcBorders>
            <w:vAlign w:val="center"/>
            <w:hideMark/>
          </w:tcPr>
          <w:p w:rsidR="004524FA" w:rsidRDefault="004524FA">
            <w:pPr>
              <w:spacing w:line="256" w:lineRule="auto"/>
              <w:rPr>
                <w:rFonts w:ascii="Arial" w:hAnsi="Arial" w:cs="Arial"/>
                <w:color w:val="000000"/>
                <w:sz w:val="18"/>
                <w:szCs w:val="18"/>
              </w:rPr>
            </w:pPr>
          </w:p>
        </w:tc>
        <w:tc>
          <w:tcPr>
            <w:tcW w:w="812" w:type="dxa"/>
            <w:tcBorders>
              <w:top w:val="nil"/>
              <w:left w:val="nil"/>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2</w:t>
            </w:r>
          </w:p>
        </w:tc>
        <w:tc>
          <w:tcPr>
            <w:tcW w:w="1472"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5.211</w:t>
            </w:r>
            <w:r>
              <w:rPr>
                <w:rFonts w:ascii="Arial" w:hAnsi="Arial" w:cs="Arial"/>
                <w:sz w:val="18"/>
                <w:szCs w:val="18"/>
                <w:vertAlign w:val="superscript"/>
              </w:rPr>
              <w:t>*</w:t>
            </w:r>
          </w:p>
        </w:tc>
        <w:tc>
          <w:tcPr>
            <w:tcW w:w="1073"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.605</w:t>
            </w:r>
          </w:p>
        </w:tc>
        <w:tc>
          <w:tcPr>
            <w:tcW w:w="981"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2"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3.614</w:t>
            </w:r>
          </w:p>
        </w:tc>
        <w:tc>
          <w:tcPr>
            <w:tcW w:w="1472" w:type="dxa"/>
            <w:tcBorders>
              <w:top w:val="nil"/>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6.807</w:t>
            </w:r>
          </w:p>
        </w:tc>
      </w:tr>
    </w:tbl>
    <w:p w:rsidR="004524FA" w:rsidRDefault="004524FA" w:rsidP="004524FA">
      <w:pPr>
        <w:rPr>
          <w:rFonts w:ascii="Arial" w:hAnsi="Arial" w:cs="Arial"/>
          <w:color w:val="000000"/>
          <w:sz w:val="18"/>
          <w:szCs w:val="18"/>
        </w:rPr>
      </w:pPr>
    </w:p>
    <w:tbl>
      <w:tblPr>
        <w:tblW w:w="8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055"/>
      </w:tblGrid>
      <w:tr w:rsidR="004524FA" w:rsidTr="004524FA">
        <w:trPr>
          <w:cantSplit/>
        </w:trPr>
        <w:tc>
          <w:tcPr>
            <w:tcW w:w="8048"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Based on estimated marginal means</w:t>
            </w:r>
          </w:p>
        </w:tc>
      </w:tr>
      <w:tr w:rsidR="004524FA" w:rsidTr="004524FA">
        <w:trPr>
          <w:cantSplit/>
        </w:trPr>
        <w:tc>
          <w:tcPr>
            <w:tcW w:w="8048"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 The mean difference is significant at the .05 level.</w:t>
            </w:r>
          </w:p>
        </w:tc>
      </w:tr>
      <w:tr w:rsidR="004524FA" w:rsidTr="004524FA">
        <w:trPr>
          <w:cantSplit/>
        </w:trPr>
        <w:tc>
          <w:tcPr>
            <w:tcW w:w="8048"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b. Adjustment for multiple comparisons: Bonferroni.</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rPr>
          <w:rFonts w:ascii="Courier New" w:hAnsi="Courier New" w:cs="Courier New"/>
          <w:color w:val="000000"/>
          <w:sz w:val="20"/>
          <w:szCs w:val="20"/>
        </w:rPr>
      </w:pPr>
      <w:r>
        <w:t>Your license will expire in 27 days.</w:t>
      </w:r>
    </w:p>
    <w:p w:rsidR="004524FA" w:rsidRDefault="004524FA" w:rsidP="004524FA"/>
    <w:p w:rsidR="004524FA" w:rsidRDefault="004524FA" w:rsidP="004524FA">
      <w:pPr>
        <w:spacing w:line="400" w:lineRule="atLeast"/>
        <w:rPr>
          <w:rFonts w:ascii="Times New Roman" w:hAnsi="Times New Roman" w:cs="Times New Roman"/>
          <w:sz w:val="24"/>
          <w:szCs w:val="24"/>
        </w:rPr>
      </w:pPr>
    </w:p>
    <w:p w:rsidR="004524FA" w:rsidRDefault="004524FA" w:rsidP="004524FA">
      <w:pPr>
        <w:spacing w:line="400" w:lineRule="atLeast"/>
        <w:rPr>
          <w:rFonts w:ascii="Times New Roman" w:hAnsi="Times New Roman" w:cs="Times New Roman"/>
          <w:sz w:val="24"/>
          <w:szCs w:val="24"/>
        </w:rPr>
      </w:pPr>
    </w:p>
    <w:tbl>
      <w:tblPr>
        <w:tblW w:w="85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47"/>
        <w:gridCol w:w="980"/>
        <w:gridCol w:w="980"/>
        <w:gridCol w:w="1441"/>
        <w:gridCol w:w="980"/>
        <w:gridCol w:w="980"/>
        <w:gridCol w:w="1472"/>
      </w:tblGrid>
      <w:tr w:rsidR="004524FA" w:rsidTr="004524FA">
        <w:trPr>
          <w:cantSplit/>
        </w:trPr>
        <w:tc>
          <w:tcPr>
            <w:tcW w:w="8577" w:type="dxa"/>
            <w:gridSpan w:val="7"/>
            <w:tcBorders>
              <w:top w:val="nil"/>
              <w:left w:val="nil"/>
              <w:bottom w:val="nil"/>
              <w:right w:val="nil"/>
            </w:tcBorders>
            <w:shd w:val="clear" w:color="auto" w:fill="FFFFFF"/>
            <w:vAlign w:val="center"/>
            <w:hideMark/>
          </w:tcPr>
          <w:p w:rsidR="006D3F9D" w:rsidRDefault="006D3F9D" w:rsidP="006D3F9D">
            <w:pPr>
              <w:spacing w:line="320" w:lineRule="atLeast"/>
              <w:ind w:right="60"/>
              <w:rPr>
                <w:rFonts w:ascii="Arial" w:hAnsi="Arial" w:cs="Arial"/>
                <w:b/>
                <w:bCs/>
                <w:sz w:val="18"/>
                <w:szCs w:val="18"/>
              </w:rPr>
            </w:pPr>
            <w:r>
              <w:rPr>
                <w:rFonts w:ascii="Arial" w:hAnsi="Arial" w:cs="Arial"/>
                <w:b/>
                <w:bCs/>
                <w:sz w:val="18"/>
                <w:szCs w:val="18"/>
              </w:rPr>
              <w:lastRenderedPageBreak/>
              <w:t xml:space="preserve">                                                                    </w:t>
            </w:r>
          </w:p>
          <w:p w:rsidR="006D3F9D" w:rsidRDefault="006D3F9D" w:rsidP="006D3F9D">
            <w:pPr>
              <w:spacing w:line="320" w:lineRule="atLeast"/>
              <w:ind w:right="60"/>
              <w:rPr>
                <w:rFonts w:ascii="Arial" w:hAnsi="Arial" w:cs="Arial"/>
                <w:b/>
                <w:bCs/>
                <w:sz w:val="18"/>
                <w:szCs w:val="18"/>
              </w:rPr>
            </w:pPr>
          </w:p>
          <w:p w:rsidR="006D3F9D" w:rsidRDefault="006D3F9D" w:rsidP="006D3F9D">
            <w:pPr>
              <w:spacing w:line="320" w:lineRule="atLeast"/>
              <w:ind w:right="60"/>
              <w:rPr>
                <w:rFonts w:ascii="Arial" w:hAnsi="Arial" w:cs="Arial"/>
                <w:b/>
                <w:bCs/>
                <w:sz w:val="18"/>
                <w:szCs w:val="18"/>
              </w:rPr>
            </w:pPr>
          </w:p>
          <w:p w:rsidR="006D3F9D" w:rsidRDefault="006D3F9D" w:rsidP="006D3F9D">
            <w:pPr>
              <w:spacing w:line="320" w:lineRule="atLeast"/>
              <w:ind w:right="60"/>
              <w:rPr>
                <w:rFonts w:ascii="Arial" w:hAnsi="Arial" w:cs="Arial"/>
                <w:b/>
                <w:bCs/>
                <w:sz w:val="18"/>
                <w:szCs w:val="18"/>
              </w:rPr>
            </w:pPr>
          </w:p>
          <w:p w:rsidR="004524FA" w:rsidRDefault="006D3F9D" w:rsidP="006D3F9D">
            <w:pPr>
              <w:spacing w:line="320" w:lineRule="atLeast"/>
              <w:ind w:right="60"/>
              <w:rPr>
                <w:rFonts w:ascii="Arial" w:hAnsi="Arial" w:cs="Arial"/>
                <w:color w:val="000000"/>
                <w:sz w:val="18"/>
                <w:szCs w:val="18"/>
              </w:rPr>
            </w:pPr>
            <w:r>
              <w:rPr>
                <w:rFonts w:ascii="Arial" w:hAnsi="Arial" w:cs="Arial"/>
                <w:b/>
                <w:bCs/>
                <w:sz w:val="18"/>
                <w:szCs w:val="18"/>
              </w:rPr>
              <w:t xml:space="preserve">                                                                        </w:t>
            </w:r>
            <w:r w:rsidR="004524FA">
              <w:rPr>
                <w:rFonts w:ascii="Arial" w:hAnsi="Arial" w:cs="Arial"/>
                <w:b/>
                <w:bCs/>
                <w:sz w:val="18"/>
                <w:szCs w:val="18"/>
              </w:rPr>
              <w:t>Multivariate Tests</w:t>
            </w:r>
          </w:p>
        </w:tc>
      </w:tr>
      <w:tr w:rsidR="004524FA" w:rsidTr="004524FA">
        <w:trPr>
          <w:cantSplit/>
        </w:trPr>
        <w:tc>
          <w:tcPr>
            <w:tcW w:w="1746" w:type="dxa"/>
            <w:tcBorders>
              <w:top w:val="single" w:sz="18" w:space="0" w:color="000000"/>
              <w:left w:val="single" w:sz="18" w:space="0" w:color="000000"/>
              <w:bottom w:val="single" w:sz="18" w:space="0" w:color="000000"/>
              <w:right w:val="single" w:sz="18" w:space="0" w:color="000000"/>
            </w:tcBorders>
            <w:shd w:val="clear" w:color="auto" w:fill="FFFFFF"/>
            <w:vAlign w:val="bottom"/>
          </w:tcPr>
          <w:p w:rsidR="004524FA" w:rsidRDefault="004524FA">
            <w:pPr>
              <w:spacing w:line="256" w:lineRule="auto"/>
              <w:rPr>
                <w:rFonts w:ascii="Times New Roman" w:hAnsi="Times New Roman" w:cs="Times New Roman"/>
                <w:sz w:val="24"/>
                <w:szCs w:val="24"/>
              </w:rPr>
            </w:pPr>
          </w:p>
        </w:tc>
        <w:tc>
          <w:tcPr>
            <w:tcW w:w="98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color w:val="000000"/>
                <w:sz w:val="18"/>
                <w:szCs w:val="18"/>
              </w:rPr>
            </w:pPr>
            <w:r>
              <w:rPr>
                <w:rFonts w:ascii="Arial" w:hAnsi="Arial" w:cs="Arial"/>
                <w:sz w:val="18"/>
                <w:szCs w:val="18"/>
              </w:rPr>
              <w:t>Value</w:t>
            </w:r>
          </w:p>
        </w:tc>
        <w:tc>
          <w:tcPr>
            <w:tcW w:w="98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F</w:t>
            </w:r>
          </w:p>
        </w:tc>
        <w:tc>
          <w:tcPr>
            <w:tcW w:w="144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Hypothesis </w:t>
            </w:r>
            <w:proofErr w:type="spellStart"/>
            <w:r>
              <w:rPr>
                <w:rFonts w:ascii="Arial" w:hAnsi="Arial" w:cs="Arial"/>
                <w:sz w:val="18"/>
                <w:szCs w:val="18"/>
              </w:rPr>
              <w:t>df</w:t>
            </w:r>
            <w:proofErr w:type="spellEnd"/>
          </w:p>
        </w:tc>
        <w:tc>
          <w:tcPr>
            <w:tcW w:w="98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Error </w:t>
            </w:r>
            <w:proofErr w:type="spellStart"/>
            <w:r>
              <w:rPr>
                <w:rFonts w:ascii="Arial" w:hAnsi="Arial" w:cs="Arial"/>
                <w:sz w:val="18"/>
                <w:szCs w:val="18"/>
              </w:rPr>
              <w:t>df</w:t>
            </w:r>
            <w:proofErr w:type="spellEnd"/>
          </w:p>
        </w:tc>
        <w:tc>
          <w:tcPr>
            <w:tcW w:w="98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Sig.</w:t>
            </w:r>
          </w:p>
        </w:tc>
        <w:tc>
          <w:tcPr>
            <w:tcW w:w="1471"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Partial Eta Squared</w:t>
            </w:r>
          </w:p>
        </w:tc>
      </w:tr>
      <w:tr w:rsidR="004524FA" w:rsidTr="004524FA">
        <w:trPr>
          <w:cantSplit/>
        </w:trPr>
        <w:tc>
          <w:tcPr>
            <w:tcW w:w="1746" w:type="dxa"/>
            <w:tcBorders>
              <w:top w:val="single" w:sz="18" w:space="0" w:color="000000"/>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Pillai's trace</w:t>
            </w:r>
          </w:p>
        </w:tc>
        <w:tc>
          <w:tcPr>
            <w:tcW w:w="980"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c>
          <w:tcPr>
            <w:tcW w:w="98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a</w:t>
            </w:r>
          </w:p>
        </w:tc>
        <w:tc>
          <w:tcPr>
            <w:tcW w:w="144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0" w:type="dxa"/>
            <w:tcBorders>
              <w:top w:val="single" w:sz="18" w:space="0" w:color="000000"/>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1"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r>
      <w:tr w:rsidR="004524FA" w:rsidTr="004524FA">
        <w:trPr>
          <w:cantSplit/>
        </w:trPr>
        <w:tc>
          <w:tcPr>
            <w:tcW w:w="1746" w:type="dxa"/>
            <w:tcBorders>
              <w:top w:val="nil"/>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Wilks' lambda</w:t>
            </w:r>
          </w:p>
        </w:tc>
        <w:tc>
          <w:tcPr>
            <w:tcW w:w="980"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.141</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a</w:t>
            </w:r>
          </w:p>
        </w:tc>
        <w:tc>
          <w:tcPr>
            <w:tcW w:w="144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0" w:type="dxa"/>
            <w:tcBorders>
              <w:top w:val="nil"/>
              <w:left w:val="single" w:sz="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1"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r>
      <w:tr w:rsidR="004524FA" w:rsidTr="004524FA">
        <w:trPr>
          <w:cantSplit/>
        </w:trPr>
        <w:tc>
          <w:tcPr>
            <w:tcW w:w="1746" w:type="dxa"/>
            <w:tcBorders>
              <w:top w:val="nil"/>
              <w:left w:val="single" w:sz="18" w:space="0" w:color="000000"/>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proofErr w:type="spellStart"/>
            <w:r>
              <w:rPr>
                <w:rFonts w:ascii="Arial" w:hAnsi="Arial" w:cs="Arial"/>
                <w:sz w:val="18"/>
                <w:szCs w:val="18"/>
              </w:rPr>
              <w:t>Hotelling's</w:t>
            </w:r>
            <w:proofErr w:type="spellEnd"/>
            <w:r>
              <w:rPr>
                <w:rFonts w:ascii="Arial" w:hAnsi="Arial" w:cs="Arial"/>
                <w:sz w:val="18"/>
                <w:szCs w:val="18"/>
              </w:rPr>
              <w:t xml:space="preserve"> trace</w:t>
            </w:r>
          </w:p>
        </w:tc>
        <w:tc>
          <w:tcPr>
            <w:tcW w:w="980"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6.116</w:t>
            </w:r>
          </w:p>
        </w:tc>
        <w:tc>
          <w:tcPr>
            <w:tcW w:w="98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a</w:t>
            </w:r>
          </w:p>
        </w:tc>
        <w:tc>
          <w:tcPr>
            <w:tcW w:w="144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0" w:type="dxa"/>
            <w:tcBorders>
              <w:top w:val="nil"/>
              <w:left w:val="single" w:sz="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1"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r>
      <w:tr w:rsidR="004524FA" w:rsidTr="004524FA">
        <w:trPr>
          <w:cantSplit/>
        </w:trPr>
        <w:tc>
          <w:tcPr>
            <w:tcW w:w="1746" w:type="dxa"/>
            <w:tcBorders>
              <w:top w:val="nil"/>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Roy's largest root</w:t>
            </w:r>
          </w:p>
        </w:tc>
        <w:tc>
          <w:tcPr>
            <w:tcW w:w="980"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6.116</w:t>
            </w:r>
          </w:p>
        </w:tc>
        <w:tc>
          <w:tcPr>
            <w:tcW w:w="980"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51.987</w:t>
            </w:r>
            <w:r>
              <w:rPr>
                <w:rFonts w:ascii="Arial" w:hAnsi="Arial" w:cs="Arial"/>
                <w:sz w:val="18"/>
                <w:szCs w:val="18"/>
                <w:vertAlign w:val="superscript"/>
              </w:rPr>
              <w:t>a</w:t>
            </w:r>
          </w:p>
        </w:tc>
        <w:tc>
          <w:tcPr>
            <w:tcW w:w="1440"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2.000</w:t>
            </w:r>
          </w:p>
        </w:tc>
        <w:tc>
          <w:tcPr>
            <w:tcW w:w="980"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17.000</w:t>
            </w:r>
          </w:p>
        </w:tc>
        <w:tc>
          <w:tcPr>
            <w:tcW w:w="980" w:type="dxa"/>
            <w:tcBorders>
              <w:top w:val="nil"/>
              <w:left w:val="single" w:sz="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.000</w:t>
            </w:r>
          </w:p>
        </w:tc>
        <w:tc>
          <w:tcPr>
            <w:tcW w:w="1471" w:type="dxa"/>
            <w:tcBorders>
              <w:top w:val="nil"/>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.859</w:t>
            </w:r>
          </w:p>
        </w:tc>
      </w:tr>
    </w:tbl>
    <w:p w:rsidR="004524FA" w:rsidRDefault="004524FA" w:rsidP="004524FA">
      <w:pPr>
        <w:rPr>
          <w:rFonts w:ascii="Arial" w:hAnsi="Arial" w:cs="Arial"/>
          <w:color w:val="000000"/>
          <w:sz w:val="18"/>
          <w:szCs w:val="18"/>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364"/>
        <w:gridCol w:w="2833"/>
        <w:gridCol w:w="2833"/>
      </w:tblGrid>
      <w:tr w:rsidR="004524FA" w:rsidTr="004524FA">
        <w:trPr>
          <w:cantSplit/>
        </w:trPr>
        <w:tc>
          <w:tcPr>
            <w:tcW w:w="9024" w:type="dxa"/>
            <w:gridSpan w:val="3"/>
            <w:tcBorders>
              <w:top w:val="nil"/>
              <w:left w:val="nil"/>
              <w:bottom w:val="nil"/>
              <w:right w:val="nil"/>
            </w:tcBorders>
            <w:shd w:val="clear" w:color="auto" w:fill="FFFFFF"/>
            <w:vAlign w:val="center"/>
            <w:hideMark/>
          </w:tcPr>
          <w:p w:rsidR="004524FA" w:rsidRDefault="004524FA">
            <w:pPr>
              <w:spacing w:line="320" w:lineRule="atLeast"/>
              <w:ind w:left="60" w:right="60"/>
              <w:jc w:val="center"/>
              <w:rPr>
                <w:rFonts w:ascii="Arial" w:hAnsi="Arial" w:cs="Arial"/>
                <w:sz w:val="18"/>
                <w:szCs w:val="18"/>
              </w:rPr>
            </w:pPr>
            <w:r>
              <w:rPr>
                <w:rFonts w:ascii="Arial" w:hAnsi="Arial" w:cs="Arial"/>
                <w:b/>
                <w:bCs/>
                <w:sz w:val="18"/>
                <w:szCs w:val="18"/>
              </w:rPr>
              <w:t>Multivariate Tests</w:t>
            </w:r>
          </w:p>
        </w:tc>
      </w:tr>
      <w:tr w:rsidR="004524FA" w:rsidTr="004524FA">
        <w:trPr>
          <w:cantSplit/>
        </w:trPr>
        <w:tc>
          <w:tcPr>
            <w:tcW w:w="3362" w:type="dxa"/>
            <w:tcBorders>
              <w:top w:val="single" w:sz="18" w:space="0" w:color="000000"/>
              <w:left w:val="single" w:sz="18" w:space="0" w:color="000000"/>
              <w:bottom w:val="single" w:sz="18" w:space="0" w:color="000000"/>
              <w:right w:val="single" w:sz="18" w:space="0" w:color="000000"/>
            </w:tcBorders>
            <w:shd w:val="clear" w:color="auto" w:fill="FFFFFF"/>
            <w:vAlign w:val="bottom"/>
          </w:tcPr>
          <w:p w:rsidR="004524FA" w:rsidRDefault="004524FA">
            <w:pPr>
              <w:spacing w:line="256" w:lineRule="auto"/>
              <w:rPr>
                <w:rFonts w:ascii="Times New Roman" w:hAnsi="Times New Roman" w:cs="Times New Roman"/>
                <w:sz w:val="24"/>
                <w:szCs w:val="24"/>
              </w:rPr>
            </w:pPr>
          </w:p>
        </w:tc>
        <w:tc>
          <w:tcPr>
            <w:tcW w:w="2831"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4524FA" w:rsidRDefault="004524FA">
            <w:pPr>
              <w:spacing w:line="320" w:lineRule="atLeast"/>
              <w:ind w:left="60" w:right="60"/>
              <w:jc w:val="center"/>
              <w:rPr>
                <w:rFonts w:ascii="Arial" w:hAnsi="Arial" w:cs="Arial"/>
                <w:color w:val="000000"/>
                <w:sz w:val="18"/>
                <w:szCs w:val="18"/>
              </w:rPr>
            </w:pPr>
            <w:proofErr w:type="spellStart"/>
            <w:r>
              <w:rPr>
                <w:rFonts w:ascii="Arial" w:hAnsi="Arial" w:cs="Arial"/>
                <w:sz w:val="18"/>
                <w:szCs w:val="18"/>
              </w:rPr>
              <w:t>Noncent</w:t>
            </w:r>
            <w:proofErr w:type="spellEnd"/>
            <w:r>
              <w:rPr>
                <w:rFonts w:ascii="Arial" w:hAnsi="Arial" w:cs="Arial"/>
                <w:sz w:val="18"/>
                <w:szCs w:val="18"/>
              </w:rPr>
              <w:t>. Parameter</w:t>
            </w:r>
          </w:p>
        </w:tc>
        <w:tc>
          <w:tcPr>
            <w:tcW w:w="2831"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4524FA" w:rsidRDefault="004524FA">
            <w:pPr>
              <w:spacing w:line="320" w:lineRule="atLeast"/>
              <w:ind w:left="60" w:right="60"/>
              <w:jc w:val="center"/>
              <w:rPr>
                <w:rFonts w:ascii="Arial" w:hAnsi="Arial" w:cs="Arial"/>
                <w:sz w:val="18"/>
                <w:szCs w:val="18"/>
              </w:rPr>
            </w:pPr>
            <w:r>
              <w:rPr>
                <w:rFonts w:ascii="Arial" w:hAnsi="Arial" w:cs="Arial"/>
                <w:sz w:val="18"/>
                <w:szCs w:val="18"/>
              </w:rPr>
              <w:t xml:space="preserve">Observed </w:t>
            </w:r>
            <w:proofErr w:type="spellStart"/>
            <w:r>
              <w:rPr>
                <w:rFonts w:ascii="Arial" w:hAnsi="Arial" w:cs="Arial"/>
                <w:sz w:val="18"/>
                <w:szCs w:val="18"/>
              </w:rPr>
              <w:t>Power</w:t>
            </w:r>
            <w:r>
              <w:rPr>
                <w:rFonts w:ascii="Arial" w:hAnsi="Arial" w:cs="Arial"/>
                <w:sz w:val="18"/>
                <w:szCs w:val="18"/>
                <w:vertAlign w:val="superscript"/>
              </w:rPr>
              <w:t>b</w:t>
            </w:r>
            <w:proofErr w:type="spellEnd"/>
          </w:p>
        </w:tc>
      </w:tr>
      <w:tr w:rsidR="004524FA" w:rsidTr="004524FA">
        <w:trPr>
          <w:cantSplit/>
        </w:trPr>
        <w:tc>
          <w:tcPr>
            <w:tcW w:w="3362" w:type="dxa"/>
            <w:tcBorders>
              <w:top w:val="single" w:sz="18" w:space="0" w:color="000000"/>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Pillai's trace</w:t>
            </w:r>
          </w:p>
        </w:tc>
        <w:tc>
          <w:tcPr>
            <w:tcW w:w="2831" w:type="dxa"/>
            <w:tcBorders>
              <w:top w:val="single" w:sz="18" w:space="0" w:color="000000"/>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2831" w:type="dxa"/>
            <w:tcBorders>
              <w:top w:val="single" w:sz="18" w:space="0" w:color="000000"/>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3362" w:type="dxa"/>
            <w:tcBorders>
              <w:top w:val="nil"/>
              <w:left w:val="single" w:sz="18" w:space="0" w:color="000000"/>
              <w:bottom w:val="nil"/>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Wilks' lambda</w:t>
            </w:r>
          </w:p>
        </w:tc>
        <w:tc>
          <w:tcPr>
            <w:tcW w:w="2831" w:type="dxa"/>
            <w:tcBorders>
              <w:top w:val="nil"/>
              <w:left w:val="single" w:sz="18" w:space="0" w:color="000000"/>
              <w:bottom w:val="nil"/>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2831" w:type="dxa"/>
            <w:tcBorders>
              <w:top w:val="nil"/>
              <w:left w:val="single" w:sz="8" w:space="0" w:color="000000"/>
              <w:bottom w:val="nil"/>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3362" w:type="dxa"/>
            <w:tcBorders>
              <w:top w:val="nil"/>
              <w:left w:val="single" w:sz="18" w:space="0" w:color="000000"/>
              <w:bottom w:val="single" w:sz="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proofErr w:type="spellStart"/>
            <w:r>
              <w:rPr>
                <w:rFonts w:ascii="Arial" w:hAnsi="Arial" w:cs="Arial"/>
                <w:sz w:val="18"/>
                <w:szCs w:val="18"/>
              </w:rPr>
              <w:t>Hotelling's</w:t>
            </w:r>
            <w:proofErr w:type="spellEnd"/>
            <w:r>
              <w:rPr>
                <w:rFonts w:ascii="Arial" w:hAnsi="Arial" w:cs="Arial"/>
                <w:sz w:val="18"/>
                <w:szCs w:val="18"/>
              </w:rPr>
              <w:t xml:space="preserve"> trace</w:t>
            </w:r>
          </w:p>
        </w:tc>
        <w:tc>
          <w:tcPr>
            <w:tcW w:w="2831" w:type="dxa"/>
            <w:tcBorders>
              <w:top w:val="nil"/>
              <w:left w:val="single" w:sz="18" w:space="0" w:color="000000"/>
              <w:bottom w:val="single" w:sz="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2831" w:type="dxa"/>
            <w:tcBorders>
              <w:top w:val="nil"/>
              <w:left w:val="single" w:sz="8" w:space="0" w:color="000000"/>
              <w:bottom w:val="single" w:sz="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r w:rsidR="004524FA" w:rsidTr="004524FA">
        <w:trPr>
          <w:cantSplit/>
        </w:trPr>
        <w:tc>
          <w:tcPr>
            <w:tcW w:w="3362" w:type="dxa"/>
            <w:tcBorders>
              <w:top w:val="nil"/>
              <w:left w:val="single" w:sz="18" w:space="0" w:color="000000"/>
              <w:bottom w:val="single" w:sz="18" w:space="0" w:color="000000"/>
              <w:right w:val="single" w:sz="18" w:space="0" w:color="000000"/>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Roy's largest root</w:t>
            </w:r>
          </w:p>
        </w:tc>
        <w:tc>
          <w:tcPr>
            <w:tcW w:w="2831" w:type="dxa"/>
            <w:tcBorders>
              <w:top w:val="nil"/>
              <w:left w:val="single" w:sz="18" w:space="0" w:color="000000"/>
              <w:bottom w:val="single" w:sz="18" w:space="0" w:color="000000"/>
              <w:right w:val="single" w:sz="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103.975</w:t>
            </w:r>
          </w:p>
        </w:tc>
        <w:tc>
          <w:tcPr>
            <w:tcW w:w="2831" w:type="dxa"/>
            <w:tcBorders>
              <w:top w:val="nil"/>
              <w:left w:val="single" w:sz="8" w:space="0" w:color="000000"/>
              <w:bottom w:val="single" w:sz="18" w:space="0" w:color="000000"/>
              <w:right w:val="single" w:sz="18" w:space="0" w:color="000000"/>
            </w:tcBorders>
            <w:shd w:val="clear" w:color="auto" w:fill="FFFFFF"/>
            <w:vAlign w:val="center"/>
            <w:hideMark/>
          </w:tcPr>
          <w:p w:rsidR="004524FA" w:rsidRDefault="004524FA">
            <w:pPr>
              <w:spacing w:line="320" w:lineRule="atLeast"/>
              <w:ind w:left="60" w:right="60"/>
              <w:jc w:val="right"/>
              <w:rPr>
                <w:rFonts w:ascii="Arial" w:hAnsi="Arial" w:cs="Arial"/>
                <w:sz w:val="18"/>
                <w:szCs w:val="18"/>
              </w:rPr>
            </w:pPr>
            <w:r>
              <w:rPr>
                <w:rFonts w:ascii="Arial" w:hAnsi="Arial" w:cs="Arial"/>
                <w:sz w:val="18"/>
                <w:szCs w:val="18"/>
              </w:rPr>
              <w:t>1.000</w:t>
            </w:r>
          </w:p>
        </w:tc>
      </w:tr>
    </w:tbl>
    <w:p w:rsidR="004524FA" w:rsidRDefault="004524FA" w:rsidP="004524FA">
      <w:pPr>
        <w:rPr>
          <w:rFonts w:ascii="Arial" w:hAnsi="Arial" w:cs="Arial"/>
          <w:color w:val="000000"/>
          <w:sz w:val="18"/>
          <w:szCs w:val="18"/>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30"/>
      </w:tblGrid>
      <w:tr w:rsidR="004524FA" w:rsidTr="004524FA">
        <w:trPr>
          <w:cantSplit/>
        </w:trPr>
        <w:tc>
          <w:tcPr>
            <w:tcW w:w="9024"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Each F tests the multivariate effect of lop. These tests are based on the linearly independent pairwise comparisons among the estimated marginal means.</w:t>
            </w:r>
          </w:p>
        </w:tc>
      </w:tr>
      <w:tr w:rsidR="004524FA" w:rsidTr="004524FA">
        <w:trPr>
          <w:cantSplit/>
        </w:trPr>
        <w:tc>
          <w:tcPr>
            <w:tcW w:w="9024"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a. Exact statistic</w:t>
            </w:r>
          </w:p>
        </w:tc>
      </w:tr>
      <w:tr w:rsidR="004524FA" w:rsidTr="004524FA">
        <w:trPr>
          <w:cantSplit/>
        </w:trPr>
        <w:tc>
          <w:tcPr>
            <w:tcW w:w="9024" w:type="dxa"/>
            <w:tcBorders>
              <w:top w:val="nil"/>
              <w:left w:val="nil"/>
              <w:bottom w:val="nil"/>
              <w:right w:val="nil"/>
            </w:tcBorders>
            <w:shd w:val="clear" w:color="auto" w:fill="FFFFFF"/>
            <w:hideMark/>
          </w:tcPr>
          <w:p w:rsidR="004524FA" w:rsidRDefault="004524FA">
            <w:pPr>
              <w:spacing w:line="320" w:lineRule="atLeast"/>
              <w:ind w:left="60" w:right="60"/>
              <w:rPr>
                <w:rFonts w:ascii="Arial" w:hAnsi="Arial" w:cs="Arial"/>
                <w:sz w:val="18"/>
                <w:szCs w:val="18"/>
              </w:rPr>
            </w:pPr>
            <w:r>
              <w:rPr>
                <w:rFonts w:ascii="Arial" w:hAnsi="Arial" w:cs="Arial"/>
                <w:sz w:val="18"/>
                <w:szCs w:val="18"/>
              </w:rPr>
              <w:t>b. Computed using alpha = .05</w:t>
            </w:r>
          </w:p>
        </w:tc>
      </w:tr>
    </w:tbl>
    <w:p w:rsidR="004524FA" w:rsidRDefault="004524FA" w:rsidP="004524FA">
      <w:pPr>
        <w:spacing w:line="400" w:lineRule="atLeast"/>
        <w:rPr>
          <w:rFonts w:ascii="Times New Roman" w:hAnsi="Times New Roman" w:cs="Times New Roman"/>
          <w:sz w:val="24"/>
          <w:szCs w:val="24"/>
        </w:rPr>
      </w:pPr>
    </w:p>
    <w:p w:rsidR="004524FA" w:rsidRDefault="004524FA" w:rsidP="004524FA">
      <w:pPr>
        <w:rPr>
          <w:rFonts w:ascii="Courier New" w:hAnsi="Courier New" w:cs="Courier New"/>
          <w:color w:val="000000"/>
          <w:sz w:val="20"/>
          <w:szCs w:val="20"/>
        </w:rPr>
      </w:pPr>
      <w:r>
        <w:t>Your license will expire in 28 days.</w:t>
      </w:r>
    </w:p>
    <w:p w:rsidR="004524FA" w:rsidRDefault="004524FA" w:rsidP="00B65A4E">
      <w:pPr>
        <w:tabs>
          <w:tab w:val="left" w:pos="735"/>
        </w:tabs>
        <w:rPr>
          <w:rFonts w:ascii="Arial" w:hAnsi="Arial" w:cs="Arial"/>
          <w:sz w:val="24"/>
          <w:szCs w:val="24"/>
        </w:rPr>
      </w:pPr>
    </w:p>
    <w:p w:rsidR="00B65A4E" w:rsidRDefault="00B65A4E" w:rsidP="00B65A4E">
      <w:pPr>
        <w:tabs>
          <w:tab w:val="left" w:pos="735"/>
        </w:tabs>
        <w:rPr>
          <w:rFonts w:ascii="Arial" w:hAnsi="Arial" w:cs="Arial"/>
          <w:sz w:val="24"/>
          <w:szCs w:val="24"/>
        </w:rPr>
      </w:pPr>
    </w:p>
    <w:p w:rsidR="00B65A4E" w:rsidRDefault="00C73183" w:rsidP="00B65A4E">
      <w:pPr>
        <w:tabs>
          <w:tab w:val="left" w:pos="735"/>
        </w:tabs>
        <w:rPr>
          <w:rFonts w:ascii="Arial" w:hAnsi="Arial" w:cs="Arial"/>
          <w:sz w:val="24"/>
          <w:szCs w:val="24"/>
        </w:rPr>
      </w:pPr>
      <w:r>
        <w:rPr>
          <w:rFonts w:ascii="Arial" w:hAnsi="Arial" w:cs="Arial"/>
          <w:sz w:val="24"/>
          <w:szCs w:val="24"/>
        </w:rPr>
        <w:lastRenderedPageBreak/>
        <w:t xml:space="preserve">5, </w:t>
      </w:r>
    </w:p>
    <w:p w:rsidR="00C73183" w:rsidRPr="00C73183" w:rsidRDefault="00C73183" w:rsidP="00B65A4E">
      <w:pPr>
        <w:tabs>
          <w:tab w:val="left" w:pos="735"/>
        </w:tabs>
        <w:rPr>
          <w:rFonts w:ascii="Arial" w:hAnsi="Arial" w:cs="Arial"/>
          <w:sz w:val="24"/>
          <w:szCs w:val="24"/>
          <w:u w:val="single"/>
        </w:rPr>
      </w:pPr>
      <w:r w:rsidRPr="00C73183">
        <w:rPr>
          <w:rFonts w:ascii="Arial" w:hAnsi="Arial" w:cs="Arial"/>
          <w:sz w:val="24"/>
          <w:szCs w:val="24"/>
          <w:u w:val="single"/>
        </w:rPr>
        <w:t xml:space="preserve">Procedure </w:t>
      </w:r>
    </w:p>
    <w:p w:rsidR="00C73183" w:rsidRDefault="00C73183" w:rsidP="00C73183">
      <w:pPr>
        <w:rPr>
          <w:rFonts w:ascii="Arial" w:hAnsi="Arial" w:cs="Arial"/>
          <w:sz w:val="24"/>
          <w:szCs w:val="24"/>
        </w:rPr>
      </w:pPr>
      <w:r>
        <w:rPr>
          <w:rFonts w:ascii="Arial" w:hAnsi="Arial" w:cs="Arial"/>
          <w:sz w:val="24"/>
          <w:szCs w:val="24"/>
        </w:rPr>
        <w:t>This was a laboratory experiment and a</w:t>
      </w:r>
      <w:r w:rsidR="00DF7010">
        <w:rPr>
          <w:rFonts w:ascii="Arial" w:hAnsi="Arial" w:cs="Arial"/>
          <w:sz w:val="24"/>
          <w:szCs w:val="24"/>
        </w:rPr>
        <w:t>ll participants took part in three</w:t>
      </w:r>
      <w:r>
        <w:rPr>
          <w:rFonts w:ascii="Arial" w:hAnsi="Arial" w:cs="Arial"/>
          <w:sz w:val="24"/>
          <w:szCs w:val="24"/>
        </w:rPr>
        <w:t xml:space="preserve"> condition</w:t>
      </w:r>
      <w:r w:rsidR="00DF7010">
        <w:rPr>
          <w:rFonts w:ascii="Arial" w:hAnsi="Arial" w:cs="Arial"/>
          <w:sz w:val="24"/>
          <w:szCs w:val="24"/>
        </w:rPr>
        <w:t>s</w:t>
      </w:r>
      <w:r>
        <w:rPr>
          <w:rFonts w:ascii="Arial" w:hAnsi="Arial" w:cs="Arial"/>
          <w:sz w:val="24"/>
          <w:szCs w:val="24"/>
        </w:rPr>
        <w:t xml:space="preserve">. The students were provided with standardised instructions, informed that </w:t>
      </w:r>
      <w:proofErr w:type="gramStart"/>
      <w:r>
        <w:rPr>
          <w:rFonts w:ascii="Arial" w:hAnsi="Arial" w:cs="Arial"/>
          <w:sz w:val="24"/>
          <w:szCs w:val="24"/>
        </w:rPr>
        <w:t>for the purpose of</w:t>
      </w:r>
      <w:proofErr w:type="gramEnd"/>
      <w:r>
        <w:rPr>
          <w:rFonts w:ascii="Arial" w:hAnsi="Arial" w:cs="Arial"/>
          <w:sz w:val="24"/>
          <w:szCs w:val="24"/>
        </w:rPr>
        <w:t xml:space="preserve"> anonymity no personal details would be requested other than age and gender and it was explained to them that they had the right to withdraw at any time during the experiment. The participants were shown 45 questions with 2.25 seconds between each one. The questions were displayed with a projector onto the lecture room board. Participants were asked to circle yes or no to the following questions.15 questions were asking if a word was in capital letters (shallow), 15 were asking if a word rhymed with another word (intermediate) and the other 15 were asking if a word fitted into the given sentence (deep). After this part of the task was complete the participants were given a sheet of paper containing 105 words split into 3 columns of 35 words and were asked to put a cross by any words they could recognise from the initial task, participants were given 3 minutes to complete the second part of the task. When task 2 had been</w:t>
      </w:r>
      <w:bookmarkStart w:id="0" w:name="_GoBack"/>
      <w:bookmarkEnd w:id="0"/>
      <w:r>
        <w:rPr>
          <w:rFonts w:ascii="Arial" w:hAnsi="Arial" w:cs="Arial"/>
          <w:sz w:val="24"/>
          <w:szCs w:val="24"/>
        </w:rPr>
        <w:t xml:space="preserve"> completed all data was collected for analysis using a one-way </w:t>
      </w:r>
      <w:proofErr w:type="spellStart"/>
      <w:r>
        <w:rPr>
          <w:rFonts w:ascii="Arial" w:hAnsi="Arial" w:cs="Arial"/>
          <w:sz w:val="24"/>
          <w:szCs w:val="24"/>
        </w:rPr>
        <w:t>anova</w:t>
      </w:r>
      <w:proofErr w:type="spellEnd"/>
      <w:r>
        <w:rPr>
          <w:rFonts w:ascii="Arial" w:hAnsi="Arial" w:cs="Arial"/>
          <w:sz w:val="24"/>
          <w:szCs w:val="24"/>
        </w:rPr>
        <w:t xml:space="preserve"> test and all participants that took part in the study were debriefed.</w:t>
      </w:r>
    </w:p>
    <w:p w:rsidR="00C73183" w:rsidRPr="002C0E46" w:rsidRDefault="00C73183" w:rsidP="00B65A4E">
      <w:pPr>
        <w:tabs>
          <w:tab w:val="left" w:pos="735"/>
        </w:tabs>
        <w:rPr>
          <w:rFonts w:ascii="Arial" w:hAnsi="Arial" w:cs="Arial"/>
          <w:sz w:val="24"/>
          <w:szCs w:val="24"/>
        </w:rPr>
      </w:pPr>
    </w:p>
    <w:p w:rsidR="00D025AE" w:rsidRDefault="00D025AE" w:rsidP="00583FBA">
      <w:pPr>
        <w:rPr>
          <w:rFonts w:ascii="Arial" w:hAnsi="Arial" w:cs="Arial"/>
          <w:sz w:val="24"/>
          <w:szCs w:val="24"/>
        </w:rPr>
      </w:pPr>
    </w:p>
    <w:p w:rsidR="00901F96" w:rsidRPr="00901F96" w:rsidRDefault="00901F96" w:rsidP="00901F96">
      <w:pPr>
        <w:autoSpaceDE w:val="0"/>
        <w:autoSpaceDN w:val="0"/>
        <w:adjustRightInd w:val="0"/>
        <w:spacing w:after="0" w:line="240" w:lineRule="auto"/>
        <w:rPr>
          <w:rFonts w:ascii="Times New Roman" w:hAnsi="Times New Roman" w:cs="Times New Roman"/>
          <w:sz w:val="24"/>
          <w:szCs w:val="24"/>
        </w:rPr>
      </w:pPr>
    </w:p>
    <w:p w:rsidR="00901F96" w:rsidRPr="00901F96" w:rsidRDefault="00901F96" w:rsidP="00901F96">
      <w:pPr>
        <w:autoSpaceDE w:val="0"/>
        <w:autoSpaceDN w:val="0"/>
        <w:adjustRightInd w:val="0"/>
        <w:spacing w:after="0" w:line="400" w:lineRule="atLeast"/>
        <w:rPr>
          <w:rFonts w:ascii="Times New Roman" w:hAnsi="Times New Roman" w:cs="Times New Roman"/>
          <w:sz w:val="24"/>
          <w:szCs w:val="24"/>
        </w:rPr>
      </w:pPr>
    </w:p>
    <w:p w:rsidR="00901F96" w:rsidRPr="00901F96" w:rsidRDefault="00901F96" w:rsidP="00901F96">
      <w:pPr>
        <w:autoSpaceDE w:val="0"/>
        <w:autoSpaceDN w:val="0"/>
        <w:adjustRightInd w:val="0"/>
        <w:spacing w:after="0" w:line="240" w:lineRule="auto"/>
        <w:rPr>
          <w:rFonts w:ascii="Times New Roman" w:hAnsi="Times New Roman" w:cs="Times New Roman"/>
          <w:sz w:val="24"/>
          <w:szCs w:val="24"/>
        </w:rPr>
      </w:pPr>
    </w:p>
    <w:p w:rsidR="00901F96" w:rsidRPr="00901F96" w:rsidRDefault="00901F96" w:rsidP="00901F96">
      <w:pPr>
        <w:autoSpaceDE w:val="0"/>
        <w:autoSpaceDN w:val="0"/>
        <w:adjustRightInd w:val="0"/>
        <w:spacing w:after="0" w:line="400" w:lineRule="atLeast"/>
        <w:rPr>
          <w:rFonts w:ascii="Times New Roman" w:hAnsi="Times New Roman" w:cs="Times New Roman"/>
          <w:sz w:val="24"/>
          <w:szCs w:val="24"/>
        </w:rPr>
      </w:pPr>
    </w:p>
    <w:p w:rsidR="00901F96" w:rsidRPr="00901F96" w:rsidRDefault="00901F96" w:rsidP="00901F96">
      <w:pPr>
        <w:autoSpaceDE w:val="0"/>
        <w:autoSpaceDN w:val="0"/>
        <w:adjustRightInd w:val="0"/>
        <w:spacing w:after="0" w:line="400" w:lineRule="atLeast"/>
        <w:rPr>
          <w:rFonts w:ascii="Times New Roman" w:hAnsi="Times New Roman" w:cs="Times New Roman"/>
          <w:sz w:val="24"/>
          <w:szCs w:val="24"/>
        </w:rPr>
      </w:pPr>
    </w:p>
    <w:p w:rsidR="00901F96" w:rsidRPr="00996881" w:rsidRDefault="00901F96" w:rsidP="00996881">
      <w:pPr>
        <w:autoSpaceDE w:val="0"/>
        <w:autoSpaceDN w:val="0"/>
        <w:adjustRightInd w:val="0"/>
        <w:spacing w:after="0" w:line="240" w:lineRule="auto"/>
        <w:rPr>
          <w:rFonts w:ascii="Courier New" w:hAnsi="Courier New" w:cs="Courier New"/>
          <w:color w:val="000000"/>
          <w:sz w:val="20"/>
          <w:szCs w:val="20"/>
        </w:rPr>
      </w:pPr>
    </w:p>
    <w:p w:rsidR="00996881" w:rsidRPr="00996881" w:rsidRDefault="00996881" w:rsidP="00996881">
      <w:pPr>
        <w:autoSpaceDE w:val="0"/>
        <w:autoSpaceDN w:val="0"/>
        <w:adjustRightInd w:val="0"/>
        <w:spacing w:after="0" w:line="240" w:lineRule="auto"/>
        <w:rPr>
          <w:rFonts w:ascii="Courier New" w:hAnsi="Courier New" w:cs="Courier New"/>
          <w:color w:val="000000"/>
          <w:sz w:val="20"/>
          <w:szCs w:val="20"/>
        </w:rPr>
      </w:pPr>
    </w:p>
    <w:p w:rsidR="00996881" w:rsidRPr="00996881" w:rsidRDefault="00996881" w:rsidP="00996881">
      <w:pPr>
        <w:autoSpaceDE w:val="0"/>
        <w:autoSpaceDN w:val="0"/>
        <w:adjustRightInd w:val="0"/>
        <w:spacing w:after="0" w:line="400" w:lineRule="atLeast"/>
        <w:rPr>
          <w:rFonts w:ascii="Times New Roman" w:hAnsi="Times New Roman" w:cs="Times New Roman"/>
          <w:sz w:val="24"/>
          <w:szCs w:val="24"/>
        </w:rPr>
      </w:pPr>
    </w:p>
    <w:p w:rsidR="00D025AE" w:rsidRPr="00583FBA" w:rsidRDefault="00D025AE" w:rsidP="00583FBA">
      <w:pPr>
        <w:rPr>
          <w:rFonts w:ascii="Arial" w:hAnsi="Arial" w:cs="Arial"/>
          <w:sz w:val="24"/>
          <w:szCs w:val="24"/>
        </w:rPr>
      </w:pPr>
    </w:p>
    <w:sectPr w:rsidR="00D025AE" w:rsidRPr="00583FBA" w:rsidSect="00583FBA">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2125F"/>
    <w:multiLevelType w:val="hybridMultilevel"/>
    <w:tmpl w:val="8C1ED520"/>
    <w:lvl w:ilvl="0" w:tplc="01D6A8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0255F"/>
    <w:multiLevelType w:val="hybridMultilevel"/>
    <w:tmpl w:val="CFD8462E"/>
    <w:lvl w:ilvl="0" w:tplc="215890A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1CD3CDA"/>
    <w:multiLevelType w:val="hybridMultilevel"/>
    <w:tmpl w:val="B6ECED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407158"/>
    <w:multiLevelType w:val="hybridMultilevel"/>
    <w:tmpl w:val="50E847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F247A6"/>
    <w:multiLevelType w:val="hybridMultilevel"/>
    <w:tmpl w:val="1B6A38D2"/>
    <w:lvl w:ilvl="0" w:tplc="FE489F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FBA"/>
    <w:rsid w:val="00074401"/>
    <w:rsid w:val="000C67C7"/>
    <w:rsid w:val="000E7E7F"/>
    <w:rsid w:val="00103ED6"/>
    <w:rsid w:val="00124BBF"/>
    <w:rsid w:val="00146FC3"/>
    <w:rsid w:val="00162C7A"/>
    <w:rsid w:val="0016503F"/>
    <w:rsid w:val="00165CBB"/>
    <w:rsid w:val="00185616"/>
    <w:rsid w:val="001B1790"/>
    <w:rsid w:val="001B3623"/>
    <w:rsid w:val="001B7F90"/>
    <w:rsid w:val="0021229D"/>
    <w:rsid w:val="0026341E"/>
    <w:rsid w:val="002C0E46"/>
    <w:rsid w:val="00331734"/>
    <w:rsid w:val="003344E5"/>
    <w:rsid w:val="003702BC"/>
    <w:rsid w:val="003710F3"/>
    <w:rsid w:val="003C2DB4"/>
    <w:rsid w:val="003C345F"/>
    <w:rsid w:val="003C3E2A"/>
    <w:rsid w:val="004116CE"/>
    <w:rsid w:val="00445BAD"/>
    <w:rsid w:val="00446B92"/>
    <w:rsid w:val="004524FA"/>
    <w:rsid w:val="00455405"/>
    <w:rsid w:val="00457FFC"/>
    <w:rsid w:val="004763F1"/>
    <w:rsid w:val="00512874"/>
    <w:rsid w:val="00515A8D"/>
    <w:rsid w:val="005349A2"/>
    <w:rsid w:val="00547D2F"/>
    <w:rsid w:val="00555851"/>
    <w:rsid w:val="0057456D"/>
    <w:rsid w:val="005801FD"/>
    <w:rsid w:val="00583FBA"/>
    <w:rsid w:val="005C061C"/>
    <w:rsid w:val="005E04BC"/>
    <w:rsid w:val="005F3218"/>
    <w:rsid w:val="00642339"/>
    <w:rsid w:val="006444B6"/>
    <w:rsid w:val="00692207"/>
    <w:rsid w:val="00692790"/>
    <w:rsid w:val="006D3F9D"/>
    <w:rsid w:val="007266E5"/>
    <w:rsid w:val="0073081D"/>
    <w:rsid w:val="0074507B"/>
    <w:rsid w:val="007D75C5"/>
    <w:rsid w:val="007E47FE"/>
    <w:rsid w:val="00817FB4"/>
    <w:rsid w:val="008378E1"/>
    <w:rsid w:val="008437A8"/>
    <w:rsid w:val="00852379"/>
    <w:rsid w:val="00854307"/>
    <w:rsid w:val="0085496E"/>
    <w:rsid w:val="0087257C"/>
    <w:rsid w:val="00890FEE"/>
    <w:rsid w:val="008F2FB9"/>
    <w:rsid w:val="00901F96"/>
    <w:rsid w:val="00915BA4"/>
    <w:rsid w:val="0095644C"/>
    <w:rsid w:val="00963DB1"/>
    <w:rsid w:val="00996881"/>
    <w:rsid w:val="00A12173"/>
    <w:rsid w:val="00A147E6"/>
    <w:rsid w:val="00A91A08"/>
    <w:rsid w:val="00AE7F04"/>
    <w:rsid w:val="00B622F5"/>
    <w:rsid w:val="00B65A4E"/>
    <w:rsid w:val="00BA4F60"/>
    <w:rsid w:val="00C004D6"/>
    <w:rsid w:val="00C73183"/>
    <w:rsid w:val="00C97E68"/>
    <w:rsid w:val="00CA79B3"/>
    <w:rsid w:val="00CB7ACD"/>
    <w:rsid w:val="00CC4538"/>
    <w:rsid w:val="00D025AE"/>
    <w:rsid w:val="00D56F13"/>
    <w:rsid w:val="00D66CA8"/>
    <w:rsid w:val="00D751AF"/>
    <w:rsid w:val="00DE51F9"/>
    <w:rsid w:val="00DF6039"/>
    <w:rsid w:val="00DF7010"/>
    <w:rsid w:val="00E14C54"/>
    <w:rsid w:val="00E15D2A"/>
    <w:rsid w:val="00E41A6E"/>
    <w:rsid w:val="00E41D8E"/>
    <w:rsid w:val="00EE49EB"/>
    <w:rsid w:val="00EE6C42"/>
    <w:rsid w:val="00EF3C6C"/>
    <w:rsid w:val="00F36E20"/>
    <w:rsid w:val="00F3737F"/>
    <w:rsid w:val="00F520E0"/>
    <w:rsid w:val="00F92C25"/>
    <w:rsid w:val="00FA08DD"/>
    <w:rsid w:val="00FB442B"/>
    <w:rsid w:val="00FE660A"/>
    <w:rsid w:val="00FF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6CCB"/>
  <w15:chartTrackingRefBased/>
  <w15:docId w15:val="{04AFEA30-7D76-4EE0-9F29-503D827D4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1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1B179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3344E5"/>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314875">
      <w:bodyDiv w:val="1"/>
      <w:marLeft w:val="0"/>
      <w:marRight w:val="0"/>
      <w:marTop w:val="0"/>
      <w:marBottom w:val="0"/>
      <w:divBdr>
        <w:top w:val="none" w:sz="0" w:space="0" w:color="auto"/>
        <w:left w:val="none" w:sz="0" w:space="0" w:color="auto"/>
        <w:bottom w:val="none" w:sz="0" w:space="0" w:color="auto"/>
        <w:right w:val="none" w:sz="0" w:space="0" w:color="auto"/>
      </w:divBdr>
    </w:div>
    <w:div w:id="577788396">
      <w:bodyDiv w:val="1"/>
      <w:marLeft w:val="0"/>
      <w:marRight w:val="0"/>
      <w:marTop w:val="0"/>
      <w:marBottom w:val="0"/>
      <w:divBdr>
        <w:top w:val="none" w:sz="0" w:space="0" w:color="auto"/>
        <w:left w:val="none" w:sz="0" w:space="0" w:color="auto"/>
        <w:bottom w:val="none" w:sz="0" w:space="0" w:color="auto"/>
        <w:right w:val="none" w:sz="0" w:space="0" w:color="auto"/>
      </w:divBdr>
    </w:div>
    <w:div w:id="141362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2906</Words>
  <Characters>16566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2017-11-06T11:13:00Z</dcterms:created>
  <dcterms:modified xsi:type="dcterms:W3CDTF">2017-11-06T11:13:00Z</dcterms:modified>
</cp:coreProperties>
</file>