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FD9CF2" w14:textId="601A14B3" w:rsidR="00E95093" w:rsidRDefault="00A76EC7">
      <w:pPr>
        <w:rPr>
          <w:rFonts w:ascii="Times New Roman" w:hAnsi="Times New Roman" w:cs="Times New Roman"/>
          <w:u w:val="single"/>
        </w:rPr>
      </w:pPr>
      <w:r>
        <w:rPr>
          <w:rFonts w:ascii="Times New Roman" w:hAnsi="Times New Roman" w:cs="Times New Roman"/>
          <w:u w:val="single"/>
        </w:rPr>
        <w:t>Individuals differences</w:t>
      </w:r>
      <w:r w:rsidR="00A26D15">
        <w:rPr>
          <w:rFonts w:ascii="Times New Roman" w:hAnsi="Times New Roman" w:cs="Times New Roman"/>
          <w:u w:val="single"/>
        </w:rPr>
        <w:t xml:space="preserve"> – Nia James</w:t>
      </w:r>
    </w:p>
    <w:p w14:paraId="23CEAED9" w14:textId="3DA8F2CD" w:rsidR="00EC3C0C" w:rsidRDefault="00863E85">
      <w:pPr>
        <w:rPr>
          <w:rFonts w:ascii="Times New Roman" w:hAnsi="Times New Roman" w:cs="Times New Roman"/>
        </w:rPr>
      </w:pPr>
      <w:r>
        <w:rPr>
          <w:rFonts w:ascii="Times New Roman" w:hAnsi="Times New Roman" w:cs="Times New Roman"/>
        </w:rPr>
        <w:t xml:space="preserve">This part of the </w:t>
      </w:r>
      <w:r w:rsidR="0097462E">
        <w:rPr>
          <w:rFonts w:ascii="Times New Roman" w:hAnsi="Times New Roman" w:cs="Times New Roman"/>
        </w:rPr>
        <w:t xml:space="preserve">project reflects on </w:t>
      </w:r>
      <w:r w:rsidR="00EA38F2">
        <w:rPr>
          <w:rFonts w:ascii="Times New Roman" w:hAnsi="Times New Roman" w:cs="Times New Roman"/>
        </w:rPr>
        <w:t>individual differences within an organisation including my chosen organisation, Matthews House</w:t>
      </w:r>
      <w:r w:rsidR="00136DE2">
        <w:rPr>
          <w:rFonts w:ascii="Times New Roman" w:hAnsi="Times New Roman" w:cs="Times New Roman"/>
        </w:rPr>
        <w:t xml:space="preserve">. </w:t>
      </w:r>
      <w:r w:rsidR="001245DC">
        <w:rPr>
          <w:rFonts w:ascii="Times New Roman" w:hAnsi="Times New Roman" w:cs="Times New Roman"/>
        </w:rPr>
        <w:t>T</w:t>
      </w:r>
      <w:r w:rsidR="00A53CFD">
        <w:rPr>
          <w:rFonts w:ascii="Times New Roman" w:hAnsi="Times New Roman" w:cs="Times New Roman"/>
        </w:rPr>
        <w:t>here are many different aspects that make us different within an organisation</w:t>
      </w:r>
      <w:r w:rsidR="005634EE">
        <w:rPr>
          <w:rFonts w:ascii="Times New Roman" w:hAnsi="Times New Roman" w:cs="Times New Roman"/>
        </w:rPr>
        <w:t xml:space="preserve">. </w:t>
      </w:r>
    </w:p>
    <w:p w14:paraId="37CC0F38" w14:textId="4BDDF5F7" w:rsidR="00863E85" w:rsidRDefault="005634EE" w:rsidP="00EC3C0C">
      <w:pPr>
        <w:ind w:firstLine="720"/>
        <w:rPr>
          <w:rFonts w:ascii="Times New Roman" w:hAnsi="Times New Roman" w:cs="Times New Roman"/>
        </w:rPr>
      </w:pPr>
      <w:r>
        <w:rPr>
          <w:rFonts w:ascii="Times New Roman" w:hAnsi="Times New Roman" w:cs="Times New Roman"/>
        </w:rPr>
        <w:t>According to Hicks (2005), individuals have different abilities, personalities, learning experiences and attitudes, they work in different ways and develop creativity</w:t>
      </w:r>
      <w:r w:rsidR="00CC1D37">
        <w:rPr>
          <w:rFonts w:ascii="Times New Roman" w:hAnsi="Times New Roman" w:cs="Times New Roman"/>
        </w:rPr>
        <w:t xml:space="preserve"> meaning </w:t>
      </w:r>
      <w:r w:rsidR="00BA4601">
        <w:rPr>
          <w:rFonts w:ascii="Times New Roman" w:hAnsi="Times New Roman" w:cs="Times New Roman"/>
        </w:rPr>
        <w:t>within an organisation</w:t>
      </w:r>
      <w:r w:rsidR="009C2661">
        <w:rPr>
          <w:rFonts w:ascii="Times New Roman" w:hAnsi="Times New Roman" w:cs="Times New Roman"/>
        </w:rPr>
        <w:t>.</w:t>
      </w:r>
      <w:r w:rsidR="00064E2D">
        <w:rPr>
          <w:rFonts w:ascii="Times New Roman" w:hAnsi="Times New Roman" w:cs="Times New Roman"/>
        </w:rPr>
        <w:t xml:space="preserve"> I</w:t>
      </w:r>
      <w:r w:rsidR="00BA4601">
        <w:rPr>
          <w:rFonts w:ascii="Times New Roman" w:hAnsi="Times New Roman" w:cs="Times New Roman"/>
        </w:rPr>
        <w:t>f you have people with different abilities it can make the team stronger as they will be able to cover more aspects with</w:t>
      </w:r>
      <w:bookmarkStart w:id="0" w:name="_GoBack"/>
      <w:bookmarkEnd w:id="0"/>
      <w:r w:rsidR="00BA4601">
        <w:rPr>
          <w:rFonts w:ascii="Times New Roman" w:hAnsi="Times New Roman" w:cs="Times New Roman"/>
        </w:rPr>
        <w:t>in their task</w:t>
      </w:r>
      <w:r>
        <w:rPr>
          <w:rFonts w:ascii="Times New Roman" w:hAnsi="Times New Roman" w:cs="Times New Roman"/>
        </w:rPr>
        <w:t xml:space="preserve">. </w:t>
      </w:r>
      <w:r w:rsidR="00064E2D">
        <w:rPr>
          <w:rFonts w:ascii="Times New Roman" w:hAnsi="Times New Roman" w:cs="Times New Roman"/>
        </w:rPr>
        <w:t>Hicks (2005) says</w:t>
      </w:r>
      <w:r>
        <w:rPr>
          <w:rFonts w:ascii="Times New Roman" w:hAnsi="Times New Roman" w:cs="Times New Roman"/>
        </w:rPr>
        <w:t xml:space="preserve"> factors such as motivation, gender, and physique are di</w:t>
      </w:r>
      <w:r w:rsidR="00024BFA">
        <w:rPr>
          <w:rFonts w:ascii="Times New Roman" w:hAnsi="Times New Roman" w:cs="Times New Roman"/>
        </w:rPr>
        <w:t>fferen</w:t>
      </w:r>
      <w:r w:rsidR="00064E2D">
        <w:rPr>
          <w:rFonts w:ascii="Times New Roman" w:hAnsi="Times New Roman" w:cs="Times New Roman"/>
        </w:rPr>
        <w:t>ces we share with others. P</w:t>
      </w:r>
      <w:r w:rsidR="00024BFA">
        <w:rPr>
          <w:rFonts w:ascii="Times New Roman" w:hAnsi="Times New Roman" w:cs="Times New Roman"/>
        </w:rPr>
        <w:t>eople are born with hereditary fact</w:t>
      </w:r>
      <w:r w:rsidR="00787C99">
        <w:rPr>
          <w:rFonts w:ascii="Times New Roman" w:hAnsi="Times New Roman" w:cs="Times New Roman"/>
        </w:rPr>
        <w:t>ors such as genetics, they also</w:t>
      </w:r>
      <w:r w:rsidR="00024BFA">
        <w:rPr>
          <w:rFonts w:ascii="Times New Roman" w:hAnsi="Times New Roman" w:cs="Times New Roman"/>
        </w:rPr>
        <w:t xml:space="preserve"> learn and change </w:t>
      </w:r>
      <w:r w:rsidR="00787C99">
        <w:rPr>
          <w:rFonts w:ascii="Times New Roman" w:hAnsi="Times New Roman" w:cs="Times New Roman"/>
        </w:rPr>
        <w:t>depending on their</w:t>
      </w:r>
      <w:r w:rsidR="00024BFA">
        <w:rPr>
          <w:rFonts w:ascii="Times New Roman" w:hAnsi="Times New Roman" w:cs="Times New Roman"/>
        </w:rPr>
        <w:t xml:space="preserve"> environmental </w:t>
      </w:r>
      <w:r w:rsidR="00787C99">
        <w:rPr>
          <w:rFonts w:ascii="Times New Roman" w:hAnsi="Times New Roman" w:cs="Times New Roman"/>
        </w:rPr>
        <w:t>surroundings</w:t>
      </w:r>
      <w:r w:rsidR="00024BFA">
        <w:rPr>
          <w:rFonts w:ascii="Times New Roman" w:hAnsi="Times New Roman" w:cs="Times New Roman"/>
        </w:rPr>
        <w:t xml:space="preserve">. </w:t>
      </w:r>
      <w:r w:rsidR="00002937">
        <w:rPr>
          <w:rFonts w:ascii="Times New Roman" w:hAnsi="Times New Roman" w:cs="Times New Roman"/>
        </w:rPr>
        <w:t xml:space="preserve">Job performance is constructed by work effort, individual attributes, and organisational support </w:t>
      </w:r>
      <w:r w:rsidR="00787C99">
        <w:rPr>
          <w:rFonts w:ascii="Times New Roman" w:hAnsi="Times New Roman" w:cs="Times New Roman"/>
        </w:rPr>
        <w:t xml:space="preserve">as </w:t>
      </w:r>
      <w:r w:rsidR="00002937">
        <w:rPr>
          <w:rFonts w:ascii="Times New Roman" w:hAnsi="Times New Roman" w:cs="Times New Roman"/>
        </w:rPr>
        <w:t>suggested by B</w:t>
      </w:r>
      <w:r w:rsidR="00551C5D">
        <w:rPr>
          <w:rFonts w:ascii="Times New Roman" w:hAnsi="Times New Roman" w:cs="Times New Roman"/>
        </w:rPr>
        <w:t xml:space="preserve">lumberg and Pringle (1982). </w:t>
      </w:r>
      <w:r w:rsidR="003D692B">
        <w:rPr>
          <w:rFonts w:ascii="Times New Roman" w:hAnsi="Times New Roman" w:cs="Times New Roman"/>
        </w:rPr>
        <w:t xml:space="preserve">Matthews House </w:t>
      </w:r>
      <w:r w:rsidR="005B02CA">
        <w:rPr>
          <w:rFonts w:ascii="Times New Roman" w:hAnsi="Times New Roman" w:cs="Times New Roman"/>
        </w:rPr>
        <w:t>has a diverse workforce including different</w:t>
      </w:r>
      <w:r w:rsidR="005C6473">
        <w:rPr>
          <w:rFonts w:ascii="Times New Roman" w:hAnsi="Times New Roman" w:cs="Times New Roman"/>
        </w:rPr>
        <w:t xml:space="preserve"> gender</w:t>
      </w:r>
      <w:r w:rsidR="005B02CA">
        <w:rPr>
          <w:rFonts w:ascii="Times New Roman" w:hAnsi="Times New Roman" w:cs="Times New Roman"/>
        </w:rPr>
        <w:t>s</w:t>
      </w:r>
      <w:r w:rsidR="005C6473">
        <w:rPr>
          <w:rFonts w:ascii="Times New Roman" w:hAnsi="Times New Roman" w:cs="Times New Roman"/>
        </w:rPr>
        <w:t>, age</w:t>
      </w:r>
      <w:r w:rsidR="005B02CA">
        <w:rPr>
          <w:rFonts w:ascii="Times New Roman" w:hAnsi="Times New Roman" w:cs="Times New Roman"/>
        </w:rPr>
        <w:t xml:space="preserve">s and ethnic origins. They also </w:t>
      </w:r>
      <w:r w:rsidR="005C6473">
        <w:rPr>
          <w:rFonts w:ascii="Times New Roman" w:hAnsi="Times New Roman" w:cs="Times New Roman"/>
        </w:rPr>
        <w:t xml:space="preserve">welcome everyone in Swansea to use their service no matter </w:t>
      </w:r>
      <w:r w:rsidR="00FB52F2">
        <w:rPr>
          <w:rFonts w:ascii="Times New Roman" w:hAnsi="Times New Roman" w:cs="Times New Roman"/>
        </w:rPr>
        <w:t>their background</w:t>
      </w:r>
      <w:r w:rsidR="005C6473">
        <w:rPr>
          <w:rFonts w:ascii="Times New Roman" w:hAnsi="Times New Roman" w:cs="Times New Roman"/>
        </w:rPr>
        <w:t xml:space="preserve">. </w:t>
      </w:r>
      <w:r w:rsidR="0044299B">
        <w:rPr>
          <w:rFonts w:ascii="Times New Roman" w:hAnsi="Times New Roman" w:cs="Times New Roman"/>
        </w:rPr>
        <w:t xml:space="preserve">This organisation also </w:t>
      </w:r>
      <w:r w:rsidR="00BA5FF1">
        <w:rPr>
          <w:rFonts w:ascii="Times New Roman" w:hAnsi="Times New Roman" w:cs="Times New Roman"/>
        </w:rPr>
        <w:t xml:space="preserve">uses personality characteristics as they affect their </w:t>
      </w:r>
      <w:proofErr w:type="gramStart"/>
      <w:r w:rsidR="00BA5FF1">
        <w:rPr>
          <w:rFonts w:ascii="Times New Roman" w:hAnsi="Times New Roman" w:cs="Times New Roman"/>
        </w:rPr>
        <w:t>volunteers</w:t>
      </w:r>
      <w:proofErr w:type="gramEnd"/>
      <w:r w:rsidR="00BA5FF1">
        <w:rPr>
          <w:rFonts w:ascii="Times New Roman" w:hAnsi="Times New Roman" w:cs="Times New Roman"/>
        </w:rPr>
        <w:t xml:space="preserve"> behaviours meaning when their volunteers capacity to perform is emphasised and praised then their individual performance is increasingly better. </w:t>
      </w:r>
      <w:r w:rsidR="003C322E">
        <w:rPr>
          <w:rFonts w:ascii="Times New Roman" w:hAnsi="Times New Roman" w:cs="Times New Roman"/>
        </w:rPr>
        <w:t xml:space="preserve">Thom, the manager, </w:t>
      </w:r>
      <w:r w:rsidR="005A4A9F">
        <w:rPr>
          <w:rFonts w:ascii="Times New Roman" w:hAnsi="Times New Roman" w:cs="Times New Roman"/>
        </w:rPr>
        <w:t xml:space="preserve">puts a lot of effort into his organisation and gets all of his support from volunteers, fundraisers and anyone who donates to him resulting in him not having to fund for many things. </w:t>
      </w:r>
    </w:p>
    <w:p w14:paraId="62E47D24" w14:textId="6036D543" w:rsidR="00540598" w:rsidRDefault="00156F8F" w:rsidP="00EC3C0C">
      <w:pPr>
        <w:ind w:firstLine="720"/>
        <w:rPr>
          <w:rFonts w:ascii="Times New Roman" w:hAnsi="Times New Roman" w:cs="Times New Roman"/>
        </w:rPr>
      </w:pPr>
      <w:r>
        <w:rPr>
          <w:rFonts w:ascii="Times New Roman" w:hAnsi="Times New Roman" w:cs="Times New Roman"/>
        </w:rPr>
        <w:t xml:space="preserve">Personality </w:t>
      </w:r>
      <w:r w:rsidR="00563AFA">
        <w:rPr>
          <w:rFonts w:ascii="Times New Roman" w:hAnsi="Times New Roman" w:cs="Times New Roman"/>
        </w:rPr>
        <w:t>has been</w:t>
      </w:r>
      <w:r>
        <w:rPr>
          <w:rFonts w:ascii="Times New Roman" w:hAnsi="Times New Roman" w:cs="Times New Roman"/>
        </w:rPr>
        <w:t xml:space="preserve"> </w:t>
      </w:r>
      <w:r w:rsidR="00563AFA">
        <w:rPr>
          <w:rFonts w:ascii="Times New Roman" w:hAnsi="Times New Roman" w:cs="Times New Roman"/>
        </w:rPr>
        <w:t xml:space="preserve">examined by </w:t>
      </w:r>
      <w:proofErr w:type="spellStart"/>
      <w:r w:rsidR="00563AFA">
        <w:rPr>
          <w:rFonts w:ascii="Times New Roman" w:hAnsi="Times New Roman" w:cs="Times New Roman"/>
        </w:rPr>
        <w:t>Witkin</w:t>
      </w:r>
      <w:proofErr w:type="spellEnd"/>
      <w:r w:rsidR="00563AFA">
        <w:rPr>
          <w:rFonts w:ascii="Times New Roman" w:hAnsi="Times New Roman" w:cs="Times New Roman"/>
        </w:rPr>
        <w:t xml:space="preserve"> et al</w:t>
      </w:r>
      <w:r w:rsidR="00E62755">
        <w:rPr>
          <w:rFonts w:ascii="Times New Roman" w:hAnsi="Times New Roman" w:cs="Times New Roman"/>
        </w:rPr>
        <w:t xml:space="preserve"> (1954) on fi</w:t>
      </w:r>
      <w:r w:rsidR="00C614A6">
        <w:rPr>
          <w:rFonts w:ascii="Times New Roman" w:hAnsi="Times New Roman" w:cs="Times New Roman"/>
        </w:rPr>
        <w:t>e</w:t>
      </w:r>
      <w:r w:rsidR="00E62755">
        <w:rPr>
          <w:rFonts w:ascii="Times New Roman" w:hAnsi="Times New Roman" w:cs="Times New Roman"/>
        </w:rPr>
        <w:t>l</w:t>
      </w:r>
      <w:r w:rsidR="00C614A6">
        <w:rPr>
          <w:rFonts w:ascii="Times New Roman" w:hAnsi="Times New Roman" w:cs="Times New Roman"/>
        </w:rPr>
        <w:t xml:space="preserve">d dependence and </w:t>
      </w:r>
      <w:r w:rsidR="00563AFA">
        <w:rPr>
          <w:rFonts w:ascii="Times New Roman" w:hAnsi="Times New Roman" w:cs="Times New Roman"/>
        </w:rPr>
        <w:t xml:space="preserve">independence. </w:t>
      </w:r>
      <w:r w:rsidR="00E62755">
        <w:rPr>
          <w:rFonts w:ascii="Times New Roman" w:hAnsi="Times New Roman" w:cs="Times New Roman"/>
        </w:rPr>
        <w:t>Mullins</w:t>
      </w:r>
      <w:r w:rsidR="00490412">
        <w:rPr>
          <w:rFonts w:ascii="Times New Roman" w:hAnsi="Times New Roman" w:cs="Times New Roman"/>
        </w:rPr>
        <w:t xml:space="preserve"> states dependant people </w:t>
      </w:r>
      <w:r w:rsidR="0087675F">
        <w:rPr>
          <w:rFonts w:ascii="Times New Roman" w:hAnsi="Times New Roman" w:cs="Times New Roman"/>
        </w:rPr>
        <w:t xml:space="preserve">were reliant on the context of the </w:t>
      </w:r>
      <w:r w:rsidR="00411096">
        <w:rPr>
          <w:rFonts w:ascii="Times New Roman" w:hAnsi="Times New Roman" w:cs="Times New Roman"/>
        </w:rPr>
        <w:t>environment</w:t>
      </w:r>
      <w:r w:rsidR="0087675F">
        <w:rPr>
          <w:rFonts w:ascii="Times New Roman" w:hAnsi="Times New Roman" w:cs="Times New Roman"/>
        </w:rPr>
        <w:t>, whereas, the independent people</w:t>
      </w:r>
      <w:r w:rsidR="00DC27DB">
        <w:rPr>
          <w:rFonts w:ascii="Times New Roman" w:hAnsi="Times New Roman" w:cs="Times New Roman"/>
        </w:rPr>
        <w:t xml:space="preserve"> relied on their own bodily cues</w:t>
      </w:r>
      <w:r w:rsidR="0087675F">
        <w:rPr>
          <w:rFonts w:ascii="Times New Roman" w:hAnsi="Times New Roman" w:cs="Times New Roman"/>
        </w:rPr>
        <w:t xml:space="preserve">. </w:t>
      </w:r>
      <w:r w:rsidR="0050051A">
        <w:rPr>
          <w:rFonts w:ascii="Times New Roman" w:hAnsi="Times New Roman" w:cs="Times New Roman"/>
        </w:rPr>
        <w:t xml:space="preserve">Matthews House have dependant volunteers working there as they </w:t>
      </w:r>
      <w:r w:rsidR="000F3139">
        <w:rPr>
          <w:rFonts w:ascii="Times New Roman" w:hAnsi="Times New Roman" w:cs="Times New Roman"/>
        </w:rPr>
        <w:t xml:space="preserve">are reliant on the organisations aims and objectives due to them working towards these. </w:t>
      </w:r>
      <w:proofErr w:type="spellStart"/>
      <w:r w:rsidR="002A26DF">
        <w:rPr>
          <w:rFonts w:ascii="Times New Roman" w:hAnsi="Times New Roman" w:cs="Times New Roman"/>
        </w:rPr>
        <w:t>Rollinson</w:t>
      </w:r>
      <w:proofErr w:type="spellEnd"/>
      <w:r w:rsidR="002A26DF">
        <w:rPr>
          <w:rFonts w:ascii="Times New Roman" w:hAnsi="Times New Roman" w:cs="Times New Roman"/>
        </w:rPr>
        <w:t xml:space="preserve"> (2008) describes personalities </w:t>
      </w:r>
      <w:r w:rsidR="002A26DF">
        <w:rPr>
          <w:rFonts w:ascii="Times New Roman" w:hAnsi="Times New Roman" w:cs="Times New Roman"/>
        </w:rPr>
        <w:lastRenderedPageBreak/>
        <w:t xml:space="preserve">as being made up of social factors, cultural factors, genetic factors, and situational factors. </w:t>
      </w:r>
      <w:r w:rsidR="00382C87">
        <w:rPr>
          <w:rFonts w:ascii="Times New Roman" w:hAnsi="Times New Roman" w:cs="Times New Roman"/>
        </w:rPr>
        <w:t xml:space="preserve">The complimentary approach by the Myers Briggs </w:t>
      </w:r>
      <w:r w:rsidR="00B84BC1">
        <w:rPr>
          <w:rFonts w:ascii="Times New Roman" w:hAnsi="Times New Roman" w:cs="Times New Roman"/>
        </w:rPr>
        <w:t xml:space="preserve">Type Indicator (MBTI) </w:t>
      </w:r>
      <w:r w:rsidR="00382C87">
        <w:rPr>
          <w:rFonts w:ascii="Times New Roman" w:hAnsi="Times New Roman" w:cs="Times New Roman"/>
        </w:rPr>
        <w:t xml:space="preserve">is a combination between 16 personality types. </w:t>
      </w:r>
      <w:r w:rsidR="00A61D67">
        <w:rPr>
          <w:rFonts w:ascii="Times New Roman" w:hAnsi="Times New Roman" w:cs="Times New Roman"/>
        </w:rPr>
        <w:t>Bayne (</w:t>
      </w:r>
      <w:r w:rsidR="008A64D0">
        <w:rPr>
          <w:rFonts w:ascii="Times New Roman" w:hAnsi="Times New Roman" w:cs="Times New Roman"/>
        </w:rPr>
        <w:t xml:space="preserve">1997) contended that Myers Briggs suggests people are attracted to the work that allows them to express and use their personality type the best, and that we should do what works for ourselves. </w:t>
      </w:r>
      <w:r w:rsidR="00DB4C6B">
        <w:rPr>
          <w:rFonts w:ascii="Times New Roman" w:hAnsi="Times New Roman" w:cs="Times New Roman"/>
        </w:rPr>
        <w:t xml:space="preserve">Within my group we all underwent the MBTI and </w:t>
      </w:r>
      <w:r w:rsidR="00A025AC">
        <w:rPr>
          <w:rFonts w:ascii="Times New Roman" w:hAnsi="Times New Roman" w:cs="Times New Roman"/>
        </w:rPr>
        <w:t>myself and Jessica</w:t>
      </w:r>
      <w:r w:rsidR="00DB4C6B">
        <w:rPr>
          <w:rFonts w:ascii="Times New Roman" w:hAnsi="Times New Roman" w:cs="Times New Roman"/>
        </w:rPr>
        <w:t xml:space="preserve"> </w:t>
      </w:r>
      <w:r w:rsidR="004064A6">
        <w:rPr>
          <w:rFonts w:ascii="Times New Roman" w:hAnsi="Times New Roman" w:cs="Times New Roman"/>
        </w:rPr>
        <w:t xml:space="preserve">scored a ‘ESTJ’ meaning </w:t>
      </w:r>
      <w:r w:rsidR="00A025AC">
        <w:rPr>
          <w:rFonts w:ascii="Times New Roman" w:hAnsi="Times New Roman" w:cs="Times New Roman"/>
        </w:rPr>
        <w:t>we</w:t>
      </w:r>
      <w:r w:rsidR="004064A6">
        <w:rPr>
          <w:rFonts w:ascii="Times New Roman" w:hAnsi="Times New Roman" w:cs="Times New Roman"/>
        </w:rPr>
        <w:t xml:space="preserve"> </w:t>
      </w:r>
      <w:r w:rsidR="00A025AC">
        <w:rPr>
          <w:rFonts w:ascii="Times New Roman" w:hAnsi="Times New Roman" w:cs="Times New Roman"/>
        </w:rPr>
        <w:t>are</w:t>
      </w:r>
      <w:r w:rsidR="004064A6">
        <w:rPr>
          <w:rFonts w:ascii="Times New Roman" w:hAnsi="Times New Roman" w:cs="Times New Roman"/>
        </w:rPr>
        <w:t xml:space="preserve"> practical, realistic, decisive, and organise projects which I </w:t>
      </w:r>
      <w:r w:rsidR="00A025AC">
        <w:rPr>
          <w:rFonts w:ascii="Times New Roman" w:hAnsi="Times New Roman" w:cs="Times New Roman"/>
        </w:rPr>
        <w:t xml:space="preserve">think </w:t>
      </w:r>
      <w:r w:rsidR="00C614A6">
        <w:rPr>
          <w:rFonts w:ascii="Times New Roman" w:hAnsi="Times New Roman" w:cs="Times New Roman"/>
        </w:rPr>
        <w:t>we</w:t>
      </w:r>
      <w:r w:rsidR="00A025AC">
        <w:rPr>
          <w:rFonts w:ascii="Times New Roman" w:hAnsi="Times New Roman" w:cs="Times New Roman"/>
        </w:rPr>
        <w:t xml:space="preserve"> have been made up of situational factors as </w:t>
      </w:r>
      <w:r w:rsidR="00C614A6">
        <w:rPr>
          <w:rFonts w:ascii="Times New Roman" w:hAnsi="Times New Roman" w:cs="Times New Roman"/>
        </w:rPr>
        <w:t>we</w:t>
      </w:r>
      <w:r w:rsidR="00A025AC">
        <w:rPr>
          <w:rFonts w:ascii="Times New Roman" w:hAnsi="Times New Roman" w:cs="Times New Roman"/>
        </w:rPr>
        <w:t xml:space="preserve"> </w:t>
      </w:r>
      <w:r w:rsidR="00C614A6">
        <w:rPr>
          <w:rFonts w:ascii="Times New Roman" w:hAnsi="Times New Roman" w:cs="Times New Roman"/>
        </w:rPr>
        <w:t xml:space="preserve">plan ahead of situations to ensure we don’t miss anything out, we both like to the leaders which can be a negative but hasn’t as we have worked well together. </w:t>
      </w:r>
      <w:r w:rsidR="00C10E24">
        <w:rPr>
          <w:rFonts w:ascii="Times New Roman" w:hAnsi="Times New Roman" w:cs="Times New Roman"/>
        </w:rPr>
        <w:t xml:space="preserve">Jack </w:t>
      </w:r>
      <w:r w:rsidR="00CA0A33">
        <w:rPr>
          <w:rFonts w:ascii="Times New Roman" w:hAnsi="Times New Roman" w:cs="Times New Roman"/>
        </w:rPr>
        <w:t xml:space="preserve">and Ruby </w:t>
      </w:r>
      <w:r w:rsidR="00C10E24">
        <w:rPr>
          <w:rFonts w:ascii="Times New Roman" w:hAnsi="Times New Roman" w:cs="Times New Roman"/>
        </w:rPr>
        <w:t>resulted with ESFJ</w:t>
      </w:r>
      <w:r w:rsidR="00DC27DB">
        <w:rPr>
          <w:rFonts w:ascii="Times New Roman" w:hAnsi="Times New Roman" w:cs="Times New Roman"/>
        </w:rPr>
        <w:t xml:space="preserve"> meaning </w:t>
      </w:r>
      <w:r w:rsidR="00CA0A33">
        <w:rPr>
          <w:rFonts w:ascii="Times New Roman" w:hAnsi="Times New Roman" w:cs="Times New Roman"/>
        </w:rPr>
        <w:t>they are</w:t>
      </w:r>
      <w:r w:rsidR="00DC27DB">
        <w:rPr>
          <w:rFonts w:ascii="Times New Roman" w:hAnsi="Times New Roman" w:cs="Times New Roman"/>
        </w:rPr>
        <w:t xml:space="preserve"> </w:t>
      </w:r>
      <w:r w:rsidR="00C10E24">
        <w:rPr>
          <w:rFonts w:ascii="Times New Roman" w:hAnsi="Times New Roman" w:cs="Times New Roman"/>
        </w:rPr>
        <w:t>cooperative and</w:t>
      </w:r>
      <w:r w:rsidR="00CA0A33">
        <w:rPr>
          <w:rFonts w:ascii="Times New Roman" w:hAnsi="Times New Roman" w:cs="Times New Roman"/>
        </w:rPr>
        <w:t xml:space="preserve"> like</w:t>
      </w:r>
      <w:r w:rsidR="00C10E24">
        <w:rPr>
          <w:rFonts w:ascii="Times New Roman" w:hAnsi="Times New Roman" w:cs="Times New Roman"/>
        </w:rPr>
        <w:t xml:space="preserve"> to work with others which proves </w:t>
      </w:r>
      <w:r w:rsidR="00CA0A33">
        <w:rPr>
          <w:rFonts w:ascii="Times New Roman" w:hAnsi="Times New Roman" w:cs="Times New Roman"/>
        </w:rPr>
        <w:t>th</w:t>
      </w:r>
      <w:r w:rsidR="00C10E24">
        <w:rPr>
          <w:rFonts w:ascii="Times New Roman" w:hAnsi="Times New Roman" w:cs="Times New Roman"/>
        </w:rPr>
        <w:t>e</w:t>
      </w:r>
      <w:r w:rsidR="00CA0A33">
        <w:rPr>
          <w:rFonts w:ascii="Times New Roman" w:hAnsi="Times New Roman" w:cs="Times New Roman"/>
        </w:rPr>
        <w:t xml:space="preserve">y </w:t>
      </w:r>
      <w:r w:rsidR="00C10E24">
        <w:rPr>
          <w:rFonts w:ascii="Times New Roman" w:hAnsi="Times New Roman" w:cs="Times New Roman"/>
        </w:rPr>
        <w:t>a</w:t>
      </w:r>
      <w:r w:rsidR="00CA0A33">
        <w:rPr>
          <w:rFonts w:ascii="Times New Roman" w:hAnsi="Times New Roman" w:cs="Times New Roman"/>
        </w:rPr>
        <w:t>re</w:t>
      </w:r>
      <w:r w:rsidR="00C10E24">
        <w:rPr>
          <w:rFonts w:ascii="Times New Roman" w:hAnsi="Times New Roman" w:cs="Times New Roman"/>
        </w:rPr>
        <w:t xml:space="preserve"> great team player</w:t>
      </w:r>
      <w:r w:rsidR="00CA0A33">
        <w:rPr>
          <w:rFonts w:ascii="Times New Roman" w:hAnsi="Times New Roman" w:cs="Times New Roman"/>
        </w:rPr>
        <w:t>s</w:t>
      </w:r>
      <w:r w:rsidR="00C10E24">
        <w:rPr>
          <w:rFonts w:ascii="Times New Roman" w:hAnsi="Times New Roman" w:cs="Times New Roman"/>
        </w:rPr>
        <w:t xml:space="preserve">. </w:t>
      </w:r>
      <w:r w:rsidR="00CA0A33">
        <w:rPr>
          <w:rFonts w:ascii="Times New Roman" w:hAnsi="Times New Roman" w:cs="Times New Roman"/>
        </w:rPr>
        <w:t xml:space="preserve">Finally, Ella concluded with INFJ which means she connects to ideas and relationships. Overall due to our results I can identify with how we have worked so well as a team so far due to the fact we have different personalities which combine and support each other. </w:t>
      </w:r>
    </w:p>
    <w:p w14:paraId="70C5E4FF" w14:textId="2285AC64" w:rsidR="0004535B" w:rsidRDefault="00BE14D6" w:rsidP="00EC3C0C">
      <w:pPr>
        <w:rPr>
          <w:rFonts w:ascii="Times New Roman" w:hAnsi="Times New Roman" w:cs="Times New Roman"/>
        </w:rPr>
      </w:pPr>
      <w:r>
        <w:rPr>
          <w:rFonts w:ascii="Times New Roman" w:hAnsi="Times New Roman" w:cs="Times New Roman"/>
        </w:rPr>
        <w:tab/>
      </w:r>
      <w:r w:rsidR="006B2A65">
        <w:rPr>
          <w:rFonts w:ascii="Times New Roman" w:hAnsi="Times New Roman" w:cs="Times New Roman"/>
        </w:rPr>
        <w:t xml:space="preserve">According to </w:t>
      </w:r>
      <w:r w:rsidR="00A879D1">
        <w:rPr>
          <w:rFonts w:ascii="Times New Roman" w:hAnsi="Times New Roman" w:cs="Times New Roman"/>
        </w:rPr>
        <w:t xml:space="preserve">Mullins (2010), </w:t>
      </w:r>
      <w:r w:rsidR="006B2A65">
        <w:rPr>
          <w:rFonts w:ascii="Times New Roman" w:hAnsi="Times New Roman" w:cs="Times New Roman"/>
        </w:rPr>
        <w:t xml:space="preserve">testing and assessment is recognised as a key element to organisations </w:t>
      </w:r>
      <w:r w:rsidR="007B3574">
        <w:rPr>
          <w:rFonts w:ascii="Times New Roman" w:hAnsi="Times New Roman" w:cs="Times New Roman"/>
        </w:rPr>
        <w:t xml:space="preserve">as a selection of tests and questionnaires simply means measurements of intelligence, achievement, developed abilities and aptitude for particular tasks. </w:t>
      </w:r>
      <w:r w:rsidR="00B95612">
        <w:rPr>
          <w:rFonts w:ascii="Times New Roman" w:hAnsi="Times New Roman" w:cs="Times New Roman"/>
        </w:rPr>
        <w:t xml:space="preserve">Organisations tend to </w:t>
      </w:r>
      <w:r w:rsidR="0004535B">
        <w:rPr>
          <w:rFonts w:ascii="Times New Roman" w:hAnsi="Times New Roman" w:cs="Times New Roman"/>
        </w:rPr>
        <w:t xml:space="preserve">assess </w:t>
      </w:r>
      <w:r w:rsidR="00DF34AB">
        <w:rPr>
          <w:rFonts w:ascii="Times New Roman" w:hAnsi="Times New Roman" w:cs="Times New Roman"/>
        </w:rPr>
        <w:t>someone’s personality before deciding whether to employ them</w:t>
      </w:r>
      <w:r w:rsidR="0004535B">
        <w:rPr>
          <w:rFonts w:ascii="Times New Roman" w:hAnsi="Times New Roman" w:cs="Times New Roman"/>
        </w:rPr>
        <w:t xml:space="preserve"> which is both good and bad. </w:t>
      </w:r>
      <w:r w:rsidR="00AC0FCD">
        <w:rPr>
          <w:rFonts w:ascii="Times New Roman" w:hAnsi="Times New Roman" w:cs="Times New Roman"/>
        </w:rPr>
        <w:t xml:space="preserve">Even </w:t>
      </w:r>
      <w:r w:rsidR="008F76B3">
        <w:rPr>
          <w:rFonts w:ascii="Times New Roman" w:hAnsi="Times New Roman" w:cs="Times New Roman"/>
        </w:rPr>
        <w:t xml:space="preserve">though </w:t>
      </w:r>
      <w:r w:rsidR="00905538">
        <w:rPr>
          <w:rFonts w:ascii="Times New Roman" w:hAnsi="Times New Roman" w:cs="Times New Roman"/>
        </w:rPr>
        <w:t>Barrett (</w:t>
      </w:r>
      <w:r w:rsidR="000F52DE">
        <w:rPr>
          <w:rFonts w:ascii="Times New Roman" w:hAnsi="Times New Roman" w:cs="Times New Roman"/>
        </w:rPr>
        <w:t>1967),</w:t>
      </w:r>
      <w:r w:rsidR="004E6393">
        <w:rPr>
          <w:rFonts w:ascii="Times New Roman" w:hAnsi="Times New Roman" w:cs="Times New Roman"/>
        </w:rPr>
        <w:t xml:space="preserve"> describes tests as ‘not proved to be useful’ due to people just answering with what they think is the ‘socially expected right answer’, an argument could be made that organisations have the power to ask for in depth answers instead of simple tick boxes, this will allow candidates to </w:t>
      </w:r>
      <w:r w:rsidR="00FE1595">
        <w:rPr>
          <w:rFonts w:ascii="Times New Roman" w:hAnsi="Times New Roman" w:cs="Times New Roman"/>
        </w:rPr>
        <w:t xml:space="preserve">go into as much detail as they want to express their strengths to the employer instead of ticking yes or no boxes which would result in many candidates having the same score and no differentiation. </w:t>
      </w:r>
      <w:r w:rsidR="00CF75C8">
        <w:rPr>
          <w:rFonts w:ascii="Times New Roman" w:hAnsi="Times New Roman" w:cs="Times New Roman"/>
        </w:rPr>
        <w:t xml:space="preserve">The psychometric testing in the workplace to Mullins (2010), </w:t>
      </w:r>
      <w:r w:rsidR="003424FC">
        <w:rPr>
          <w:rFonts w:ascii="Times New Roman" w:hAnsi="Times New Roman" w:cs="Times New Roman"/>
        </w:rPr>
        <w:t xml:space="preserve">must be objective, standardised, </w:t>
      </w:r>
      <w:r w:rsidR="00701AA5">
        <w:rPr>
          <w:rFonts w:ascii="Times New Roman" w:hAnsi="Times New Roman" w:cs="Times New Roman"/>
        </w:rPr>
        <w:t xml:space="preserve">reliable, valid and discriminating but not discriminatory. </w:t>
      </w:r>
      <w:r w:rsidR="00DE01C4">
        <w:rPr>
          <w:rFonts w:ascii="Times New Roman" w:hAnsi="Times New Roman" w:cs="Times New Roman"/>
        </w:rPr>
        <w:t xml:space="preserve">This test includes recruitment and selection (to assess suitability), personal development planning (includes training coaching) teamwork, and leadership development (assesses qualities). </w:t>
      </w:r>
      <w:r w:rsidR="00186BA8">
        <w:rPr>
          <w:rFonts w:ascii="Times New Roman" w:hAnsi="Times New Roman" w:cs="Times New Roman"/>
        </w:rPr>
        <w:t xml:space="preserve">Advantages of tests include </w:t>
      </w:r>
      <w:r w:rsidR="00F32812">
        <w:rPr>
          <w:rFonts w:ascii="Times New Roman" w:hAnsi="Times New Roman" w:cs="Times New Roman"/>
        </w:rPr>
        <w:t xml:space="preserve">they make decisions about people, they predict performance for the future, and they identify accurate descriptions of people’s behaviour. </w:t>
      </w:r>
      <w:r w:rsidR="001C1B41">
        <w:rPr>
          <w:rFonts w:ascii="Times New Roman" w:hAnsi="Times New Roman" w:cs="Times New Roman"/>
        </w:rPr>
        <w:t xml:space="preserve">Problems that could occur would be time consuming, expensive, misused, abused, can be seen as intrusive by candidates and some candidates could have already practiced the test which is unfair. </w:t>
      </w:r>
      <w:r w:rsidR="00F32812">
        <w:rPr>
          <w:rFonts w:ascii="Times New Roman" w:hAnsi="Times New Roman" w:cs="Times New Roman"/>
        </w:rPr>
        <w:t xml:space="preserve">For example, </w:t>
      </w:r>
      <w:r w:rsidR="001C1B41">
        <w:rPr>
          <w:rFonts w:ascii="Times New Roman" w:hAnsi="Times New Roman" w:cs="Times New Roman"/>
        </w:rPr>
        <w:t xml:space="preserve">within my team we identified each of our strengths and weaknesses so we know who was suited for what role. </w:t>
      </w:r>
      <w:r w:rsidR="00275E45">
        <w:rPr>
          <w:rFonts w:ascii="Times New Roman" w:hAnsi="Times New Roman" w:cs="Times New Roman"/>
        </w:rPr>
        <w:t xml:space="preserve">Teamwork </w:t>
      </w:r>
      <w:r w:rsidR="00851863">
        <w:rPr>
          <w:rFonts w:ascii="Times New Roman" w:hAnsi="Times New Roman" w:cs="Times New Roman"/>
        </w:rPr>
        <w:t>w</w:t>
      </w:r>
      <w:r w:rsidR="00275E45">
        <w:rPr>
          <w:rFonts w:ascii="Times New Roman" w:hAnsi="Times New Roman" w:cs="Times New Roman"/>
        </w:rPr>
        <w:t xml:space="preserve">as a massive strength for us as we all </w:t>
      </w:r>
      <w:r w:rsidR="00851863">
        <w:rPr>
          <w:rFonts w:ascii="Times New Roman" w:hAnsi="Times New Roman" w:cs="Times New Roman"/>
        </w:rPr>
        <w:t>had</w:t>
      </w:r>
      <w:r w:rsidR="002713C7">
        <w:rPr>
          <w:rFonts w:ascii="Times New Roman" w:hAnsi="Times New Roman" w:cs="Times New Roman"/>
        </w:rPr>
        <w:t xml:space="preserve"> different abilities meaning we all supported each other which also prevented us from </w:t>
      </w:r>
      <w:r w:rsidR="00851863">
        <w:rPr>
          <w:rFonts w:ascii="Times New Roman" w:hAnsi="Times New Roman" w:cs="Times New Roman"/>
        </w:rPr>
        <w:t xml:space="preserve">having any problems this is due to the fact we were all compatible with each other and compatible to the task. </w:t>
      </w:r>
    </w:p>
    <w:p w14:paraId="402D3B29" w14:textId="7C751AA1" w:rsidR="00093CDE" w:rsidRDefault="00851863" w:rsidP="00EC3C0C">
      <w:pPr>
        <w:rPr>
          <w:rFonts w:ascii="Times New Roman" w:hAnsi="Times New Roman" w:cs="Times New Roman"/>
        </w:rPr>
      </w:pPr>
      <w:r>
        <w:rPr>
          <w:rFonts w:ascii="Times New Roman" w:hAnsi="Times New Roman" w:cs="Times New Roman"/>
        </w:rPr>
        <w:tab/>
      </w:r>
      <w:r w:rsidR="00F26199">
        <w:rPr>
          <w:rFonts w:ascii="Times New Roman" w:hAnsi="Times New Roman" w:cs="Times New Roman"/>
        </w:rPr>
        <w:t xml:space="preserve">Other individual differences include </w:t>
      </w:r>
      <w:r w:rsidR="009442A4">
        <w:rPr>
          <w:rFonts w:ascii="Times New Roman" w:hAnsi="Times New Roman" w:cs="Times New Roman"/>
        </w:rPr>
        <w:t xml:space="preserve">ability and intelligence. Mullins (2010), </w:t>
      </w:r>
      <w:r w:rsidR="001B4F33">
        <w:rPr>
          <w:rFonts w:ascii="Times New Roman" w:hAnsi="Times New Roman" w:cs="Times New Roman"/>
        </w:rPr>
        <w:t xml:space="preserve">says nativists </w:t>
      </w:r>
      <w:r w:rsidR="009442A4">
        <w:rPr>
          <w:rFonts w:ascii="Times New Roman" w:hAnsi="Times New Roman" w:cs="Times New Roman"/>
        </w:rPr>
        <w:t>bel</w:t>
      </w:r>
      <w:r w:rsidR="001B4F33">
        <w:rPr>
          <w:rFonts w:ascii="Times New Roman" w:hAnsi="Times New Roman" w:cs="Times New Roman"/>
        </w:rPr>
        <w:t>ieve</w:t>
      </w:r>
      <w:r w:rsidR="009442A4">
        <w:rPr>
          <w:rFonts w:ascii="Times New Roman" w:hAnsi="Times New Roman" w:cs="Times New Roman"/>
        </w:rPr>
        <w:t xml:space="preserve"> intelligence is inherited</w:t>
      </w:r>
      <w:r w:rsidR="001B4F33">
        <w:rPr>
          <w:rFonts w:ascii="Times New Roman" w:hAnsi="Times New Roman" w:cs="Times New Roman"/>
        </w:rPr>
        <w:t xml:space="preserve"> and empiricists </w:t>
      </w:r>
      <w:r w:rsidR="009442A4">
        <w:rPr>
          <w:rFonts w:ascii="Times New Roman" w:hAnsi="Times New Roman" w:cs="Times New Roman"/>
        </w:rPr>
        <w:t>says our environment shapes our behaviour and mental abilities, however Howe (</w:t>
      </w:r>
      <w:r w:rsidR="00FD0355">
        <w:rPr>
          <w:rFonts w:ascii="Times New Roman" w:hAnsi="Times New Roman" w:cs="Times New Roman"/>
        </w:rPr>
        <w:t xml:space="preserve">1998), </w:t>
      </w:r>
      <w:r w:rsidR="00345563">
        <w:rPr>
          <w:rFonts w:ascii="Times New Roman" w:hAnsi="Times New Roman" w:cs="Times New Roman"/>
        </w:rPr>
        <w:t xml:space="preserve">says </w:t>
      </w:r>
      <w:r w:rsidR="00FE74F0">
        <w:rPr>
          <w:rFonts w:ascii="Times New Roman" w:hAnsi="Times New Roman" w:cs="Times New Roman"/>
        </w:rPr>
        <w:t xml:space="preserve">intervention can have an impact on IQ meaning </w:t>
      </w:r>
      <w:r w:rsidR="00982561">
        <w:rPr>
          <w:rFonts w:ascii="Times New Roman" w:hAnsi="Times New Roman" w:cs="Times New Roman"/>
        </w:rPr>
        <w:t xml:space="preserve">and the empirical findings provide no support. </w:t>
      </w:r>
      <w:r w:rsidR="00AE638F">
        <w:rPr>
          <w:rFonts w:ascii="Times New Roman" w:hAnsi="Times New Roman" w:cs="Times New Roman"/>
        </w:rPr>
        <w:t xml:space="preserve">People, jobs and environment all have impacts on these theories for example, personality and intelligence are linked as </w:t>
      </w:r>
      <w:r w:rsidR="003C721B">
        <w:rPr>
          <w:rFonts w:ascii="Times New Roman" w:hAnsi="Times New Roman" w:cs="Times New Roman"/>
        </w:rPr>
        <w:t xml:space="preserve">inheritance is strongly influence due to the environment. </w:t>
      </w:r>
      <w:r w:rsidR="0003122B">
        <w:rPr>
          <w:rFonts w:ascii="Times New Roman" w:hAnsi="Times New Roman" w:cs="Times New Roman"/>
        </w:rPr>
        <w:t xml:space="preserve">Goleman (1996), states </w:t>
      </w:r>
      <w:r w:rsidR="001351CA">
        <w:rPr>
          <w:rFonts w:ascii="Times New Roman" w:hAnsi="Times New Roman" w:cs="Times New Roman"/>
        </w:rPr>
        <w:t xml:space="preserve">abilities such as motivation and persist in the face of frustration, control impulse and delay gratification, to regulate someone’s mood and keep distress from swamping the ability to think, to empathise and to hope. </w:t>
      </w:r>
      <w:r w:rsidR="00446F48">
        <w:rPr>
          <w:rFonts w:ascii="Times New Roman" w:hAnsi="Times New Roman" w:cs="Times New Roman"/>
        </w:rPr>
        <w:t xml:space="preserve">The Hay Group, working with Goleman, came up with eighteen competencies that make up the four components of EI (emotional intelligence). They define the EI as recognising our own feelings and those of others, for motivating ourselves and for managing ours and other’s emotions. </w:t>
      </w:r>
      <w:r w:rsidR="00D571E6">
        <w:rPr>
          <w:rFonts w:ascii="Times New Roman" w:hAnsi="Times New Roman" w:cs="Times New Roman"/>
        </w:rPr>
        <w:t xml:space="preserve">As a </w:t>
      </w:r>
      <w:proofErr w:type="gramStart"/>
      <w:r w:rsidR="00D571E6">
        <w:rPr>
          <w:rFonts w:ascii="Times New Roman" w:hAnsi="Times New Roman" w:cs="Times New Roman"/>
        </w:rPr>
        <w:t>group</w:t>
      </w:r>
      <w:proofErr w:type="gramEnd"/>
      <w:r w:rsidR="00D571E6">
        <w:rPr>
          <w:rFonts w:ascii="Times New Roman" w:hAnsi="Times New Roman" w:cs="Times New Roman"/>
        </w:rPr>
        <w:t xml:space="preserve"> we under-went the Emotional Quotient Self-Score Questionnaire to help us evaluate aspects of our EI. The questionnaire explored self-awareness, self-management, social awareness, and social skills. It helps to identify areas of strength and areas of improvement. </w:t>
      </w:r>
      <w:r w:rsidR="00DD4402">
        <w:rPr>
          <w:rFonts w:ascii="Times New Roman" w:hAnsi="Times New Roman" w:cs="Times New Roman"/>
        </w:rPr>
        <w:t xml:space="preserve">We weren’t surprised with our results as we expected to have difference due to the fact during group work we all had different strengths. I scored the highest for self-management, Ella scored the highest for social awareness, Jess scored the most for self-awareness and Ruby and Jack scored the highest for social skills. This is why we have been working so well together as a team, we chose the right people to work with according to ability, collaboration and accurate self-assessment. </w:t>
      </w:r>
    </w:p>
    <w:p w14:paraId="1D864536" w14:textId="12514EA6" w:rsidR="00DF34AB" w:rsidRDefault="00DD4402" w:rsidP="00EC3C0C">
      <w:pPr>
        <w:rPr>
          <w:rFonts w:ascii="Times New Roman" w:hAnsi="Times New Roman" w:cs="Times New Roman"/>
        </w:rPr>
      </w:pPr>
      <w:r>
        <w:rPr>
          <w:rFonts w:ascii="Times New Roman" w:hAnsi="Times New Roman" w:cs="Times New Roman"/>
        </w:rPr>
        <w:tab/>
        <w:t xml:space="preserve">Diversity management </w:t>
      </w:r>
      <w:r w:rsidR="00CD0FE9">
        <w:rPr>
          <w:rFonts w:ascii="Times New Roman" w:hAnsi="Times New Roman" w:cs="Times New Roman"/>
        </w:rPr>
        <w:t>means more to</w:t>
      </w:r>
      <w:r w:rsidR="00FA1005">
        <w:rPr>
          <w:rFonts w:ascii="Times New Roman" w:hAnsi="Times New Roman" w:cs="Times New Roman"/>
        </w:rPr>
        <w:t xml:space="preserve"> organisations compared to </w:t>
      </w:r>
      <w:r w:rsidR="00034B85">
        <w:rPr>
          <w:rFonts w:ascii="Times New Roman" w:hAnsi="Times New Roman" w:cs="Times New Roman"/>
        </w:rPr>
        <w:t>legislation</w:t>
      </w:r>
      <w:r w:rsidR="001D414A">
        <w:rPr>
          <w:rFonts w:ascii="Times New Roman" w:hAnsi="Times New Roman" w:cs="Times New Roman"/>
        </w:rPr>
        <w:t>,</w:t>
      </w:r>
      <w:r w:rsidR="00034B85">
        <w:rPr>
          <w:rFonts w:ascii="Times New Roman" w:hAnsi="Times New Roman" w:cs="Times New Roman"/>
        </w:rPr>
        <w:t xml:space="preserve"> states </w:t>
      </w:r>
      <w:proofErr w:type="spellStart"/>
      <w:r w:rsidR="00AF351B">
        <w:rPr>
          <w:rFonts w:ascii="Times New Roman" w:hAnsi="Times New Roman" w:cs="Times New Roman"/>
        </w:rPr>
        <w:t>Hellriegel</w:t>
      </w:r>
      <w:proofErr w:type="spellEnd"/>
      <w:r w:rsidR="00AF351B">
        <w:rPr>
          <w:rFonts w:ascii="Times New Roman" w:hAnsi="Times New Roman" w:cs="Times New Roman"/>
        </w:rPr>
        <w:t xml:space="preserve"> and Slocum</w:t>
      </w:r>
      <w:r w:rsidR="00620B8A">
        <w:rPr>
          <w:rFonts w:ascii="Times New Roman" w:hAnsi="Times New Roman" w:cs="Times New Roman"/>
        </w:rPr>
        <w:t xml:space="preserve"> </w:t>
      </w:r>
      <w:r w:rsidR="00034B85">
        <w:rPr>
          <w:rFonts w:ascii="Times New Roman" w:hAnsi="Times New Roman" w:cs="Times New Roman"/>
        </w:rPr>
        <w:t xml:space="preserve">(2010). </w:t>
      </w:r>
      <w:r w:rsidR="00C313CE">
        <w:rPr>
          <w:rFonts w:ascii="Times New Roman" w:hAnsi="Times New Roman" w:cs="Times New Roman"/>
        </w:rPr>
        <w:t xml:space="preserve">It recognises value differences and aims that </w:t>
      </w:r>
      <w:r w:rsidR="008B1C9A">
        <w:rPr>
          <w:rFonts w:ascii="Times New Roman" w:hAnsi="Times New Roman" w:cs="Times New Roman"/>
        </w:rPr>
        <w:t xml:space="preserve">make a positive use of unique talents and perspectives in the workforce. </w:t>
      </w:r>
      <w:r w:rsidR="00CA5FF5">
        <w:rPr>
          <w:rFonts w:ascii="Times New Roman" w:hAnsi="Times New Roman" w:cs="Times New Roman"/>
        </w:rPr>
        <w:t>Equal opportunity is</w:t>
      </w:r>
      <w:r w:rsidR="00D85DF1">
        <w:rPr>
          <w:rFonts w:ascii="Times New Roman" w:hAnsi="Times New Roman" w:cs="Times New Roman"/>
        </w:rPr>
        <w:t xml:space="preserve"> a</w:t>
      </w:r>
      <w:r w:rsidR="00CA5FF5">
        <w:rPr>
          <w:rFonts w:ascii="Times New Roman" w:hAnsi="Times New Roman" w:cs="Times New Roman"/>
        </w:rPr>
        <w:t xml:space="preserve"> key</w:t>
      </w:r>
      <w:r w:rsidR="00D85DF1">
        <w:rPr>
          <w:rFonts w:ascii="Times New Roman" w:hAnsi="Times New Roman" w:cs="Times New Roman"/>
        </w:rPr>
        <w:t xml:space="preserve"> section in diversity management</w:t>
      </w:r>
      <w:r w:rsidR="00CA5FF5">
        <w:rPr>
          <w:rFonts w:ascii="Times New Roman" w:hAnsi="Times New Roman" w:cs="Times New Roman"/>
        </w:rPr>
        <w:t xml:space="preserve"> </w:t>
      </w:r>
      <w:r w:rsidR="003411FF">
        <w:rPr>
          <w:rFonts w:ascii="Times New Roman" w:hAnsi="Times New Roman" w:cs="Times New Roman"/>
        </w:rPr>
        <w:t xml:space="preserve">for many different reasons such as </w:t>
      </w:r>
      <w:r w:rsidR="00D85DF1">
        <w:rPr>
          <w:rFonts w:ascii="Times New Roman" w:hAnsi="Times New Roman" w:cs="Times New Roman"/>
        </w:rPr>
        <w:t xml:space="preserve">the equal employment opportunities legislation, increasing the number of women who enter the workforce and demographic changes. </w:t>
      </w:r>
      <w:proofErr w:type="spellStart"/>
      <w:r w:rsidR="00D85DF1">
        <w:rPr>
          <w:rFonts w:ascii="Times New Roman" w:hAnsi="Times New Roman" w:cs="Times New Roman"/>
        </w:rPr>
        <w:t>Hellriegel</w:t>
      </w:r>
      <w:proofErr w:type="spellEnd"/>
      <w:r w:rsidR="00D85DF1">
        <w:rPr>
          <w:rFonts w:ascii="Times New Roman" w:hAnsi="Times New Roman" w:cs="Times New Roman"/>
        </w:rPr>
        <w:t xml:space="preserve"> and Slocum (2010) </w:t>
      </w:r>
      <w:r w:rsidR="00171787">
        <w:rPr>
          <w:rFonts w:ascii="Times New Roman" w:hAnsi="Times New Roman" w:cs="Times New Roman"/>
        </w:rPr>
        <w:t>describe dimensions of diversity in two different parts, primary (genetic)</w:t>
      </w:r>
      <w:r w:rsidR="00843117">
        <w:rPr>
          <w:rFonts w:ascii="Times New Roman" w:hAnsi="Times New Roman" w:cs="Times New Roman"/>
        </w:rPr>
        <w:t xml:space="preserve"> including age, race, gender and secondary (learned) including education, work experience and income. The last section is the business case for diversity, this involves understanding consumer needs to increase sales, improved job satisfaction and action plans. </w:t>
      </w:r>
    </w:p>
    <w:p w14:paraId="6938F167" w14:textId="77777777" w:rsidR="00EC3C0C" w:rsidRDefault="00EC3C0C" w:rsidP="00EC3C0C">
      <w:pPr>
        <w:ind w:firstLine="720"/>
        <w:rPr>
          <w:rFonts w:ascii="Times New Roman" w:hAnsi="Times New Roman" w:cs="Times New Roman"/>
        </w:rPr>
      </w:pPr>
    </w:p>
    <w:p w14:paraId="4891FE1E" w14:textId="77777777" w:rsidR="00EC3C0C" w:rsidRDefault="00EC3C0C" w:rsidP="00EC3C0C">
      <w:pPr>
        <w:ind w:firstLine="720"/>
        <w:rPr>
          <w:rFonts w:ascii="Times New Roman" w:hAnsi="Times New Roman" w:cs="Times New Roman"/>
        </w:rPr>
      </w:pPr>
    </w:p>
    <w:p w14:paraId="175C2BAF" w14:textId="04150F42" w:rsidR="00024BFA" w:rsidRDefault="00725B98">
      <w:pPr>
        <w:rPr>
          <w:rFonts w:ascii="Times New Roman" w:hAnsi="Times New Roman" w:cs="Times New Roman"/>
          <w:u w:val="single"/>
        </w:rPr>
      </w:pPr>
      <w:r>
        <w:rPr>
          <w:rFonts w:ascii="Times New Roman" w:hAnsi="Times New Roman" w:cs="Times New Roman"/>
          <w:u w:val="single"/>
        </w:rPr>
        <w:t>Nia’s r</w:t>
      </w:r>
      <w:r w:rsidR="00024BFA" w:rsidRPr="00024BFA">
        <w:rPr>
          <w:rFonts w:ascii="Times New Roman" w:hAnsi="Times New Roman" w:cs="Times New Roman"/>
          <w:u w:val="single"/>
        </w:rPr>
        <w:t xml:space="preserve">eferences </w:t>
      </w:r>
    </w:p>
    <w:p w14:paraId="74C73D7C" w14:textId="05CD5068" w:rsidR="00024BFA" w:rsidRDefault="00371E0A" w:rsidP="00EC3C0C">
      <w:pPr>
        <w:ind w:firstLine="720"/>
        <w:rPr>
          <w:rFonts w:ascii="Times New Roman" w:hAnsi="Times New Roman" w:cs="Times New Roman"/>
        </w:rPr>
      </w:pPr>
      <w:r>
        <w:rPr>
          <w:rFonts w:ascii="Times New Roman" w:hAnsi="Times New Roman" w:cs="Times New Roman"/>
        </w:rPr>
        <w:t xml:space="preserve">Hicks, L. (2005), Individual differences, </w:t>
      </w:r>
      <w:r w:rsidR="00863BC4">
        <w:rPr>
          <w:rFonts w:ascii="Times New Roman" w:hAnsi="Times New Roman" w:cs="Times New Roman"/>
        </w:rPr>
        <w:t xml:space="preserve">In </w:t>
      </w:r>
      <w:r>
        <w:rPr>
          <w:rFonts w:ascii="Times New Roman" w:hAnsi="Times New Roman" w:cs="Times New Roman"/>
        </w:rPr>
        <w:t>Mullins, J. Laurie, Management and Organisational Behaviou</w:t>
      </w:r>
      <w:r w:rsidR="002505A1">
        <w:rPr>
          <w:rFonts w:ascii="Times New Roman" w:hAnsi="Times New Roman" w:cs="Times New Roman"/>
        </w:rPr>
        <w:t>r</w:t>
      </w:r>
      <w:r w:rsidR="00863BC4">
        <w:rPr>
          <w:rFonts w:ascii="Times New Roman" w:hAnsi="Times New Roman" w:cs="Times New Roman"/>
        </w:rPr>
        <w:t>,</w:t>
      </w:r>
      <w:r>
        <w:rPr>
          <w:rFonts w:ascii="Times New Roman" w:hAnsi="Times New Roman" w:cs="Times New Roman"/>
        </w:rPr>
        <w:t xml:space="preserve"> </w:t>
      </w:r>
      <w:r w:rsidR="000F3139">
        <w:rPr>
          <w:rFonts w:ascii="Times New Roman" w:hAnsi="Times New Roman" w:cs="Times New Roman"/>
        </w:rPr>
        <w:t xml:space="preserve">part 4, </w:t>
      </w:r>
      <w:r w:rsidR="002505A1">
        <w:rPr>
          <w:rFonts w:ascii="Times New Roman" w:hAnsi="Times New Roman" w:cs="Times New Roman"/>
        </w:rPr>
        <w:t>chapter 9,</w:t>
      </w:r>
      <w:r w:rsidR="002505A1" w:rsidRPr="002505A1">
        <w:rPr>
          <w:rFonts w:ascii="Times New Roman" w:hAnsi="Times New Roman" w:cs="Times New Roman"/>
        </w:rPr>
        <w:t xml:space="preserve"> </w:t>
      </w:r>
      <w:r w:rsidR="002505A1">
        <w:rPr>
          <w:rFonts w:ascii="Times New Roman" w:hAnsi="Times New Roman" w:cs="Times New Roman"/>
        </w:rPr>
        <w:t>Pearson, London.</w:t>
      </w:r>
    </w:p>
    <w:p w14:paraId="2670392F" w14:textId="5F37C630" w:rsidR="00002937" w:rsidRDefault="00551C5D" w:rsidP="00EC3C0C">
      <w:pPr>
        <w:ind w:firstLine="720"/>
        <w:rPr>
          <w:rFonts w:ascii="Times New Roman" w:hAnsi="Times New Roman" w:cs="Times New Roman"/>
        </w:rPr>
      </w:pPr>
      <w:r>
        <w:rPr>
          <w:rFonts w:ascii="Times New Roman" w:hAnsi="Times New Roman" w:cs="Times New Roman"/>
        </w:rPr>
        <w:t>Blumberg, M. Pringle, D. Charles, (1982), ‘The missing opportunity in organisational research: some implications for a theory of work performance’, Academy of Ma</w:t>
      </w:r>
      <w:r w:rsidR="00F54003">
        <w:rPr>
          <w:rFonts w:ascii="Times New Roman" w:hAnsi="Times New Roman" w:cs="Times New Roman"/>
        </w:rPr>
        <w:t xml:space="preserve">nagement Review, vol.7, p. 565 – 567. </w:t>
      </w:r>
    </w:p>
    <w:p w14:paraId="705808D4" w14:textId="7A220CD4" w:rsidR="00866574" w:rsidRDefault="00866574" w:rsidP="00EC3C0C">
      <w:pPr>
        <w:ind w:firstLine="720"/>
        <w:rPr>
          <w:rFonts w:ascii="Times New Roman" w:hAnsi="Times New Roman" w:cs="Times New Roman"/>
        </w:rPr>
      </w:pPr>
      <w:proofErr w:type="spellStart"/>
      <w:r w:rsidRPr="00F54003">
        <w:rPr>
          <w:rFonts w:ascii="Times New Roman" w:hAnsi="Times New Roman" w:cs="Times New Roman"/>
          <w:highlight w:val="yellow"/>
        </w:rPr>
        <w:t>Witkin</w:t>
      </w:r>
      <w:proofErr w:type="spellEnd"/>
      <w:r w:rsidRPr="00F54003">
        <w:rPr>
          <w:rFonts w:ascii="Times New Roman" w:hAnsi="Times New Roman" w:cs="Times New Roman"/>
          <w:highlight w:val="yellow"/>
        </w:rPr>
        <w:t xml:space="preserve">, H. A., Lewis, H. B., Hertzman, M., </w:t>
      </w:r>
      <w:proofErr w:type="spellStart"/>
      <w:r w:rsidRPr="00F54003">
        <w:rPr>
          <w:rFonts w:ascii="Times New Roman" w:hAnsi="Times New Roman" w:cs="Times New Roman"/>
          <w:highlight w:val="yellow"/>
        </w:rPr>
        <w:t>Machover</w:t>
      </w:r>
      <w:proofErr w:type="spellEnd"/>
      <w:r w:rsidRPr="00F54003">
        <w:rPr>
          <w:rFonts w:ascii="Times New Roman" w:hAnsi="Times New Roman" w:cs="Times New Roman"/>
          <w:highlight w:val="yellow"/>
        </w:rPr>
        <w:t xml:space="preserve">, K., Meissner, P. P. and </w:t>
      </w:r>
      <w:proofErr w:type="spellStart"/>
      <w:r w:rsidRPr="00F54003">
        <w:rPr>
          <w:rFonts w:ascii="Times New Roman" w:hAnsi="Times New Roman" w:cs="Times New Roman"/>
          <w:highlight w:val="yellow"/>
        </w:rPr>
        <w:t>Wapner</w:t>
      </w:r>
      <w:proofErr w:type="spellEnd"/>
      <w:r w:rsidRPr="00F54003">
        <w:rPr>
          <w:rFonts w:ascii="Times New Roman" w:hAnsi="Times New Roman" w:cs="Times New Roman"/>
          <w:highlight w:val="yellow"/>
        </w:rPr>
        <w:t>, S. S. (1954), Personality Thro</w:t>
      </w:r>
      <w:r w:rsidR="000F3139" w:rsidRPr="00F54003">
        <w:rPr>
          <w:rFonts w:ascii="Times New Roman" w:hAnsi="Times New Roman" w:cs="Times New Roman"/>
          <w:highlight w:val="yellow"/>
        </w:rPr>
        <w:t>ugh Perception, Harper and Row, In Mullins, J. Laurie, Management and Organisational Behaviour, The Individual, part 4, chapter 11, pg. 438.</w:t>
      </w:r>
      <w:r w:rsidR="000F3139">
        <w:rPr>
          <w:rFonts w:ascii="Times New Roman" w:hAnsi="Times New Roman" w:cs="Times New Roman"/>
        </w:rPr>
        <w:t xml:space="preserve"> </w:t>
      </w:r>
    </w:p>
    <w:p w14:paraId="1944A95D" w14:textId="770415E1" w:rsidR="000F3139" w:rsidRDefault="00D2036A" w:rsidP="00EC3C0C">
      <w:pPr>
        <w:ind w:firstLine="720"/>
        <w:rPr>
          <w:rFonts w:ascii="Times New Roman" w:hAnsi="Times New Roman" w:cs="Times New Roman"/>
        </w:rPr>
      </w:pPr>
      <w:proofErr w:type="spellStart"/>
      <w:r>
        <w:rPr>
          <w:rFonts w:ascii="Times New Roman" w:hAnsi="Times New Roman" w:cs="Times New Roman"/>
        </w:rPr>
        <w:t>Rollinson</w:t>
      </w:r>
      <w:proofErr w:type="spellEnd"/>
      <w:r>
        <w:rPr>
          <w:rFonts w:ascii="Times New Roman" w:hAnsi="Times New Roman" w:cs="Times New Roman"/>
        </w:rPr>
        <w:t xml:space="preserve">, (2008), Organisational Behaviour and Analysis </w:t>
      </w:r>
      <w:proofErr w:type="gramStart"/>
      <w:r>
        <w:rPr>
          <w:rFonts w:ascii="Times New Roman" w:hAnsi="Times New Roman" w:cs="Times New Roman"/>
        </w:rPr>
        <w:t>An</w:t>
      </w:r>
      <w:proofErr w:type="gramEnd"/>
      <w:r>
        <w:rPr>
          <w:rFonts w:ascii="Times New Roman" w:hAnsi="Times New Roman" w:cs="Times New Roman"/>
        </w:rPr>
        <w:t xml:space="preserve"> Integrated Approach: Personality, Intelligence and Aptitude, </w:t>
      </w:r>
      <w:r w:rsidR="008A64D0">
        <w:rPr>
          <w:rFonts w:ascii="Times New Roman" w:hAnsi="Times New Roman" w:cs="Times New Roman"/>
        </w:rPr>
        <w:t>fo</w:t>
      </w:r>
      <w:r w:rsidR="008758D7">
        <w:rPr>
          <w:rFonts w:ascii="Times New Roman" w:hAnsi="Times New Roman" w:cs="Times New Roman"/>
        </w:rPr>
        <w:t>u</w:t>
      </w:r>
      <w:r w:rsidR="008A64D0">
        <w:rPr>
          <w:rFonts w:ascii="Times New Roman" w:hAnsi="Times New Roman" w:cs="Times New Roman"/>
        </w:rPr>
        <w:t>rth</w:t>
      </w:r>
      <w:r w:rsidR="002505A1">
        <w:rPr>
          <w:rFonts w:ascii="Times New Roman" w:hAnsi="Times New Roman" w:cs="Times New Roman"/>
        </w:rPr>
        <w:t xml:space="preserve"> edition, chapter 3, </w:t>
      </w:r>
      <w:proofErr w:type="spellStart"/>
      <w:r w:rsidR="002505A1">
        <w:rPr>
          <w:rFonts w:ascii="Times New Roman" w:hAnsi="Times New Roman" w:cs="Times New Roman"/>
        </w:rPr>
        <w:t>Pearsons</w:t>
      </w:r>
      <w:proofErr w:type="spellEnd"/>
      <w:r w:rsidR="002505A1">
        <w:rPr>
          <w:rFonts w:ascii="Times New Roman" w:hAnsi="Times New Roman" w:cs="Times New Roman"/>
        </w:rPr>
        <w:t xml:space="preserve">, Essex. </w:t>
      </w:r>
    </w:p>
    <w:p w14:paraId="112D4C43" w14:textId="65135F1C" w:rsidR="008A64D0" w:rsidRDefault="008A64D0" w:rsidP="00EC3C0C">
      <w:pPr>
        <w:ind w:firstLine="720"/>
        <w:rPr>
          <w:rFonts w:ascii="Times New Roman" w:hAnsi="Times New Roman" w:cs="Times New Roman"/>
        </w:rPr>
      </w:pPr>
      <w:r>
        <w:rPr>
          <w:rFonts w:ascii="Times New Roman" w:hAnsi="Times New Roman" w:cs="Times New Roman"/>
        </w:rPr>
        <w:t xml:space="preserve">Bayne, R. (1997), The Myers-Briggs Type Indicator: A critical review and practical guide, first edition, Stanley Thornes, Cheltenham. </w:t>
      </w:r>
    </w:p>
    <w:p w14:paraId="275EB2FE" w14:textId="05CD05A7" w:rsidR="000F52DE" w:rsidRDefault="000F52DE" w:rsidP="000F52DE">
      <w:pPr>
        <w:ind w:firstLine="720"/>
        <w:rPr>
          <w:rFonts w:ascii="Times New Roman" w:hAnsi="Times New Roman" w:cs="Times New Roman"/>
        </w:rPr>
      </w:pPr>
      <w:r>
        <w:rPr>
          <w:rFonts w:ascii="Times New Roman" w:hAnsi="Times New Roman" w:cs="Times New Roman"/>
        </w:rPr>
        <w:t xml:space="preserve">Barret, R. S. (1967) ‘Guide to Using Psychological Tests’, in Fleishman, E. A. (ed.) </w:t>
      </w:r>
      <w:r>
        <w:rPr>
          <w:rFonts w:ascii="Times New Roman" w:hAnsi="Times New Roman" w:cs="Times New Roman"/>
          <w:i/>
        </w:rPr>
        <w:t xml:space="preserve">Studies in Personnel and Industrial Psychology, </w:t>
      </w:r>
      <w:r w:rsidRPr="000F52DE">
        <w:rPr>
          <w:rFonts w:ascii="Times New Roman" w:hAnsi="Times New Roman" w:cs="Times New Roman"/>
        </w:rPr>
        <w:t>revised edition</w:t>
      </w:r>
      <w:r>
        <w:rPr>
          <w:rFonts w:ascii="Times New Roman" w:hAnsi="Times New Roman" w:cs="Times New Roman"/>
          <w:i/>
        </w:rPr>
        <w:t xml:space="preserve">, </w:t>
      </w:r>
      <w:r>
        <w:rPr>
          <w:rFonts w:ascii="Times New Roman" w:hAnsi="Times New Roman" w:cs="Times New Roman"/>
        </w:rPr>
        <w:t>Dorsey Press, p. 58.</w:t>
      </w:r>
    </w:p>
    <w:p w14:paraId="37016A7C" w14:textId="77777777" w:rsidR="00F54003" w:rsidRDefault="00C306EB" w:rsidP="00F54003">
      <w:pPr>
        <w:tabs>
          <w:tab w:val="left" w:pos="3801"/>
        </w:tabs>
        <w:spacing w:before="120"/>
        <w:ind w:left="576" w:hanging="576"/>
        <w:rPr>
          <w:rFonts w:ascii="Times New Roman" w:hAnsi="Times New Roman" w:cs="Times New Roman"/>
        </w:rPr>
      </w:pPr>
      <w:r>
        <w:rPr>
          <w:rFonts w:ascii="Times New Roman" w:hAnsi="Times New Roman" w:cs="Times New Roman"/>
        </w:rPr>
        <w:tab/>
        <w:t xml:space="preserve">Mullins, J. Laurie, (2010), Management and Organisational Behaviour, David </w:t>
      </w:r>
      <w:proofErr w:type="spellStart"/>
      <w:r>
        <w:rPr>
          <w:rFonts w:ascii="Times New Roman" w:hAnsi="Times New Roman" w:cs="Times New Roman"/>
        </w:rPr>
        <w:t>Preece</w:t>
      </w:r>
      <w:proofErr w:type="spellEnd"/>
      <w:r>
        <w:rPr>
          <w:rFonts w:ascii="Times New Roman" w:hAnsi="Times New Roman" w:cs="Times New Roman"/>
        </w:rPr>
        <w:t xml:space="preserve">, </w:t>
      </w:r>
    </w:p>
    <w:p w14:paraId="11BABC92" w14:textId="4C5ED8D5" w:rsidR="00C306EB" w:rsidRDefault="00C306EB" w:rsidP="00F54003">
      <w:pPr>
        <w:tabs>
          <w:tab w:val="left" w:pos="3801"/>
        </w:tabs>
        <w:spacing w:before="120"/>
        <w:ind w:left="576" w:hanging="576"/>
        <w:rPr>
          <w:rFonts w:ascii="Times New Roman" w:hAnsi="Times New Roman" w:cs="Times New Roman"/>
        </w:rPr>
      </w:pPr>
      <w:r>
        <w:rPr>
          <w:rFonts w:ascii="Times New Roman" w:hAnsi="Times New Roman" w:cs="Times New Roman"/>
        </w:rPr>
        <w:t xml:space="preserve">London, UK. </w:t>
      </w:r>
    </w:p>
    <w:p w14:paraId="14D25269" w14:textId="320E027F" w:rsidR="00FD0355" w:rsidRDefault="00FD0355" w:rsidP="00FD0355">
      <w:pPr>
        <w:tabs>
          <w:tab w:val="left" w:pos="3801"/>
        </w:tabs>
        <w:spacing w:before="120"/>
        <w:ind w:left="576" w:hanging="576"/>
        <w:rPr>
          <w:rFonts w:ascii="Times New Roman" w:hAnsi="Times New Roman" w:cs="Times New Roman"/>
        </w:rPr>
      </w:pPr>
      <w:r>
        <w:rPr>
          <w:rFonts w:ascii="Times New Roman" w:hAnsi="Times New Roman" w:cs="Times New Roman"/>
        </w:rPr>
        <w:tab/>
        <w:t>Howe, M. J. A. (1998), ‘Can IQ Change?’, The Psychologist, pp. 69-72.</w:t>
      </w:r>
    </w:p>
    <w:p w14:paraId="2C80BBE7" w14:textId="77777777" w:rsidR="00C73BC5" w:rsidRDefault="00AA07E2" w:rsidP="00FD0355">
      <w:pPr>
        <w:tabs>
          <w:tab w:val="left" w:pos="3801"/>
        </w:tabs>
        <w:spacing w:before="120"/>
        <w:ind w:left="576" w:hanging="576"/>
        <w:rPr>
          <w:rFonts w:ascii="Times New Roman" w:hAnsi="Times New Roman" w:cs="Times New Roman"/>
        </w:rPr>
      </w:pPr>
      <w:r>
        <w:rPr>
          <w:rFonts w:ascii="Times New Roman" w:hAnsi="Times New Roman" w:cs="Times New Roman"/>
        </w:rPr>
        <w:tab/>
        <w:t xml:space="preserve">Goleman, D. (1996), Emotional intelligence why it can matter more than IQ, </w:t>
      </w:r>
    </w:p>
    <w:p w14:paraId="23E514DB" w14:textId="6E692B06" w:rsidR="00AA07E2" w:rsidRDefault="001351CA" w:rsidP="00FD0355">
      <w:pPr>
        <w:tabs>
          <w:tab w:val="left" w:pos="3801"/>
        </w:tabs>
        <w:spacing w:before="120"/>
        <w:ind w:left="576" w:hanging="576"/>
        <w:rPr>
          <w:rFonts w:ascii="Times New Roman" w:hAnsi="Times New Roman" w:cs="Times New Roman"/>
        </w:rPr>
      </w:pPr>
      <w:r>
        <w:rPr>
          <w:rFonts w:ascii="Times New Roman" w:hAnsi="Times New Roman" w:cs="Times New Roman"/>
        </w:rPr>
        <w:t xml:space="preserve">Bloomsbury, London. p. 34. </w:t>
      </w:r>
    </w:p>
    <w:p w14:paraId="6FB69E2B" w14:textId="77777777" w:rsidR="00620B8A" w:rsidRDefault="00EC6C89" w:rsidP="00FD0355">
      <w:pPr>
        <w:tabs>
          <w:tab w:val="left" w:pos="3801"/>
        </w:tabs>
        <w:spacing w:before="120"/>
        <w:ind w:left="576" w:hanging="576"/>
        <w:rPr>
          <w:rFonts w:ascii="Times New Roman" w:hAnsi="Times New Roman" w:cs="Times New Roman"/>
          <w:i/>
        </w:rPr>
      </w:pPr>
      <w:r>
        <w:rPr>
          <w:rFonts w:ascii="Times New Roman" w:hAnsi="Times New Roman" w:cs="Times New Roman"/>
        </w:rPr>
        <w:tab/>
      </w:r>
      <w:proofErr w:type="spellStart"/>
      <w:r>
        <w:rPr>
          <w:rFonts w:ascii="Times New Roman" w:hAnsi="Times New Roman" w:cs="Times New Roman"/>
        </w:rPr>
        <w:t>Boyatizis</w:t>
      </w:r>
      <w:proofErr w:type="spellEnd"/>
      <w:r>
        <w:rPr>
          <w:rFonts w:ascii="Times New Roman" w:hAnsi="Times New Roman" w:cs="Times New Roman"/>
        </w:rPr>
        <w:t xml:space="preserve">, R., </w:t>
      </w:r>
      <w:proofErr w:type="spellStart"/>
      <w:r>
        <w:rPr>
          <w:rFonts w:ascii="Times New Roman" w:hAnsi="Times New Roman" w:cs="Times New Roman"/>
        </w:rPr>
        <w:t>Golemam</w:t>
      </w:r>
      <w:proofErr w:type="spellEnd"/>
      <w:r>
        <w:rPr>
          <w:rFonts w:ascii="Times New Roman" w:hAnsi="Times New Roman" w:cs="Times New Roman"/>
        </w:rPr>
        <w:t>, D. and Hay/</w:t>
      </w:r>
      <w:proofErr w:type="spellStart"/>
      <w:r>
        <w:rPr>
          <w:rFonts w:ascii="Times New Roman" w:hAnsi="Times New Roman" w:cs="Times New Roman"/>
        </w:rPr>
        <w:t>McBer</w:t>
      </w:r>
      <w:proofErr w:type="spellEnd"/>
      <w:r>
        <w:rPr>
          <w:rFonts w:ascii="Times New Roman" w:hAnsi="Times New Roman" w:cs="Times New Roman"/>
        </w:rPr>
        <w:t xml:space="preserve">, </w:t>
      </w:r>
      <w:r w:rsidRPr="00446F48">
        <w:rPr>
          <w:rFonts w:ascii="Times New Roman" w:hAnsi="Times New Roman" w:cs="Times New Roman"/>
          <w:i/>
        </w:rPr>
        <w:t xml:space="preserve">Emotional </w:t>
      </w:r>
      <w:r w:rsidR="00620B8A">
        <w:rPr>
          <w:rFonts w:ascii="Times New Roman" w:hAnsi="Times New Roman" w:cs="Times New Roman"/>
          <w:i/>
        </w:rPr>
        <w:t>Competence Inventory</w:t>
      </w:r>
    </w:p>
    <w:p w14:paraId="15A0D589" w14:textId="4BDEDD11" w:rsidR="00EC6C89" w:rsidRDefault="00446F48" w:rsidP="00FD0355">
      <w:pPr>
        <w:tabs>
          <w:tab w:val="left" w:pos="3801"/>
        </w:tabs>
        <w:spacing w:before="120"/>
        <w:ind w:left="576" w:hanging="576"/>
        <w:rPr>
          <w:rFonts w:ascii="Times New Roman" w:hAnsi="Times New Roman" w:cs="Times New Roman"/>
        </w:rPr>
      </w:pPr>
      <w:r w:rsidRPr="00446F48">
        <w:rPr>
          <w:rFonts w:ascii="Times New Roman" w:hAnsi="Times New Roman" w:cs="Times New Roman"/>
          <w:i/>
        </w:rPr>
        <w:t>Feedback Report</w:t>
      </w:r>
      <w:r>
        <w:rPr>
          <w:rFonts w:ascii="Times New Roman" w:hAnsi="Times New Roman" w:cs="Times New Roman"/>
        </w:rPr>
        <w:t xml:space="preserve">, Hay Group (1999). </w:t>
      </w:r>
    </w:p>
    <w:p w14:paraId="2757F119" w14:textId="77777777" w:rsidR="00725B98" w:rsidRDefault="00620B8A" w:rsidP="00FD0355">
      <w:pPr>
        <w:tabs>
          <w:tab w:val="left" w:pos="3801"/>
        </w:tabs>
        <w:spacing w:before="120"/>
        <w:ind w:left="576" w:hanging="576"/>
        <w:rPr>
          <w:rFonts w:ascii="Times New Roman" w:hAnsi="Times New Roman" w:cs="Times New Roman"/>
        </w:rPr>
      </w:pPr>
      <w:r>
        <w:rPr>
          <w:rFonts w:ascii="Times New Roman" w:hAnsi="Times New Roman" w:cs="Times New Roman"/>
        </w:rPr>
        <w:tab/>
      </w:r>
      <w:proofErr w:type="spellStart"/>
      <w:r w:rsidR="00AF351B">
        <w:rPr>
          <w:rFonts w:ascii="Times New Roman" w:hAnsi="Times New Roman" w:cs="Times New Roman"/>
        </w:rPr>
        <w:t>Hellriegel</w:t>
      </w:r>
      <w:proofErr w:type="spellEnd"/>
      <w:r w:rsidR="00AF351B">
        <w:rPr>
          <w:rFonts w:ascii="Times New Roman" w:hAnsi="Times New Roman" w:cs="Times New Roman"/>
        </w:rPr>
        <w:t xml:space="preserve"> and Slocum, (2010), Organisational Behaviour, 13</w:t>
      </w:r>
      <w:r w:rsidR="00AF351B" w:rsidRPr="00AF351B">
        <w:rPr>
          <w:rFonts w:ascii="Times New Roman" w:hAnsi="Times New Roman" w:cs="Times New Roman"/>
          <w:vertAlign w:val="superscript"/>
        </w:rPr>
        <w:t>th</w:t>
      </w:r>
      <w:r w:rsidR="00AF351B">
        <w:rPr>
          <w:rFonts w:ascii="Times New Roman" w:hAnsi="Times New Roman" w:cs="Times New Roman"/>
        </w:rPr>
        <w:t xml:space="preserve"> edition, </w:t>
      </w:r>
      <w:r w:rsidR="00C4370F">
        <w:rPr>
          <w:rFonts w:ascii="Times New Roman" w:hAnsi="Times New Roman" w:cs="Times New Roman"/>
        </w:rPr>
        <w:t xml:space="preserve">South-Western </w:t>
      </w:r>
    </w:p>
    <w:p w14:paraId="17983E97" w14:textId="32BC5C22" w:rsidR="00371E0A" w:rsidRPr="00024BFA" w:rsidRDefault="00C4370F" w:rsidP="00725B98">
      <w:pPr>
        <w:tabs>
          <w:tab w:val="left" w:pos="3801"/>
        </w:tabs>
        <w:spacing w:before="120"/>
        <w:ind w:left="576" w:hanging="576"/>
        <w:rPr>
          <w:rFonts w:ascii="Times New Roman" w:hAnsi="Times New Roman" w:cs="Times New Roman"/>
        </w:rPr>
      </w:pPr>
      <w:r>
        <w:rPr>
          <w:rFonts w:ascii="Times New Roman" w:hAnsi="Times New Roman" w:cs="Times New Roman"/>
        </w:rPr>
        <w:t xml:space="preserve">Cengage Learning, USA. </w:t>
      </w:r>
    </w:p>
    <w:sectPr w:rsidR="00371E0A" w:rsidRPr="00024BFA" w:rsidSect="0084340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4D8"/>
    <w:rsid w:val="00002937"/>
    <w:rsid w:val="00024BFA"/>
    <w:rsid w:val="0003122B"/>
    <w:rsid w:val="00034B85"/>
    <w:rsid w:val="0004535B"/>
    <w:rsid w:val="00064E2D"/>
    <w:rsid w:val="00093CDE"/>
    <w:rsid w:val="000F3139"/>
    <w:rsid w:val="000F52DE"/>
    <w:rsid w:val="001245DC"/>
    <w:rsid w:val="001351CA"/>
    <w:rsid w:val="00136DE2"/>
    <w:rsid w:val="00156F8F"/>
    <w:rsid w:val="00161D46"/>
    <w:rsid w:val="00171787"/>
    <w:rsid w:val="00180FD1"/>
    <w:rsid w:val="00185986"/>
    <w:rsid w:val="00186BA8"/>
    <w:rsid w:val="001B4F33"/>
    <w:rsid w:val="001C1B41"/>
    <w:rsid w:val="001D414A"/>
    <w:rsid w:val="002505A1"/>
    <w:rsid w:val="002619F4"/>
    <w:rsid w:val="002713C7"/>
    <w:rsid w:val="00275E45"/>
    <w:rsid w:val="002A26DF"/>
    <w:rsid w:val="002E2583"/>
    <w:rsid w:val="003411FF"/>
    <w:rsid w:val="003424FC"/>
    <w:rsid w:val="00345563"/>
    <w:rsid w:val="00371E0A"/>
    <w:rsid w:val="00373F03"/>
    <w:rsid w:val="00382C87"/>
    <w:rsid w:val="003C322E"/>
    <w:rsid w:val="003C721B"/>
    <w:rsid w:val="003D692B"/>
    <w:rsid w:val="003E1075"/>
    <w:rsid w:val="004064A6"/>
    <w:rsid w:val="00411096"/>
    <w:rsid w:val="0044299B"/>
    <w:rsid w:val="00446F48"/>
    <w:rsid w:val="00490412"/>
    <w:rsid w:val="004E6393"/>
    <w:rsid w:val="0050051A"/>
    <w:rsid w:val="00540598"/>
    <w:rsid w:val="00551C5D"/>
    <w:rsid w:val="005634EE"/>
    <w:rsid w:val="00563AFA"/>
    <w:rsid w:val="00570822"/>
    <w:rsid w:val="005A4A9F"/>
    <w:rsid w:val="005B02CA"/>
    <w:rsid w:val="005C6473"/>
    <w:rsid w:val="00614AFF"/>
    <w:rsid w:val="00620B8A"/>
    <w:rsid w:val="0066125E"/>
    <w:rsid w:val="00695839"/>
    <w:rsid w:val="006B2A65"/>
    <w:rsid w:val="00701AA5"/>
    <w:rsid w:val="00725B98"/>
    <w:rsid w:val="00787C99"/>
    <w:rsid w:val="007B3574"/>
    <w:rsid w:val="00822138"/>
    <w:rsid w:val="00843117"/>
    <w:rsid w:val="0084340A"/>
    <w:rsid w:val="00851863"/>
    <w:rsid w:val="00863BC4"/>
    <w:rsid w:val="00863E85"/>
    <w:rsid w:val="00866574"/>
    <w:rsid w:val="008758D7"/>
    <w:rsid w:val="0087675F"/>
    <w:rsid w:val="008A64D0"/>
    <w:rsid w:val="008B1C9A"/>
    <w:rsid w:val="008E1DD1"/>
    <w:rsid w:val="008F76B3"/>
    <w:rsid w:val="00905538"/>
    <w:rsid w:val="009442A4"/>
    <w:rsid w:val="0097462E"/>
    <w:rsid w:val="00982561"/>
    <w:rsid w:val="009C2661"/>
    <w:rsid w:val="00A025AC"/>
    <w:rsid w:val="00A22EEA"/>
    <w:rsid w:val="00A26D15"/>
    <w:rsid w:val="00A53CFD"/>
    <w:rsid w:val="00A61D67"/>
    <w:rsid w:val="00A76EC7"/>
    <w:rsid w:val="00A879D1"/>
    <w:rsid w:val="00AA07E2"/>
    <w:rsid w:val="00AC0FCD"/>
    <w:rsid w:val="00AE638F"/>
    <w:rsid w:val="00AF351B"/>
    <w:rsid w:val="00B216E9"/>
    <w:rsid w:val="00B84BC1"/>
    <w:rsid w:val="00B95612"/>
    <w:rsid w:val="00BA4601"/>
    <w:rsid w:val="00BA5FF1"/>
    <w:rsid w:val="00BE1141"/>
    <w:rsid w:val="00BE14D6"/>
    <w:rsid w:val="00C10E24"/>
    <w:rsid w:val="00C306EB"/>
    <w:rsid w:val="00C313CE"/>
    <w:rsid w:val="00C421F5"/>
    <w:rsid w:val="00C4370F"/>
    <w:rsid w:val="00C614A6"/>
    <w:rsid w:val="00C73BC5"/>
    <w:rsid w:val="00CA0A33"/>
    <w:rsid w:val="00CA3BDA"/>
    <w:rsid w:val="00CA5FF5"/>
    <w:rsid w:val="00CC1D37"/>
    <w:rsid w:val="00CD0FE9"/>
    <w:rsid w:val="00CF746B"/>
    <w:rsid w:val="00CF75C8"/>
    <w:rsid w:val="00D147DD"/>
    <w:rsid w:val="00D2036A"/>
    <w:rsid w:val="00D534D8"/>
    <w:rsid w:val="00D571E6"/>
    <w:rsid w:val="00D80AAC"/>
    <w:rsid w:val="00D85DF1"/>
    <w:rsid w:val="00DB4C6B"/>
    <w:rsid w:val="00DC27DB"/>
    <w:rsid w:val="00DD4402"/>
    <w:rsid w:val="00DE01C4"/>
    <w:rsid w:val="00DF34AB"/>
    <w:rsid w:val="00E62755"/>
    <w:rsid w:val="00E7087B"/>
    <w:rsid w:val="00EA38F2"/>
    <w:rsid w:val="00EB158E"/>
    <w:rsid w:val="00EC3C0C"/>
    <w:rsid w:val="00EC4BD6"/>
    <w:rsid w:val="00EC5433"/>
    <w:rsid w:val="00EC6C89"/>
    <w:rsid w:val="00F26199"/>
    <w:rsid w:val="00F32812"/>
    <w:rsid w:val="00F54003"/>
    <w:rsid w:val="00FA1005"/>
    <w:rsid w:val="00FA1D33"/>
    <w:rsid w:val="00FB52F2"/>
    <w:rsid w:val="00FC3DFB"/>
    <w:rsid w:val="00FD0355"/>
    <w:rsid w:val="00FE1595"/>
    <w:rsid w:val="00FE74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67A1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4003"/>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003"/>
    <w:rPr>
      <w:rFonts w:asciiTheme="majorHAnsi" w:eastAsiaTheme="majorEastAsia" w:hAnsiTheme="majorHAnsi" w:cstheme="majorBidi"/>
      <w:b/>
      <w:bCs/>
      <w:color w:val="2F5496" w:themeColor="accent1" w:themeShade="BF"/>
      <w:sz w:val="28"/>
      <w:szCs w:val="2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92A88705-BDAA-6A40-9D46-97E603F9C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1393</Words>
  <Characters>7942</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James (1705762)</dc:creator>
  <cp:keywords/>
  <dc:description/>
  <cp:lastModifiedBy>Nia James (1705762)</cp:lastModifiedBy>
  <cp:revision>2</cp:revision>
  <dcterms:created xsi:type="dcterms:W3CDTF">2018-01-22T17:11:00Z</dcterms:created>
  <dcterms:modified xsi:type="dcterms:W3CDTF">2018-01-22T17:11:00Z</dcterms:modified>
</cp:coreProperties>
</file>