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2FE5AA" w14:textId="77777777" w:rsidR="00D4361B" w:rsidRPr="00F93CCB" w:rsidRDefault="00D4361B" w:rsidP="00F93CCB">
      <w:pPr>
        <w:spacing w:after="0" w:line="360" w:lineRule="auto"/>
        <w:jc w:val="center"/>
        <w:rPr>
          <w:rFonts w:ascii="Arial" w:hAnsi="Arial" w:cs="Arial"/>
          <w:b/>
          <w:color w:val="222222"/>
          <w:shd w:val="clear" w:color="auto" w:fill="FFFFFF"/>
        </w:rPr>
      </w:pPr>
    </w:p>
    <w:p w14:paraId="028A62F5" w14:textId="77777777" w:rsidR="00D4361B" w:rsidRPr="00F93CCB" w:rsidRDefault="00D4361B" w:rsidP="00F93CCB">
      <w:pPr>
        <w:spacing w:after="0" w:line="360" w:lineRule="auto"/>
        <w:jc w:val="center"/>
        <w:rPr>
          <w:rFonts w:ascii="Arial" w:hAnsi="Arial" w:cs="Arial"/>
          <w:b/>
          <w:color w:val="222222"/>
          <w:shd w:val="clear" w:color="auto" w:fill="FFFFFF"/>
        </w:rPr>
      </w:pPr>
    </w:p>
    <w:p w14:paraId="12030D54" w14:textId="77777777" w:rsidR="00D4361B" w:rsidRPr="00F93CCB" w:rsidRDefault="00D4361B" w:rsidP="00F93CCB">
      <w:pPr>
        <w:spacing w:after="0" w:line="360" w:lineRule="auto"/>
        <w:jc w:val="center"/>
        <w:rPr>
          <w:rFonts w:ascii="Arial" w:hAnsi="Arial" w:cs="Arial"/>
          <w:b/>
          <w:color w:val="222222"/>
          <w:shd w:val="clear" w:color="auto" w:fill="FFFFFF"/>
        </w:rPr>
      </w:pPr>
    </w:p>
    <w:p w14:paraId="1A22FC19" w14:textId="77777777" w:rsidR="00D4361B" w:rsidRPr="00F93CCB" w:rsidRDefault="00D4361B" w:rsidP="00F93CCB">
      <w:pPr>
        <w:spacing w:after="0" w:line="360" w:lineRule="auto"/>
        <w:jc w:val="center"/>
        <w:rPr>
          <w:rFonts w:ascii="Arial" w:hAnsi="Arial" w:cs="Arial"/>
          <w:b/>
          <w:color w:val="222222"/>
          <w:shd w:val="clear" w:color="auto" w:fill="FFFFFF"/>
        </w:rPr>
      </w:pPr>
    </w:p>
    <w:p w14:paraId="4B2DF9DB" w14:textId="77777777" w:rsidR="00D4361B" w:rsidRPr="00F93CCB" w:rsidRDefault="00D4361B" w:rsidP="00F93CCB">
      <w:pPr>
        <w:spacing w:after="0" w:line="360" w:lineRule="auto"/>
        <w:jc w:val="center"/>
        <w:rPr>
          <w:rFonts w:ascii="Arial" w:hAnsi="Arial" w:cs="Arial"/>
          <w:b/>
          <w:color w:val="222222"/>
          <w:shd w:val="clear" w:color="auto" w:fill="FFFFFF"/>
        </w:rPr>
      </w:pPr>
    </w:p>
    <w:p w14:paraId="3DD725BD" w14:textId="77777777" w:rsidR="00D4361B" w:rsidRPr="00F93CCB" w:rsidRDefault="00D4361B" w:rsidP="00F93CCB">
      <w:pPr>
        <w:spacing w:after="0" w:line="360" w:lineRule="auto"/>
        <w:jc w:val="center"/>
        <w:rPr>
          <w:rFonts w:ascii="Arial" w:hAnsi="Arial" w:cs="Arial"/>
          <w:b/>
          <w:color w:val="222222"/>
          <w:shd w:val="clear" w:color="auto" w:fill="FFFFFF"/>
        </w:rPr>
      </w:pPr>
    </w:p>
    <w:p w14:paraId="01CF897F" w14:textId="77777777" w:rsidR="00D4361B" w:rsidRPr="00F93CCB" w:rsidRDefault="00D4361B" w:rsidP="00F93CCB">
      <w:pPr>
        <w:spacing w:after="0" w:line="360" w:lineRule="auto"/>
        <w:jc w:val="center"/>
        <w:rPr>
          <w:rFonts w:ascii="Arial" w:hAnsi="Arial" w:cs="Arial"/>
          <w:b/>
          <w:color w:val="222222"/>
          <w:shd w:val="clear" w:color="auto" w:fill="FFFFFF"/>
        </w:rPr>
      </w:pPr>
    </w:p>
    <w:p w14:paraId="11DA8BB4" w14:textId="77777777" w:rsidR="00D4361B" w:rsidRPr="00F93CCB" w:rsidRDefault="00D4361B" w:rsidP="00F93CCB">
      <w:pPr>
        <w:spacing w:after="0" w:line="360" w:lineRule="auto"/>
        <w:jc w:val="center"/>
        <w:rPr>
          <w:rFonts w:ascii="Arial" w:hAnsi="Arial" w:cs="Arial"/>
          <w:b/>
          <w:color w:val="222222"/>
          <w:shd w:val="clear" w:color="auto" w:fill="FFFFFF"/>
        </w:rPr>
      </w:pPr>
    </w:p>
    <w:p w14:paraId="082E4593" w14:textId="77777777" w:rsidR="00D4361B" w:rsidRPr="00F93CCB" w:rsidRDefault="00D4361B" w:rsidP="00F93CCB">
      <w:pPr>
        <w:spacing w:after="0" w:line="360" w:lineRule="auto"/>
        <w:jc w:val="center"/>
        <w:rPr>
          <w:rFonts w:ascii="Arial" w:hAnsi="Arial" w:cs="Arial"/>
          <w:b/>
          <w:color w:val="222222"/>
          <w:shd w:val="clear" w:color="auto" w:fill="FFFFFF"/>
        </w:rPr>
      </w:pPr>
    </w:p>
    <w:p w14:paraId="722FBFF6" w14:textId="77777777" w:rsidR="00D4361B" w:rsidRPr="00F93CCB" w:rsidRDefault="00D4361B" w:rsidP="00F93CCB">
      <w:pPr>
        <w:spacing w:after="0" w:line="360" w:lineRule="auto"/>
        <w:jc w:val="center"/>
        <w:rPr>
          <w:rFonts w:ascii="Arial" w:hAnsi="Arial" w:cs="Arial"/>
          <w:b/>
          <w:color w:val="222222"/>
          <w:shd w:val="clear" w:color="auto" w:fill="FFFFFF"/>
        </w:rPr>
      </w:pPr>
    </w:p>
    <w:p w14:paraId="2CE43CF9" w14:textId="77777777" w:rsidR="00D4361B" w:rsidRPr="00F93CCB" w:rsidRDefault="00D4361B" w:rsidP="00F93CCB">
      <w:pPr>
        <w:spacing w:after="0" w:line="360" w:lineRule="auto"/>
        <w:jc w:val="center"/>
        <w:rPr>
          <w:rFonts w:ascii="Arial" w:hAnsi="Arial" w:cs="Arial"/>
          <w:b/>
          <w:color w:val="222222"/>
          <w:shd w:val="clear" w:color="auto" w:fill="FFFFFF"/>
        </w:rPr>
      </w:pPr>
      <w:r w:rsidRPr="00F93CCB">
        <w:rPr>
          <w:rFonts w:ascii="Arial" w:hAnsi="Arial" w:cs="Arial"/>
          <w:b/>
          <w:color w:val="222222"/>
          <w:shd w:val="clear" w:color="auto" w:fill="FFFFFF"/>
        </w:rPr>
        <w:t>LCHS4008</w:t>
      </w:r>
    </w:p>
    <w:p w14:paraId="4B03F8FE" w14:textId="77777777" w:rsidR="00D4361B" w:rsidRPr="00F93CCB" w:rsidRDefault="00D4361B" w:rsidP="00F93CCB">
      <w:pPr>
        <w:spacing w:after="0" w:line="360" w:lineRule="auto"/>
        <w:jc w:val="center"/>
        <w:rPr>
          <w:rFonts w:ascii="Arial" w:hAnsi="Arial" w:cs="Arial"/>
          <w:b/>
          <w:color w:val="222222"/>
          <w:shd w:val="clear" w:color="auto" w:fill="FFFFFF"/>
        </w:rPr>
      </w:pPr>
      <w:r w:rsidRPr="00F93CCB">
        <w:rPr>
          <w:rFonts w:ascii="Arial" w:hAnsi="Arial" w:cs="Arial"/>
          <w:b/>
          <w:color w:val="222222"/>
          <w:shd w:val="clear" w:color="auto" w:fill="FFFFFF"/>
        </w:rPr>
        <w:t>Introduction to Public Health</w:t>
      </w:r>
    </w:p>
    <w:p w14:paraId="602B38C3" w14:textId="77777777" w:rsidR="009A678B" w:rsidRDefault="00F93CCB" w:rsidP="00F93CCB">
      <w:pPr>
        <w:spacing w:after="0" w:line="360" w:lineRule="auto"/>
        <w:jc w:val="center"/>
        <w:rPr>
          <w:rStyle w:val="Strong"/>
          <w:rFonts w:ascii="Arial" w:eastAsia="Times New Roman" w:hAnsi="Arial" w:cs="Arial"/>
          <w:lang w:eastAsia="en-GB"/>
        </w:rPr>
      </w:pPr>
      <w:r w:rsidRPr="00F93CCB">
        <w:rPr>
          <w:rStyle w:val="Strong"/>
          <w:rFonts w:ascii="Arial" w:eastAsia="Times New Roman" w:hAnsi="Arial" w:cs="Arial"/>
          <w:lang w:eastAsia="en-GB"/>
        </w:rPr>
        <w:t>Assignment Title: Assessment 2 - Report on a Health Issue</w:t>
      </w:r>
    </w:p>
    <w:p w14:paraId="6B9BB8C9" w14:textId="7194E118" w:rsidR="009A678B" w:rsidRDefault="009A678B" w:rsidP="009A678B">
      <w:pPr>
        <w:spacing w:after="0" w:line="360" w:lineRule="auto"/>
        <w:rPr>
          <w:rStyle w:val="Strong"/>
          <w:rFonts w:ascii="Arial" w:eastAsia="Times New Roman" w:hAnsi="Arial" w:cs="Arial"/>
          <w:lang w:eastAsia="en-GB"/>
        </w:rPr>
      </w:pPr>
      <w:r>
        <w:rPr>
          <w:rStyle w:val="Strong"/>
          <w:rFonts w:ascii="Arial" w:eastAsia="Times New Roman" w:hAnsi="Arial" w:cs="Arial"/>
          <w:lang w:eastAsia="en-GB"/>
        </w:rPr>
        <w:t xml:space="preserve">                                                  Student Name: Zuzana Pacajova</w:t>
      </w:r>
    </w:p>
    <w:p w14:paraId="59458478" w14:textId="72B53B24" w:rsidR="009A678B" w:rsidRDefault="009A678B" w:rsidP="009A678B">
      <w:pPr>
        <w:spacing w:after="0" w:line="360" w:lineRule="auto"/>
        <w:rPr>
          <w:rStyle w:val="Strong"/>
          <w:rFonts w:ascii="Arial" w:eastAsia="Times New Roman" w:hAnsi="Arial" w:cs="Arial"/>
          <w:lang w:eastAsia="en-GB"/>
        </w:rPr>
      </w:pPr>
      <w:r>
        <w:rPr>
          <w:rStyle w:val="Strong"/>
          <w:rFonts w:ascii="Arial" w:eastAsia="Times New Roman" w:hAnsi="Arial" w:cs="Arial"/>
          <w:lang w:eastAsia="en-GB"/>
        </w:rPr>
        <w:t xml:space="preserve">                                                  Student ID Number: 2511506</w:t>
      </w:r>
    </w:p>
    <w:p w14:paraId="09CA6C15" w14:textId="1FBFC831" w:rsidR="009A678B" w:rsidRDefault="009A678B" w:rsidP="009A678B">
      <w:pPr>
        <w:spacing w:after="0" w:line="360" w:lineRule="auto"/>
        <w:rPr>
          <w:rStyle w:val="Strong"/>
          <w:rFonts w:ascii="Arial" w:eastAsia="Times New Roman" w:hAnsi="Arial" w:cs="Arial"/>
          <w:lang w:eastAsia="en-GB"/>
        </w:rPr>
      </w:pPr>
      <w:r>
        <w:rPr>
          <w:rStyle w:val="Strong"/>
          <w:rFonts w:ascii="Arial" w:eastAsia="Times New Roman" w:hAnsi="Arial" w:cs="Arial"/>
          <w:lang w:eastAsia="en-GB"/>
        </w:rPr>
        <w:t xml:space="preserve">                                                   Lecture Name: Gillian Weaver</w:t>
      </w:r>
    </w:p>
    <w:p w14:paraId="72740E9F" w14:textId="4125BF5D" w:rsidR="00D4361B" w:rsidRPr="00F93CCB" w:rsidRDefault="00D4361B" w:rsidP="00F93CCB">
      <w:pPr>
        <w:spacing w:after="0" w:line="360" w:lineRule="auto"/>
        <w:jc w:val="center"/>
        <w:rPr>
          <w:rFonts w:ascii="Arial" w:hAnsi="Arial" w:cs="Arial"/>
          <w:b/>
          <w:i/>
          <w:color w:val="000000" w:themeColor="text1"/>
        </w:rPr>
      </w:pPr>
      <w:r w:rsidRPr="00F93CCB">
        <w:rPr>
          <w:rFonts w:ascii="Arial" w:hAnsi="Arial" w:cs="Arial"/>
          <w:b/>
        </w:rPr>
        <w:br w:type="page"/>
      </w:r>
    </w:p>
    <w:sdt>
      <w:sdtPr>
        <w:rPr>
          <w:rFonts w:ascii="Arial" w:eastAsiaTheme="minorHAnsi" w:hAnsi="Arial" w:cs="Arial"/>
          <w:b/>
          <w:color w:val="auto"/>
          <w:sz w:val="22"/>
          <w:szCs w:val="22"/>
          <w:lang w:val="en-GB"/>
        </w:rPr>
        <w:id w:val="-1358883904"/>
        <w:docPartObj>
          <w:docPartGallery w:val="Table of Contents"/>
          <w:docPartUnique/>
        </w:docPartObj>
      </w:sdtPr>
      <w:sdtEndPr>
        <w:rPr>
          <w:bCs/>
          <w:noProof/>
        </w:rPr>
      </w:sdtEndPr>
      <w:sdtContent>
        <w:p w14:paraId="6961EE9B" w14:textId="77777777" w:rsidR="00D4361B" w:rsidRPr="00F93CCB" w:rsidRDefault="00D4361B" w:rsidP="00F93CCB">
          <w:pPr>
            <w:pStyle w:val="TOCHeading"/>
            <w:spacing w:before="0" w:line="360" w:lineRule="auto"/>
            <w:jc w:val="center"/>
            <w:rPr>
              <w:rFonts w:ascii="Arial" w:hAnsi="Arial" w:cs="Arial"/>
              <w:b/>
              <w:color w:val="000000" w:themeColor="text1"/>
              <w:sz w:val="22"/>
              <w:szCs w:val="22"/>
            </w:rPr>
          </w:pPr>
          <w:r w:rsidRPr="00F93CCB">
            <w:rPr>
              <w:rFonts w:ascii="Arial" w:hAnsi="Arial" w:cs="Arial"/>
              <w:b/>
              <w:color w:val="000000" w:themeColor="text1"/>
              <w:sz w:val="22"/>
              <w:szCs w:val="22"/>
            </w:rPr>
            <w:t>Table of Contents</w:t>
          </w:r>
        </w:p>
        <w:p w14:paraId="6D0BB275" w14:textId="77777777" w:rsidR="00D4361B" w:rsidRPr="00F93CCB" w:rsidRDefault="00D4361B" w:rsidP="00F93CCB">
          <w:pPr>
            <w:pStyle w:val="TOC1"/>
            <w:tabs>
              <w:tab w:val="right" w:leader="dot" w:pos="9016"/>
            </w:tabs>
            <w:spacing w:after="0" w:line="360" w:lineRule="auto"/>
            <w:jc w:val="center"/>
            <w:rPr>
              <w:rFonts w:ascii="Arial" w:hAnsi="Arial" w:cs="Arial"/>
              <w:noProof/>
              <w:color w:val="000000" w:themeColor="text1"/>
            </w:rPr>
          </w:pPr>
          <w:r w:rsidRPr="00F93CCB">
            <w:rPr>
              <w:rFonts w:ascii="Arial" w:hAnsi="Arial" w:cs="Arial"/>
              <w:color w:val="000000" w:themeColor="text1"/>
            </w:rPr>
            <w:fldChar w:fldCharType="begin"/>
          </w:r>
          <w:r w:rsidRPr="00F93CCB">
            <w:rPr>
              <w:rFonts w:ascii="Arial" w:hAnsi="Arial" w:cs="Arial"/>
              <w:color w:val="000000" w:themeColor="text1"/>
            </w:rPr>
            <w:instrText xml:space="preserve"> TOC \o "1-3" \h \z \u </w:instrText>
          </w:r>
          <w:r w:rsidRPr="00F93CCB">
            <w:rPr>
              <w:rFonts w:ascii="Arial" w:hAnsi="Arial" w:cs="Arial"/>
              <w:color w:val="000000" w:themeColor="text1"/>
            </w:rPr>
            <w:fldChar w:fldCharType="separate"/>
          </w:r>
          <w:hyperlink w:anchor="_Toc224553265" w:history="1">
            <w:r w:rsidRPr="00F93CCB">
              <w:rPr>
                <w:rStyle w:val="Hyperlink"/>
                <w:rFonts w:ascii="Arial" w:hAnsi="Arial" w:cs="Arial"/>
                <w:noProof/>
                <w:color w:val="000000" w:themeColor="text1"/>
              </w:rPr>
              <w:t>Introduction</w:t>
            </w:r>
            <w:r w:rsidRPr="00F93CCB">
              <w:rPr>
                <w:rFonts w:ascii="Arial" w:hAnsi="Arial" w:cs="Arial"/>
                <w:noProof/>
                <w:webHidden/>
                <w:color w:val="000000" w:themeColor="text1"/>
              </w:rPr>
              <w:tab/>
            </w:r>
            <w:r w:rsidRPr="00F93CCB">
              <w:rPr>
                <w:rFonts w:ascii="Arial" w:hAnsi="Arial" w:cs="Arial"/>
                <w:noProof/>
                <w:webHidden/>
                <w:color w:val="000000" w:themeColor="text1"/>
              </w:rPr>
              <w:fldChar w:fldCharType="begin"/>
            </w:r>
            <w:r w:rsidRPr="00F93CCB">
              <w:rPr>
                <w:rFonts w:ascii="Arial" w:hAnsi="Arial" w:cs="Arial"/>
                <w:noProof/>
                <w:webHidden/>
                <w:color w:val="000000" w:themeColor="text1"/>
              </w:rPr>
              <w:instrText xml:space="preserve"> PAGEREF _Toc224553265 \h </w:instrText>
            </w:r>
            <w:r w:rsidRPr="00F93CCB">
              <w:rPr>
                <w:rFonts w:ascii="Arial" w:hAnsi="Arial" w:cs="Arial"/>
                <w:noProof/>
                <w:webHidden/>
                <w:color w:val="000000" w:themeColor="text1"/>
              </w:rPr>
            </w:r>
            <w:r w:rsidRPr="00F93CCB">
              <w:rPr>
                <w:rFonts w:ascii="Arial" w:hAnsi="Arial" w:cs="Arial"/>
                <w:noProof/>
                <w:webHidden/>
                <w:color w:val="000000" w:themeColor="text1"/>
              </w:rPr>
              <w:fldChar w:fldCharType="separate"/>
            </w:r>
            <w:r w:rsidRPr="00F93CCB">
              <w:rPr>
                <w:rFonts w:ascii="Arial" w:hAnsi="Arial" w:cs="Arial"/>
                <w:noProof/>
                <w:webHidden/>
                <w:color w:val="000000" w:themeColor="text1"/>
              </w:rPr>
              <w:t>3</w:t>
            </w:r>
            <w:r w:rsidRPr="00F93CCB">
              <w:rPr>
                <w:rFonts w:ascii="Arial" w:hAnsi="Arial" w:cs="Arial"/>
                <w:noProof/>
                <w:webHidden/>
                <w:color w:val="000000" w:themeColor="text1"/>
              </w:rPr>
              <w:fldChar w:fldCharType="end"/>
            </w:r>
          </w:hyperlink>
        </w:p>
        <w:p w14:paraId="74CA1FE5" w14:textId="77777777" w:rsidR="00D4361B" w:rsidRPr="00F93CCB" w:rsidRDefault="00D4361B" w:rsidP="00F93CCB">
          <w:pPr>
            <w:pStyle w:val="TOC1"/>
            <w:tabs>
              <w:tab w:val="right" w:leader="dot" w:pos="9016"/>
            </w:tabs>
            <w:spacing w:after="0" w:line="360" w:lineRule="auto"/>
            <w:jc w:val="center"/>
            <w:rPr>
              <w:rFonts w:ascii="Arial" w:hAnsi="Arial" w:cs="Arial"/>
              <w:noProof/>
              <w:color w:val="000000" w:themeColor="text1"/>
            </w:rPr>
          </w:pPr>
          <w:hyperlink w:anchor="_Toc224553266" w:history="1">
            <w:r w:rsidRPr="00F93CCB">
              <w:rPr>
                <w:rStyle w:val="Hyperlink"/>
                <w:rFonts w:ascii="Arial" w:hAnsi="Arial" w:cs="Arial"/>
                <w:noProof/>
                <w:color w:val="000000" w:themeColor="text1"/>
              </w:rPr>
              <w:t>Approaches used to measure and monitor stroke.</w:t>
            </w:r>
            <w:r w:rsidRPr="00F93CCB">
              <w:rPr>
                <w:rFonts w:ascii="Arial" w:hAnsi="Arial" w:cs="Arial"/>
                <w:noProof/>
                <w:webHidden/>
                <w:color w:val="000000" w:themeColor="text1"/>
              </w:rPr>
              <w:tab/>
            </w:r>
            <w:r w:rsidRPr="00F93CCB">
              <w:rPr>
                <w:rFonts w:ascii="Arial" w:hAnsi="Arial" w:cs="Arial"/>
                <w:noProof/>
                <w:webHidden/>
                <w:color w:val="000000" w:themeColor="text1"/>
              </w:rPr>
              <w:fldChar w:fldCharType="begin"/>
            </w:r>
            <w:r w:rsidRPr="00F93CCB">
              <w:rPr>
                <w:rFonts w:ascii="Arial" w:hAnsi="Arial" w:cs="Arial"/>
                <w:noProof/>
                <w:webHidden/>
                <w:color w:val="000000" w:themeColor="text1"/>
              </w:rPr>
              <w:instrText xml:space="preserve"> PAGEREF _Toc224553266 \h </w:instrText>
            </w:r>
            <w:r w:rsidRPr="00F93CCB">
              <w:rPr>
                <w:rFonts w:ascii="Arial" w:hAnsi="Arial" w:cs="Arial"/>
                <w:noProof/>
                <w:webHidden/>
                <w:color w:val="000000" w:themeColor="text1"/>
              </w:rPr>
            </w:r>
            <w:r w:rsidRPr="00F93CCB">
              <w:rPr>
                <w:rFonts w:ascii="Arial" w:hAnsi="Arial" w:cs="Arial"/>
                <w:noProof/>
                <w:webHidden/>
                <w:color w:val="000000" w:themeColor="text1"/>
              </w:rPr>
              <w:fldChar w:fldCharType="separate"/>
            </w:r>
            <w:r w:rsidRPr="00F93CCB">
              <w:rPr>
                <w:rFonts w:ascii="Arial" w:hAnsi="Arial" w:cs="Arial"/>
                <w:noProof/>
                <w:webHidden/>
                <w:color w:val="000000" w:themeColor="text1"/>
              </w:rPr>
              <w:t>3</w:t>
            </w:r>
            <w:r w:rsidRPr="00F93CCB">
              <w:rPr>
                <w:rFonts w:ascii="Arial" w:hAnsi="Arial" w:cs="Arial"/>
                <w:noProof/>
                <w:webHidden/>
                <w:color w:val="000000" w:themeColor="text1"/>
              </w:rPr>
              <w:fldChar w:fldCharType="end"/>
            </w:r>
          </w:hyperlink>
        </w:p>
        <w:p w14:paraId="09369BE4" w14:textId="77777777" w:rsidR="00D4361B" w:rsidRPr="00F93CCB" w:rsidRDefault="00D4361B" w:rsidP="00F93CCB">
          <w:pPr>
            <w:pStyle w:val="TOC1"/>
            <w:tabs>
              <w:tab w:val="right" w:leader="dot" w:pos="9016"/>
            </w:tabs>
            <w:spacing w:after="0" w:line="360" w:lineRule="auto"/>
            <w:jc w:val="center"/>
            <w:rPr>
              <w:rFonts w:ascii="Arial" w:hAnsi="Arial" w:cs="Arial"/>
              <w:noProof/>
              <w:color w:val="000000" w:themeColor="text1"/>
            </w:rPr>
          </w:pPr>
          <w:hyperlink w:anchor="_Toc224553267" w:history="1">
            <w:r w:rsidRPr="00F93CCB">
              <w:rPr>
                <w:rStyle w:val="Hyperlink"/>
                <w:rFonts w:ascii="Arial" w:hAnsi="Arial" w:cs="Arial"/>
                <w:noProof/>
                <w:color w:val="000000" w:themeColor="text1"/>
              </w:rPr>
              <w:t>How is stroke controlled?</w:t>
            </w:r>
            <w:r w:rsidRPr="00F93CCB">
              <w:rPr>
                <w:rFonts w:ascii="Arial" w:hAnsi="Arial" w:cs="Arial"/>
                <w:noProof/>
                <w:webHidden/>
                <w:color w:val="000000" w:themeColor="text1"/>
              </w:rPr>
              <w:tab/>
            </w:r>
            <w:r w:rsidRPr="00F93CCB">
              <w:rPr>
                <w:rFonts w:ascii="Arial" w:hAnsi="Arial" w:cs="Arial"/>
                <w:noProof/>
                <w:webHidden/>
                <w:color w:val="000000" w:themeColor="text1"/>
              </w:rPr>
              <w:fldChar w:fldCharType="begin"/>
            </w:r>
            <w:r w:rsidRPr="00F93CCB">
              <w:rPr>
                <w:rFonts w:ascii="Arial" w:hAnsi="Arial" w:cs="Arial"/>
                <w:noProof/>
                <w:webHidden/>
                <w:color w:val="000000" w:themeColor="text1"/>
              </w:rPr>
              <w:instrText xml:space="preserve"> PAGEREF _Toc224553267 \h </w:instrText>
            </w:r>
            <w:r w:rsidRPr="00F93CCB">
              <w:rPr>
                <w:rFonts w:ascii="Arial" w:hAnsi="Arial" w:cs="Arial"/>
                <w:noProof/>
                <w:webHidden/>
                <w:color w:val="000000" w:themeColor="text1"/>
              </w:rPr>
            </w:r>
            <w:r w:rsidRPr="00F93CCB">
              <w:rPr>
                <w:rFonts w:ascii="Arial" w:hAnsi="Arial" w:cs="Arial"/>
                <w:noProof/>
                <w:webHidden/>
                <w:color w:val="000000" w:themeColor="text1"/>
              </w:rPr>
              <w:fldChar w:fldCharType="separate"/>
            </w:r>
            <w:r w:rsidRPr="00F93CCB">
              <w:rPr>
                <w:rFonts w:ascii="Arial" w:hAnsi="Arial" w:cs="Arial"/>
                <w:noProof/>
                <w:webHidden/>
                <w:color w:val="000000" w:themeColor="text1"/>
              </w:rPr>
              <w:t>4</w:t>
            </w:r>
            <w:r w:rsidRPr="00F93CCB">
              <w:rPr>
                <w:rFonts w:ascii="Arial" w:hAnsi="Arial" w:cs="Arial"/>
                <w:noProof/>
                <w:webHidden/>
                <w:color w:val="000000" w:themeColor="text1"/>
              </w:rPr>
              <w:fldChar w:fldCharType="end"/>
            </w:r>
          </w:hyperlink>
        </w:p>
        <w:p w14:paraId="0F072B82" w14:textId="77777777" w:rsidR="00D4361B" w:rsidRPr="00F93CCB" w:rsidRDefault="00D4361B" w:rsidP="00F93CCB">
          <w:pPr>
            <w:pStyle w:val="TOC1"/>
            <w:tabs>
              <w:tab w:val="right" w:leader="dot" w:pos="9016"/>
            </w:tabs>
            <w:spacing w:after="0" w:line="360" w:lineRule="auto"/>
            <w:jc w:val="center"/>
            <w:rPr>
              <w:rFonts w:ascii="Arial" w:hAnsi="Arial" w:cs="Arial"/>
              <w:noProof/>
              <w:color w:val="000000" w:themeColor="text1"/>
            </w:rPr>
          </w:pPr>
          <w:hyperlink w:anchor="_Toc224553268" w:history="1">
            <w:r w:rsidRPr="00F93CCB">
              <w:rPr>
                <w:rStyle w:val="Hyperlink"/>
                <w:rFonts w:ascii="Arial" w:hAnsi="Arial" w:cs="Arial"/>
                <w:noProof/>
                <w:color w:val="000000" w:themeColor="text1"/>
              </w:rPr>
              <w:t>Consequences of stroke on people in the community</w:t>
            </w:r>
            <w:r w:rsidRPr="00F93CCB">
              <w:rPr>
                <w:rFonts w:ascii="Arial" w:hAnsi="Arial" w:cs="Arial"/>
                <w:noProof/>
                <w:webHidden/>
                <w:color w:val="000000" w:themeColor="text1"/>
              </w:rPr>
              <w:tab/>
            </w:r>
            <w:r w:rsidRPr="00F93CCB">
              <w:rPr>
                <w:rFonts w:ascii="Arial" w:hAnsi="Arial" w:cs="Arial"/>
                <w:noProof/>
                <w:webHidden/>
                <w:color w:val="000000" w:themeColor="text1"/>
              </w:rPr>
              <w:fldChar w:fldCharType="begin"/>
            </w:r>
            <w:r w:rsidRPr="00F93CCB">
              <w:rPr>
                <w:rFonts w:ascii="Arial" w:hAnsi="Arial" w:cs="Arial"/>
                <w:noProof/>
                <w:webHidden/>
                <w:color w:val="000000" w:themeColor="text1"/>
              </w:rPr>
              <w:instrText xml:space="preserve"> PAGEREF _Toc224553268 \h </w:instrText>
            </w:r>
            <w:r w:rsidRPr="00F93CCB">
              <w:rPr>
                <w:rFonts w:ascii="Arial" w:hAnsi="Arial" w:cs="Arial"/>
                <w:noProof/>
                <w:webHidden/>
                <w:color w:val="000000" w:themeColor="text1"/>
              </w:rPr>
            </w:r>
            <w:r w:rsidRPr="00F93CCB">
              <w:rPr>
                <w:rFonts w:ascii="Arial" w:hAnsi="Arial" w:cs="Arial"/>
                <w:noProof/>
                <w:webHidden/>
                <w:color w:val="000000" w:themeColor="text1"/>
              </w:rPr>
              <w:fldChar w:fldCharType="separate"/>
            </w:r>
            <w:r w:rsidRPr="00F93CCB">
              <w:rPr>
                <w:rFonts w:ascii="Arial" w:hAnsi="Arial" w:cs="Arial"/>
                <w:noProof/>
                <w:webHidden/>
                <w:color w:val="000000" w:themeColor="text1"/>
              </w:rPr>
              <w:t>5</w:t>
            </w:r>
            <w:r w:rsidRPr="00F93CCB">
              <w:rPr>
                <w:rFonts w:ascii="Arial" w:hAnsi="Arial" w:cs="Arial"/>
                <w:noProof/>
                <w:webHidden/>
                <w:color w:val="000000" w:themeColor="text1"/>
              </w:rPr>
              <w:fldChar w:fldCharType="end"/>
            </w:r>
          </w:hyperlink>
        </w:p>
        <w:p w14:paraId="211CDE1D" w14:textId="77777777" w:rsidR="00D4361B" w:rsidRPr="00F93CCB" w:rsidRDefault="00D4361B" w:rsidP="00F93CCB">
          <w:pPr>
            <w:pStyle w:val="TOC1"/>
            <w:tabs>
              <w:tab w:val="right" w:leader="dot" w:pos="9016"/>
            </w:tabs>
            <w:spacing w:after="0" w:line="360" w:lineRule="auto"/>
            <w:jc w:val="center"/>
            <w:rPr>
              <w:rFonts w:ascii="Arial" w:hAnsi="Arial" w:cs="Arial"/>
              <w:noProof/>
              <w:color w:val="000000" w:themeColor="text1"/>
            </w:rPr>
          </w:pPr>
          <w:hyperlink w:anchor="_Toc224553269" w:history="1">
            <w:r w:rsidRPr="00F93CCB">
              <w:rPr>
                <w:rStyle w:val="Hyperlink"/>
                <w:rFonts w:ascii="Arial" w:hAnsi="Arial" w:cs="Arial"/>
                <w:noProof/>
                <w:color w:val="000000" w:themeColor="text1"/>
              </w:rPr>
              <w:t>Health and social care support services for stroke patients</w:t>
            </w:r>
            <w:r w:rsidRPr="00F93CCB">
              <w:rPr>
                <w:rFonts w:ascii="Arial" w:hAnsi="Arial" w:cs="Arial"/>
                <w:noProof/>
                <w:webHidden/>
                <w:color w:val="000000" w:themeColor="text1"/>
              </w:rPr>
              <w:tab/>
            </w:r>
            <w:r w:rsidRPr="00F93CCB">
              <w:rPr>
                <w:rFonts w:ascii="Arial" w:hAnsi="Arial" w:cs="Arial"/>
                <w:noProof/>
                <w:webHidden/>
                <w:color w:val="000000" w:themeColor="text1"/>
              </w:rPr>
              <w:fldChar w:fldCharType="begin"/>
            </w:r>
            <w:r w:rsidRPr="00F93CCB">
              <w:rPr>
                <w:rFonts w:ascii="Arial" w:hAnsi="Arial" w:cs="Arial"/>
                <w:noProof/>
                <w:webHidden/>
                <w:color w:val="000000" w:themeColor="text1"/>
              </w:rPr>
              <w:instrText xml:space="preserve"> PAGEREF _Toc224553269 \h </w:instrText>
            </w:r>
            <w:r w:rsidRPr="00F93CCB">
              <w:rPr>
                <w:rFonts w:ascii="Arial" w:hAnsi="Arial" w:cs="Arial"/>
                <w:noProof/>
                <w:webHidden/>
                <w:color w:val="000000" w:themeColor="text1"/>
              </w:rPr>
            </w:r>
            <w:r w:rsidRPr="00F93CCB">
              <w:rPr>
                <w:rFonts w:ascii="Arial" w:hAnsi="Arial" w:cs="Arial"/>
                <w:noProof/>
                <w:webHidden/>
                <w:color w:val="000000" w:themeColor="text1"/>
              </w:rPr>
              <w:fldChar w:fldCharType="separate"/>
            </w:r>
            <w:r w:rsidRPr="00F93CCB">
              <w:rPr>
                <w:rFonts w:ascii="Arial" w:hAnsi="Arial" w:cs="Arial"/>
                <w:noProof/>
                <w:webHidden/>
                <w:color w:val="000000" w:themeColor="text1"/>
              </w:rPr>
              <w:t>6</w:t>
            </w:r>
            <w:r w:rsidRPr="00F93CCB">
              <w:rPr>
                <w:rFonts w:ascii="Arial" w:hAnsi="Arial" w:cs="Arial"/>
                <w:noProof/>
                <w:webHidden/>
                <w:color w:val="000000" w:themeColor="text1"/>
              </w:rPr>
              <w:fldChar w:fldCharType="end"/>
            </w:r>
          </w:hyperlink>
        </w:p>
        <w:p w14:paraId="6B81C7BD" w14:textId="77777777" w:rsidR="00D4361B" w:rsidRPr="00F93CCB" w:rsidRDefault="00D4361B" w:rsidP="00F93CCB">
          <w:pPr>
            <w:pStyle w:val="TOC1"/>
            <w:tabs>
              <w:tab w:val="right" w:leader="dot" w:pos="9016"/>
            </w:tabs>
            <w:spacing w:after="0" w:line="360" w:lineRule="auto"/>
            <w:jc w:val="center"/>
            <w:rPr>
              <w:rFonts w:ascii="Arial" w:hAnsi="Arial" w:cs="Arial"/>
              <w:noProof/>
              <w:color w:val="000000" w:themeColor="text1"/>
            </w:rPr>
          </w:pPr>
          <w:hyperlink w:anchor="_Toc224553270" w:history="1">
            <w:r w:rsidRPr="00F93CCB">
              <w:rPr>
                <w:rStyle w:val="Hyperlink"/>
                <w:rFonts w:ascii="Arial" w:hAnsi="Arial" w:cs="Arial"/>
                <w:noProof/>
                <w:color w:val="000000" w:themeColor="text1"/>
              </w:rPr>
              <w:t>Conclusion</w:t>
            </w:r>
            <w:r w:rsidRPr="00F93CCB">
              <w:rPr>
                <w:rFonts w:ascii="Arial" w:hAnsi="Arial" w:cs="Arial"/>
                <w:noProof/>
                <w:webHidden/>
                <w:color w:val="000000" w:themeColor="text1"/>
              </w:rPr>
              <w:tab/>
            </w:r>
            <w:r w:rsidRPr="00F93CCB">
              <w:rPr>
                <w:rFonts w:ascii="Arial" w:hAnsi="Arial" w:cs="Arial"/>
                <w:noProof/>
                <w:webHidden/>
                <w:color w:val="000000" w:themeColor="text1"/>
              </w:rPr>
              <w:fldChar w:fldCharType="begin"/>
            </w:r>
            <w:r w:rsidRPr="00F93CCB">
              <w:rPr>
                <w:rFonts w:ascii="Arial" w:hAnsi="Arial" w:cs="Arial"/>
                <w:noProof/>
                <w:webHidden/>
                <w:color w:val="000000" w:themeColor="text1"/>
              </w:rPr>
              <w:instrText xml:space="preserve"> PAGEREF _Toc224553270 \h </w:instrText>
            </w:r>
            <w:r w:rsidRPr="00F93CCB">
              <w:rPr>
                <w:rFonts w:ascii="Arial" w:hAnsi="Arial" w:cs="Arial"/>
                <w:noProof/>
                <w:webHidden/>
                <w:color w:val="000000" w:themeColor="text1"/>
              </w:rPr>
            </w:r>
            <w:r w:rsidRPr="00F93CCB">
              <w:rPr>
                <w:rFonts w:ascii="Arial" w:hAnsi="Arial" w:cs="Arial"/>
                <w:noProof/>
                <w:webHidden/>
                <w:color w:val="000000" w:themeColor="text1"/>
              </w:rPr>
              <w:fldChar w:fldCharType="separate"/>
            </w:r>
            <w:r w:rsidRPr="00F93CCB">
              <w:rPr>
                <w:rFonts w:ascii="Arial" w:hAnsi="Arial" w:cs="Arial"/>
                <w:noProof/>
                <w:webHidden/>
                <w:color w:val="000000" w:themeColor="text1"/>
              </w:rPr>
              <w:t>7</w:t>
            </w:r>
            <w:r w:rsidRPr="00F93CCB">
              <w:rPr>
                <w:rFonts w:ascii="Arial" w:hAnsi="Arial" w:cs="Arial"/>
                <w:noProof/>
                <w:webHidden/>
                <w:color w:val="000000" w:themeColor="text1"/>
              </w:rPr>
              <w:fldChar w:fldCharType="end"/>
            </w:r>
          </w:hyperlink>
        </w:p>
        <w:p w14:paraId="6CD88941" w14:textId="77777777" w:rsidR="00D4361B" w:rsidRPr="00F93CCB" w:rsidRDefault="00D4361B" w:rsidP="00F93CCB">
          <w:pPr>
            <w:pStyle w:val="TOC1"/>
            <w:tabs>
              <w:tab w:val="right" w:leader="dot" w:pos="9016"/>
            </w:tabs>
            <w:spacing w:after="0" w:line="360" w:lineRule="auto"/>
            <w:jc w:val="center"/>
            <w:rPr>
              <w:rFonts w:ascii="Arial" w:hAnsi="Arial" w:cs="Arial"/>
              <w:noProof/>
              <w:color w:val="000000" w:themeColor="text1"/>
            </w:rPr>
          </w:pPr>
          <w:hyperlink w:anchor="_Toc224553271" w:history="1">
            <w:r w:rsidRPr="00F93CCB">
              <w:rPr>
                <w:rStyle w:val="Hyperlink"/>
                <w:rFonts w:ascii="Arial" w:hAnsi="Arial" w:cs="Arial"/>
                <w:noProof/>
                <w:color w:val="000000" w:themeColor="text1"/>
              </w:rPr>
              <w:t>References</w:t>
            </w:r>
            <w:r w:rsidRPr="00F93CCB">
              <w:rPr>
                <w:rFonts w:ascii="Arial" w:hAnsi="Arial" w:cs="Arial"/>
                <w:noProof/>
                <w:webHidden/>
                <w:color w:val="000000" w:themeColor="text1"/>
              </w:rPr>
              <w:tab/>
            </w:r>
            <w:r w:rsidRPr="00F93CCB">
              <w:rPr>
                <w:rFonts w:ascii="Arial" w:hAnsi="Arial" w:cs="Arial"/>
                <w:noProof/>
                <w:webHidden/>
                <w:color w:val="000000" w:themeColor="text1"/>
              </w:rPr>
              <w:fldChar w:fldCharType="begin"/>
            </w:r>
            <w:r w:rsidRPr="00F93CCB">
              <w:rPr>
                <w:rFonts w:ascii="Arial" w:hAnsi="Arial" w:cs="Arial"/>
                <w:noProof/>
                <w:webHidden/>
                <w:color w:val="000000" w:themeColor="text1"/>
              </w:rPr>
              <w:instrText xml:space="preserve"> PAGEREF _Toc224553271 \h </w:instrText>
            </w:r>
            <w:r w:rsidRPr="00F93CCB">
              <w:rPr>
                <w:rFonts w:ascii="Arial" w:hAnsi="Arial" w:cs="Arial"/>
                <w:noProof/>
                <w:webHidden/>
                <w:color w:val="000000" w:themeColor="text1"/>
              </w:rPr>
            </w:r>
            <w:r w:rsidRPr="00F93CCB">
              <w:rPr>
                <w:rFonts w:ascii="Arial" w:hAnsi="Arial" w:cs="Arial"/>
                <w:noProof/>
                <w:webHidden/>
                <w:color w:val="000000" w:themeColor="text1"/>
              </w:rPr>
              <w:fldChar w:fldCharType="separate"/>
            </w:r>
            <w:r w:rsidRPr="00F93CCB">
              <w:rPr>
                <w:rFonts w:ascii="Arial" w:hAnsi="Arial" w:cs="Arial"/>
                <w:noProof/>
                <w:webHidden/>
                <w:color w:val="000000" w:themeColor="text1"/>
              </w:rPr>
              <w:t>8</w:t>
            </w:r>
            <w:r w:rsidRPr="00F93CCB">
              <w:rPr>
                <w:rFonts w:ascii="Arial" w:hAnsi="Arial" w:cs="Arial"/>
                <w:noProof/>
                <w:webHidden/>
                <w:color w:val="000000" w:themeColor="text1"/>
              </w:rPr>
              <w:fldChar w:fldCharType="end"/>
            </w:r>
          </w:hyperlink>
        </w:p>
        <w:p w14:paraId="4A167C85" w14:textId="77777777" w:rsidR="00D4361B" w:rsidRPr="00F93CCB" w:rsidRDefault="00D4361B" w:rsidP="00F93CCB">
          <w:pPr>
            <w:spacing w:after="0" w:line="360" w:lineRule="auto"/>
            <w:jc w:val="center"/>
            <w:rPr>
              <w:rFonts w:ascii="Arial" w:hAnsi="Arial" w:cs="Arial"/>
            </w:rPr>
          </w:pPr>
          <w:r w:rsidRPr="00F93CCB">
            <w:rPr>
              <w:rFonts w:ascii="Arial" w:hAnsi="Arial" w:cs="Arial"/>
              <w:b/>
              <w:bCs/>
              <w:noProof/>
              <w:color w:val="000000" w:themeColor="text1"/>
            </w:rPr>
            <w:fldChar w:fldCharType="end"/>
          </w:r>
        </w:p>
      </w:sdtContent>
    </w:sdt>
    <w:p w14:paraId="5BB3E889" w14:textId="77777777" w:rsidR="00D4361B" w:rsidRPr="00F93CCB" w:rsidRDefault="00D4361B" w:rsidP="00F93CCB">
      <w:pPr>
        <w:spacing w:after="0" w:line="360" w:lineRule="auto"/>
        <w:rPr>
          <w:rFonts w:ascii="Arial" w:hAnsi="Arial" w:cs="Arial"/>
          <w:b/>
          <w:i/>
          <w:color w:val="000000" w:themeColor="text1"/>
        </w:rPr>
      </w:pPr>
      <w:r w:rsidRPr="00F93CCB">
        <w:rPr>
          <w:rFonts w:ascii="Arial" w:hAnsi="Arial" w:cs="Arial"/>
        </w:rPr>
        <w:br w:type="page"/>
      </w:r>
    </w:p>
    <w:p w14:paraId="1FECB107" w14:textId="77777777" w:rsidR="008B4105" w:rsidRPr="00F93CCB" w:rsidRDefault="008B4105" w:rsidP="00F93CCB">
      <w:pPr>
        <w:pStyle w:val="Heading1"/>
        <w:spacing w:after="0"/>
        <w:rPr>
          <w:rFonts w:ascii="Arial" w:hAnsi="Arial" w:cs="Arial"/>
          <w:sz w:val="22"/>
          <w:szCs w:val="22"/>
        </w:rPr>
      </w:pPr>
      <w:bookmarkStart w:id="0" w:name="_Toc224553265"/>
      <w:r w:rsidRPr="00F93CCB">
        <w:rPr>
          <w:rFonts w:ascii="Arial" w:hAnsi="Arial" w:cs="Arial"/>
          <w:sz w:val="22"/>
          <w:szCs w:val="22"/>
        </w:rPr>
        <w:lastRenderedPageBreak/>
        <w:t>Introduction</w:t>
      </w:r>
      <w:bookmarkEnd w:id="0"/>
    </w:p>
    <w:p w14:paraId="56502A8A" w14:textId="77777777" w:rsidR="008B4105" w:rsidRPr="00F93CCB" w:rsidRDefault="008B4105" w:rsidP="00F93CCB">
      <w:pPr>
        <w:spacing w:after="0" w:line="360" w:lineRule="auto"/>
        <w:ind w:firstLine="720"/>
        <w:rPr>
          <w:rFonts w:ascii="Arial" w:hAnsi="Arial" w:cs="Arial"/>
          <w:color w:val="000000" w:themeColor="text1"/>
        </w:rPr>
      </w:pPr>
      <w:r w:rsidRPr="00F93CCB">
        <w:rPr>
          <w:rFonts w:ascii="Arial" w:hAnsi="Arial" w:cs="Arial"/>
          <w:color w:val="000000" w:themeColor="text1"/>
        </w:rPr>
        <w:t xml:space="preserve">Stroke is a medical emergency </w:t>
      </w:r>
      <w:r w:rsidR="00D07795" w:rsidRPr="00F93CCB">
        <w:rPr>
          <w:rFonts w:ascii="Arial" w:hAnsi="Arial" w:cs="Arial"/>
          <w:color w:val="000000" w:themeColor="text1"/>
        </w:rPr>
        <w:t>that results from a disruption or cessation of blood flow to part of the brain, depriving brain tissue of oxygen and</w:t>
      </w:r>
      <w:r w:rsidRPr="00F93CCB">
        <w:rPr>
          <w:rFonts w:ascii="Arial" w:hAnsi="Arial" w:cs="Arial"/>
          <w:color w:val="000000" w:themeColor="text1"/>
        </w:rPr>
        <w:t xml:space="preserve"> nutrients. This may cause the death or destruction of brain cells in minutes. Stroke can be of two types</w:t>
      </w:r>
      <w:r w:rsidR="00D07795" w:rsidRPr="00F93CCB">
        <w:rPr>
          <w:rFonts w:ascii="Arial" w:hAnsi="Arial" w:cs="Arial"/>
          <w:color w:val="000000" w:themeColor="text1"/>
        </w:rPr>
        <w:t>:</w:t>
      </w:r>
      <w:r w:rsidRPr="00F93CCB">
        <w:rPr>
          <w:rFonts w:ascii="Arial" w:hAnsi="Arial" w:cs="Arial"/>
          <w:color w:val="000000" w:themeColor="text1"/>
        </w:rPr>
        <w:t xml:space="preserve"> an ischaemic stroke, which occurs because of a blood clot that is formed in the vessel, and </w:t>
      </w:r>
      <w:r w:rsidR="00D07795" w:rsidRPr="00F93CCB">
        <w:rPr>
          <w:rFonts w:ascii="Arial" w:hAnsi="Arial" w:cs="Arial"/>
          <w:color w:val="000000" w:themeColor="text1"/>
        </w:rPr>
        <w:t xml:space="preserve">a </w:t>
      </w:r>
      <w:r w:rsidRPr="00F93CCB">
        <w:rPr>
          <w:rFonts w:ascii="Arial" w:hAnsi="Arial" w:cs="Arial"/>
          <w:color w:val="000000" w:themeColor="text1"/>
        </w:rPr>
        <w:t xml:space="preserve">haemorrhagic stroke, which is referred to </w:t>
      </w:r>
      <w:r w:rsidR="00D07795" w:rsidRPr="00F93CCB">
        <w:rPr>
          <w:rFonts w:ascii="Arial" w:hAnsi="Arial" w:cs="Arial"/>
          <w:color w:val="000000" w:themeColor="text1"/>
        </w:rPr>
        <w:t xml:space="preserve">as </w:t>
      </w:r>
      <w:r w:rsidRPr="00F93CCB">
        <w:rPr>
          <w:rFonts w:ascii="Arial" w:hAnsi="Arial" w:cs="Arial"/>
          <w:color w:val="000000" w:themeColor="text1"/>
        </w:rPr>
        <w:t>bleeding within the brain</w:t>
      </w:r>
      <w:r w:rsidR="00107D8B" w:rsidRPr="00F93CCB">
        <w:rPr>
          <w:rFonts w:ascii="Arial" w:hAnsi="Arial" w:cs="Arial"/>
          <w:color w:val="000000" w:themeColor="text1"/>
        </w:rPr>
        <w:t xml:space="preserve"> (Yan &amp; Lin, 2022)</w:t>
      </w:r>
      <w:r w:rsidRPr="00F93CCB">
        <w:rPr>
          <w:rFonts w:ascii="Arial" w:hAnsi="Arial" w:cs="Arial"/>
          <w:color w:val="000000" w:themeColor="text1"/>
        </w:rPr>
        <w:t xml:space="preserve">. They are usually </w:t>
      </w:r>
      <w:r w:rsidR="00D07795" w:rsidRPr="00F93CCB">
        <w:rPr>
          <w:rFonts w:ascii="Arial" w:hAnsi="Arial" w:cs="Arial"/>
          <w:color w:val="000000" w:themeColor="text1"/>
        </w:rPr>
        <w:t>characterised by sudden weakness or numbness on one or both sides of the body, speech difficulties, confusion, severe</w:t>
      </w:r>
      <w:r w:rsidRPr="00F93CCB">
        <w:rPr>
          <w:rFonts w:ascii="Arial" w:hAnsi="Arial" w:cs="Arial"/>
          <w:color w:val="000000" w:themeColor="text1"/>
        </w:rPr>
        <w:t xml:space="preserve"> headache, lightheadedness, and visual impairment. Stroke is one of the key health issues in the world. Every year</w:t>
      </w:r>
      <w:r w:rsidR="00D07795" w:rsidRPr="00F93CCB">
        <w:rPr>
          <w:rFonts w:ascii="Arial" w:hAnsi="Arial" w:cs="Arial"/>
          <w:color w:val="000000" w:themeColor="text1"/>
        </w:rPr>
        <w:t>,</w:t>
      </w:r>
      <w:r w:rsidRPr="00F93CCB">
        <w:rPr>
          <w:rFonts w:ascii="Arial" w:hAnsi="Arial" w:cs="Arial"/>
          <w:color w:val="000000" w:themeColor="text1"/>
        </w:rPr>
        <w:t xml:space="preserve"> approximately 12 million individuals all over the world have a stroke</w:t>
      </w:r>
      <w:r w:rsidR="00D07795" w:rsidRPr="00F93CCB">
        <w:rPr>
          <w:rFonts w:ascii="Arial" w:hAnsi="Arial" w:cs="Arial"/>
          <w:color w:val="000000" w:themeColor="text1"/>
        </w:rPr>
        <w:t>,</w:t>
      </w:r>
      <w:r w:rsidRPr="00F93CCB">
        <w:rPr>
          <w:rFonts w:ascii="Arial" w:hAnsi="Arial" w:cs="Arial"/>
          <w:color w:val="000000" w:themeColor="text1"/>
        </w:rPr>
        <w:t xml:space="preserve"> and about 6.5 million individuals die annually. Stroke is considered a primary cause of death and long-term disability in the UK</w:t>
      </w:r>
      <w:r w:rsidR="00D07795" w:rsidRPr="00F93CCB">
        <w:rPr>
          <w:rFonts w:ascii="Arial" w:hAnsi="Arial" w:cs="Arial"/>
          <w:color w:val="000000" w:themeColor="text1"/>
        </w:rPr>
        <w:t>,</w:t>
      </w:r>
      <w:r w:rsidRPr="00F93CCB">
        <w:rPr>
          <w:rFonts w:ascii="Arial" w:hAnsi="Arial" w:cs="Arial"/>
          <w:color w:val="000000" w:themeColor="text1"/>
        </w:rPr>
        <w:t xml:space="preserve"> where more than 100,000 strokes </w:t>
      </w:r>
      <w:r w:rsidR="00D07795" w:rsidRPr="00F93CCB">
        <w:rPr>
          <w:rFonts w:ascii="Arial" w:hAnsi="Arial" w:cs="Arial"/>
          <w:color w:val="000000" w:themeColor="text1"/>
        </w:rPr>
        <w:t>occur</w:t>
      </w:r>
      <w:r w:rsidRPr="00F93CCB">
        <w:rPr>
          <w:rFonts w:ascii="Arial" w:hAnsi="Arial" w:cs="Arial"/>
          <w:color w:val="000000" w:themeColor="text1"/>
        </w:rPr>
        <w:t xml:space="preserve"> annually.</w:t>
      </w:r>
    </w:p>
    <w:p w14:paraId="5C7CD788" w14:textId="77777777" w:rsidR="008B4105" w:rsidRPr="00F93CCB" w:rsidRDefault="008B4105" w:rsidP="00F93CCB">
      <w:pPr>
        <w:spacing w:after="0" w:line="360" w:lineRule="auto"/>
        <w:rPr>
          <w:rFonts w:ascii="Arial" w:hAnsi="Arial" w:cs="Arial"/>
          <w:color w:val="000000" w:themeColor="text1"/>
        </w:rPr>
      </w:pPr>
    </w:p>
    <w:p w14:paraId="3C656FB9" w14:textId="77777777" w:rsidR="008B4105" w:rsidRPr="00F93CCB" w:rsidRDefault="008B4105" w:rsidP="00F93CCB">
      <w:pPr>
        <w:pStyle w:val="Heading1"/>
        <w:spacing w:after="0"/>
        <w:rPr>
          <w:rFonts w:ascii="Arial" w:hAnsi="Arial" w:cs="Arial"/>
          <w:sz w:val="22"/>
          <w:szCs w:val="22"/>
        </w:rPr>
      </w:pPr>
      <w:bookmarkStart w:id="1" w:name="_Toc224553266"/>
      <w:r w:rsidRPr="00F93CCB">
        <w:rPr>
          <w:rFonts w:ascii="Arial" w:hAnsi="Arial" w:cs="Arial"/>
          <w:sz w:val="22"/>
          <w:szCs w:val="22"/>
        </w:rPr>
        <w:t>Approaches used to measure and monitor stroke</w:t>
      </w:r>
      <w:r w:rsidR="00D07795" w:rsidRPr="00F93CCB">
        <w:rPr>
          <w:rFonts w:ascii="Arial" w:hAnsi="Arial" w:cs="Arial"/>
          <w:sz w:val="22"/>
          <w:szCs w:val="22"/>
        </w:rPr>
        <w:t>.</w:t>
      </w:r>
      <w:bookmarkEnd w:id="1"/>
    </w:p>
    <w:p w14:paraId="1A7BD497" w14:textId="77777777" w:rsidR="008B4105" w:rsidRPr="00F93CCB" w:rsidRDefault="008B4105" w:rsidP="00F93CCB">
      <w:pPr>
        <w:spacing w:after="0" w:line="360" w:lineRule="auto"/>
        <w:ind w:firstLine="720"/>
        <w:rPr>
          <w:rFonts w:ascii="Arial" w:hAnsi="Arial" w:cs="Arial"/>
          <w:color w:val="000000" w:themeColor="text1"/>
        </w:rPr>
      </w:pPr>
      <w:r w:rsidRPr="00F93CCB">
        <w:rPr>
          <w:rFonts w:ascii="Arial" w:hAnsi="Arial" w:cs="Arial"/>
          <w:color w:val="000000" w:themeColor="text1"/>
        </w:rPr>
        <w:t xml:space="preserve">The epidemiological techniques that are applied by the professionals in the field of public health to measure and monitor cases of stroke in communities </w:t>
      </w:r>
      <w:r w:rsidR="00D07795" w:rsidRPr="00F93CCB">
        <w:rPr>
          <w:rFonts w:ascii="Arial" w:hAnsi="Arial" w:cs="Arial"/>
          <w:color w:val="000000" w:themeColor="text1"/>
        </w:rPr>
        <w:t>include</w:t>
      </w:r>
      <w:r w:rsidRPr="00F93CCB">
        <w:rPr>
          <w:rFonts w:ascii="Arial" w:hAnsi="Arial" w:cs="Arial"/>
          <w:color w:val="000000" w:themeColor="text1"/>
        </w:rPr>
        <w:t xml:space="preserve"> a number of them. Such methods allow medical officials to learn the extent of the illness, the at-risk groups, and to analyse prevention measures.</w:t>
      </w:r>
    </w:p>
    <w:p w14:paraId="1B976A2B" w14:textId="77777777" w:rsidR="008B4105" w:rsidRPr="00F93CCB" w:rsidRDefault="008B4105" w:rsidP="00F93CCB">
      <w:pPr>
        <w:spacing w:after="0" w:line="360" w:lineRule="auto"/>
        <w:ind w:firstLine="720"/>
        <w:rPr>
          <w:rFonts w:ascii="Arial" w:hAnsi="Arial" w:cs="Arial"/>
          <w:color w:val="000000" w:themeColor="text1"/>
        </w:rPr>
      </w:pPr>
      <w:r w:rsidRPr="00F93CCB">
        <w:rPr>
          <w:rFonts w:ascii="Arial" w:hAnsi="Arial" w:cs="Arial"/>
          <w:color w:val="000000" w:themeColor="text1"/>
        </w:rPr>
        <w:t xml:space="preserve">The use of national health statistics and hospital records is one of the common ones. Knowing </w:t>
      </w:r>
      <w:r w:rsidR="00D07795" w:rsidRPr="00F93CCB">
        <w:rPr>
          <w:rFonts w:ascii="Arial" w:hAnsi="Arial" w:cs="Arial"/>
          <w:color w:val="000000" w:themeColor="text1"/>
        </w:rPr>
        <w:t xml:space="preserve">that </w:t>
      </w:r>
      <w:r w:rsidRPr="00F93CCB">
        <w:rPr>
          <w:rFonts w:ascii="Arial" w:hAnsi="Arial" w:cs="Arial"/>
          <w:color w:val="000000" w:themeColor="text1"/>
        </w:rPr>
        <w:t xml:space="preserve">stroke patients admitted </w:t>
      </w:r>
      <w:r w:rsidR="00D07795" w:rsidRPr="00F93CCB">
        <w:rPr>
          <w:rFonts w:ascii="Arial" w:hAnsi="Arial" w:cs="Arial"/>
          <w:color w:val="000000" w:themeColor="text1"/>
        </w:rPr>
        <w:t>to</w:t>
      </w:r>
      <w:r w:rsidRPr="00F93CCB">
        <w:rPr>
          <w:rFonts w:ascii="Arial" w:hAnsi="Arial" w:cs="Arial"/>
          <w:color w:val="000000" w:themeColor="text1"/>
        </w:rPr>
        <w:t xml:space="preserve"> hospitals, their treatment and outcomes are stored in national health databases</w:t>
      </w:r>
      <w:r w:rsidR="00107D8B" w:rsidRPr="00F93CCB">
        <w:rPr>
          <w:rFonts w:ascii="Arial" w:hAnsi="Arial" w:cs="Arial"/>
          <w:color w:val="000000" w:themeColor="text1"/>
        </w:rPr>
        <w:t xml:space="preserve"> (Duncan et al., 2021)</w:t>
      </w:r>
      <w:r w:rsidRPr="00F93CCB">
        <w:rPr>
          <w:rFonts w:ascii="Arial" w:hAnsi="Arial" w:cs="Arial"/>
          <w:color w:val="000000" w:themeColor="text1"/>
        </w:rPr>
        <w:t>. Such records enable governments and health organisations to be able to see the number of people with strokes per year and the changes are rising or falling. As an illustration, NHS reports indicate that stroke admissions in England had more than 111,000 cases in 20232024</w:t>
      </w:r>
      <w:r w:rsidR="00D07795" w:rsidRPr="00F93CCB">
        <w:rPr>
          <w:rFonts w:ascii="Arial" w:hAnsi="Arial" w:cs="Arial"/>
          <w:color w:val="000000" w:themeColor="text1"/>
        </w:rPr>
        <w:t>,</w:t>
      </w:r>
      <w:r w:rsidRPr="00F93CCB">
        <w:rPr>
          <w:rFonts w:ascii="Arial" w:hAnsi="Arial" w:cs="Arial"/>
          <w:color w:val="000000" w:themeColor="text1"/>
        </w:rPr>
        <w:t xml:space="preserve"> and this indicates how this condition causes a huge burden on healthcare systems. </w:t>
      </w:r>
    </w:p>
    <w:p w14:paraId="1AD0A7C6" w14:textId="77777777" w:rsidR="008B4105" w:rsidRPr="00F93CCB" w:rsidRDefault="008B4105" w:rsidP="00F93CCB">
      <w:pPr>
        <w:spacing w:after="0" w:line="360" w:lineRule="auto"/>
        <w:ind w:firstLine="720"/>
        <w:rPr>
          <w:rFonts w:ascii="Arial" w:hAnsi="Arial" w:cs="Arial"/>
          <w:color w:val="000000" w:themeColor="text1"/>
        </w:rPr>
      </w:pPr>
      <w:r w:rsidRPr="00F93CCB">
        <w:rPr>
          <w:rFonts w:ascii="Arial" w:hAnsi="Arial" w:cs="Arial"/>
          <w:color w:val="000000" w:themeColor="text1"/>
        </w:rPr>
        <w:t>The other method</w:t>
      </w:r>
      <w:r w:rsidR="00D07795" w:rsidRPr="00F93CCB">
        <w:rPr>
          <w:rFonts w:ascii="Arial" w:hAnsi="Arial" w:cs="Arial"/>
          <w:color w:val="000000" w:themeColor="text1"/>
        </w:rPr>
        <w:t>,</w:t>
      </w:r>
      <w:r w:rsidRPr="00F93CCB">
        <w:rPr>
          <w:rFonts w:ascii="Arial" w:hAnsi="Arial" w:cs="Arial"/>
          <w:color w:val="000000" w:themeColor="text1"/>
        </w:rPr>
        <w:t xml:space="preserve"> which is important</w:t>
      </w:r>
      <w:r w:rsidR="00D07795" w:rsidRPr="00F93CCB">
        <w:rPr>
          <w:rFonts w:ascii="Arial" w:hAnsi="Arial" w:cs="Arial"/>
          <w:color w:val="000000" w:themeColor="text1"/>
        </w:rPr>
        <w:t>,</w:t>
      </w:r>
      <w:r w:rsidRPr="00F93CCB">
        <w:rPr>
          <w:rFonts w:ascii="Arial" w:hAnsi="Arial" w:cs="Arial"/>
          <w:color w:val="000000" w:themeColor="text1"/>
        </w:rPr>
        <w:t xml:space="preserve"> is epidemiological surveillance systems. These systems gather and examine communities, </w:t>
      </w:r>
      <w:r w:rsidR="00D07795" w:rsidRPr="00F93CCB">
        <w:rPr>
          <w:rFonts w:ascii="Arial" w:hAnsi="Arial" w:cs="Arial"/>
          <w:color w:val="000000" w:themeColor="text1"/>
        </w:rPr>
        <w:t>clinics</w:t>
      </w:r>
      <w:r w:rsidRPr="00F93CCB">
        <w:rPr>
          <w:rFonts w:ascii="Arial" w:hAnsi="Arial" w:cs="Arial"/>
          <w:color w:val="000000" w:themeColor="text1"/>
        </w:rPr>
        <w:t xml:space="preserve">, and research </w:t>
      </w:r>
      <w:r w:rsidR="00D07795" w:rsidRPr="00F93CCB">
        <w:rPr>
          <w:rFonts w:ascii="Arial" w:hAnsi="Arial" w:cs="Arial"/>
          <w:color w:val="000000" w:themeColor="text1"/>
        </w:rPr>
        <w:t>studies'</w:t>
      </w:r>
      <w:r w:rsidRPr="00F93CCB">
        <w:rPr>
          <w:rFonts w:ascii="Arial" w:hAnsi="Arial" w:cs="Arial"/>
          <w:color w:val="000000" w:themeColor="text1"/>
        </w:rPr>
        <w:t xml:space="preserve"> health data to track the changes in the number of stroke cases </w:t>
      </w:r>
      <w:r w:rsidR="00D07795" w:rsidRPr="00F93CCB">
        <w:rPr>
          <w:rFonts w:ascii="Arial" w:hAnsi="Arial" w:cs="Arial"/>
          <w:color w:val="000000" w:themeColor="text1"/>
        </w:rPr>
        <w:t>over</w:t>
      </w:r>
      <w:r w:rsidRPr="00F93CCB">
        <w:rPr>
          <w:rFonts w:ascii="Arial" w:hAnsi="Arial" w:cs="Arial"/>
          <w:color w:val="000000" w:themeColor="text1"/>
        </w:rPr>
        <w:t xml:space="preserve"> time. This information is also used by epidemiologists in determining incidence (new cases) and prevalence (total cases) of a stroke in a population. The global health data has shown that the burden of the disease worldwide is high</w:t>
      </w:r>
      <w:r w:rsidR="00D07795" w:rsidRPr="00F93CCB">
        <w:rPr>
          <w:rFonts w:ascii="Arial" w:hAnsi="Arial" w:cs="Arial"/>
          <w:color w:val="000000" w:themeColor="text1"/>
        </w:rPr>
        <w:t>,</w:t>
      </w:r>
      <w:r w:rsidRPr="00F93CCB">
        <w:rPr>
          <w:rFonts w:ascii="Arial" w:hAnsi="Arial" w:cs="Arial"/>
          <w:color w:val="000000" w:themeColor="text1"/>
        </w:rPr>
        <w:t xml:space="preserve"> as in 2021</w:t>
      </w:r>
      <w:r w:rsidR="00D07795" w:rsidRPr="00F93CCB">
        <w:rPr>
          <w:rFonts w:ascii="Arial" w:hAnsi="Arial" w:cs="Arial"/>
          <w:color w:val="000000" w:themeColor="text1"/>
        </w:rPr>
        <w:t>,</w:t>
      </w:r>
      <w:r w:rsidRPr="00F93CCB">
        <w:rPr>
          <w:rFonts w:ascii="Arial" w:hAnsi="Arial" w:cs="Arial"/>
          <w:color w:val="000000" w:themeColor="text1"/>
        </w:rPr>
        <w:t xml:space="preserve"> the number of new stroke cases was 11.9 million cases worldwide</w:t>
      </w:r>
      <w:r w:rsidR="00107D8B" w:rsidRPr="00F93CCB">
        <w:rPr>
          <w:rFonts w:ascii="Arial" w:hAnsi="Arial" w:cs="Arial"/>
          <w:color w:val="000000" w:themeColor="text1"/>
        </w:rPr>
        <w:t xml:space="preserve"> (Kwakkel et al., 2023)</w:t>
      </w:r>
      <w:r w:rsidRPr="00F93CCB">
        <w:rPr>
          <w:rFonts w:ascii="Arial" w:hAnsi="Arial" w:cs="Arial"/>
          <w:color w:val="000000" w:themeColor="text1"/>
        </w:rPr>
        <w:t xml:space="preserve">. </w:t>
      </w:r>
    </w:p>
    <w:p w14:paraId="51C11A97" w14:textId="77777777" w:rsidR="008B4105" w:rsidRPr="00F93CCB" w:rsidRDefault="008B4105" w:rsidP="00F93CCB">
      <w:pPr>
        <w:spacing w:after="0" w:line="360" w:lineRule="auto"/>
        <w:ind w:firstLine="720"/>
        <w:rPr>
          <w:rFonts w:ascii="Arial" w:hAnsi="Arial" w:cs="Arial"/>
          <w:color w:val="000000" w:themeColor="text1"/>
        </w:rPr>
      </w:pPr>
      <w:r w:rsidRPr="00F93CCB">
        <w:rPr>
          <w:rFonts w:ascii="Arial" w:hAnsi="Arial" w:cs="Arial"/>
          <w:color w:val="000000" w:themeColor="text1"/>
        </w:rPr>
        <w:t xml:space="preserve">Population health surveys and cohort studies are also relied on by the researchers. These </w:t>
      </w:r>
      <w:r w:rsidR="00D07795" w:rsidRPr="00F93CCB">
        <w:rPr>
          <w:rFonts w:ascii="Arial" w:hAnsi="Arial" w:cs="Arial"/>
          <w:color w:val="000000" w:themeColor="text1"/>
        </w:rPr>
        <w:t>researchers</w:t>
      </w:r>
      <w:r w:rsidRPr="00F93CCB">
        <w:rPr>
          <w:rFonts w:ascii="Arial" w:hAnsi="Arial" w:cs="Arial"/>
          <w:color w:val="000000" w:themeColor="text1"/>
        </w:rPr>
        <w:t xml:space="preserve"> compile data about risk factors, which include smoking, hypertension, diabetes, obesity, and lifestyle. The evaluation of these factors helps health workers to distinguish between groups of individuals </w:t>
      </w:r>
      <w:r w:rsidR="00D07795" w:rsidRPr="00F93CCB">
        <w:rPr>
          <w:rFonts w:ascii="Arial" w:hAnsi="Arial" w:cs="Arial"/>
          <w:color w:val="000000" w:themeColor="text1"/>
        </w:rPr>
        <w:t>who</w:t>
      </w:r>
      <w:r w:rsidRPr="00F93CCB">
        <w:rPr>
          <w:rFonts w:ascii="Arial" w:hAnsi="Arial" w:cs="Arial"/>
          <w:color w:val="000000" w:themeColor="text1"/>
        </w:rPr>
        <w:t xml:space="preserve"> have a high tendency to experience stroke. </w:t>
      </w:r>
      <w:r w:rsidRPr="00F93CCB">
        <w:rPr>
          <w:rFonts w:ascii="Arial" w:hAnsi="Arial" w:cs="Arial"/>
          <w:color w:val="000000" w:themeColor="text1"/>
        </w:rPr>
        <w:lastRenderedPageBreak/>
        <w:t>This kind of data is very critical in drawing up specific prevention programmes and enhancing the health policies of the people.</w:t>
      </w:r>
    </w:p>
    <w:p w14:paraId="7825ED84" w14:textId="77777777" w:rsidR="008B4105" w:rsidRPr="00F93CCB" w:rsidRDefault="008B4105" w:rsidP="00F93CCB">
      <w:pPr>
        <w:spacing w:after="0" w:line="360" w:lineRule="auto"/>
        <w:ind w:firstLine="720"/>
        <w:rPr>
          <w:rFonts w:ascii="Arial" w:hAnsi="Arial" w:cs="Arial"/>
          <w:color w:val="000000" w:themeColor="text1"/>
        </w:rPr>
      </w:pPr>
      <w:r w:rsidRPr="00F93CCB">
        <w:rPr>
          <w:rFonts w:ascii="Arial" w:hAnsi="Arial" w:cs="Arial"/>
          <w:color w:val="000000" w:themeColor="text1"/>
        </w:rPr>
        <w:t xml:space="preserve">Moreover, a significant number of countries have stroke registries, specialised databases, collecting information on stroke patients using detailed clinical data. Such registries assist health authorities in tracking the quality of stroke care, testing the effectiveness of treatment, and putting into </w:t>
      </w:r>
      <w:r w:rsidR="00D07795" w:rsidRPr="00F93CCB">
        <w:rPr>
          <w:rFonts w:ascii="Arial" w:hAnsi="Arial" w:cs="Arial"/>
          <w:color w:val="000000" w:themeColor="text1"/>
        </w:rPr>
        <w:t>practice</w:t>
      </w:r>
      <w:r w:rsidRPr="00F93CCB">
        <w:rPr>
          <w:rFonts w:ascii="Arial" w:hAnsi="Arial" w:cs="Arial"/>
          <w:color w:val="000000" w:themeColor="text1"/>
        </w:rPr>
        <w:t xml:space="preserve"> the provision of healthcare services</w:t>
      </w:r>
      <w:r w:rsidR="00107D8B" w:rsidRPr="00F93CCB">
        <w:rPr>
          <w:rFonts w:ascii="Arial" w:hAnsi="Arial" w:cs="Arial"/>
          <w:color w:val="000000" w:themeColor="text1"/>
        </w:rPr>
        <w:t xml:space="preserve"> (Strilciuc et al., 2021)</w:t>
      </w:r>
      <w:r w:rsidRPr="00F93CCB">
        <w:rPr>
          <w:rFonts w:ascii="Arial" w:hAnsi="Arial" w:cs="Arial"/>
          <w:color w:val="000000" w:themeColor="text1"/>
        </w:rPr>
        <w:t>. Research on the improvement of prevention and treatment plans can also be facilitated by stroke registries.</w:t>
      </w:r>
    </w:p>
    <w:p w14:paraId="6215D8E9" w14:textId="77777777" w:rsidR="008B4105" w:rsidRPr="00F93CCB" w:rsidRDefault="008B4105" w:rsidP="00F93CCB">
      <w:pPr>
        <w:spacing w:after="0" w:line="360" w:lineRule="auto"/>
        <w:ind w:firstLine="720"/>
        <w:rPr>
          <w:rFonts w:ascii="Arial" w:hAnsi="Arial" w:cs="Arial"/>
          <w:color w:val="000000" w:themeColor="text1"/>
        </w:rPr>
      </w:pPr>
      <w:r w:rsidRPr="00F93CCB">
        <w:rPr>
          <w:rFonts w:ascii="Arial" w:hAnsi="Arial" w:cs="Arial"/>
          <w:color w:val="000000" w:themeColor="text1"/>
        </w:rPr>
        <w:t xml:space="preserve">Stroke monitoring is necessary since it enables governments and health organisations to know how the disease impacts the </w:t>
      </w:r>
      <w:r w:rsidR="00D07795" w:rsidRPr="00F93CCB">
        <w:rPr>
          <w:rFonts w:ascii="Arial" w:hAnsi="Arial" w:cs="Arial"/>
          <w:color w:val="000000" w:themeColor="text1"/>
        </w:rPr>
        <w:t>population</w:t>
      </w:r>
      <w:r w:rsidRPr="00F93CCB">
        <w:rPr>
          <w:rFonts w:ascii="Arial" w:hAnsi="Arial" w:cs="Arial"/>
          <w:color w:val="000000" w:themeColor="text1"/>
        </w:rPr>
        <w:t>. It can also be used to detect emerging trends early, e.g. an increase in the number of strokes in younger adults or in a particular community</w:t>
      </w:r>
      <w:r w:rsidR="00D07795" w:rsidRPr="00F93CCB">
        <w:rPr>
          <w:rFonts w:ascii="Arial" w:hAnsi="Arial" w:cs="Arial"/>
          <w:color w:val="000000" w:themeColor="text1"/>
        </w:rPr>
        <w:t>,</w:t>
      </w:r>
      <w:r w:rsidRPr="00F93CCB">
        <w:rPr>
          <w:rFonts w:ascii="Arial" w:hAnsi="Arial" w:cs="Arial"/>
          <w:color w:val="000000" w:themeColor="text1"/>
        </w:rPr>
        <w:t xml:space="preserve"> so that interventions can be taken.</w:t>
      </w:r>
    </w:p>
    <w:p w14:paraId="7B2F5B80" w14:textId="77777777" w:rsidR="008B4105" w:rsidRPr="00F93CCB" w:rsidRDefault="008B4105" w:rsidP="00F93CCB">
      <w:pPr>
        <w:spacing w:after="0" w:line="360" w:lineRule="auto"/>
        <w:rPr>
          <w:rFonts w:ascii="Arial" w:hAnsi="Arial" w:cs="Arial"/>
          <w:color w:val="000000" w:themeColor="text1"/>
        </w:rPr>
      </w:pPr>
    </w:p>
    <w:p w14:paraId="62D63D2D" w14:textId="77777777" w:rsidR="008B4105" w:rsidRPr="00F93CCB" w:rsidRDefault="008B4105" w:rsidP="00F93CCB">
      <w:pPr>
        <w:pStyle w:val="Heading1"/>
        <w:spacing w:after="0"/>
        <w:rPr>
          <w:rFonts w:ascii="Arial" w:hAnsi="Arial" w:cs="Arial"/>
          <w:sz w:val="22"/>
          <w:szCs w:val="22"/>
        </w:rPr>
      </w:pPr>
      <w:bookmarkStart w:id="2" w:name="_Toc224553267"/>
      <w:r w:rsidRPr="00F93CCB">
        <w:rPr>
          <w:rFonts w:ascii="Arial" w:hAnsi="Arial" w:cs="Arial"/>
          <w:sz w:val="22"/>
          <w:szCs w:val="22"/>
        </w:rPr>
        <w:t xml:space="preserve">How </w:t>
      </w:r>
      <w:r w:rsidR="00D07795" w:rsidRPr="00F93CCB">
        <w:rPr>
          <w:rFonts w:ascii="Arial" w:hAnsi="Arial" w:cs="Arial"/>
          <w:sz w:val="22"/>
          <w:szCs w:val="22"/>
        </w:rPr>
        <w:t>is stroke</w:t>
      </w:r>
      <w:r w:rsidRPr="00F93CCB">
        <w:rPr>
          <w:rFonts w:ascii="Arial" w:hAnsi="Arial" w:cs="Arial"/>
          <w:sz w:val="22"/>
          <w:szCs w:val="22"/>
        </w:rPr>
        <w:t xml:space="preserve"> controlled</w:t>
      </w:r>
      <w:r w:rsidR="00D07795" w:rsidRPr="00F93CCB">
        <w:rPr>
          <w:rFonts w:ascii="Arial" w:hAnsi="Arial" w:cs="Arial"/>
          <w:sz w:val="22"/>
          <w:szCs w:val="22"/>
        </w:rPr>
        <w:t>?</w:t>
      </w:r>
      <w:bookmarkEnd w:id="2"/>
    </w:p>
    <w:p w14:paraId="4FF5D4F8" w14:textId="77777777" w:rsidR="008B4105" w:rsidRPr="00F93CCB" w:rsidRDefault="008B4105" w:rsidP="00F93CCB">
      <w:pPr>
        <w:spacing w:after="0" w:line="360" w:lineRule="auto"/>
        <w:ind w:firstLine="720"/>
        <w:rPr>
          <w:rFonts w:ascii="Arial" w:hAnsi="Arial" w:cs="Arial"/>
          <w:color w:val="000000" w:themeColor="text1"/>
        </w:rPr>
      </w:pPr>
      <w:r w:rsidRPr="00F93CCB">
        <w:rPr>
          <w:rFonts w:ascii="Arial" w:hAnsi="Arial" w:cs="Arial"/>
          <w:color w:val="000000" w:themeColor="text1"/>
        </w:rPr>
        <w:t xml:space="preserve">Stroke management lays emphasis on prevention, early </w:t>
      </w:r>
      <w:r w:rsidR="00D07795" w:rsidRPr="00F93CCB">
        <w:rPr>
          <w:rFonts w:ascii="Arial" w:hAnsi="Arial" w:cs="Arial"/>
          <w:color w:val="000000" w:themeColor="text1"/>
        </w:rPr>
        <w:t>treatment</w:t>
      </w:r>
      <w:r w:rsidRPr="00F93CCB">
        <w:rPr>
          <w:rFonts w:ascii="Arial" w:hAnsi="Arial" w:cs="Arial"/>
          <w:color w:val="000000" w:themeColor="text1"/>
        </w:rPr>
        <w:t>, and treatment. Since a large portion of strokes are precipitated by modifiable risk factors, control strategies strive to limit the risks in the population.</w:t>
      </w:r>
    </w:p>
    <w:p w14:paraId="24F7FDF8" w14:textId="77777777" w:rsidR="008B4105" w:rsidRPr="00F93CCB" w:rsidRDefault="008B4105" w:rsidP="00F93CCB">
      <w:pPr>
        <w:spacing w:after="0" w:line="360" w:lineRule="auto"/>
        <w:ind w:firstLine="720"/>
        <w:rPr>
          <w:rFonts w:ascii="Arial" w:hAnsi="Arial" w:cs="Arial"/>
          <w:color w:val="000000" w:themeColor="text1"/>
        </w:rPr>
      </w:pPr>
      <w:r w:rsidRPr="00F93CCB">
        <w:rPr>
          <w:rFonts w:ascii="Arial" w:hAnsi="Arial" w:cs="Arial"/>
          <w:color w:val="000000" w:themeColor="text1"/>
        </w:rPr>
        <w:t>Primary prevention is one of the best methods of controlling stroke, and in these cases</w:t>
      </w:r>
      <w:r w:rsidR="00D07795" w:rsidRPr="00F93CCB">
        <w:rPr>
          <w:rFonts w:ascii="Arial" w:hAnsi="Arial" w:cs="Arial"/>
          <w:color w:val="000000" w:themeColor="text1"/>
        </w:rPr>
        <w:t>,</w:t>
      </w:r>
      <w:r w:rsidRPr="00F93CCB">
        <w:rPr>
          <w:rFonts w:ascii="Arial" w:hAnsi="Arial" w:cs="Arial"/>
          <w:color w:val="000000" w:themeColor="text1"/>
        </w:rPr>
        <w:t xml:space="preserve"> efforts should be directed towards minimising the conditions that predispose an individual to stroke. Next in importance is high blood pressure</w:t>
      </w:r>
      <w:r w:rsidR="00D07795" w:rsidRPr="00F93CCB">
        <w:rPr>
          <w:rFonts w:ascii="Arial" w:hAnsi="Arial" w:cs="Arial"/>
          <w:color w:val="000000" w:themeColor="text1"/>
        </w:rPr>
        <w:t>,</w:t>
      </w:r>
      <w:r w:rsidRPr="00F93CCB">
        <w:rPr>
          <w:rFonts w:ascii="Arial" w:hAnsi="Arial" w:cs="Arial"/>
          <w:color w:val="000000" w:themeColor="text1"/>
        </w:rPr>
        <w:t xml:space="preserve"> and, therefore, it is fundamental to control hypertension using drugs, frequent health screening, and lifestyle modification</w:t>
      </w:r>
      <w:r w:rsidR="00107D8B" w:rsidRPr="00F93CCB">
        <w:rPr>
          <w:rFonts w:ascii="Arial" w:hAnsi="Arial" w:cs="Arial"/>
          <w:color w:val="000000" w:themeColor="text1"/>
        </w:rPr>
        <w:t xml:space="preserve"> (Kwakkel et al., 2023)</w:t>
      </w:r>
      <w:r w:rsidRPr="00F93CCB">
        <w:rPr>
          <w:rFonts w:ascii="Arial" w:hAnsi="Arial" w:cs="Arial"/>
          <w:color w:val="000000" w:themeColor="text1"/>
        </w:rPr>
        <w:t>. The other intervention measures involve cessation of smoking, increased exercise, eating healthy food and controlling other conditions like diabetes and high cholesterol.</w:t>
      </w:r>
    </w:p>
    <w:p w14:paraId="58D6DEB2" w14:textId="77777777" w:rsidR="008B4105" w:rsidRPr="00F93CCB" w:rsidRDefault="008B4105" w:rsidP="00F93CCB">
      <w:pPr>
        <w:spacing w:after="0" w:line="360" w:lineRule="auto"/>
        <w:ind w:firstLine="720"/>
        <w:rPr>
          <w:rFonts w:ascii="Arial" w:hAnsi="Arial" w:cs="Arial"/>
          <w:color w:val="000000" w:themeColor="text1"/>
        </w:rPr>
      </w:pPr>
      <w:r w:rsidRPr="00F93CCB">
        <w:rPr>
          <w:rFonts w:ascii="Arial" w:hAnsi="Arial" w:cs="Arial"/>
          <w:color w:val="000000" w:themeColor="text1"/>
        </w:rPr>
        <w:t xml:space="preserve">Another factor that can be used in the prevention of stroke is the role of public health campaigns. These campaigns inform the communities </w:t>
      </w:r>
      <w:r w:rsidR="00D07795" w:rsidRPr="00F93CCB">
        <w:rPr>
          <w:rFonts w:ascii="Arial" w:hAnsi="Arial" w:cs="Arial"/>
          <w:color w:val="000000" w:themeColor="text1"/>
        </w:rPr>
        <w:t>about</w:t>
      </w:r>
      <w:r w:rsidRPr="00F93CCB">
        <w:rPr>
          <w:rFonts w:ascii="Arial" w:hAnsi="Arial" w:cs="Arial"/>
          <w:color w:val="000000" w:themeColor="text1"/>
        </w:rPr>
        <w:t xml:space="preserve"> the risk factors and the symptoms of stroke so that individuals can use medical assistance promptly. All these warning signs of stroke are promoted by many countries: Face drooping, Arm weakness, Speech difficulty, and Time to call emergency services. Early detection of these signs means the brain damage can be minimised through quick treatment</w:t>
      </w:r>
      <w:r w:rsidR="00D07795" w:rsidRPr="00F93CCB">
        <w:rPr>
          <w:rFonts w:ascii="Arial" w:hAnsi="Arial" w:cs="Arial"/>
          <w:color w:val="000000" w:themeColor="text1"/>
        </w:rPr>
        <w:t>,</w:t>
      </w:r>
      <w:r w:rsidRPr="00F93CCB">
        <w:rPr>
          <w:rFonts w:ascii="Arial" w:hAnsi="Arial" w:cs="Arial"/>
          <w:color w:val="000000" w:themeColor="text1"/>
        </w:rPr>
        <w:t xml:space="preserve"> and the recovery may be better.</w:t>
      </w:r>
    </w:p>
    <w:p w14:paraId="462A3711" w14:textId="77777777" w:rsidR="008B4105" w:rsidRPr="00F93CCB" w:rsidRDefault="008B4105" w:rsidP="00F93CCB">
      <w:pPr>
        <w:spacing w:after="0" w:line="360" w:lineRule="auto"/>
        <w:ind w:firstLine="720"/>
        <w:rPr>
          <w:rFonts w:ascii="Arial" w:hAnsi="Arial" w:cs="Arial"/>
          <w:color w:val="000000" w:themeColor="text1"/>
        </w:rPr>
      </w:pPr>
      <w:r w:rsidRPr="00F93CCB">
        <w:rPr>
          <w:rFonts w:ascii="Arial" w:hAnsi="Arial" w:cs="Arial"/>
          <w:color w:val="000000" w:themeColor="text1"/>
        </w:rPr>
        <w:t xml:space="preserve">Early diagnosis and emergency treatment </w:t>
      </w:r>
      <w:r w:rsidR="00D07795" w:rsidRPr="00F93CCB">
        <w:rPr>
          <w:rFonts w:ascii="Arial" w:hAnsi="Arial" w:cs="Arial"/>
          <w:color w:val="000000" w:themeColor="text1"/>
        </w:rPr>
        <w:t>are other</w:t>
      </w:r>
      <w:r w:rsidRPr="00F93CCB">
        <w:rPr>
          <w:rFonts w:ascii="Arial" w:hAnsi="Arial" w:cs="Arial"/>
          <w:color w:val="000000" w:themeColor="text1"/>
        </w:rPr>
        <w:t xml:space="preserve"> important </w:t>
      </w:r>
      <w:r w:rsidR="00D07795" w:rsidRPr="00F93CCB">
        <w:rPr>
          <w:rFonts w:ascii="Arial" w:hAnsi="Arial" w:cs="Arial"/>
          <w:color w:val="000000" w:themeColor="text1"/>
        </w:rPr>
        <w:t>techniques</w:t>
      </w:r>
      <w:r w:rsidRPr="00F93CCB">
        <w:rPr>
          <w:rFonts w:ascii="Arial" w:hAnsi="Arial" w:cs="Arial"/>
          <w:color w:val="000000" w:themeColor="text1"/>
        </w:rPr>
        <w:t xml:space="preserve"> of stroke control. In case of a stroke, it is important to have immediate medical attention as brain cells start dying within minutes</w:t>
      </w:r>
      <w:r w:rsidR="00107D8B" w:rsidRPr="00F93CCB">
        <w:rPr>
          <w:rFonts w:ascii="Arial" w:hAnsi="Arial" w:cs="Arial"/>
          <w:color w:val="000000" w:themeColor="text1"/>
        </w:rPr>
        <w:t xml:space="preserve"> (Feigin et al., 2025)</w:t>
      </w:r>
      <w:r w:rsidRPr="00F93CCB">
        <w:rPr>
          <w:rFonts w:ascii="Arial" w:hAnsi="Arial" w:cs="Arial"/>
          <w:color w:val="000000" w:themeColor="text1"/>
        </w:rPr>
        <w:t>. There are treatments like clot-busting drugs (thrombolysis) and mechanical thrombectomy</w:t>
      </w:r>
      <w:r w:rsidR="00D07795" w:rsidRPr="00F93CCB">
        <w:rPr>
          <w:rFonts w:ascii="Arial" w:hAnsi="Arial" w:cs="Arial"/>
          <w:color w:val="000000" w:themeColor="text1"/>
        </w:rPr>
        <w:t>,</w:t>
      </w:r>
      <w:r w:rsidRPr="00F93CCB">
        <w:rPr>
          <w:rFonts w:ascii="Arial" w:hAnsi="Arial" w:cs="Arial"/>
          <w:color w:val="000000" w:themeColor="text1"/>
        </w:rPr>
        <w:t xml:space="preserve"> which can </w:t>
      </w:r>
      <w:r w:rsidR="00D07795" w:rsidRPr="00F93CCB">
        <w:rPr>
          <w:rFonts w:ascii="Arial" w:hAnsi="Arial" w:cs="Arial"/>
          <w:color w:val="000000" w:themeColor="text1"/>
        </w:rPr>
        <w:t>restore</w:t>
      </w:r>
      <w:r w:rsidRPr="00F93CCB">
        <w:rPr>
          <w:rFonts w:ascii="Arial" w:hAnsi="Arial" w:cs="Arial"/>
          <w:color w:val="000000" w:themeColor="text1"/>
        </w:rPr>
        <w:t xml:space="preserve"> blood flow to the brain and enhance survival rates in case of prompt treatment.</w:t>
      </w:r>
    </w:p>
    <w:p w14:paraId="5C8F704C" w14:textId="77777777" w:rsidR="008B4105" w:rsidRPr="00F93CCB" w:rsidRDefault="008B4105" w:rsidP="00F93CCB">
      <w:pPr>
        <w:spacing w:after="0" w:line="360" w:lineRule="auto"/>
        <w:ind w:firstLine="720"/>
        <w:rPr>
          <w:rFonts w:ascii="Arial" w:hAnsi="Arial" w:cs="Arial"/>
          <w:color w:val="000000" w:themeColor="text1"/>
        </w:rPr>
      </w:pPr>
      <w:r w:rsidRPr="00F93CCB">
        <w:rPr>
          <w:rFonts w:ascii="Arial" w:hAnsi="Arial" w:cs="Arial"/>
          <w:color w:val="000000" w:themeColor="text1"/>
        </w:rPr>
        <w:lastRenderedPageBreak/>
        <w:t xml:space="preserve">Screening and risk assessment programmes are also seen in healthcare systems to determine the at-risk individuals. As an example, adult patients of four decades to </w:t>
      </w:r>
      <w:r w:rsidR="00D07795" w:rsidRPr="00F93CCB">
        <w:rPr>
          <w:rFonts w:ascii="Arial" w:hAnsi="Arial" w:cs="Arial"/>
          <w:color w:val="000000" w:themeColor="text1"/>
        </w:rPr>
        <w:t>seventy-four</w:t>
      </w:r>
      <w:r w:rsidRPr="00F93CCB">
        <w:rPr>
          <w:rFonts w:ascii="Arial" w:hAnsi="Arial" w:cs="Arial"/>
          <w:color w:val="000000" w:themeColor="text1"/>
        </w:rPr>
        <w:t xml:space="preserve"> years of age can use health cheques to notice the presence of conditions such as high blood pressure, irregular heartbeats, etc., and prevent strokes by avoiding them before they set in.</w:t>
      </w:r>
    </w:p>
    <w:p w14:paraId="05D40DBF" w14:textId="77777777" w:rsidR="008B4105" w:rsidRPr="00F93CCB" w:rsidRDefault="008B4105" w:rsidP="00F93CCB">
      <w:pPr>
        <w:spacing w:after="0" w:line="360" w:lineRule="auto"/>
        <w:rPr>
          <w:rFonts w:ascii="Arial" w:hAnsi="Arial" w:cs="Arial"/>
          <w:color w:val="000000" w:themeColor="text1"/>
        </w:rPr>
      </w:pPr>
    </w:p>
    <w:p w14:paraId="33200EB6" w14:textId="77777777" w:rsidR="008B4105" w:rsidRPr="00F93CCB" w:rsidRDefault="00D07795" w:rsidP="00F93CCB">
      <w:pPr>
        <w:pStyle w:val="Heading1"/>
        <w:spacing w:after="0"/>
        <w:rPr>
          <w:rFonts w:ascii="Arial" w:hAnsi="Arial" w:cs="Arial"/>
          <w:sz w:val="22"/>
          <w:szCs w:val="22"/>
        </w:rPr>
      </w:pPr>
      <w:bookmarkStart w:id="3" w:name="_Toc224553268"/>
      <w:r w:rsidRPr="00F93CCB">
        <w:rPr>
          <w:rFonts w:ascii="Arial" w:hAnsi="Arial" w:cs="Arial"/>
          <w:sz w:val="22"/>
          <w:szCs w:val="22"/>
        </w:rPr>
        <w:t>Consequences</w:t>
      </w:r>
      <w:r w:rsidR="008B4105" w:rsidRPr="00F93CCB">
        <w:rPr>
          <w:rFonts w:ascii="Arial" w:hAnsi="Arial" w:cs="Arial"/>
          <w:sz w:val="22"/>
          <w:szCs w:val="22"/>
        </w:rPr>
        <w:t xml:space="preserve"> of stroke on people in the community</w:t>
      </w:r>
      <w:bookmarkEnd w:id="3"/>
    </w:p>
    <w:p w14:paraId="6FE12A0A" w14:textId="77777777" w:rsidR="008B4105" w:rsidRPr="00F93CCB" w:rsidRDefault="008B4105" w:rsidP="00F93CCB">
      <w:pPr>
        <w:spacing w:after="0" w:line="360" w:lineRule="auto"/>
        <w:ind w:firstLine="720"/>
        <w:rPr>
          <w:rFonts w:ascii="Arial" w:hAnsi="Arial" w:cs="Arial"/>
          <w:color w:val="000000" w:themeColor="text1"/>
        </w:rPr>
      </w:pPr>
      <w:r w:rsidRPr="00F93CCB">
        <w:rPr>
          <w:rFonts w:ascii="Arial" w:hAnsi="Arial" w:cs="Arial"/>
          <w:color w:val="000000" w:themeColor="text1"/>
        </w:rPr>
        <w:t xml:space="preserve">The effects of stroke may be severe and </w:t>
      </w:r>
      <w:r w:rsidR="00D07795" w:rsidRPr="00F93CCB">
        <w:rPr>
          <w:rFonts w:ascii="Arial" w:hAnsi="Arial" w:cs="Arial"/>
          <w:color w:val="000000" w:themeColor="text1"/>
        </w:rPr>
        <w:t>long-term</w:t>
      </w:r>
      <w:r w:rsidRPr="00F93CCB">
        <w:rPr>
          <w:rFonts w:ascii="Arial" w:hAnsi="Arial" w:cs="Arial"/>
          <w:color w:val="000000" w:themeColor="text1"/>
        </w:rPr>
        <w:t xml:space="preserve"> on both individuals, families and communities. It is among the main causes of death and disability among all people throughout the world, with millions of victims annually. Stroke is one of the key public health issues, as millions of people globally are affected by the long-term consequences of having it.</w:t>
      </w:r>
    </w:p>
    <w:p w14:paraId="2C16BE3D" w14:textId="77777777" w:rsidR="008B4105" w:rsidRPr="00F93CCB" w:rsidRDefault="008B4105" w:rsidP="00F93CCB">
      <w:pPr>
        <w:spacing w:after="0" w:line="360" w:lineRule="auto"/>
        <w:ind w:firstLine="720"/>
        <w:rPr>
          <w:rFonts w:ascii="Arial" w:hAnsi="Arial" w:cs="Arial"/>
          <w:color w:val="000000" w:themeColor="text1"/>
        </w:rPr>
      </w:pPr>
      <w:r w:rsidRPr="00F93CCB">
        <w:rPr>
          <w:rFonts w:ascii="Arial" w:hAnsi="Arial" w:cs="Arial"/>
          <w:color w:val="000000" w:themeColor="text1"/>
        </w:rPr>
        <w:t>Physical disability is among the greatest after-effects of stroke. Hemiplegia or hemiparesis is the weakness or paralysis of one side of the body that is common in many stroke survivors</w:t>
      </w:r>
      <w:r w:rsidR="00107D8B" w:rsidRPr="00F93CCB">
        <w:rPr>
          <w:rFonts w:ascii="Arial" w:hAnsi="Arial" w:cs="Arial"/>
          <w:color w:val="000000" w:themeColor="text1"/>
        </w:rPr>
        <w:t xml:space="preserve"> (Wilcock &amp; Hocking, 2024)</w:t>
      </w:r>
      <w:r w:rsidRPr="00F93CCB">
        <w:rPr>
          <w:rFonts w:ascii="Arial" w:hAnsi="Arial" w:cs="Arial"/>
          <w:color w:val="000000" w:themeColor="text1"/>
        </w:rPr>
        <w:t xml:space="preserve">. This is possible and results in making simple things like walking, dressing and eating very challenging. Balance and coordination can also be a problem </w:t>
      </w:r>
      <w:r w:rsidR="00D07795" w:rsidRPr="00F93CCB">
        <w:rPr>
          <w:rFonts w:ascii="Arial" w:hAnsi="Arial" w:cs="Arial"/>
          <w:color w:val="000000" w:themeColor="text1"/>
        </w:rPr>
        <w:t>for</w:t>
      </w:r>
      <w:r w:rsidRPr="00F93CCB">
        <w:rPr>
          <w:rFonts w:ascii="Arial" w:hAnsi="Arial" w:cs="Arial"/>
          <w:color w:val="000000" w:themeColor="text1"/>
        </w:rPr>
        <w:t xml:space="preserve"> some individuals.</w:t>
      </w:r>
    </w:p>
    <w:p w14:paraId="7F8D06B1" w14:textId="77777777" w:rsidR="008B4105" w:rsidRPr="00F93CCB" w:rsidRDefault="008B4105" w:rsidP="00F93CCB">
      <w:pPr>
        <w:spacing w:after="0" w:line="360" w:lineRule="auto"/>
        <w:ind w:firstLine="720"/>
        <w:rPr>
          <w:rFonts w:ascii="Arial" w:hAnsi="Arial" w:cs="Arial"/>
          <w:color w:val="000000" w:themeColor="text1"/>
        </w:rPr>
      </w:pPr>
      <w:r w:rsidRPr="00F93CCB">
        <w:rPr>
          <w:rFonts w:ascii="Arial" w:hAnsi="Arial" w:cs="Arial"/>
          <w:color w:val="000000" w:themeColor="text1"/>
        </w:rPr>
        <w:t xml:space="preserve">Communication may be a problem, too, as a result of </w:t>
      </w:r>
      <w:r w:rsidR="00D07795" w:rsidRPr="00F93CCB">
        <w:rPr>
          <w:rFonts w:ascii="Arial" w:hAnsi="Arial" w:cs="Arial"/>
          <w:color w:val="000000" w:themeColor="text1"/>
        </w:rPr>
        <w:t xml:space="preserve">a </w:t>
      </w:r>
      <w:r w:rsidRPr="00F93CCB">
        <w:rPr>
          <w:rFonts w:ascii="Arial" w:hAnsi="Arial" w:cs="Arial"/>
          <w:color w:val="000000" w:themeColor="text1"/>
        </w:rPr>
        <w:t xml:space="preserve">stroke. Injury to regions of the brain that deal with language may result in aphasia, </w:t>
      </w:r>
      <w:r w:rsidR="00D07795" w:rsidRPr="00F93CCB">
        <w:rPr>
          <w:rFonts w:ascii="Arial" w:hAnsi="Arial" w:cs="Arial"/>
          <w:color w:val="000000" w:themeColor="text1"/>
        </w:rPr>
        <w:t xml:space="preserve">which </w:t>
      </w:r>
      <w:r w:rsidRPr="00F93CCB">
        <w:rPr>
          <w:rFonts w:ascii="Arial" w:hAnsi="Arial" w:cs="Arial"/>
          <w:color w:val="000000" w:themeColor="text1"/>
        </w:rPr>
        <w:t xml:space="preserve">impairs an </w:t>
      </w:r>
      <w:r w:rsidR="00D07795" w:rsidRPr="00F93CCB">
        <w:rPr>
          <w:rFonts w:ascii="Arial" w:hAnsi="Arial" w:cs="Arial"/>
          <w:color w:val="000000" w:themeColor="text1"/>
        </w:rPr>
        <w:t>individual's ability</w:t>
      </w:r>
      <w:r w:rsidRPr="00F93CCB">
        <w:rPr>
          <w:rFonts w:ascii="Arial" w:hAnsi="Arial" w:cs="Arial"/>
          <w:color w:val="000000" w:themeColor="text1"/>
        </w:rPr>
        <w:t xml:space="preserve"> to communicate through speaking, comprehending, reading or writing. All these issues may harm social relationships and the general living standards.</w:t>
      </w:r>
    </w:p>
    <w:p w14:paraId="6046C104" w14:textId="77777777" w:rsidR="008B4105" w:rsidRPr="00F93CCB" w:rsidRDefault="008B4105" w:rsidP="00F93CCB">
      <w:pPr>
        <w:spacing w:after="0" w:line="360" w:lineRule="auto"/>
        <w:ind w:firstLine="720"/>
        <w:rPr>
          <w:rFonts w:ascii="Arial" w:hAnsi="Arial" w:cs="Arial"/>
          <w:color w:val="000000" w:themeColor="text1"/>
        </w:rPr>
      </w:pPr>
      <w:r w:rsidRPr="00F93CCB">
        <w:rPr>
          <w:rFonts w:ascii="Arial" w:hAnsi="Arial" w:cs="Arial"/>
          <w:color w:val="000000" w:themeColor="text1"/>
        </w:rPr>
        <w:t>Moreover, stroke will cause cognitive and emotional problems, such as memory impairment, inability to concentrate, depression, anxiety and personality disorders.</w:t>
      </w:r>
    </w:p>
    <w:p w14:paraId="15679517" w14:textId="77777777" w:rsidR="008B4105" w:rsidRPr="00F93CCB" w:rsidRDefault="008B4105" w:rsidP="00F93CCB">
      <w:pPr>
        <w:spacing w:after="0" w:line="360" w:lineRule="auto"/>
        <w:ind w:firstLine="720"/>
        <w:rPr>
          <w:rFonts w:ascii="Arial" w:hAnsi="Arial" w:cs="Arial"/>
          <w:color w:val="000000" w:themeColor="text1"/>
        </w:rPr>
      </w:pPr>
      <w:r w:rsidRPr="00F93CCB">
        <w:rPr>
          <w:rFonts w:ascii="Arial" w:hAnsi="Arial" w:cs="Arial"/>
          <w:color w:val="000000" w:themeColor="text1"/>
        </w:rPr>
        <w:t>Stroke also has an impact on the family and community. The relatives end up as their caregivers</w:t>
      </w:r>
      <w:r w:rsidR="00D07795" w:rsidRPr="00F93CCB">
        <w:rPr>
          <w:rFonts w:ascii="Arial" w:hAnsi="Arial" w:cs="Arial"/>
          <w:color w:val="000000" w:themeColor="text1"/>
        </w:rPr>
        <w:t>,</w:t>
      </w:r>
      <w:r w:rsidRPr="00F93CCB">
        <w:rPr>
          <w:rFonts w:ascii="Arial" w:hAnsi="Arial" w:cs="Arial"/>
          <w:color w:val="000000" w:themeColor="text1"/>
        </w:rPr>
        <w:t xml:space="preserve"> thus imposing emotional and financial strain</w:t>
      </w:r>
      <w:r w:rsidR="00107D8B" w:rsidRPr="00F93CCB">
        <w:rPr>
          <w:rFonts w:ascii="Arial" w:hAnsi="Arial" w:cs="Arial"/>
          <w:color w:val="000000" w:themeColor="text1"/>
        </w:rPr>
        <w:t xml:space="preserve"> (Brownson et al., 2025)</w:t>
      </w:r>
      <w:r w:rsidRPr="00F93CCB">
        <w:rPr>
          <w:rFonts w:ascii="Arial" w:hAnsi="Arial" w:cs="Arial"/>
          <w:color w:val="000000" w:themeColor="text1"/>
        </w:rPr>
        <w:t>. Approximately 100,000 individuals suffer a stroke annually in the UK, and more than 1 million individuals survive the consequences of stroke on a long-term basis.</w:t>
      </w:r>
    </w:p>
    <w:p w14:paraId="41CF56A4" w14:textId="77777777" w:rsidR="008B4105" w:rsidRPr="00F93CCB" w:rsidRDefault="008B4105" w:rsidP="00F93CCB">
      <w:pPr>
        <w:spacing w:after="0" w:line="360" w:lineRule="auto"/>
        <w:rPr>
          <w:rFonts w:ascii="Arial" w:hAnsi="Arial" w:cs="Arial"/>
          <w:color w:val="000000" w:themeColor="text1"/>
        </w:rPr>
      </w:pPr>
    </w:p>
    <w:p w14:paraId="4A3BAFC3" w14:textId="77777777" w:rsidR="008B4105" w:rsidRPr="00F93CCB" w:rsidRDefault="008B4105" w:rsidP="00F93CCB">
      <w:pPr>
        <w:pStyle w:val="Heading1"/>
        <w:spacing w:after="0"/>
        <w:rPr>
          <w:rFonts w:ascii="Arial" w:hAnsi="Arial" w:cs="Arial"/>
          <w:sz w:val="22"/>
          <w:szCs w:val="22"/>
        </w:rPr>
      </w:pPr>
      <w:bookmarkStart w:id="4" w:name="_Toc224553269"/>
      <w:r w:rsidRPr="00F93CCB">
        <w:rPr>
          <w:rFonts w:ascii="Arial" w:hAnsi="Arial" w:cs="Arial"/>
          <w:sz w:val="22"/>
          <w:szCs w:val="22"/>
        </w:rPr>
        <w:t>Health and social care support services for stroke patients</w:t>
      </w:r>
      <w:bookmarkEnd w:id="4"/>
    </w:p>
    <w:p w14:paraId="6ED2B20A" w14:textId="77777777" w:rsidR="008B4105" w:rsidRPr="00F93CCB" w:rsidRDefault="008B4105" w:rsidP="00F93CCB">
      <w:pPr>
        <w:spacing w:after="0" w:line="360" w:lineRule="auto"/>
        <w:ind w:firstLine="720"/>
        <w:rPr>
          <w:rFonts w:ascii="Arial" w:hAnsi="Arial" w:cs="Arial"/>
          <w:color w:val="000000" w:themeColor="text1"/>
        </w:rPr>
      </w:pPr>
      <w:r w:rsidRPr="00F93CCB">
        <w:rPr>
          <w:rFonts w:ascii="Arial" w:hAnsi="Arial" w:cs="Arial"/>
          <w:color w:val="000000" w:themeColor="text1"/>
        </w:rPr>
        <w:t>Stroke patients need a variety of health and social care services that will help them to recover and enrich their quality of life. Through these services, patients become independent, can cope with disabilities, and resume their everyday life in society.</w:t>
      </w:r>
    </w:p>
    <w:p w14:paraId="2405208C" w14:textId="77777777" w:rsidR="008B4105" w:rsidRPr="00F93CCB" w:rsidRDefault="008B4105" w:rsidP="00F93CCB">
      <w:pPr>
        <w:spacing w:after="0" w:line="360" w:lineRule="auto"/>
        <w:ind w:firstLine="720"/>
        <w:rPr>
          <w:rFonts w:ascii="Arial" w:hAnsi="Arial" w:cs="Arial"/>
          <w:color w:val="000000" w:themeColor="text1"/>
        </w:rPr>
      </w:pPr>
      <w:r w:rsidRPr="00F93CCB">
        <w:rPr>
          <w:rFonts w:ascii="Arial" w:hAnsi="Arial" w:cs="Arial"/>
          <w:color w:val="000000" w:themeColor="text1"/>
        </w:rPr>
        <w:t>The hospital-based stroke care is one of the most significant services</w:t>
      </w:r>
      <w:r w:rsidR="00107D8B" w:rsidRPr="00F93CCB">
        <w:rPr>
          <w:rFonts w:ascii="Arial" w:hAnsi="Arial" w:cs="Arial"/>
          <w:color w:val="000000" w:themeColor="text1"/>
        </w:rPr>
        <w:t xml:space="preserve"> (Folland et al., 2024)</w:t>
      </w:r>
      <w:r w:rsidRPr="00F93CCB">
        <w:rPr>
          <w:rFonts w:ascii="Arial" w:hAnsi="Arial" w:cs="Arial"/>
          <w:color w:val="000000" w:themeColor="text1"/>
        </w:rPr>
        <w:t>. The specialised stroke units are normally used in the treatment of stroke patients and offer prompt diagnosis of the condition, emergency treatment</w:t>
      </w:r>
      <w:r w:rsidR="00D07795" w:rsidRPr="00F93CCB">
        <w:rPr>
          <w:rFonts w:ascii="Arial" w:hAnsi="Arial" w:cs="Arial"/>
          <w:color w:val="000000" w:themeColor="text1"/>
        </w:rPr>
        <w:t>,</w:t>
      </w:r>
      <w:r w:rsidRPr="00F93CCB">
        <w:rPr>
          <w:rFonts w:ascii="Arial" w:hAnsi="Arial" w:cs="Arial"/>
          <w:color w:val="000000" w:themeColor="text1"/>
        </w:rPr>
        <w:t xml:space="preserve"> as well as the early rehabilitation of the affected individuals. Studies indicate that stroke treatment in the special unit enhances survival and recovery rates.</w:t>
      </w:r>
    </w:p>
    <w:p w14:paraId="73BE5886" w14:textId="77777777" w:rsidR="008B4105" w:rsidRPr="00F93CCB" w:rsidRDefault="008B4105" w:rsidP="00F93CCB">
      <w:pPr>
        <w:spacing w:after="0" w:line="360" w:lineRule="auto"/>
        <w:ind w:firstLine="720"/>
        <w:rPr>
          <w:rFonts w:ascii="Arial" w:hAnsi="Arial" w:cs="Arial"/>
          <w:color w:val="000000" w:themeColor="text1"/>
        </w:rPr>
      </w:pPr>
      <w:r w:rsidRPr="00F93CCB">
        <w:rPr>
          <w:rFonts w:ascii="Arial" w:hAnsi="Arial" w:cs="Arial"/>
          <w:color w:val="000000" w:themeColor="text1"/>
        </w:rPr>
        <w:lastRenderedPageBreak/>
        <w:t xml:space="preserve">Rehabilitation services are required by most patients to restore skills that they had lost during the initial treatment. Physiotherapy is useful in enhancing mobility, strength or coordination. The occupational </w:t>
      </w:r>
      <w:r w:rsidR="00D07795" w:rsidRPr="00F93CCB">
        <w:rPr>
          <w:rFonts w:ascii="Arial" w:hAnsi="Arial" w:cs="Arial"/>
          <w:color w:val="000000" w:themeColor="text1"/>
        </w:rPr>
        <w:t>therapist</w:t>
      </w:r>
      <w:r w:rsidRPr="00F93CCB">
        <w:rPr>
          <w:rFonts w:ascii="Arial" w:hAnsi="Arial" w:cs="Arial"/>
          <w:color w:val="000000" w:themeColor="text1"/>
        </w:rPr>
        <w:t xml:space="preserve"> assists patients in re-learning how to do their normal activities like dressing, cooking</w:t>
      </w:r>
      <w:r w:rsidR="00D07795" w:rsidRPr="00F93CCB">
        <w:rPr>
          <w:rFonts w:ascii="Arial" w:hAnsi="Arial" w:cs="Arial"/>
          <w:color w:val="000000" w:themeColor="text1"/>
        </w:rPr>
        <w:t>,</w:t>
      </w:r>
      <w:r w:rsidRPr="00F93CCB">
        <w:rPr>
          <w:rFonts w:ascii="Arial" w:hAnsi="Arial" w:cs="Arial"/>
          <w:color w:val="000000" w:themeColor="text1"/>
        </w:rPr>
        <w:t xml:space="preserve"> </w:t>
      </w:r>
      <w:r w:rsidR="00D07795" w:rsidRPr="00F93CCB">
        <w:rPr>
          <w:rFonts w:ascii="Arial" w:hAnsi="Arial" w:cs="Arial"/>
          <w:color w:val="000000" w:themeColor="text1"/>
        </w:rPr>
        <w:t>and</w:t>
      </w:r>
      <w:r w:rsidRPr="00F93CCB">
        <w:rPr>
          <w:rFonts w:ascii="Arial" w:hAnsi="Arial" w:cs="Arial"/>
          <w:color w:val="000000" w:themeColor="text1"/>
        </w:rPr>
        <w:t xml:space="preserve"> personal care. The speech and language therapy aids those people who are exposed to communication or swallowing </w:t>
      </w:r>
      <w:r w:rsidR="00D07795" w:rsidRPr="00F93CCB">
        <w:rPr>
          <w:rFonts w:ascii="Arial" w:hAnsi="Arial" w:cs="Arial"/>
          <w:color w:val="000000" w:themeColor="text1"/>
        </w:rPr>
        <w:t>problems</w:t>
      </w:r>
      <w:r w:rsidRPr="00F93CCB">
        <w:rPr>
          <w:rFonts w:ascii="Arial" w:hAnsi="Arial" w:cs="Arial"/>
          <w:color w:val="000000" w:themeColor="text1"/>
        </w:rPr>
        <w:t>.</w:t>
      </w:r>
    </w:p>
    <w:p w14:paraId="6856F953" w14:textId="77777777" w:rsidR="008B4105" w:rsidRPr="00F93CCB" w:rsidRDefault="008B4105" w:rsidP="00F93CCB">
      <w:pPr>
        <w:spacing w:after="0" w:line="360" w:lineRule="auto"/>
        <w:ind w:firstLine="720"/>
        <w:rPr>
          <w:rFonts w:ascii="Arial" w:hAnsi="Arial" w:cs="Arial"/>
          <w:color w:val="000000" w:themeColor="text1"/>
        </w:rPr>
      </w:pPr>
      <w:r w:rsidRPr="00F93CCB">
        <w:rPr>
          <w:rFonts w:ascii="Arial" w:hAnsi="Arial" w:cs="Arial"/>
          <w:color w:val="000000" w:themeColor="text1"/>
        </w:rPr>
        <w:t>Community health services can also be significant during the process of recovery</w:t>
      </w:r>
      <w:r w:rsidR="00107D8B" w:rsidRPr="00F93CCB">
        <w:rPr>
          <w:rFonts w:ascii="Arial" w:hAnsi="Arial" w:cs="Arial"/>
          <w:color w:val="000000" w:themeColor="text1"/>
        </w:rPr>
        <w:t xml:space="preserve"> (Strilciuc et al., 2021)</w:t>
      </w:r>
      <w:r w:rsidRPr="00F93CCB">
        <w:rPr>
          <w:rFonts w:ascii="Arial" w:hAnsi="Arial" w:cs="Arial"/>
          <w:color w:val="000000" w:themeColor="text1"/>
        </w:rPr>
        <w:t xml:space="preserve">. Physiotherapists, social workers, and nurses work in communities to oversee patients and offer continued care </w:t>
      </w:r>
      <w:r w:rsidR="00D07795" w:rsidRPr="00F93CCB">
        <w:rPr>
          <w:rFonts w:ascii="Arial" w:hAnsi="Arial" w:cs="Arial"/>
          <w:color w:val="000000" w:themeColor="text1"/>
        </w:rPr>
        <w:t>to</w:t>
      </w:r>
      <w:r w:rsidRPr="00F93CCB">
        <w:rPr>
          <w:rFonts w:ascii="Arial" w:hAnsi="Arial" w:cs="Arial"/>
          <w:color w:val="000000" w:themeColor="text1"/>
        </w:rPr>
        <w:t xml:space="preserve"> patients once they come out of the hospital.</w:t>
      </w:r>
    </w:p>
    <w:p w14:paraId="6BA7CDAD" w14:textId="77777777" w:rsidR="008B4105" w:rsidRPr="00F93CCB" w:rsidRDefault="008B4105" w:rsidP="00F93CCB">
      <w:pPr>
        <w:spacing w:after="0" w:line="360" w:lineRule="auto"/>
        <w:ind w:firstLine="720"/>
        <w:rPr>
          <w:rFonts w:ascii="Arial" w:hAnsi="Arial" w:cs="Arial"/>
          <w:color w:val="000000" w:themeColor="text1"/>
        </w:rPr>
      </w:pPr>
      <w:r w:rsidRPr="00F93CCB">
        <w:rPr>
          <w:rFonts w:ascii="Arial" w:hAnsi="Arial" w:cs="Arial"/>
          <w:color w:val="000000" w:themeColor="text1"/>
        </w:rPr>
        <w:t xml:space="preserve">Moreover, there is a tendency to need social support services. Home care, mobility assistance, modified accommodations, or financial help is required </w:t>
      </w:r>
      <w:r w:rsidR="00D07795" w:rsidRPr="00F93CCB">
        <w:rPr>
          <w:rFonts w:ascii="Arial" w:hAnsi="Arial" w:cs="Arial"/>
          <w:color w:val="000000" w:themeColor="text1"/>
        </w:rPr>
        <w:t>for</w:t>
      </w:r>
      <w:r w:rsidRPr="00F93CCB">
        <w:rPr>
          <w:rFonts w:ascii="Arial" w:hAnsi="Arial" w:cs="Arial"/>
          <w:color w:val="000000" w:themeColor="text1"/>
        </w:rPr>
        <w:t xml:space="preserve"> some stroke survivors.</w:t>
      </w:r>
    </w:p>
    <w:p w14:paraId="1F8A4E9A" w14:textId="77777777" w:rsidR="008B4105" w:rsidRPr="00F93CCB" w:rsidRDefault="008B4105" w:rsidP="00F93CCB">
      <w:pPr>
        <w:spacing w:after="0" w:line="360" w:lineRule="auto"/>
        <w:ind w:firstLine="720"/>
        <w:rPr>
          <w:rFonts w:ascii="Arial" w:hAnsi="Arial" w:cs="Arial"/>
          <w:color w:val="000000" w:themeColor="text1"/>
        </w:rPr>
      </w:pPr>
      <w:r w:rsidRPr="00F93CCB">
        <w:rPr>
          <w:rFonts w:ascii="Arial" w:hAnsi="Arial" w:cs="Arial"/>
          <w:color w:val="000000" w:themeColor="text1"/>
        </w:rPr>
        <w:t>The stroke survivors and their families also receive emotional support and advice through support groups and charities, which help them to deal with the effects of stroke in the long run.</w:t>
      </w:r>
    </w:p>
    <w:p w14:paraId="17F61B07" w14:textId="77777777" w:rsidR="008B4105" w:rsidRPr="00F93CCB" w:rsidRDefault="008B4105" w:rsidP="00F93CCB">
      <w:pPr>
        <w:spacing w:after="0" w:line="360" w:lineRule="auto"/>
        <w:rPr>
          <w:rFonts w:ascii="Arial" w:hAnsi="Arial" w:cs="Arial"/>
          <w:color w:val="000000" w:themeColor="text1"/>
        </w:rPr>
      </w:pPr>
    </w:p>
    <w:p w14:paraId="57778E0B" w14:textId="77777777" w:rsidR="008B4105" w:rsidRPr="00F93CCB" w:rsidRDefault="008B4105" w:rsidP="00F93CCB">
      <w:pPr>
        <w:pStyle w:val="Heading1"/>
        <w:spacing w:after="0"/>
        <w:rPr>
          <w:rFonts w:ascii="Arial" w:hAnsi="Arial" w:cs="Arial"/>
          <w:sz w:val="22"/>
          <w:szCs w:val="22"/>
        </w:rPr>
      </w:pPr>
      <w:bookmarkStart w:id="5" w:name="_Toc224553270"/>
      <w:r w:rsidRPr="00F93CCB">
        <w:rPr>
          <w:rFonts w:ascii="Arial" w:hAnsi="Arial" w:cs="Arial"/>
          <w:sz w:val="22"/>
          <w:szCs w:val="22"/>
        </w:rPr>
        <w:t>Conclusion</w:t>
      </w:r>
      <w:bookmarkEnd w:id="5"/>
      <w:r w:rsidRPr="00F93CCB">
        <w:rPr>
          <w:rFonts w:ascii="Arial" w:hAnsi="Arial" w:cs="Arial"/>
          <w:sz w:val="22"/>
          <w:szCs w:val="22"/>
        </w:rPr>
        <w:t xml:space="preserve"> </w:t>
      </w:r>
    </w:p>
    <w:p w14:paraId="2091262C" w14:textId="77777777" w:rsidR="009A417D" w:rsidRPr="00F93CCB" w:rsidRDefault="008B4105" w:rsidP="00F93CCB">
      <w:pPr>
        <w:spacing w:after="0" w:line="360" w:lineRule="auto"/>
        <w:ind w:firstLine="720"/>
        <w:rPr>
          <w:rFonts w:ascii="Arial" w:hAnsi="Arial" w:cs="Arial"/>
          <w:color w:val="000000" w:themeColor="text1"/>
        </w:rPr>
      </w:pPr>
      <w:r w:rsidRPr="00F93CCB">
        <w:rPr>
          <w:rFonts w:ascii="Arial" w:hAnsi="Arial" w:cs="Arial"/>
          <w:color w:val="000000" w:themeColor="text1"/>
        </w:rPr>
        <w:t xml:space="preserve">To sum up, stroke is a severe condition of health which has </w:t>
      </w:r>
      <w:r w:rsidR="00D07795" w:rsidRPr="00F93CCB">
        <w:rPr>
          <w:rFonts w:ascii="Arial" w:hAnsi="Arial" w:cs="Arial"/>
          <w:color w:val="000000" w:themeColor="text1"/>
        </w:rPr>
        <w:t xml:space="preserve">an </w:t>
      </w:r>
      <w:r w:rsidRPr="00F93CCB">
        <w:rPr>
          <w:rFonts w:ascii="Arial" w:hAnsi="Arial" w:cs="Arial"/>
          <w:color w:val="000000" w:themeColor="text1"/>
        </w:rPr>
        <w:t>overwhelming impact on both individuals and communities all over the world. It is a condition that arises when the blood flow to the brain is disrupted</w:t>
      </w:r>
      <w:r w:rsidR="00D07795" w:rsidRPr="00F93CCB">
        <w:rPr>
          <w:rFonts w:ascii="Arial" w:hAnsi="Arial" w:cs="Arial"/>
          <w:color w:val="000000" w:themeColor="text1"/>
        </w:rPr>
        <w:t>,</w:t>
      </w:r>
      <w:r w:rsidRPr="00F93CCB">
        <w:rPr>
          <w:rFonts w:ascii="Arial" w:hAnsi="Arial" w:cs="Arial"/>
          <w:color w:val="000000" w:themeColor="text1"/>
        </w:rPr>
        <w:t xml:space="preserve"> resulting in damage to the brain and disability in the long run unless there is swift treatment. </w:t>
      </w:r>
      <w:r w:rsidR="00D07795" w:rsidRPr="00F93CCB">
        <w:rPr>
          <w:rFonts w:ascii="Arial" w:hAnsi="Arial" w:cs="Arial"/>
          <w:color w:val="000000" w:themeColor="text1"/>
        </w:rPr>
        <w:t>Tracking</w:t>
      </w:r>
      <w:r w:rsidRPr="00F93CCB">
        <w:rPr>
          <w:rFonts w:ascii="Arial" w:hAnsi="Arial" w:cs="Arial"/>
          <w:color w:val="000000" w:themeColor="text1"/>
        </w:rPr>
        <w:t xml:space="preserve"> and quantifying stroke by use of health statistics, hospital reports, and epidemiological research </w:t>
      </w:r>
      <w:r w:rsidR="00D07795" w:rsidRPr="00F93CCB">
        <w:rPr>
          <w:rFonts w:ascii="Arial" w:hAnsi="Arial" w:cs="Arial"/>
          <w:color w:val="000000" w:themeColor="text1"/>
        </w:rPr>
        <w:t>assists</w:t>
      </w:r>
      <w:r w:rsidRPr="00F93CCB">
        <w:rPr>
          <w:rFonts w:ascii="Arial" w:hAnsi="Arial" w:cs="Arial"/>
          <w:color w:val="000000" w:themeColor="text1"/>
        </w:rPr>
        <w:t xml:space="preserve"> the health authorities </w:t>
      </w:r>
      <w:r w:rsidR="00D07795" w:rsidRPr="00F93CCB">
        <w:rPr>
          <w:rFonts w:ascii="Arial" w:hAnsi="Arial" w:cs="Arial"/>
          <w:color w:val="000000" w:themeColor="text1"/>
        </w:rPr>
        <w:t>in having</w:t>
      </w:r>
      <w:r w:rsidRPr="00F93CCB">
        <w:rPr>
          <w:rFonts w:ascii="Arial" w:hAnsi="Arial" w:cs="Arial"/>
          <w:color w:val="000000" w:themeColor="text1"/>
        </w:rPr>
        <w:t xml:space="preserve"> knowledge about its effects and </w:t>
      </w:r>
      <w:r w:rsidR="00D07795" w:rsidRPr="00F93CCB">
        <w:rPr>
          <w:rFonts w:ascii="Arial" w:hAnsi="Arial" w:cs="Arial"/>
          <w:color w:val="000000" w:themeColor="text1"/>
        </w:rPr>
        <w:t>coming</w:t>
      </w:r>
      <w:r w:rsidRPr="00F93CCB">
        <w:rPr>
          <w:rFonts w:ascii="Arial" w:hAnsi="Arial" w:cs="Arial"/>
          <w:color w:val="000000" w:themeColor="text1"/>
        </w:rPr>
        <w:t xml:space="preserve"> up with proper prevention mechanisms</w:t>
      </w:r>
      <w:r w:rsidR="00107D8B" w:rsidRPr="00F93CCB">
        <w:rPr>
          <w:rFonts w:ascii="Arial" w:hAnsi="Arial" w:cs="Arial"/>
          <w:color w:val="000000" w:themeColor="text1"/>
        </w:rPr>
        <w:t xml:space="preserve"> (Wilcock &amp; Hocking, 2024)</w:t>
      </w:r>
      <w:r w:rsidRPr="00F93CCB">
        <w:rPr>
          <w:rFonts w:ascii="Arial" w:hAnsi="Arial" w:cs="Arial"/>
          <w:color w:val="000000" w:themeColor="text1"/>
        </w:rPr>
        <w:t xml:space="preserve">. The primary points of controlling stroke are to minimise risk factors: hypertension, smoking, unhealthy lifestyles, and </w:t>
      </w:r>
      <w:r w:rsidR="00D07795" w:rsidRPr="00F93CCB">
        <w:rPr>
          <w:rFonts w:ascii="Arial" w:hAnsi="Arial" w:cs="Arial"/>
          <w:color w:val="000000" w:themeColor="text1"/>
        </w:rPr>
        <w:t>to encourage</w:t>
      </w:r>
      <w:r w:rsidRPr="00F93CCB">
        <w:rPr>
          <w:rFonts w:ascii="Arial" w:hAnsi="Arial" w:cs="Arial"/>
          <w:color w:val="000000" w:themeColor="text1"/>
        </w:rPr>
        <w:t xml:space="preserve"> early diagnosis and treatment. Physical, cognitive, and emotional problems may be caused by stroke, thereby impacting the independence and the quality of life </w:t>
      </w:r>
      <w:r w:rsidR="00D07795" w:rsidRPr="00F93CCB">
        <w:rPr>
          <w:rFonts w:ascii="Arial" w:hAnsi="Arial" w:cs="Arial"/>
          <w:color w:val="000000" w:themeColor="text1"/>
        </w:rPr>
        <w:t>of</w:t>
      </w:r>
      <w:r w:rsidRPr="00F93CCB">
        <w:rPr>
          <w:rFonts w:ascii="Arial" w:hAnsi="Arial" w:cs="Arial"/>
          <w:color w:val="000000" w:themeColor="text1"/>
        </w:rPr>
        <w:t xml:space="preserve"> a patient. Thus, efficient health and social care delivery, such as rehabilitation and community-based assistance</w:t>
      </w:r>
      <w:r w:rsidR="00D07795" w:rsidRPr="00F93CCB">
        <w:rPr>
          <w:rFonts w:ascii="Arial" w:hAnsi="Arial" w:cs="Arial"/>
          <w:color w:val="000000" w:themeColor="text1"/>
        </w:rPr>
        <w:t>, is</w:t>
      </w:r>
      <w:r w:rsidRPr="00F93CCB">
        <w:rPr>
          <w:rFonts w:ascii="Arial" w:hAnsi="Arial" w:cs="Arial"/>
          <w:color w:val="000000" w:themeColor="text1"/>
        </w:rPr>
        <w:t xml:space="preserve"> needed to assist stroke survivors </w:t>
      </w:r>
      <w:r w:rsidR="00D07795" w:rsidRPr="00F93CCB">
        <w:rPr>
          <w:rFonts w:ascii="Arial" w:hAnsi="Arial" w:cs="Arial"/>
          <w:color w:val="000000" w:themeColor="text1"/>
        </w:rPr>
        <w:t>in recovering</w:t>
      </w:r>
      <w:r w:rsidRPr="00F93CCB">
        <w:rPr>
          <w:rFonts w:ascii="Arial" w:hAnsi="Arial" w:cs="Arial"/>
          <w:color w:val="000000" w:themeColor="text1"/>
        </w:rPr>
        <w:t xml:space="preserve"> and ensure their well-being.</w:t>
      </w:r>
    </w:p>
    <w:p w14:paraId="7B722838" w14:textId="77777777" w:rsidR="00124E2C" w:rsidRPr="00F93CCB" w:rsidRDefault="00124E2C" w:rsidP="00F93CCB">
      <w:pPr>
        <w:spacing w:after="0" w:line="360" w:lineRule="auto"/>
        <w:rPr>
          <w:rFonts w:ascii="Arial" w:hAnsi="Arial" w:cs="Arial"/>
          <w:color w:val="000000" w:themeColor="text1"/>
        </w:rPr>
      </w:pPr>
      <w:r w:rsidRPr="00F93CCB">
        <w:rPr>
          <w:rFonts w:ascii="Arial" w:hAnsi="Arial" w:cs="Arial"/>
          <w:color w:val="000000" w:themeColor="text1"/>
        </w:rPr>
        <w:br w:type="page"/>
      </w:r>
    </w:p>
    <w:p w14:paraId="657DDC0F" w14:textId="77777777" w:rsidR="00054A8A" w:rsidRPr="00F93CCB" w:rsidRDefault="009A417D" w:rsidP="00F93CCB">
      <w:pPr>
        <w:pStyle w:val="Heading1"/>
        <w:spacing w:after="0"/>
        <w:rPr>
          <w:rFonts w:ascii="Arial" w:hAnsi="Arial" w:cs="Arial"/>
          <w:sz w:val="22"/>
          <w:szCs w:val="22"/>
        </w:rPr>
      </w:pPr>
      <w:bookmarkStart w:id="6" w:name="_Toc224553271"/>
      <w:r w:rsidRPr="00F93CCB">
        <w:rPr>
          <w:rFonts w:ascii="Arial" w:hAnsi="Arial" w:cs="Arial"/>
          <w:sz w:val="22"/>
          <w:szCs w:val="22"/>
        </w:rPr>
        <w:lastRenderedPageBreak/>
        <w:t>References</w:t>
      </w:r>
      <w:bookmarkEnd w:id="6"/>
    </w:p>
    <w:p w14:paraId="2870250F" w14:textId="77777777" w:rsidR="009A417D" w:rsidRPr="00F93CCB" w:rsidRDefault="009A417D" w:rsidP="00F93CCB">
      <w:pPr>
        <w:spacing w:after="0" w:line="360" w:lineRule="auto"/>
        <w:ind w:left="720" w:hanging="720"/>
        <w:rPr>
          <w:rFonts w:ascii="Arial" w:hAnsi="Arial" w:cs="Arial"/>
          <w:color w:val="000000" w:themeColor="text1"/>
          <w:shd w:val="clear" w:color="auto" w:fill="FFFFFF"/>
        </w:rPr>
      </w:pPr>
      <w:r w:rsidRPr="00F93CCB">
        <w:rPr>
          <w:rFonts w:ascii="Arial" w:hAnsi="Arial" w:cs="Arial"/>
          <w:color w:val="000000" w:themeColor="text1"/>
          <w:shd w:val="clear" w:color="auto" w:fill="FFFFFF"/>
        </w:rPr>
        <w:t>Brownson, R.C., Steven, H., Deshpande, A.D., Gillespie, K.N. and Mazzucca-Ragan, S., 2025. </w:t>
      </w:r>
      <w:r w:rsidRPr="00F93CCB">
        <w:rPr>
          <w:rFonts w:ascii="Arial" w:hAnsi="Arial" w:cs="Arial"/>
          <w:i/>
          <w:iCs/>
          <w:color w:val="000000" w:themeColor="text1"/>
          <w:shd w:val="clear" w:color="auto" w:fill="FFFFFF"/>
        </w:rPr>
        <w:t>Evidence-based public health</w:t>
      </w:r>
      <w:r w:rsidRPr="00F93CCB">
        <w:rPr>
          <w:rFonts w:ascii="Arial" w:hAnsi="Arial" w:cs="Arial"/>
          <w:color w:val="000000" w:themeColor="text1"/>
          <w:shd w:val="clear" w:color="auto" w:fill="FFFFFF"/>
        </w:rPr>
        <w:t>. Oxford university press.</w:t>
      </w:r>
    </w:p>
    <w:p w14:paraId="714A82B8" w14:textId="77777777" w:rsidR="009A417D" w:rsidRPr="00F93CCB" w:rsidRDefault="009A417D" w:rsidP="00F93CCB">
      <w:pPr>
        <w:spacing w:after="0" w:line="360" w:lineRule="auto"/>
        <w:ind w:left="720" w:hanging="720"/>
        <w:rPr>
          <w:rFonts w:ascii="Arial" w:hAnsi="Arial" w:cs="Arial"/>
          <w:color w:val="000000" w:themeColor="text1"/>
          <w:shd w:val="clear" w:color="auto" w:fill="FFFFFF"/>
        </w:rPr>
      </w:pPr>
      <w:r w:rsidRPr="00F93CCB">
        <w:rPr>
          <w:rFonts w:ascii="Arial" w:hAnsi="Arial" w:cs="Arial"/>
          <w:color w:val="000000" w:themeColor="text1"/>
          <w:shd w:val="clear" w:color="auto" w:fill="FFFFFF"/>
        </w:rPr>
        <w:t>Duncan, P.W., Bushnell, C., Sissine, M., Coleman, S., Lutz, B.J., Johnson, A.M., Radman, M., Pvru Bettger, J., Zorowitz, R.D. and Stein, J., 2021. Comprehensive stroke care and outcomes: time for a paradigm shift. </w:t>
      </w:r>
      <w:r w:rsidRPr="00F93CCB">
        <w:rPr>
          <w:rFonts w:ascii="Arial" w:hAnsi="Arial" w:cs="Arial"/>
          <w:i/>
          <w:iCs/>
          <w:color w:val="000000" w:themeColor="text1"/>
          <w:shd w:val="clear" w:color="auto" w:fill="FFFFFF"/>
        </w:rPr>
        <w:t>Stroke</w:t>
      </w:r>
      <w:r w:rsidRPr="00F93CCB">
        <w:rPr>
          <w:rFonts w:ascii="Arial" w:hAnsi="Arial" w:cs="Arial"/>
          <w:color w:val="000000" w:themeColor="text1"/>
          <w:shd w:val="clear" w:color="auto" w:fill="FFFFFF"/>
        </w:rPr>
        <w:t>, </w:t>
      </w:r>
      <w:r w:rsidRPr="00F93CCB">
        <w:rPr>
          <w:rFonts w:ascii="Arial" w:hAnsi="Arial" w:cs="Arial"/>
          <w:i/>
          <w:iCs/>
          <w:color w:val="000000" w:themeColor="text1"/>
          <w:shd w:val="clear" w:color="auto" w:fill="FFFFFF"/>
        </w:rPr>
        <w:t>52</w:t>
      </w:r>
      <w:r w:rsidRPr="00F93CCB">
        <w:rPr>
          <w:rFonts w:ascii="Arial" w:hAnsi="Arial" w:cs="Arial"/>
          <w:color w:val="000000" w:themeColor="text1"/>
          <w:shd w:val="clear" w:color="auto" w:fill="FFFFFF"/>
        </w:rPr>
        <w:t>(1), pp.385-393.</w:t>
      </w:r>
    </w:p>
    <w:p w14:paraId="5285B79E" w14:textId="77777777" w:rsidR="009A417D" w:rsidRPr="00F93CCB" w:rsidRDefault="009A417D" w:rsidP="00F93CCB">
      <w:pPr>
        <w:spacing w:after="0" w:line="360" w:lineRule="auto"/>
        <w:ind w:left="720" w:hanging="720"/>
        <w:rPr>
          <w:rFonts w:ascii="Arial" w:hAnsi="Arial" w:cs="Arial"/>
          <w:color w:val="000000" w:themeColor="text1"/>
          <w:shd w:val="clear" w:color="auto" w:fill="FFFFFF"/>
        </w:rPr>
      </w:pPr>
      <w:r w:rsidRPr="00F93CCB">
        <w:rPr>
          <w:rFonts w:ascii="Arial" w:hAnsi="Arial" w:cs="Arial"/>
          <w:color w:val="000000" w:themeColor="text1"/>
          <w:shd w:val="clear" w:color="auto" w:fill="FFFFFF"/>
        </w:rPr>
        <w:t>Feigin, V.L., Brainin, M., Norrving, B., Martins, S.O., Pandian, J., Lindsay, P., F Grupper, M. and Rautalin, I., 2025. World stroke organization: global stroke fact sheet 2025. </w:t>
      </w:r>
      <w:r w:rsidRPr="00F93CCB">
        <w:rPr>
          <w:rFonts w:ascii="Arial" w:hAnsi="Arial" w:cs="Arial"/>
          <w:i/>
          <w:iCs/>
          <w:color w:val="000000" w:themeColor="text1"/>
          <w:shd w:val="clear" w:color="auto" w:fill="FFFFFF"/>
        </w:rPr>
        <w:t>International Journal of Stroke</w:t>
      </w:r>
      <w:r w:rsidRPr="00F93CCB">
        <w:rPr>
          <w:rFonts w:ascii="Arial" w:hAnsi="Arial" w:cs="Arial"/>
          <w:color w:val="000000" w:themeColor="text1"/>
          <w:shd w:val="clear" w:color="auto" w:fill="FFFFFF"/>
        </w:rPr>
        <w:t>, </w:t>
      </w:r>
      <w:r w:rsidRPr="00F93CCB">
        <w:rPr>
          <w:rFonts w:ascii="Arial" w:hAnsi="Arial" w:cs="Arial"/>
          <w:i/>
          <w:iCs/>
          <w:color w:val="000000" w:themeColor="text1"/>
          <w:shd w:val="clear" w:color="auto" w:fill="FFFFFF"/>
        </w:rPr>
        <w:t>20</w:t>
      </w:r>
      <w:r w:rsidRPr="00F93CCB">
        <w:rPr>
          <w:rFonts w:ascii="Arial" w:hAnsi="Arial" w:cs="Arial"/>
          <w:color w:val="000000" w:themeColor="text1"/>
          <w:shd w:val="clear" w:color="auto" w:fill="FFFFFF"/>
        </w:rPr>
        <w:t>(2), pp.132-144.</w:t>
      </w:r>
    </w:p>
    <w:p w14:paraId="6EE1FC17" w14:textId="77777777" w:rsidR="009A417D" w:rsidRPr="00F93CCB" w:rsidRDefault="009A417D" w:rsidP="00F93CCB">
      <w:pPr>
        <w:spacing w:after="0" w:line="360" w:lineRule="auto"/>
        <w:ind w:left="720" w:hanging="720"/>
        <w:rPr>
          <w:rFonts w:ascii="Arial" w:hAnsi="Arial" w:cs="Arial"/>
          <w:color w:val="000000" w:themeColor="text1"/>
          <w:shd w:val="clear" w:color="auto" w:fill="FFFFFF"/>
        </w:rPr>
      </w:pPr>
      <w:r w:rsidRPr="00F93CCB">
        <w:rPr>
          <w:rFonts w:ascii="Arial" w:hAnsi="Arial" w:cs="Arial"/>
          <w:color w:val="000000" w:themeColor="text1"/>
          <w:shd w:val="clear" w:color="auto" w:fill="FFFFFF"/>
        </w:rPr>
        <w:t>Folland, S., Goodman, A.C., Stano, M. and Danagoulian, S., 2024. </w:t>
      </w:r>
      <w:r w:rsidRPr="00F93CCB">
        <w:rPr>
          <w:rFonts w:ascii="Arial" w:hAnsi="Arial" w:cs="Arial"/>
          <w:i/>
          <w:iCs/>
          <w:color w:val="000000" w:themeColor="text1"/>
          <w:shd w:val="clear" w:color="auto" w:fill="FFFFFF"/>
        </w:rPr>
        <w:t>The economics of health and health care</w:t>
      </w:r>
      <w:r w:rsidRPr="00F93CCB">
        <w:rPr>
          <w:rFonts w:ascii="Arial" w:hAnsi="Arial" w:cs="Arial"/>
          <w:color w:val="000000" w:themeColor="text1"/>
          <w:shd w:val="clear" w:color="auto" w:fill="FFFFFF"/>
        </w:rPr>
        <w:t>. Routledge.</w:t>
      </w:r>
    </w:p>
    <w:p w14:paraId="6E90FA6F" w14:textId="77777777" w:rsidR="009A417D" w:rsidRPr="00F93CCB" w:rsidRDefault="009A417D" w:rsidP="00F93CCB">
      <w:pPr>
        <w:spacing w:after="0" w:line="360" w:lineRule="auto"/>
        <w:ind w:left="720" w:hanging="720"/>
        <w:rPr>
          <w:rFonts w:ascii="Arial" w:hAnsi="Arial" w:cs="Arial"/>
          <w:color w:val="000000" w:themeColor="text1"/>
          <w:shd w:val="clear" w:color="auto" w:fill="FFFFFF"/>
        </w:rPr>
      </w:pPr>
      <w:r w:rsidRPr="00F93CCB">
        <w:rPr>
          <w:rFonts w:ascii="Arial" w:hAnsi="Arial" w:cs="Arial"/>
          <w:color w:val="000000" w:themeColor="text1"/>
          <w:shd w:val="clear" w:color="auto" w:fill="FFFFFF"/>
        </w:rPr>
        <w:t>Kwakkel, G., Stinear, C., Essers, B., Munoz-Novoa, M., Branscheidt, M., Cabanas-Valdés, R., Lakičević, S., Lampropoulou, S., Luft, A.R., Marque, P. and Moore, S.A., 2023. Motor rehabilitation after stroke: European Stroke Organisation (ESO) consensus-based definition and guiding framework. </w:t>
      </w:r>
      <w:r w:rsidRPr="00F93CCB">
        <w:rPr>
          <w:rFonts w:ascii="Arial" w:hAnsi="Arial" w:cs="Arial"/>
          <w:i/>
          <w:iCs/>
          <w:color w:val="000000" w:themeColor="text1"/>
          <w:shd w:val="clear" w:color="auto" w:fill="FFFFFF"/>
        </w:rPr>
        <w:t>European stroke journal</w:t>
      </w:r>
      <w:r w:rsidRPr="00F93CCB">
        <w:rPr>
          <w:rFonts w:ascii="Arial" w:hAnsi="Arial" w:cs="Arial"/>
          <w:color w:val="000000" w:themeColor="text1"/>
          <w:shd w:val="clear" w:color="auto" w:fill="FFFFFF"/>
        </w:rPr>
        <w:t>, </w:t>
      </w:r>
      <w:r w:rsidRPr="00F93CCB">
        <w:rPr>
          <w:rFonts w:ascii="Arial" w:hAnsi="Arial" w:cs="Arial"/>
          <w:i/>
          <w:iCs/>
          <w:color w:val="000000" w:themeColor="text1"/>
          <w:shd w:val="clear" w:color="auto" w:fill="FFFFFF"/>
        </w:rPr>
        <w:t>8</w:t>
      </w:r>
      <w:r w:rsidRPr="00F93CCB">
        <w:rPr>
          <w:rFonts w:ascii="Arial" w:hAnsi="Arial" w:cs="Arial"/>
          <w:color w:val="000000" w:themeColor="text1"/>
          <w:shd w:val="clear" w:color="auto" w:fill="FFFFFF"/>
        </w:rPr>
        <w:t>(4), pp.880-894.</w:t>
      </w:r>
    </w:p>
    <w:p w14:paraId="4AE46CBC" w14:textId="77777777" w:rsidR="009A417D" w:rsidRPr="00F93CCB" w:rsidRDefault="009A417D" w:rsidP="00F93CCB">
      <w:pPr>
        <w:spacing w:after="0" w:line="360" w:lineRule="auto"/>
        <w:ind w:left="720" w:hanging="720"/>
        <w:rPr>
          <w:rFonts w:ascii="Arial" w:hAnsi="Arial" w:cs="Arial"/>
          <w:color w:val="000000" w:themeColor="text1"/>
          <w:shd w:val="clear" w:color="auto" w:fill="FFFFFF"/>
        </w:rPr>
      </w:pPr>
      <w:r w:rsidRPr="00F93CCB">
        <w:rPr>
          <w:rFonts w:ascii="Arial" w:hAnsi="Arial" w:cs="Arial"/>
          <w:color w:val="000000" w:themeColor="text1"/>
          <w:shd w:val="clear" w:color="auto" w:fill="FFFFFF"/>
        </w:rPr>
        <w:t>Strilciuc, S., Grad, D.A., Radu, C., Chira, D., Stan, A., Ungureanu, M., Gheorghe, A. and Muresanu, F.D., 2021. The economic burden of stroke: a systematic review of cost of illness studies. </w:t>
      </w:r>
      <w:r w:rsidRPr="00F93CCB">
        <w:rPr>
          <w:rFonts w:ascii="Arial" w:hAnsi="Arial" w:cs="Arial"/>
          <w:i/>
          <w:iCs/>
          <w:color w:val="000000" w:themeColor="text1"/>
          <w:shd w:val="clear" w:color="auto" w:fill="FFFFFF"/>
        </w:rPr>
        <w:t>Journal of medicine and life</w:t>
      </w:r>
      <w:r w:rsidRPr="00F93CCB">
        <w:rPr>
          <w:rFonts w:ascii="Arial" w:hAnsi="Arial" w:cs="Arial"/>
          <w:color w:val="000000" w:themeColor="text1"/>
          <w:shd w:val="clear" w:color="auto" w:fill="FFFFFF"/>
        </w:rPr>
        <w:t>, </w:t>
      </w:r>
      <w:r w:rsidRPr="00F93CCB">
        <w:rPr>
          <w:rFonts w:ascii="Arial" w:hAnsi="Arial" w:cs="Arial"/>
          <w:i/>
          <w:iCs/>
          <w:color w:val="000000" w:themeColor="text1"/>
          <w:shd w:val="clear" w:color="auto" w:fill="FFFFFF"/>
        </w:rPr>
        <w:t>14</w:t>
      </w:r>
      <w:r w:rsidRPr="00F93CCB">
        <w:rPr>
          <w:rFonts w:ascii="Arial" w:hAnsi="Arial" w:cs="Arial"/>
          <w:color w:val="000000" w:themeColor="text1"/>
          <w:shd w:val="clear" w:color="auto" w:fill="FFFFFF"/>
        </w:rPr>
        <w:t>(5), p.606.</w:t>
      </w:r>
    </w:p>
    <w:p w14:paraId="382C3E3E" w14:textId="77777777" w:rsidR="009A417D" w:rsidRPr="00F93CCB" w:rsidRDefault="009A417D" w:rsidP="00F93CCB">
      <w:pPr>
        <w:spacing w:after="0" w:line="360" w:lineRule="auto"/>
        <w:ind w:left="720" w:hanging="720"/>
        <w:rPr>
          <w:rFonts w:ascii="Arial" w:hAnsi="Arial" w:cs="Arial"/>
          <w:color w:val="000000" w:themeColor="text1"/>
          <w:shd w:val="clear" w:color="auto" w:fill="FFFFFF"/>
        </w:rPr>
      </w:pPr>
      <w:r w:rsidRPr="00F93CCB">
        <w:rPr>
          <w:rFonts w:ascii="Arial" w:hAnsi="Arial" w:cs="Arial"/>
          <w:color w:val="000000" w:themeColor="text1"/>
          <w:shd w:val="clear" w:color="auto" w:fill="FFFFFF"/>
        </w:rPr>
        <w:t>Wilcock, A. and Hocking, C., 2024. </w:t>
      </w:r>
      <w:r w:rsidRPr="00F93CCB">
        <w:rPr>
          <w:rFonts w:ascii="Arial" w:hAnsi="Arial" w:cs="Arial"/>
          <w:i/>
          <w:iCs/>
          <w:color w:val="000000" w:themeColor="text1"/>
          <w:shd w:val="clear" w:color="auto" w:fill="FFFFFF"/>
        </w:rPr>
        <w:t>An occupational perspective of health</w:t>
      </w:r>
      <w:r w:rsidRPr="00F93CCB">
        <w:rPr>
          <w:rFonts w:ascii="Arial" w:hAnsi="Arial" w:cs="Arial"/>
          <w:color w:val="000000" w:themeColor="text1"/>
          <w:shd w:val="clear" w:color="auto" w:fill="FFFFFF"/>
        </w:rPr>
        <w:t>. Routledge.</w:t>
      </w:r>
    </w:p>
    <w:p w14:paraId="145C911D" w14:textId="77777777" w:rsidR="009A417D" w:rsidRPr="00F93CCB" w:rsidRDefault="009A417D" w:rsidP="00F93CCB">
      <w:pPr>
        <w:spacing w:after="0" w:line="360" w:lineRule="auto"/>
        <w:ind w:left="720" w:hanging="720"/>
        <w:rPr>
          <w:rFonts w:ascii="Arial" w:hAnsi="Arial" w:cs="Arial"/>
          <w:color w:val="000000" w:themeColor="text1"/>
          <w:shd w:val="clear" w:color="auto" w:fill="FFFFFF"/>
        </w:rPr>
      </w:pPr>
      <w:r w:rsidRPr="00F93CCB">
        <w:rPr>
          <w:rFonts w:ascii="Arial" w:hAnsi="Arial" w:cs="Arial"/>
          <w:color w:val="000000" w:themeColor="text1"/>
          <w:shd w:val="clear" w:color="auto" w:fill="FFFFFF"/>
        </w:rPr>
        <w:t>Yan, H.Y. and Lin, H.R., 2022, November. Resilience in stroke patients: a concept analysis. In </w:t>
      </w:r>
      <w:r w:rsidRPr="00F93CCB">
        <w:rPr>
          <w:rFonts w:ascii="Arial" w:hAnsi="Arial" w:cs="Arial"/>
          <w:i/>
          <w:iCs/>
          <w:color w:val="000000" w:themeColor="text1"/>
          <w:shd w:val="clear" w:color="auto" w:fill="FFFFFF"/>
        </w:rPr>
        <w:t>Healthcare</w:t>
      </w:r>
      <w:r w:rsidRPr="00F93CCB">
        <w:rPr>
          <w:rFonts w:ascii="Arial" w:hAnsi="Arial" w:cs="Arial"/>
          <w:color w:val="000000" w:themeColor="text1"/>
          <w:shd w:val="clear" w:color="auto" w:fill="FFFFFF"/>
        </w:rPr>
        <w:t> (Vol. 10, No. 11, p. 2281). MDPI.</w:t>
      </w:r>
    </w:p>
    <w:p w14:paraId="3E37CF0A" w14:textId="77777777" w:rsidR="009A417D" w:rsidRPr="00F93CCB" w:rsidRDefault="009A417D" w:rsidP="00F93CCB">
      <w:pPr>
        <w:spacing w:after="0" w:line="360" w:lineRule="auto"/>
        <w:ind w:left="720" w:hanging="720"/>
        <w:rPr>
          <w:rFonts w:ascii="Arial" w:hAnsi="Arial" w:cs="Arial"/>
          <w:color w:val="000000" w:themeColor="text1"/>
          <w:shd w:val="clear" w:color="auto" w:fill="FFFFFF"/>
        </w:rPr>
      </w:pPr>
    </w:p>
    <w:p w14:paraId="7E0E93BD" w14:textId="77777777" w:rsidR="009A417D" w:rsidRPr="00F93CCB" w:rsidRDefault="009A417D" w:rsidP="00F93CCB">
      <w:pPr>
        <w:spacing w:after="0" w:line="360" w:lineRule="auto"/>
        <w:ind w:left="720" w:hanging="720"/>
        <w:rPr>
          <w:rFonts w:ascii="Arial" w:hAnsi="Arial" w:cs="Arial"/>
          <w:color w:val="000000" w:themeColor="text1"/>
        </w:rPr>
      </w:pPr>
    </w:p>
    <w:sectPr w:rsidR="009A417D" w:rsidRPr="00F93CCB">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D4E4FF" w14:textId="77777777" w:rsidR="00152864" w:rsidRDefault="00152864" w:rsidP="00124E2C">
      <w:pPr>
        <w:spacing w:after="0" w:line="240" w:lineRule="auto"/>
      </w:pPr>
      <w:r>
        <w:separator/>
      </w:r>
    </w:p>
  </w:endnote>
  <w:endnote w:type="continuationSeparator" w:id="0">
    <w:p w14:paraId="713E8EC4" w14:textId="77777777" w:rsidR="00152864" w:rsidRDefault="00152864" w:rsidP="00124E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6714C2" w14:textId="77777777" w:rsidR="00152864" w:rsidRDefault="00152864" w:rsidP="00124E2C">
      <w:pPr>
        <w:spacing w:after="0" w:line="240" w:lineRule="auto"/>
      </w:pPr>
      <w:r>
        <w:separator/>
      </w:r>
    </w:p>
  </w:footnote>
  <w:footnote w:type="continuationSeparator" w:id="0">
    <w:p w14:paraId="10EE9B03" w14:textId="77777777" w:rsidR="00152864" w:rsidRDefault="00152864" w:rsidP="00124E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4"/>
      </w:rPr>
      <w:id w:val="241379655"/>
      <w:docPartObj>
        <w:docPartGallery w:val="Page Numbers (Top of Page)"/>
        <w:docPartUnique/>
      </w:docPartObj>
    </w:sdtPr>
    <w:sdtEndPr>
      <w:rPr>
        <w:noProof/>
      </w:rPr>
    </w:sdtEndPr>
    <w:sdtContent>
      <w:p w14:paraId="055D16CA" w14:textId="77777777" w:rsidR="00D4361B" w:rsidRPr="00135066" w:rsidRDefault="00D4361B">
        <w:pPr>
          <w:pStyle w:val="Header"/>
          <w:jc w:val="right"/>
          <w:rPr>
            <w:rFonts w:ascii="Times New Roman" w:hAnsi="Times New Roman" w:cs="Times New Roman"/>
            <w:sz w:val="24"/>
          </w:rPr>
        </w:pPr>
        <w:r w:rsidRPr="00135066">
          <w:rPr>
            <w:rFonts w:ascii="Times New Roman" w:hAnsi="Times New Roman" w:cs="Times New Roman"/>
            <w:sz w:val="24"/>
          </w:rPr>
          <w:fldChar w:fldCharType="begin"/>
        </w:r>
        <w:r w:rsidRPr="00135066">
          <w:rPr>
            <w:rFonts w:ascii="Times New Roman" w:hAnsi="Times New Roman" w:cs="Times New Roman"/>
            <w:sz w:val="24"/>
          </w:rPr>
          <w:instrText xml:space="preserve"> PAGE   \* MERGEFORMAT </w:instrText>
        </w:r>
        <w:r w:rsidRPr="00135066">
          <w:rPr>
            <w:rFonts w:ascii="Times New Roman" w:hAnsi="Times New Roman" w:cs="Times New Roman"/>
            <w:sz w:val="24"/>
          </w:rPr>
          <w:fldChar w:fldCharType="separate"/>
        </w:r>
        <w:r w:rsidR="00F93CCB">
          <w:rPr>
            <w:rFonts w:ascii="Times New Roman" w:hAnsi="Times New Roman" w:cs="Times New Roman"/>
            <w:noProof/>
            <w:sz w:val="24"/>
          </w:rPr>
          <w:t>7</w:t>
        </w:r>
        <w:r w:rsidRPr="00135066">
          <w:rPr>
            <w:rFonts w:ascii="Times New Roman" w:hAnsi="Times New Roman" w:cs="Times New Roman"/>
            <w:noProof/>
            <w:sz w:val="24"/>
          </w:rPr>
          <w:fldChar w:fldCharType="end"/>
        </w:r>
        <w:r w:rsidR="00135066" w:rsidRPr="00135066">
          <w:rPr>
            <w:rFonts w:ascii="Times New Roman" w:hAnsi="Times New Roman" w:cs="Times New Roman"/>
            <w:noProof/>
            <w:sz w:val="24"/>
          </w:rPr>
          <w:t xml:space="preserve"> </w:t>
        </w:r>
        <w:r w:rsidR="00135066" w:rsidRPr="00135066">
          <w:rPr>
            <w:rFonts w:ascii="Times New Roman" w:hAnsi="Times New Roman" w:cs="Times New Roman"/>
            <w:color w:val="222222"/>
            <w:sz w:val="24"/>
            <w:shd w:val="clear" w:color="auto" w:fill="FFFFFF"/>
          </w:rPr>
          <w:t> Introduction to Public Health</w:t>
        </w:r>
      </w:p>
    </w:sdtContent>
  </w:sdt>
  <w:p w14:paraId="5F3FEC84" w14:textId="77777777" w:rsidR="00D4361B" w:rsidRDefault="00D4361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4A8A"/>
    <w:rsid w:val="00054A8A"/>
    <w:rsid w:val="000769DC"/>
    <w:rsid w:val="00107D8B"/>
    <w:rsid w:val="00124E2C"/>
    <w:rsid w:val="00135066"/>
    <w:rsid w:val="00152864"/>
    <w:rsid w:val="008B4105"/>
    <w:rsid w:val="009A417D"/>
    <w:rsid w:val="009A678B"/>
    <w:rsid w:val="00A02626"/>
    <w:rsid w:val="00D07795"/>
    <w:rsid w:val="00D3037C"/>
    <w:rsid w:val="00D4361B"/>
    <w:rsid w:val="00DD10C2"/>
    <w:rsid w:val="00DE74B6"/>
    <w:rsid w:val="00E6705C"/>
    <w:rsid w:val="00F93C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AB4362"/>
  <w15:chartTrackingRefBased/>
  <w15:docId w15:val="{943617E1-62D8-460E-983D-021B3E7C2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4E2C"/>
    <w:pPr>
      <w:spacing w:line="360" w:lineRule="auto"/>
      <w:outlineLvl w:val="0"/>
    </w:pPr>
    <w:rPr>
      <w:rFonts w:ascii="Times New Roman" w:hAnsi="Times New Roman" w:cs="Times New Roman"/>
      <w:b/>
      <w:i/>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24E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4E2C"/>
  </w:style>
  <w:style w:type="paragraph" w:styleId="Footer">
    <w:name w:val="footer"/>
    <w:basedOn w:val="Normal"/>
    <w:link w:val="FooterChar"/>
    <w:uiPriority w:val="99"/>
    <w:unhideWhenUsed/>
    <w:rsid w:val="00124E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4E2C"/>
  </w:style>
  <w:style w:type="character" w:customStyle="1" w:styleId="Heading1Char">
    <w:name w:val="Heading 1 Char"/>
    <w:basedOn w:val="DefaultParagraphFont"/>
    <w:link w:val="Heading1"/>
    <w:uiPriority w:val="9"/>
    <w:rsid w:val="00124E2C"/>
    <w:rPr>
      <w:rFonts w:ascii="Times New Roman" w:hAnsi="Times New Roman" w:cs="Times New Roman"/>
      <w:b/>
      <w:i/>
      <w:color w:val="000000" w:themeColor="text1"/>
      <w:sz w:val="24"/>
      <w:szCs w:val="24"/>
    </w:rPr>
  </w:style>
  <w:style w:type="paragraph" w:styleId="TOCHeading">
    <w:name w:val="TOC Heading"/>
    <w:basedOn w:val="Heading1"/>
    <w:next w:val="Normal"/>
    <w:uiPriority w:val="39"/>
    <w:unhideWhenUsed/>
    <w:qFormat/>
    <w:rsid w:val="00D4361B"/>
    <w:pPr>
      <w:keepNext/>
      <w:keepLines/>
      <w:spacing w:before="240" w:after="0" w:line="259" w:lineRule="auto"/>
      <w:outlineLvl w:val="9"/>
    </w:pPr>
    <w:rPr>
      <w:rFonts w:asciiTheme="majorHAnsi" w:eastAsiaTheme="majorEastAsia" w:hAnsiTheme="majorHAnsi" w:cstheme="majorBidi"/>
      <w:b w:val="0"/>
      <w:i w:val="0"/>
      <w:color w:val="2E74B5" w:themeColor="accent1" w:themeShade="BF"/>
      <w:sz w:val="32"/>
      <w:szCs w:val="32"/>
      <w:lang w:val="en-US"/>
    </w:rPr>
  </w:style>
  <w:style w:type="paragraph" w:styleId="TOC1">
    <w:name w:val="toc 1"/>
    <w:basedOn w:val="Normal"/>
    <w:next w:val="Normal"/>
    <w:autoRedefine/>
    <w:uiPriority w:val="39"/>
    <w:unhideWhenUsed/>
    <w:rsid w:val="00D4361B"/>
    <w:pPr>
      <w:spacing w:after="100"/>
    </w:pPr>
  </w:style>
  <w:style w:type="character" w:styleId="Hyperlink">
    <w:name w:val="Hyperlink"/>
    <w:basedOn w:val="DefaultParagraphFont"/>
    <w:uiPriority w:val="99"/>
    <w:unhideWhenUsed/>
    <w:rsid w:val="00D4361B"/>
    <w:rPr>
      <w:color w:val="0563C1" w:themeColor="hyperlink"/>
      <w:u w:val="single"/>
    </w:rPr>
  </w:style>
  <w:style w:type="paragraph" w:styleId="NormalWeb">
    <w:name w:val="Normal (Web)"/>
    <w:basedOn w:val="Normal"/>
    <w:uiPriority w:val="99"/>
    <w:semiHidden/>
    <w:unhideWhenUsed/>
    <w:rsid w:val="00D4361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4361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016159">
      <w:bodyDiv w:val="1"/>
      <w:marLeft w:val="0"/>
      <w:marRight w:val="0"/>
      <w:marTop w:val="0"/>
      <w:marBottom w:val="0"/>
      <w:divBdr>
        <w:top w:val="none" w:sz="0" w:space="0" w:color="auto"/>
        <w:left w:val="none" w:sz="0" w:space="0" w:color="auto"/>
        <w:bottom w:val="none" w:sz="0" w:space="0" w:color="auto"/>
        <w:right w:val="none" w:sz="0" w:space="0" w:color="auto"/>
      </w:divBdr>
    </w:div>
    <w:div w:id="346254967">
      <w:bodyDiv w:val="1"/>
      <w:marLeft w:val="0"/>
      <w:marRight w:val="0"/>
      <w:marTop w:val="0"/>
      <w:marBottom w:val="0"/>
      <w:divBdr>
        <w:top w:val="none" w:sz="0" w:space="0" w:color="auto"/>
        <w:left w:val="none" w:sz="0" w:space="0" w:color="auto"/>
        <w:bottom w:val="none" w:sz="0" w:space="0" w:color="auto"/>
        <w:right w:val="none" w:sz="0" w:space="0" w:color="auto"/>
      </w:divBdr>
      <w:divsChild>
        <w:div w:id="1400716189">
          <w:marLeft w:val="0"/>
          <w:marRight w:val="0"/>
          <w:marTop w:val="0"/>
          <w:marBottom w:val="0"/>
          <w:divBdr>
            <w:top w:val="none" w:sz="0" w:space="0" w:color="auto"/>
            <w:left w:val="none" w:sz="0" w:space="0" w:color="auto"/>
            <w:bottom w:val="none" w:sz="0" w:space="0" w:color="auto"/>
            <w:right w:val="none" w:sz="0" w:space="0" w:color="auto"/>
          </w:divBdr>
          <w:divsChild>
            <w:div w:id="1486580479">
              <w:marLeft w:val="0"/>
              <w:marRight w:val="0"/>
              <w:marTop w:val="0"/>
              <w:marBottom w:val="0"/>
              <w:divBdr>
                <w:top w:val="none" w:sz="0" w:space="0" w:color="auto"/>
                <w:left w:val="none" w:sz="0" w:space="0" w:color="auto"/>
                <w:bottom w:val="none" w:sz="0" w:space="0" w:color="auto"/>
                <w:right w:val="none" w:sz="0" w:space="0" w:color="auto"/>
              </w:divBdr>
              <w:divsChild>
                <w:div w:id="963315401">
                  <w:marLeft w:val="0"/>
                  <w:marRight w:val="0"/>
                  <w:marTop w:val="0"/>
                  <w:marBottom w:val="0"/>
                  <w:divBdr>
                    <w:top w:val="none" w:sz="0" w:space="0" w:color="auto"/>
                    <w:left w:val="none" w:sz="0" w:space="0" w:color="auto"/>
                    <w:bottom w:val="none" w:sz="0" w:space="0" w:color="auto"/>
                    <w:right w:val="none" w:sz="0" w:space="0" w:color="auto"/>
                  </w:divBdr>
                  <w:divsChild>
                    <w:div w:id="911084740">
                      <w:marLeft w:val="0"/>
                      <w:marRight w:val="0"/>
                      <w:marTop w:val="0"/>
                      <w:marBottom w:val="0"/>
                      <w:divBdr>
                        <w:top w:val="none" w:sz="0" w:space="0" w:color="auto"/>
                        <w:left w:val="none" w:sz="0" w:space="0" w:color="auto"/>
                        <w:bottom w:val="none" w:sz="0" w:space="0" w:color="auto"/>
                        <w:right w:val="none" w:sz="0" w:space="0" w:color="auto"/>
                      </w:divBdr>
                      <w:divsChild>
                        <w:div w:id="1850289540">
                          <w:marLeft w:val="0"/>
                          <w:marRight w:val="0"/>
                          <w:marTop w:val="0"/>
                          <w:marBottom w:val="0"/>
                          <w:divBdr>
                            <w:top w:val="none" w:sz="0" w:space="0" w:color="auto"/>
                            <w:left w:val="none" w:sz="0" w:space="0" w:color="auto"/>
                            <w:bottom w:val="none" w:sz="0" w:space="0" w:color="auto"/>
                            <w:right w:val="none" w:sz="0" w:space="0" w:color="auto"/>
                          </w:divBdr>
                          <w:divsChild>
                            <w:div w:id="202639670">
                              <w:marLeft w:val="0"/>
                              <w:marRight w:val="0"/>
                              <w:marTop w:val="0"/>
                              <w:marBottom w:val="0"/>
                              <w:divBdr>
                                <w:top w:val="none" w:sz="0" w:space="0" w:color="auto"/>
                                <w:left w:val="none" w:sz="0" w:space="0" w:color="auto"/>
                                <w:bottom w:val="none" w:sz="0" w:space="0" w:color="auto"/>
                                <w:right w:val="none" w:sz="0" w:space="0" w:color="auto"/>
                              </w:divBdr>
                              <w:divsChild>
                                <w:div w:id="1748846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46270104">
      <w:bodyDiv w:val="1"/>
      <w:marLeft w:val="0"/>
      <w:marRight w:val="0"/>
      <w:marTop w:val="0"/>
      <w:marBottom w:val="0"/>
      <w:divBdr>
        <w:top w:val="none" w:sz="0" w:space="0" w:color="auto"/>
        <w:left w:val="none" w:sz="0" w:space="0" w:color="auto"/>
        <w:bottom w:val="none" w:sz="0" w:space="0" w:color="auto"/>
        <w:right w:val="none" w:sz="0" w:space="0" w:color="auto"/>
      </w:divBdr>
    </w:div>
    <w:div w:id="759328135">
      <w:bodyDiv w:val="1"/>
      <w:marLeft w:val="0"/>
      <w:marRight w:val="0"/>
      <w:marTop w:val="0"/>
      <w:marBottom w:val="0"/>
      <w:divBdr>
        <w:top w:val="none" w:sz="0" w:space="0" w:color="auto"/>
        <w:left w:val="none" w:sz="0" w:space="0" w:color="auto"/>
        <w:bottom w:val="none" w:sz="0" w:space="0" w:color="auto"/>
        <w:right w:val="none" w:sz="0" w:space="0" w:color="auto"/>
      </w:divBdr>
    </w:div>
    <w:div w:id="958948092">
      <w:bodyDiv w:val="1"/>
      <w:marLeft w:val="0"/>
      <w:marRight w:val="0"/>
      <w:marTop w:val="0"/>
      <w:marBottom w:val="0"/>
      <w:divBdr>
        <w:top w:val="none" w:sz="0" w:space="0" w:color="auto"/>
        <w:left w:val="none" w:sz="0" w:space="0" w:color="auto"/>
        <w:bottom w:val="none" w:sz="0" w:space="0" w:color="auto"/>
        <w:right w:val="none" w:sz="0" w:space="0" w:color="auto"/>
      </w:divBdr>
    </w:div>
    <w:div w:id="998461107">
      <w:bodyDiv w:val="1"/>
      <w:marLeft w:val="0"/>
      <w:marRight w:val="0"/>
      <w:marTop w:val="0"/>
      <w:marBottom w:val="0"/>
      <w:divBdr>
        <w:top w:val="none" w:sz="0" w:space="0" w:color="auto"/>
        <w:left w:val="none" w:sz="0" w:space="0" w:color="auto"/>
        <w:bottom w:val="none" w:sz="0" w:space="0" w:color="auto"/>
        <w:right w:val="none" w:sz="0" w:space="0" w:color="auto"/>
      </w:divBdr>
    </w:div>
    <w:div w:id="1172254324">
      <w:bodyDiv w:val="1"/>
      <w:marLeft w:val="0"/>
      <w:marRight w:val="0"/>
      <w:marTop w:val="0"/>
      <w:marBottom w:val="0"/>
      <w:divBdr>
        <w:top w:val="none" w:sz="0" w:space="0" w:color="auto"/>
        <w:left w:val="none" w:sz="0" w:space="0" w:color="auto"/>
        <w:bottom w:val="none" w:sz="0" w:space="0" w:color="auto"/>
        <w:right w:val="none" w:sz="0" w:space="0" w:color="auto"/>
      </w:divBdr>
    </w:div>
    <w:div w:id="1479497165">
      <w:bodyDiv w:val="1"/>
      <w:marLeft w:val="0"/>
      <w:marRight w:val="0"/>
      <w:marTop w:val="0"/>
      <w:marBottom w:val="0"/>
      <w:divBdr>
        <w:top w:val="none" w:sz="0" w:space="0" w:color="auto"/>
        <w:left w:val="none" w:sz="0" w:space="0" w:color="auto"/>
        <w:bottom w:val="none" w:sz="0" w:space="0" w:color="auto"/>
        <w:right w:val="none" w:sz="0" w:space="0" w:color="auto"/>
      </w:divBdr>
    </w:div>
    <w:div w:id="1598905667">
      <w:bodyDiv w:val="1"/>
      <w:marLeft w:val="0"/>
      <w:marRight w:val="0"/>
      <w:marTop w:val="0"/>
      <w:marBottom w:val="0"/>
      <w:divBdr>
        <w:top w:val="none" w:sz="0" w:space="0" w:color="auto"/>
        <w:left w:val="none" w:sz="0" w:space="0" w:color="auto"/>
        <w:bottom w:val="none" w:sz="0" w:space="0" w:color="auto"/>
        <w:right w:val="none" w:sz="0" w:space="0" w:color="auto"/>
      </w:divBdr>
      <w:divsChild>
        <w:div w:id="440415989">
          <w:marLeft w:val="0"/>
          <w:marRight w:val="0"/>
          <w:marTop w:val="0"/>
          <w:marBottom w:val="0"/>
          <w:divBdr>
            <w:top w:val="none" w:sz="0" w:space="0" w:color="auto"/>
            <w:left w:val="none" w:sz="0" w:space="0" w:color="auto"/>
            <w:bottom w:val="none" w:sz="0" w:space="0" w:color="auto"/>
            <w:right w:val="none" w:sz="0" w:space="0" w:color="auto"/>
          </w:divBdr>
          <w:divsChild>
            <w:div w:id="1557815397">
              <w:marLeft w:val="0"/>
              <w:marRight w:val="0"/>
              <w:marTop w:val="0"/>
              <w:marBottom w:val="0"/>
              <w:divBdr>
                <w:top w:val="none" w:sz="0" w:space="0" w:color="auto"/>
                <w:left w:val="none" w:sz="0" w:space="0" w:color="auto"/>
                <w:bottom w:val="none" w:sz="0" w:space="0" w:color="auto"/>
                <w:right w:val="none" w:sz="0" w:space="0" w:color="auto"/>
              </w:divBdr>
              <w:divsChild>
                <w:div w:id="385490805">
                  <w:marLeft w:val="0"/>
                  <w:marRight w:val="0"/>
                  <w:marTop w:val="0"/>
                  <w:marBottom w:val="0"/>
                  <w:divBdr>
                    <w:top w:val="none" w:sz="0" w:space="0" w:color="auto"/>
                    <w:left w:val="none" w:sz="0" w:space="0" w:color="auto"/>
                    <w:bottom w:val="none" w:sz="0" w:space="0" w:color="auto"/>
                    <w:right w:val="none" w:sz="0" w:space="0" w:color="auto"/>
                  </w:divBdr>
                  <w:divsChild>
                    <w:div w:id="121659226">
                      <w:marLeft w:val="0"/>
                      <w:marRight w:val="0"/>
                      <w:marTop w:val="0"/>
                      <w:marBottom w:val="0"/>
                      <w:divBdr>
                        <w:top w:val="none" w:sz="0" w:space="0" w:color="auto"/>
                        <w:left w:val="none" w:sz="0" w:space="0" w:color="auto"/>
                        <w:bottom w:val="none" w:sz="0" w:space="0" w:color="auto"/>
                        <w:right w:val="none" w:sz="0" w:space="0" w:color="auto"/>
                      </w:divBdr>
                      <w:divsChild>
                        <w:div w:id="1456944545">
                          <w:marLeft w:val="0"/>
                          <w:marRight w:val="0"/>
                          <w:marTop w:val="0"/>
                          <w:marBottom w:val="0"/>
                          <w:divBdr>
                            <w:top w:val="none" w:sz="0" w:space="0" w:color="auto"/>
                            <w:left w:val="none" w:sz="0" w:space="0" w:color="auto"/>
                            <w:bottom w:val="none" w:sz="0" w:space="0" w:color="auto"/>
                            <w:right w:val="none" w:sz="0" w:space="0" w:color="auto"/>
                          </w:divBdr>
                          <w:divsChild>
                            <w:div w:id="981618375">
                              <w:marLeft w:val="0"/>
                              <w:marRight w:val="0"/>
                              <w:marTop w:val="0"/>
                              <w:marBottom w:val="0"/>
                              <w:divBdr>
                                <w:top w:val="none" w:sz="0" w:space="0" w:color="auto"/>
                                <w:left w:val="none" w:sz="0" w:space="0" w:color="auto"/>
                                <w:bottom w:val="none" w:sz="0" w:space="0" w:color="auto"/>
                                <w:right w:val="none" w:sz="0" w:space="0" w:color="auto"/>
                              </w:divBdr>
                              <w:divsChild>
                                <w:div w:id="1924294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95336725">
      <w:bodyDiv w:val="1"/>
      <w:marLeft w:val="0"/>
      <w:marRight w:val="0"/>
      <w:marTop w:val="0"/>
      <w:marBottom w:val="0"/>
      <w:divBdr>
        <w:top w:val="none" w:sz="0" w:space="0" w:color="auto"/>
        <w:left w:val="none" w:sz="0" w:space="0" w:color="auto"/>
        <w:bottom w:val="none" w:sz="0" w:space="0" w:color="auto"/>
        <w:right w:val="none" w:sz="0" w:space="0" w:color="auto"/>
      </w:divBdr>
    </w:div>
    <w:div w:id="2043437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EA22CC-44FA-433E-9A2C-40BA3B1951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1926</Words>
  <Characters>10979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Zuzana Pacajova (2511506)</cp:lastModifiedBy>
  <cp:revision>3</cp:revision>
  <dcterms:created xsi:type="dcterms:W3CDTF">2026-03-16T06:12:00Z</dcterms:created>
  <dcterms:modified xsi:type="dcterms:W3CDTF">2026-03-23T10:33:00Z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f739337c-a3b9-4725-a057-ff5c0784170e</vt:lpwstr>
  </property>
</Properties>
</file>