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BD713" w14:textId="60B586AE" w:rsidR="0092652B" w:rsidRDefault="008C0F29" w:rsidP="008C0F29">
      <w:pPr>
        <w:pStyle w:val="Title"/>
      </w:pPr>
      <w:r>
        <w:t>Tools for engagement</w:t>
      </w:r>
    </w:p>
    <w:p w14:paraId="17862754" w14:textId="77777777" w:rsidR="00C10969" w:rsidRPr="00C63F83" w:rsidRDefault="00C10969" w:rsidP="00C10969">
      <w:pPr>
        <w:rPr>
          <w:b/>
          <w:bCs/>
        </w:rPr>
      </w:pPr>
      <w:r w:rsidRPr="00C63F83">
        <w:rPr>
          <w:b/>
          <w:bCs/>
        </w:rPr>
        <w:t>Welcome to this unit!</w:t>
      </w:r>
    </w:p>
    <w:p w14:paraId="13EB9C4A" w14:textId="77777777" w:rsidR="00C10969" w:rsidRDefault="00C10969" w:rsidP="00C10969">
      <w:r>
        <w:t>As discussed in previous units, engaging students is an essential part of successful teaching and learning. Previous units have explored active learning, inclusive learning techniques and online learning.</w:t>
      </w:r>
    </w:p>
    <w:p w14:paraId="67493065" w14:textId="77777777" w:rsidR="00C10969" w:rsidRDefault="00C10969" w:rsidP="00C10969">
      <w:r>
        <w:t>In this unit, we will consider:</w:t>
      </w:r>
    </w:p>
    <w:p w14:paraId="0CDC8C1B" w14:textId="77777777" w:rsidR="00C10969" w:rsidRDefault="00C10969" w:rsidP="00C10969">
      <w:pPr>
        <w:pStyle w:val="ListParagraph"/>
        <w:numPr>
          <w:ilvl w:val="0"/>
          <w:numId w:val="1"/>
        </w:numPr>
      </w:pPr>
      <w:r>
        <w:t>Contextual learning</w:t>
      </w:r>
    </w:p>
    <w:p w14:paraId="03F7AF38" w14:textId="77777777" w:rsidR="00C10969" w:rsidRDefault="00C10969" w:rsidP="00C10969">
      <w:pPr>
        <w:pStyle w:val="ListParagraph"/>
        <w:numPr>
          <w:ilvl w:val="0"/>
          <w:numId w:val="1"/>
        </w:numPr>
      </w:pPr>
      <w:r>
        <w:t xml:space="preserve">The learner as resource </w:t>
      </w:r>
    </w:p>
    <w:p w14:paraId="5009AECA" w14:textId="77777777" w:rsidR="00C10969" w:rsidRDefault="00C10969" w:rsidP="00C10969">
      <w:pPr>
        <w:pStyle w:val="ListParagraph"/>
        <w:numPr>
          <w:ilvl w:val="0"/>
          <w:numId w:val="1"/>
        </w:numPr>
      </w:pPr>
      <w:r>
        <w:t>Storytelling for learning</w:t>
      </w:r>
    </w:p>
    <w:p w14:paraId="1E83651C" w14:textId="77777777" w:rsidR="00C10969" w:rsidRDefault="00C10969" w:rsidP="00C10969">
      <w:pPr>
        <w:pStyle w:val="ListParagraph"/>
        <w:numPr>
          <w:ilvl w:val="0"/>
          <w:numId w:val="1"/>
        </w:numPr>
      </w:pPr>
      <w:r>
        <w:t>Role-playing</w:t>
      </w:r>
    </w:p>
    <w:p w14:paraId="2F13CE05" w14:textId="31CAA1F7" w:rsidR="008C0F29" w:rsidRDefault="00C10969" w:rsidP="00C10969">
      <w:r>
        <w:t>Course created: May 2024</w:t>
      </w:r>
    </w:p>
    <w:p w14:paraId="689DB79D" w14:textId="7D83304A" w:rsidR="00E12544" w:rsidRDefault="00E12544" w:rsidP="00C10969">
      <w:r w:rsidRPr="00E12544">
        <w:t>Last updated: March 2026</w:t>
      </w:r>
    </w:p>
    <w:p w14:paraId="53D7B56F" w14:textId="77777777" w:rsidR="001C7610" w:rsidRDefault="001C7610">
      <w:pPr>
        <w:spacing w:before="0" w:line="259" w:lineRule="auto"/>
        <w:rPr>
          <w:rFonts w:asciiTheme="majorHAnsi" w:eastAsiaTheme="majorEastAsia" w:hAnsiTheme="majorHAnsi" w:cstheme="majorBidi"/>
          <w:color w:val="002E44" w:themeColor="accent1" w:themeShade="BF"/>
          <w:sz w:val="36"/>
          <w:szCs w:val="32"/>
        </w:rPr>
      </w:pPr>
      <w:r>
        <w:br w:type="page"/>
      </w:r>
    </w:p>
    <w:p w14:paraId="1549BD56" w14:textId="1A9EA975" w:rsidR="00C10969" w:rsidRDefault="00C10969" w:rsidP="00C10969">
      <w:pPr>
        <w:pStyle w:val="Heading1"/>
      </w:pPr>
      <w:r>
        <w:lastRenderedPageBreak/>
        <w:t>Contextual learning</w:t>
      </w:r>
    </w:p>
    <w:p w14:paraId="2FF91DBF" w14:textId="40896DEC" w:rsidR="00C10969" w:rsidRDefault="006153F6" w:rsidP="00C10969">
      <w:r w:rsidRPr="006153F6">
        <w:t>Contextual learning is about connecting real-life situations to students’ learning. In many disciplines, this often translates to connections to the world of work, but real-life situations can be much wider than specific work-related experiences. Often contextual learning is connected to authentic assessment, as both intend engagement with “real-life” situations.</w:t>
      </w:r>
    </w:p>
    <w:p w14:paraId="4E5E3EB5" w14:textId="77777777" w:rsidR="00C10969" w:rsidRDefault="00C10969" w:rsidP="00C10969">
      <w:r>
        <w:t>There are two aspects to consider in terms of contextual learning. Real-life situations, particularly when related to specific areas of work or a profession, can provide an easy connection for some students but not for others. Simply connecting to the world of work is not enough; instead it is worth considering how each individual student connects to such circumstances. In other words, contextualising not simply in relation to subject or a generic student interest, but rather to the specific cohort and individual.</w:t>
      </w:r>
    </w:p>
    <w:p w14:paraId="20AA10FC" w14:textId="4563BBE4" w:rsidR="00C10969" w:rsidRDefault="00C10969" w:rsidP="00C10969">
      <w:r>
        <w:t>At the same time, it is too easy to fall into the trap of considering the student as a tabula rasa. Yet, every student has something of their own knowledge, experience and expertise to bring to the classroom, to their peers and to the content of a module.</w:t>
      </w:r>
    </w:p>
    <w:p w14:paraId="171E7992" w14:textId="4CFD83EA" w:rsidR="00C10969" w:rsidRDefault="00C10969" w:rsidP="00C10969">
      <w:r w:rsidRPr="00C10969">
        <w:t>Here is an example of using real-world case studies in Business Studies.</w:t>
      </w:r>
    </w:p>
    <w:p w14:paraId="757037FB" w14:textId="77777777" w:rsidR="004571EA" w:rsidRPr="004571EA" w:rsidRDefault="00AB1820" w:rsidP="00321B70">
      <w:pPr>
        <w:pStyle w:val="Heading2"/>
      </w:pPr>
      <w:r w:rsidRPr="004571EA">
        <w:t xml:space="preserve">Video transcript: </w:t>
      </w:r>
      <w:r w:rsidR="004571EA" w:rsidRPr="004571EA">
        <w:t>Using real-world case studies in your teaching</w:t>
      </w:r>
    </w:p>
    <w:p w14:paraId="1065E772" w14:textId="77777777" w:rsidR="004571EA" w:rsidRDefault="004571EA" w:rsidP="004571EA">
      <w:r>
        <w:t>In Business Studies, an obvious way to contextualise learning is to analyse real-world case studies of successful and unsuccessful business strategies and guide students to discuss how economic and market conditions impact decision-making in business.</w:t>
      </w:r>
    </w:p>
    <w:p w14:paraId="747CC3D6" w14:textId="77777777" w:rsidR="004571EA" w:rsidRDefault="004571EA" w:rsidP="004571EA">
      <w:r>
        <w:t>This would not come as a surprise to anyone who teaches in the subject. However, it is too easy to either choose case studies that the lecturer is very familiar with, or basic/generic/well-known examples, such as Blockbuster vs. Netflix or Blackberry vs. Apple. For some students these will be examples that excite their interest and they can identify as relevant to them.</w:t>
      </w:r>
    </w:p>
    <w:p w14:paraId="778E5F8C" w14:textId="2B816343" w:rsidR="00AB1820" w:rsidRDefault="004571EA" w:rsidP="00AB1820">
      <w:pPr>
        <w:pBdr>
          <w:bottom w:val="single" w:sz="6" w:space="1" w:color="auto"/>
        </w:pBdr>
      </w:pPr>
      <w:r>
        <w:lastRenderedPageBreak/>
        <w:t xml:space="preserve">Yet, depending on the cohort that will often not be the case. Having examples of local companies can create a greater sense of context for some students; for example, Admiral Insurance in Wales. Or it might be that certain industries are more relevant to the </w:t>
      </w:r>
      <w:proofErr w:type="gramStart"/>
      <w:r>
        <w:t>particular cohort</w:t>
      </w:r>
      <w:proofErr w:type="gramEnd"/>
      <w:r>
        <w:t xml:space="preserve"> or student depending on their interests and ambitions.</w:t>
      </w:r>
    </w:p>
    <w:p w14:paraId="29C6817A" w14:textId="5D3A3F66" w:rsidR="00C10969" w:rsidRDefault="00C10969" w:rsidP="00C10969">
      <w:r>
        <w:t xml:space="preserve">An easy way to tailor case studies to a particular cohort is to </w:t>
      </w:r>
      <w:r w:rsidRPr="00C10969">
        <w:rPr>
          <w:b/>
          <w:bCs/>
        </w:rPr>
        <w:t>use a questionnaire on interests and ambitions</w:t>
      </w:r>
      <w:r>
        <w:t xml:space="preserve"> at the beginning of a module. Alternatively, you can </w:t>
      </w:r>
      <w:r w:rsidRPr="00C10969">
        <w:rPr>
          <w:b/>
          <w:bCs/>
        </w:rPr>
        <w:t>support students to create their own case</w:t>
      </w:r>
      <w:r>
        <w:rPr>
          <w:b/>
          <w:bCs/>
        </w:rPr>
        <w:t xml:space="preserve"> </w:t>
      </w:r>
      <w:r w:rsidRPr="00C10969">
        <w:rPr>
          <w:b/>
          <w:bCs/>
        </w:rPr>
        <w:t>studies</w:t>
      </w:r>
      <w:r>
        <w:t xml:space="preserve"> according to their own interests.</w:t>
      </w:r>
    </w:p>
    <w:p w14:paraId="70006B6D" w14:textId="2D869991" w:rsidR="00C10969" w:rsidRDefault="00C10969" w:rsidP="00C10969">
      <w:r>
        <w:t>Contextualisation can go wrong if it is based upon generic interests or false assumptions about what is relevant to the students, including false localisation. For example, an international student might be more interested in case studies that relate to their home country or region. Or a student who wishes to travel, work or volunteer abroad might be more interested in particular regions.</w:t>
      </w:r>
    </w:p>
    <w:p w14:paraId="3F53634F"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4F0E8042" w14:textId="7294537A" w:rsidR="00514EE6" w:rsidRDefault="00514EE6" w:rsidP="00514EE6">
      <w:pPr>
        <w:pStyle w:val="Heading1"/>
      </w:pPr>
      <w:r>
        <w:lastRenderedPageBreak/>
        <w:t>Quiz: Contextual learning</w:t>
      </w:r>
    </w:p>
    <w:p w14:paraId="7A5B51AB" w14:textId="77777777" w:rsidR="00514EE6" w:rsidRDefault="00514EE6" w:rsidP="00514EE6">
      <w:pPr>
        <w:pStyle w:val="ListParagraph"/>
        <w:numPr>
          <w:ilvl w:val="0"/>
          <w:numId w:val="2"/>
        </w:numPr>
      </w:pPr>
      <w:r>
        <w:t xml:space="preserve">This quiz consists of </w:t>
      </w:r>
      <w:r w:rsidRPr="00514EE6">
        <w:rPr>
          <w:b/>
          <w:bCs/>
        </w:rPr>
        <w:t>three multiple-choice questions</w:t>
      </w:r>
      <w:r>
        <w:t>.</w:t>
      </w:r>
    </w:p>
    <w:p w14:paraId="1C590A54" w14:textId="77777777" w:rsidR="00514EE6" w:rsidRDefault="00514EE6" w:rsidP="00514EE6">
      <w:pPr>
        <w:pStyle w:val="ListParagraph"/>
        <w:numPr>
          <w:ilvl w:val="0"/>
          <w:numId w:val="2"/>
        </w:numPr>
      </w:pPr>
      <w:r>
        <w:t>You must answer all three questions correctly to proceed to the next section.</w:t>
      </w:r>
    </w:p>
    <w:p w14:paraId="5B9810B6" w14:textId="1EEE0013" w:rsidR="00514EE6" w:rsidRDefault="00514EE6" w:rsidP="00514EE6">
      <w:pPr>
        <w:pStyle w:val="ListParagraph"/>
        <w:numPr>
          <w:ilvl w:val="0"/>
          <w:numId w:val="2"/>
        </w:numPr>
      </w:pPr>
      <w:r>
        <w:t xml:space="preserve">You have </w:t>
      </w:r>
      <w:r w:rsidRPr="00514EE6">
        <w:rPr>
          <w:b/>
          <w:bCs/>
        </w:rPr>
        <w:t>unlimited attempts</w:t>
      </w:r>
      <w:r>
        <w:t xml:space="preserve"> to achieve the passing score.</w:t>
      </w:r>
    </w:p>
    <w:p w14:paraId="6D335B6B" w14:textId="77777777" w:rsidR="00AC143F" w:rsidRDefault="00AC143F" w:rsidP="00AC143F"/>
    <w:p w14:paraId="41241B33" w14:textId="618349E6" w:rsidR="00514EE6" w:rsidRDefault="00514EE6" w:rsidP="00AC143F">
      <w:pPr>
        <w:pStyle w:val="ListParagraph"/>
        <w:numPr>
          <w:ilvl w:val="0"/>
          <w:numId w:val="23"/>
        </w:numPr>
      </w:pPr>
      <w:r w:rsidRPr="00514EE6">
        <w:t>Contextualisation can go wrong if it relies on generic interests and false assumptions about what is relevant to the students, including false localisation.</w:t>
      </w:r>
    </w:p>
    <w:p w14:paraId="77795945" w14:textId="74B6BBE9" w:rsidR="00514EE6" w:rsidRDefault="00514EE6" w:rsidP="00AC143F">
      <w:pPr>
        <w:pStyle w:val="ListParagraph"/>
        <w:numPr>
          <w:ilvl w:val="1"/>
          <w:numId w:val="23"/>
        </w:numPr>
      </w:pPr>
      <w:r>
        <w:t>True</w:t>
      </w:r>
    </w:p>
    <w:p w14:paraId="27F8F5AB" w14:textId="6FD4554B" w:rsidR="00514EE6" w:rsidRDefault="00514EE6" w:rsidP="00AC143F">
      <w:pPr>
        <w:pStyle w:val="ListParagraph"/>
        <w:numPr>
          <w:ilvl w:val="1"/>
          <w:numId w:val="23"/>
        </w:numPr>
      </w:pPr>
      <w:r>
        <w:t>False</w:t>
      </w:r>
    </w:p>
    <w:p w14:paraId="05C886AB" w14:textId="30A4F87A" w:rsidR="00514EE6" w:rsidRDefault="00514EE6" w:rsidP="00AC143F">
      <w:pPr>
        <w:pStyle w:val="ListParagraph"/>
        <w:numPr>
          <w:ilvl w:val="0"/>
          <w:numId w:val="23"/>
        </w:numPr>
      </w:pPr>
      <w:r w:rsidRPr="00514EE6">
        <w:t>Why is it essential to consider each individual student's connection to real-life situations in contextual learning?</w:t>
      </w:r>
    </w:p>
    <w:p w14:paraId="149ABBC8" w14:textId="26010E39" w:rsidR="00514EE6" w:rsidRDefault="00514EE6" w:rsidP="00AC143F">
      <w:pPr>
        <w:pStyle w:val="ListParagraph"/>
        <w:numPr>
          <w:ilvl w:val="1"/>
          <w:numId w:val="23"/>
        </w:numPr>
      </w:pPr>
      <w:r w:rsidRPr="00514EE6">
        <w:t>Because it simplifies the teaching process</w:t>
      </w:r>
    </w:p>
    <w:p w14:paraId="29DE789A" w14:textId="1B08DC51" w:rsidR="00514EE6" w:rsidRDefault="00514EE6" w:rsidP="00AC143F">
      <w:pPr>
        <w:pStyle w:val="ListParagraph"/>
        <w:numPr>
          <w:ilvl w:val="1"/>
          <w:numId w:val="23"/>
        </w:numPr>
      </w:pPr>
      <w:r w:rsidRPr="00514EE6">
        <w:t>Because it ensures generic student interest</w:t>
      </w:r>
    </w:p>
    <w:p w14:paraId="0ECDD1D3" w14:textId="4E8E2328" w:rsidR="00514EE6" w:rsidRDefault="00514EE6" w:rsidP="00AC143F">
      <w:pPr>
        <w:pStyle w:val="ListParagraph"/>
        <w:numPr>
          <w:ilvl w:val="1"/>
          <w:numId w:val="23"/>
        </w:numPr>
      </w:pPr>
      <w:r w:rsidRPr="00514EE6">
        <w:t>Because students are tabulae rasae</w:t>
      </w:r>
    </w:p>
    <w:p w14:paraId="7734C407" w14:textId="486469A4" w:rsidR="00514EE6" w:rsidRDefault="00514EE6" w:rsidP="00AC143F">
      <w:pPr>
        <w:pStyle w:val="ListParagraph"/>
        <w:numPr>
          <w:ilvl w:val="1"/>
          <w:numId w:val="23"/>
        </w:numPr>
      </w:pPr>
      <w:r w:rsidRPr="00514EE6">
        <w:t>Because individual students bring unique knowledge and experiences</w:t>
      </w:r>
    </w:p>
    <w:p w14:paraId="577AEACE" w14:textId="4B37A5C6" w:rsidR="00514EE6" w:rsidRDefault="00514EE6" w:rsidP="00AC143F">
      <w:pPr>
        <w:pStyle w:val="ListParagraph"/>
        <w:numPr>
          <w:ilvl w:val="0"/>
          <w:numId w:val="23"/>
        </w:numPr>
      </w:pPr>
      <w:r w:rsidRPr="00514EE6">
        <w:t>How can lecturers tailor case studies to a specific cohort?</w:t>
      </w:r>
    </w:p>
    <w:p w14:paraId="08019390" w14:textId="6F30955E" w:rsidR="00514EE6" w:rsidRDefault="00514EE6" w:rsidP="00AC143F">
      <w:pPr>
        <w:pStyle w:val="ListParagraph"/>
        <w:numPr>
          <w:ilvl w:val="1"/>
          <w:numId w:val="23"/>
        </w:numPr>
      </w:pPr>
      <w:r w:rsidRPr="00514EE6">
        <w:t>By selecting only well-known and generic examples</w:t>
      </w:r>
    </w:p>
    <w:p w14:paraId="4DE59A41" w14:textId="4108C695" w:rsidR="00514EE6" w:rsidRDefault="00514EE6" w:rsidP="00AC143F">
      <w:pPr>
        <w:pStyle w:val="ListParagraph"/>
        <w:numPr>
          <w:ilvl w:val="1"/>
          <w:numId w:val="23"/>
        </w:numPr>
      </w:pPr>
      <w:r w:rsidRPr="00514EE6">
        <w:t>By avoiding the use of questionnaires</w:t>
      </w:r>
    </w:p>
    <w:p w14:paraId="73BBAAA2" w14:textId="24FADB18" w:rsidR="00514EE6" w:rsidRDefault="00514EE6" w:rsidP="00AC143F">
      <w:pPr>
        <w:pStyle w:val="ListParagraph"/>
        <w:numPr>
          <w:ilvl w:val="1"/>
          <w:numId w:val="23"/>
        </w:numPr>
      </w:pPr>
      <w:r w:rsidRPr="00514EE6">
        <w:t>By assuming students have generic interests</w:t>
      </w:r>
    </w:p>
    <w:p w14:paraId="01A70865" w14:textId="762A6005" w:rsidR="00514EE6" w:rsidRDefault="00514EE6" w:rsidP="00AC143F">
      <w:pPr>
        <w:pStyle w:val="ListParagraph"/>
        <w:numPr>
          <w:ilvl w:val="1"/>
          <w:numId w:val="23"/>
        </w:numPr>
      </w:pPr>
      <w:r w:rsidRPr="00514EE6">
        <w:t>By using a questionnaire on interests and ambitions at the beginning of a module</w:t>
      </w:r>
    </w:p>
    <w:p w14:paraId="43D19EE8"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25A40054" w14:textId="7D15AE6E" w:rsidR="00514EE6" w:rsidRDefault="00514EE6" w:rsidP="00514EE6">
      <w:pPr>
        <w:pStyle w:val="Heading1"/>
      </w:pPr>
      <w:r w:rsidRPr="00514EE6">
        <w:lastRenderedPageBreak/>
        <w:t>The learner as resource</w:t>
      </w:r>
    </w:p>
    <w:p w14:paraId="443C0FA7" w14:textId="77777777" w:rsidR="00514EE6" w:rsidRDefault="00514EE6" w:rsidP="00514EE6">
      <w:r>
        <w:t>Creating relevance is not something that should fall completely on the tutor. Every student in every class has experience, expertise and examples to bring to the learning, both their own and that of others.</w:t>
      </w:r>
    </w:p>
    <w:p w14:paraId="335D4864" w14:textId="77777777" w:rsidR="00514EE6" w:rsidRDefault="00514EE6" w:rsidP="00514EE6">
      <w:r>
        <w:t xml:space="preserve">The concept of "learner as a resource" emphasises the idea that learners possess valuable insights, experiences, and capabilities that can contribute to the learning process. </w:t>
      </w:r>
    </w:p>
    <w:p w14:paraId="417198FF" w14:textId="7D0F4F2F" w:rsidR="00514EE6" w:rsidRDefault="00514EE6" w:rsidP="00514EE6">
      <w:r>
        <w:t>It is a shift from traditional teacher-centred approaches to more learner-centric and participatory models of education.</w:t>
      </w:r>
    </w:p>
    <w:p w14:paraId="3D34433A" w14:textId="323CE2B3" w:rsidR="00514EE6" w:rsidRDefault="00514EE6" w:rsidP="00514EE6">
      <w:r w:rsidRPr="00514EE6">
        <w:t>Here are some examples of how students' personal experiences can enrich the learning process and provide unique perspectives on various subjects.</w:t>
      </w:r>
    </w:p>
    <w:p w14:paraId="5A603704" w14:textId="08456E50" w:rsidR="00514EE6" w:rsidRDefault="001B7558" w:rsidP="00AB1820">
      <w:pPr>
        <w:pStyle w:val="Heading2"/>
      </w:pPr>
      <w:r>
        <w:t xml:space="preserve">Video transcript: </w:t>
      </w:r>
      <w:r w:rsidR="00514EE6">
        <w:t>Harnessing real-life experiences for learning</w:t>
      </w:r>
    </w:p>
    <w:p w14:paraId="129321AE" w14:textId="77777777" w:rsidR="004B197D" w:rsidRPr="004B197D" w:rsidRDefault="004B197D" w:rsidP="004B197D">
      <w:r w:rsidRPr="004B197D">
        <w:t>A learner who is a shift-leader at McDonald’s has a potential wealth of experience of practical management, conflict resolution and customer service. By the same token, a learner who is a volunteer Scout Leader has experience and learning of practical teaching, leadership and support. Certainly all students have experiences of being customers, learners in different ways, internet users, etc.</w:t>
      </w:r>
    </w:p>
    <w:p w14:paraId="0CC27147" w14:textId="77777777" w:rsidR="004B197D" w:rsidRPr="004B197D" w:rsidRDefault="004B197D" w:rsidP="004B197D">
      <w:pPr>
        <w:pBdr>
          <w:bottom w:val="single" w:sz="6" w:space="1" w:color="auto"/>
        </w:pBdr>
      </w:pPr>
      <w:r w:rsidRPr="004B197D">
        <w:t xml:space="preserve">Depending on your </w:t>
      </w:r>
      <w:proofErr w:type="gramStart"/>
      <w:r w:rsidRPr="004B197D">
        <w:t>particular subject</w:t>
      </w:r>
      <w:proofErr w:type="gramEnd"/>
      <w:r w:rsidRPr="004B197D">
        <w:t>, using the experiences of learners as a resource can be easy and straightforward or require more creativity. A student whose partner is in the armed forces may be able to share personal feelings, barriers and worries (whether directly or anonymously) with peers to help them understand and humanise the experience of dependants and non-combatants in historical conflicts.</w:t>
      </w:r>
    </w:p>
    <w:p w14:paraId="5E6D6118" w14:textId="77777777" w:rsidR="00514EE6" w:rsidRDefault="00514EE6" w:rsidP="00514EE6">
      <w:r>
        <w:t>The main barriers in putting learners in the position of seeing themselves as knowledgeable enough to contribute to their own learning and that of others are firstly, a lack of confidence, and, secondly, a lack of reflection in terms of their experiences as learning.</w:t>
      </w:r>
    </w:p>
    <w:p w14:paraId="23C9628E" w14:textId="77777777" w:rsidR="00514EE6" w:rsidRDefault="00514EE6" w:rsidP="00514EE6">
      <w:r>
        <w:lastRenderedPageBreak/>
        <w:t xml:space="preserve">Both are facilitated by </w:t>
      </w:r>
      <w:r w:rsidRPr="00514EE6">
        <w:rPr>
          <w:b/>
          <w:bCs/>
        </w:rPr>
        <w:t>open discussion</w:t>
      </w:r>
      <w:r>
        <w:t xml:space="preserve"> with the learners as a group to introduce the concept of learner as resource, and help them conceptualise themselves in a ‘teacher’ role in relation to their peers. Additionally, it is essential to support students in recognising their own learning outside of the classroom or formal qualifications, and hence put them in a position where they can recognise their own potential to impart knowledge, viewpoints and voice of experience.</w:t>
      </w:r>
    </w:p>
    <w:p w14:paraId="13E6EB8D" w14:textId="74281DB7" w:rsidR="00514EE6" w:rsidRDefault="00402D14" w:rsidP="00514EE6">
      <w:r w:rsidRPr="00402D14">
        <w:t xml:space="preserve">Introducing </w:t>
      </w:r>
      <w:r w:rsidRPr="00402D14">
        <w:rPr>
          <w:b/>
          <w:bCs/>
        </w:rPr>
        <w:t>reflective exercises</w:t>
      </w:r>
      <w:r w:rsidRPr="00402D14">
        <w:t xml:space="preserve"> where students can think about their own preferred approaches to learning, strengths, and areas for improvement is a helpful first step in supporting them to identify the learning and knowledge they bring to the class. This could be done through journaling or class discussions.</w:t>
      </w:r>
    </w:p>
    <w:p w14:paraId="6CCB4ACB" w14:textId="66A87267" w:rsidR="00514EE6" w:rsidRDefault="00514EE6" w:rsidP="00514EE6">
      <w:r>
        <w:t xml:space="preserve">Organising </w:t>
      </w:r>
      <w:r w:rsidRPr="00514EE6">
        <w:rPr>
          <w:b/>
          <w:bCs/>
        </w:rPr>
        <w:t>peer teaching or learning demonstrations</w:t>
      </w:r>
      <w:r>
        <w:t xml:space="preserve"> where students can witness and experience first-hand the value of learning from their peers helps show the potential of one’s learning.</w:t>
      </w:r>
    </w:p>
    <w:p w14:paraId="4E0130A7" w14:textId="77777777" w:rsidR="00514EE6" w:rsidRDefault="00514EE6" w:rsidP="00514EE6">
      <w:r>
        <w:t xml:space="preserve">Asking students to </w:t>
      </w:r>
      <w:r w:rsidRPr="00514EE6">
        <w:rPr>
          <w:b/>
          <w:bCs/>
        </w:rPr>
        <w:t>provide examples from their own lives</w:t>
      </w:r>
      <w:r>
        <w:t xml:space="preserve"> where they have demonstrated the ability to learn independently or solve problems can help them see that they already possess the qualities of a resourceful learner.</w:t>
      </w:r>
    </w:p>
    <w:p w14:paraId="73C74020" w14:textId="05286C6C" w:rsidR="00514EE6" w:rsidRDefault="00514EE6" w:rsidP="00514EE6">
      <w:r>
        <w:t>By putting the learner at the driving seat supplies greater opportunities for engagement and contextualises the learning to a personal level.</w:t>
      </w:r>
    </w:p>
    <w:p w14:paraId="70ADE3B0"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2611091E" w14:textId="5BCA0851" w:rsidR="004C6FEF" w:rsidRDefault="004C6FEF" w:rsidP="004C6FEF">
      <w:pPr>
        <w:pStyle w:val="Heading1"/>
      </w:pPr>
      <w:r>
        <w:lastRenderedPageBreak/>
        <w:t>Quiz: The learner as resource</w:t>
      </w:r>
    </w:p>
    <w:p w14:paraId="76978E4D" w14:textId="77777777" w:rsidR="004C6FEF" w:rsidRDefault="004C6FEF" w:rsidP="004C6FEF">
      <w:pPr>
        <w:pStyle w:val="ListParagraph"/>
        <w:numPr>
          <w:ilvl w:val="0"/>
          <w:numId w:val="6"/>
        </w:numPr>
      </w:pPr>
      <w:r>
        <w:t xml:space="preserve">This quiz consists of </w:t>
      </w:r>
      <w:r w:rsidRPr="004C6FEF">
        <w:rPr>
          <w:b/>
          <w:bCs/>
        </w:rPr>
        <w:t>three multiple-choice questions</w:t>
      </w:r>
      <w:r>
        <w:t>.</w:t>
      </w:r>
    </w:p>
    <w:p w14:paraId="2F3B07F9" w14:textId="77777777" w:rsidR="004C6FEF" w:rsidRDefault="004C6FEF" w:rsidP="004C6FEF">
      <w:pPr>
        <w:pStyle w:val="ListParagraph"/>
        <w:numPr>
          <w:ilvl w:val="0"/>
          <w:numId w:val="6"/>
        </w:numPr>
      </w:pPr>
      <w:r>
        <w:t>You must answer all three questions correctly to proceed to the next section.</w:t>
      </w:r>
    </w:p>
    <w:p w14:paraId="5BDAC91F" w14:textId="06ADB9CC" w:rsidR="004C6FEF" w:rsidRDefault="004C6FEF" w:rsidP="004C6FEF">
      <w:pPr>
        <w:pStyle w:val="ListParagraph"/>
        <w:numPr>
          <w:ilvl w:val="0"/>
          <w:numId w:val="6"/>
        </w:numPr>
      </w:pPr>
      <w:r>
        <w:t xml:space="preserve">You have </w:t>
      </w:r>
      <w:r w:rsidRPr="004C6FEF">
        <w:rPr>
          <w:b/>
          <w:bCs/>
        </w:rPr>
        <w:t>unlimited attempts</w:t>
      </w:r>
      <w:r>
        <w:t xml:space="preserve"> to achieve the passing score.</w:t>
      </w:r>
    </w:p>
    <w:p w14:paraId="3F9230CC" w14:textId="77777777" w:rsidR="00CE6F0F" w:rsidRDefault="00CE6F0F" w:rsidP="00CE6F0F"/>
    <w:p w14:paraId="7FC7E163" w14:textId="08432CB1" w:rsidR="004C6FEF" w:rsidRDefault="004C6FEF" w:rsidP="00CE6F0F">
      <w:pPr>
        <w:pStyle w:val="ListParagraph"/>
        <w:numPr>
          <w:ilvl w:val="0"/>
          <w:numId w:val="24"/>
        </w:numPr>
      </w:pPr>
      <w:r w:rsidRPr="004C6FEF">
        <w:t>Why is it important to address the lack of confidence and reflection in learners regarding their role as a resource in the learning process?</w:t>
      </w:r>
    </w:p>
    <w:p w14:paraId="342538F0" w14:textId="57CFF273" w:rsidR="004C6FEF" w:rsidRDefault="004C6FEF" w:rsidP="00CE6F0F">
      <w:pPr>
        <w:pStyle w:val="ListParagraph"/>
        <w:numPr>
          <w:ilvl w:val="1"/>
          <w:numId w:val="24"/>
        </w:numPr>
      </w:pPr>
      <w:r w:rsidRPr="004C6FEF">
        <w:t>To encourage competition among learners</w:t>
      </w:r>
    </w:p>
    <w:p w14:paraId="7355941A" w14:textId="12900D78" w:rsidR="004C6FEF" w:rsidRDefault="004C6FEF" w:rsidP="00CE6F0F">
      <w:pPr>
        <w:pStyle w:val="ListParagraph"/>
        <w:numPr>
          <w:ilvl w:val="1"/>
          <w:numId w:val="24"/>
        </w:numPr>
      </w:pPr>
      <w:r w:rsidRPr="004C6FEF">
        <w:t>To foster a learner-centric and participatory model of education</w:t>
      </w:r>
    </w:p>
    <w:p w14:paraId="267A22D4" w14:textId="563F522F" w:rsidR="004C6FEF" w:rsidRDefault="004C6FEF" w:rsidP="00CE6F0F">
      <w:pPr>
        <w:pStyle w:val="ListParagraph"/>
        <w:numPr>
          <w:ilvl w:val="1"/>
          <w:numId w:val="24"/>
        </w:numPr>
      </w:pPr>
      <w:r w:rsidRPr="004C6FEF">
        <w:t>To diminish the role of the teacher in the learning process</w:t>
      </w:r>
    </w:p>
    <w:p w14:paraId="0C186673" w14:textId="4E4D72F6" w:rsidR="004C6FEF" w:rsidRDefault="004C6FEF" w:rsidP="00CE6F0F">
      <w:pPr>
        <w:pStyle w:val="ListParagraph"/>
        <w:numPr>
          <w:ilvl w:val="1"/>
          <w:numId w:val="24"/>
        </w:numPr>
      </w:pPr>
      <w:r w:rsidRPr="004C6FEF">
        <w:t>To discourage peer collaboration</w:t>
      </w:r>
    </w:p>
    <w:p w14:paraId="12F9236C" w14:textId="02EA3A9E" w:rsidR="004C6FEF" w:rsidRDefault="00AF7EEE" w:rsidP="00CE6F0F">
      <w:pPr>
        <w:pStyle w:val="ListParagraph"/>
        <w:numPr>
          <w:ilvl w:val="0"/>
          <w:numId w:val="24"/>
        </w:numPr>
      </w:pPr>
      <w:r w:rsidRPr="00AF7EEE">
        <w:t>Reflective exercises, such as journalling or class discussions, are useful tools to help students recognise their own preferred approaches to learning, strengths, and areas for improvement.</w:t>
      </w:r>
    </w:p>
    <w:p w14:paraId="36B5804F" w14:textId="2F92D9C9" w:rsidR="004C6FEF" w:rsidRDefault="004C6FEF" w:rsidP="00CE6F0F">
      <w:pPr>
        <w:pStyle w:val="ListParagraph"/>
        <w:numPr>
          <w:ilvl w:val="1"/>
          <w:numId w:val="24"/>
        </w:numPr>
      </w:pPr>
      <w:r>
        <w:t>True</w:t>
      </w:r>
    </w:p>
    <w:p w14:paraId="04D39157" w14:textId="404C30FE" w:rsidR="004C6FEF" w:rsidRDefault="004C6FEF" w:rsidP="00CE6F0F">
      <w:pPr>
        <w:pStyle w:val="ListParagraph"/>
        <w:numPr>
          <w:ilvl w:val="1"/>
          <w:numId w:val="24"/>
        </w:numPr>
      </w:pPr>
      <w:r>
        <w:t>False</w:t>
      </w:r>
    </w:p>
    <w:p w14:paraId="1700D709" w14:textId="6FF23589" w:rsidR="004C6FEF" w:rsidRDefault="004C6FEF" w:rsidP="00CE6F0F">
      <w:pPr>
        <w:pStyle w:val="ListParagraph"/>
        <w:numPr>
          <w:ilvl w:val="0"/>
          <w:numId w:val="24"/>
        </w:numPr>
      </w:pPr>
      <w:r w:rsidRPr="004C6FEF">
        <w:t>What is suggested as a helpful strategy to introduce the concept of the "learner as a resource"?</w:t>
      </w:r>
    </w:p>
    <w:p w14:paraId="2CFCA0BA" w14:textId="4393A3EB" w:rsidR="004C6FEF" w:rsidRDefault="004C6FEF" w:rsidP="00CE6F0F">
      <w:pPr>
        <w:pStyle w:val="ListParagraph"/>
        <w:numPr>
          <w:ilvl w:val="1"/>
          <w:numId w:val="24"/>
        </w:numPr>
      </w:pPr>
      <w:r w:rsidRPr="004C6FEF">
        <w:t>Discouraging open discussions among learners</w:t>
      </w:r>
    </w:p>
    <w:p w14:paraId="4BBBA583" w14:textId="51985890" w:rsidR="004C6FEF" w:rsidRDefault="004C6FEF" w:rsidP="00CE6F0F">
      <w:pPr>
        <w:pStyle w:val="ListParagraph"/>
        <w:numPr>
          <w:ilvl w:val="1"/>
          <w:numId w:val="24"/>
        </w:numPr>
      </w:pPr>
      <w:r w:rsidRPr="004C6FEF">
        <w:t>Avoiding reflective exercises</w:t>
      </w:r>
    </w:p>
    <w:p w14:paraId="47A57380" w14:textId="467B88F7" w:rsidR="004C6FEF" w:rsidRDefault="004C6FEF" w:rsidP="00CE6F0F">
      <w:pPr>
        <w:pStyle w:val="ListParagraph"/>
        <w:numPr>
          <w:ilvl w:val="1"/>
          <w:numId w:val="24"/>
        </w:numPr>
      </w:pPr>
      <w:r w:rsidRPr="004C6FEF">
        <w:t>Organising peer teaching or learning demonstrations</w:t>
      </w:r>
    </w:p>
    <w:p w14:paraId="642652B6" w14:textId="341E5DB6" w:rsidR="004C6FEF" w:rsidRDefault="004C6FEF" w:rsidP="00CE6F0F">
      <w:pPr>
        <w:pStyle w:val="ListParagraph"/>
        <w:numPr>
          <w:ilvl w:val="1"/>
          <w:numId w:val="24"/>
        </w:numPr>
      </w:pPr>
      <w:r w:rsidRPr="004C6FEF">
        <w:t>Minimising engagement opportunities for learners</w:t>
      </w:r>
    </w:p>
    <w:p w14:paraId="069613A4"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049F85FB" w14:textId="5A04D617" w:rsidR="004C6FEF" w:rsidRDefault="004C6FEF" w:rsidP="004C6FEF">
      <w:pPr>
        <w:pStyle w:val="Heading1"/>
      </w:pPr>
      <w:r>
        <w:lastRenderedPageBreak/>
        <w:t>Storytelling for learning</w:t>
      </w:r>
    </w:p>
    <w:p w14:paraId="76E3B3A4" w14:textId="77777777" w:rsidR="004C6FEF" w:rsidRDefault="004C6FEF" w:rsidP="004C6FEF">
      <w:r>
        <w:t>Storytelling has been an element of teaching as far back as we can trace formal teaching. Over the last 25 years, its importance in higher education has become more recognised.</w:t>
      </w:r>
    </w:p>
    <w:p w14:paraId="0902857A" w14:textId="77777777" w:rsidR="004C6FEF" w:rsidRDefault="004C6FEF" w:rsidP="004C6FEF">
      <w:r>
        <w:t>For many higher education teachers, storytelling is used in an ad hoc and personal basis. For example, when giving an example from one’s own practice or experience. However, storytelling can be used in more formal and planned examples to support student learning.</w:t>
      </w:r>
    </w:p>
    <w:p w14:paraId="3B2D0503" w14:textId="77777777" w:rsidR="004C6FEF" w:rsidRDefault="004C6FEF" w:rsidP="004C6FEF">
      <w:r>
        <w:t>Today, when discussing storytelling we must make the distinction between digital storytelling and in-person storytelling. While both use the same basic techniques, the way that they are set up, the tools they employ and how we use them with students differ significantly.</w:t>
      </w:r>
    </w:p>
    <w:p w14:paraId="2E7E3AA1" w14:textId="77777777" w:rsidR="004C6FEF" w:rsidRDefault="004C6FEF" w:rsidP="004C6FEF">
      <w:r>
        <w:t>Storytelling can help:</w:t>
      </w:r>
    </w:p>
    <w:p w14:paraId="6EA94138" w14:textId="77777777" w:rsidR="004C6FEF" w:rsidRDefault="004C6FEF" w:rsidP="004C6FEF">
      <w:pPr>
        <w:pStyle w:val="ListParagraph"/>
        <w:numPr>
          <w:ilvl w:val="0"/>
          <w:numId w:val="8"/>
        </w:numPr>
      </w:pPr>
      <w:r w:rsidRPr="004C6FEF">
        <w:rPr>
          <w:b/>
          <w:bCs/>
        </w:rPr>
        <w:t>Enhance reflective practice and professional development</w:t>
      </w:r>
      <w:r>
        <w:t>: Stories are recognised as useful tools for reflective practice and professional development.</w:t>
      </w:r>
    </w:p>
    <w:p w14:paraId="3BF22699" w14:textId="77777777" w:rsidR="004C6FEF" w:rsidRDefault="004C6FEF" w:rsidP="004C6FEF">
      <w:pPr>
        <w:pStyle w:val="ListParagraph"/>
        <w:numPr>
          <w:ilvl w:val="0"/>
          <w:numId w:val="8"/>
        </w:numPr>
      </w:pPr>
      <w:r w:rsidRPr="004C6FEF">
        <w:rPr>
          <w:b/>
          <w:bCs/>
        </w:rPr>
        <w:t>Support engagement and application of challenging concepts</w:t>
      </w:r>
      <w:r>
        <w:t>: Stories help reach novices in ways that traditional teaching methods cannot, bringing disparate information to life and facilitating the application and learning of challenging concepts in various domains.</w:t>
      </w:r>
    </w:p>
    <w:p w14:paraId="3AE8F0A7" w14:textId="77777777" w:rsidR="004C6FEF" w:rsidRDefault="004C6FEF" w:rsidP="004C6FEF">
      <w:pPr>
        <w:pStyle w:val="ListParagraph"/>
        <w:numPr>
          <w:ilvl w:val="0"/>
          <w:numId w:val="8"/>
        </w:numPr>
      </w:pPr>
      <w:r w:rsidRPr="004C6FEF">
        <w:rPr>
          <w:b/>
          <w:bCs/>
        </w:rPr>
        <w:t>Promote career development</w:t>
      </w:r>
      <w:r>
        <w:t>: Storytelling can be used as a tool to highlight career development and enhance professional practice.</w:t>
      </w:r>
    </w:p>
    <w:p w14:paraId="2404B187" w14:textId="4611FB77" w:rsidR="004C6FEF" w:rsidRDefault="004C6FEF" w:rsidP="004C6FEF">
      <w:pPr>
        <w:pStyle w:val="ListParagraph"/>
        <w:numPr>
          <w:ilvl w:val="0"/>
          <w:numId w:val="8"/>
        </w:numPr>
      </w:pPr>
      <w:r w:rsidRPr="004C6FEF">
        <w:rPr>
          <w:b/>
          <w:bCs/>
        </w:rPr>
        <w:t>Enhance student learning</w:t>
      </w:r>
      <w:r>
        <w:t>: Using storytelling to engage learners and share knowledge can enhance student learning and promote the use of personal stories and anecdotes to engage learners.</w:t>
      </w:r>
    </w:p>
    <w:p w14:paraId="467DED4D" w14:textId="4B68C1DA" w:rsidR="004C6FEF" w:rsidRDefault="004C6FEF" w:rsidP="00AB1820">
      <w:pPr>
        <w:pStyle w:val="Heading2"/>
      </w:pPr>
      <w:r>
        <w:t>Creating a story</w:t>
      </w:r>
    </w:p>
    <w:p w14:paraId="4A2E411E" w14:textId="5BF95A62" w:rsidR="004C6FEF" w:rsidRDefault="004C6FEF" w:rsidP="004C6FEF">
      <w:r w:rsidRPr="004C6FEF">
        <w:t>Follow these steps to create an effective story.</w:t>
      </w:r>
    </w:p>
    <w:p w14:paraId="0E387180" w14:textId="2C1E0B6A" w:rsidR="004C6FEF" w:rsidRDefault="004C6FEF" w:rsidP="008A0D95">
      <w:pPr>
        <w:pStyle w:val="Heading3"/>
      </w:pPr>
      <w:r>
        <w:lastRenderedPageBreak/>
        <w:t>Step 1</w:t>
      </w:r>
      <w:r w:rsidR="008A0D95">
        <w:t xml:space="preserve">: </w:t>
      </w:r>
      <w:r>
        <w:t>Identify learning objectives</w:t>
      </w:r>
    </w:p>
    <w:p w14:paraId="2666F5DF" w14:textId="77777777" w:rsidR="004C6FEF" w:rsidRDefault="004C6FEF" w:rsidP="004C6FEF">
      <w:pPr>
        <w:pStyle w:val="ListParagraph"/>
        <w:numPr>
          <w:ilvl w:val="0"/>
          <w:numId w:val="9"/>
        </w:numPr>
      </w:pPr>
      <w:r>
        <w:t>Clearly define the educational goals or concepts you want to convey through the story.</w:t>
      </w:r>
    </w:p>
    <w:p w14:paraId="089B1E12" w14:textId="56F33298" w:rsidR="004C6FEF" w:rsidRDefault="004C6FEF" w:rsidP="004C6FEF">
      <w:pPr>
        <w:pStyle w:val="ListParagraph"/>
        <w:numPr>
          <w:ilvl w:val="0"/>
          <w:numId w:val="9"/>
        </w:numPr>
      </w:pPr>
      <w:r>
        <w:t>Ensure that the story aligns with the specific learning outcomes you want to achieve.</w:t>
      </w:r>
    </w:p>
    <w:p w14:paraId="44324D2C" w14:textId="49B15CE7" w:rsidR="004C6FEF" w:rsidRDefault="004C6FEF" w:rsidP="008A0D95">
      <w:pPr>
        <w:pStyle w:val="Heading3"/>
      </w:pPr>
      <w:r>
        <w:t>Step 2</w:t>
      </w:r>
      <w:r w:rsidR="008A0D95">
        <w:t xml:space="preserve">: </w:t>
      </w:r>
      <w:r>
        <w:t>Understand your audience</w:t>
      </w:r>
    </w:p>
    <w:p w14:paraId="58C76607" w14:textId="77777777" w:rsidR="004C6FEF" w:rsidRDefault="004C6FEF" w:rsidP="004C6FEF">
      <w:pPr>
        <w:pStyle w:val="ListParagraph"/>
        <w:numPr>
          <w:ilvl w:val="0"/>
          <w:numId w:val="10"/>
        </w:numPr>
      </w:pPr>
      <w:r>
        <w:t>Consider the educational background, interests, and preferences of your students.</w:t>
      </w:r>
    </w:p>
    <w:p w14:paraId="1DCA513D" w14:textId="74A1FA99" w:rsidR="004C6FEF" w:rsidRPr="004C6FEF" w:rsidRDefault="004C6FEF" w:rsidP="004C6FEF">
      <w:pPr>
        <w:pStyle w:val="ListParagraph"/>
        <w:numPr>
          <w:ilvl w:val="0"/>
          <w:numId w:val="10"/>
        </w:numPr>
      </w:pPr>
      <w:r>
        <w:t>Tailor the story to be relevant and engaging for the specific group of learners.</w:t>
      </w:r>
    </w:p>
    <w:p w14:paraId="6E7FBAA9" w14:textId="6746FDA2" w:rsidR="004C6FEF" w:rsidRDefault="004C6FEF" w:rsidP="008A0D95">
      <w:pPr>
        <w:pStyle w:val="Heading3"/>
      </w:pPr>
      <w:r>
        <w:t>Step 3</w:t>
      </w:r>
      <w:r w:rsidR="008A0D95">
        <w:t xml:space="preserve">: </w:t>
      </w:r>
      <w:r>
        <w:t>Select a relevant topic</w:t>
      </w:r>
    </w:p>
    <w:p w14:paraId="3528C90D" w14:textId="77777777" w:rsidR="004C6FEF" w:rsidRDefault="004C6FEF" w:rsidP="004C6FEF">
      <w:pPr>
        <w:pStyle w:val="ListParagraph"/>
        <w:numPr>
          <w:ilvl w:val="0"/>
          <w:numId w:val="11"/>
        </w:numPr>
      </w:pPr>
      <w:r>
        <w:t>Choose a topic that aligns with the curriculum and learning objectives.</w:t>
      </w:r>
    </w:p>
    <w:p w14:paraId="144F41A0" w14:textId="78B5C1AC" w:rsidR="004C6FEF" w:rsidRPr="004C6FEF" w:rsidRDefault="004C6FEF" w:rsidP="004C6FEF">
      <w:pPr>
        <w:pStyle w:val="ListParagraph"/>
        <w:numPr>
          <w:ilvl w:val="0"/>
          <w:numId w:val="11"/>
        </w:numPr>
      </w:pPr>
      <w:r>
        <w:t>Consider real-world applications or scenarios that illustrate the importance of the subject matter.</w:t>
      </w:r>
    </w:p>
    <w:p w14:paraId="6F4FF44F" w14:textId="09B38C1E" w:rsidR="004C6FEF" w:rsidRDefault="004C6FEF" w:rsidP="008A0D95">
      <w:pPr>
        <w:pStyle w:val="Heading3"/>
      </w:pPr>
      <w:r>
        <w:t>Step 4</w:t>
      </w:r>
      <w:r w:rsidR="008A0D95">
        <w:t xml:space="preserve">: </w:t>
      </w:r>
      <w:r>
        <w:t>Develop characters and setting</w:t>
      </w:r>
    </w:p>
    <w:p w14:paraId="695C6698" w14:textId="77777777" w:rsidR="004C6FEF" w:rsidRDefault="004C6FEF" w:rsidP="004C6FEF">
      <w:pPr>
        <w:pStyle w:val="ListParagraph"/>
        <w:numPr>
          <w:ilvl w:val="0"/>
          <w:numId w:val="12"/>
        </w:numPr>
      </w:pPr>
      <w:r>
        <w:t>Create characters that represent different perspectives or roles related to the topic.</w:t>
      </w:r>
    </w:p>
    <w:p w14:paraId="03F96BFA" w14:textId="18D8C4A4" w:rsidR="004C6FEF" w:rsidRPr="004C6FEF" w:rsidRDefault="004C6FEF" w:rsidP="004C6FEF">
      <w:pPr>
        <w:pStyle w:val="ListParagraph"/>
        <w:numPr>
          <w:ilvl w:val="0"/>
          <w:numId w:val="12"/>
        </w:numPr>
      </w:pPr>
      <w:r>
        <w:t>Establish a setting that enhances the context and relevance of the educational content.</w:t>
      </w:r>
    </w:p>
    <w:p w14:paraId="3A8E4580" w14:textId="717434D3" w:rsidR="004C6FEF" w:rsidRDefault="004C6FEF" w:rsidP="008A0D95">
      <w:pPr>
        <w:pStyle w:val="Heading3"/>
      </w:pPr>
      <w:r>
        <w:t>Step 5</w:t>
      </w:r>
      <w:r w:rsidR="008A0D95">
        <w:t xml:space="preserve">: </w:t>
      </w:r>
      <w:r>
        <w:t>Craft a clear plot</w:t>
      </w:r>
    </w:p>
    <w:p w14:paraId="7F0D1B6F" w14:textId="77777777" w:rsidR="004C6FEF" w:rsidRDefault="004C6FEF" w:rsidP="004C6FEF">
      <w:pPr>
        <w:pStyle w:val="ListParagraph"/>
        <w:numPr>
          <w:ilvl w:val="0"/>
          <w:numId w:val="13"/>
        </w:numPr>
      </w:pPr>
      <w:r>
        <w:t>Develop a storyline that follows a logical sequence and supports the learning objectives.</w:t>
      </w:r>
    </w:p>
    <w:p w14:paraId="227527AF" w14:textId="6ABAA496" w:rsidR="004C6FEF" w:rsidRPr="004C6FEF" w:rsidRDefault="004C6FEF" w:rsidP="004C6FEF">
      <w:pPr>
        <w:pStyle w:val="ListParagraph"/>
        <w:numPr>
          <w:ilvl w:val="0"/>
          <w:numId w:val="13"/>
        </w:numPr>
      </w:pPr>
      <w:r>
        <w:t>Introduce a central conflict or challenge that allows for the exploration of key concepts.</w:t>
      </w:r>
    </w:p>
    <w:p w14:paraId="5E18A994" w14:textId="298F1443" w:rsidR="00CC6B1E" w:rsidRDefault="004C6FEF" w:rsidP="008A0D95">
      <w:pPr>
        <w:pStyle w:val="Heading3"/>
      </w:pPr>
      <w:r>
        <w:t>Step 6</w:t>
      </w:r>
      <w:r w:rsidR="008A0D95">
        <w:t xml:space="preserve">: </w:t>
      </w:r>
      <w:r w:rsidR="00CC6B1E">
        <w:t>Integrate educational content</w:t>
      </w:r>
    </w:p>
    <w:p w14:paraId="732E6A0E" w14:textId="77777777" w:rsidR="00CC6B1E" w:rsidRDefault="00CC6B1E" w:rsidP="00CC6B1E">
      <w:pPr>
        <w:pStyle w:val="ListParagraph"/>
        <w:numPr>
          <w:ilvl w:val="0"/>
          <w:numId w:val="14"/>
        </w:numPr>
      </w:pPr>
      <w:r>
        <w:t>Seamlessly incorporate key concepts, theories, or principles into the narrative.</w:t>
      </w:r>
    </w:p>
    <w:p w14:paraId="3C1924DC" w14:textId="56A78C60" w:rsidR="00CC6B1E" w:rsidRPr="00CC6B1E" w:rsidRDefault="00CC6B1E" w:rsidP="00CC6B1E">
      <w:pPr>
        <w:pStyle w:val="ListParagraph"/>
        <w:numPr>
          <w:ilvl w:val="0"/>
          <w:numId w:val="14"/>
        </w:numPr>
      </w:pPr>
      <w:r>
        <w:lastRenderedPageBreak/>
        <w:t>Use the characters' experiences to exemplify the application of academic knowledge.</w:t>
      </w:r>
    </w:p>
    <w:p w14:paraId="3F0D89C1" w14:textId="01A3F8EE" w:rsidR="00CC6B1E" w:rsidRDefault="004C6FEF" w:rsidP="00195D8D">
      <w:pPr>
        <w:pStyle w:val="Heading3"/>
      </w:pPr>
      <w:r>
        <w:t>Step 7</w:t>
      </w:r>
      <w:r w:rsidR="00195D8D">
        <w:t xml:space="preserve">: </w:t>
      </w:r>
      <w:r w:rsidR="00CC6B1E">
        <w:t>Promote critical thinking</w:t>
      </w:r>
    </w:p>
    <w:p w14:paraId="056A91D9" w14:textId="77777777" w:rsidR="00CC6B1E" w:rsidRDefault="00CC6B1E" w:rsidP="00CC6B1E">
      <w:pPr>
        <w:pStyle w:val="ListParagraph"/>
        <w:numPr>
          <w:ilvl w:val="0"/>
          <w:numId w:val="15"/>
        </w:numPr>
      </w:pPr>
      <w:r>
        <w:t>Include elements that encourage students to think critically about the subject matter.</w:t>
      </w:r>
    </w:p>
    <w:p w14:paraId="526B279A" w14:textId="6469F86A" w:rsidR="00CC6B1E" w:rsidRPr="00CC6B1E" w:rsidRDefault="00CC6B1E" w:rsidP="00CC6B1E">
      <w:pPr>
        <w:pStyle w:val="ListParagraph"/>
        <w:numPr>
          <w:ilvl w:val="0"/>
          <w:numId w:val="15"/>
        </w:numPr>
      </w:pPr>
      <w:r>
        <w:t>Pose questions or present scenarios that prompt reflection and analysis.</w:t>
      </w:r>
    </w:p>
    <w:p w14:paraId="28E9385F" w14:textId="40D7757D" w:rsidR="00CC6B1E" w:rsidRDefault="004C6FEF" w:rsidP="00195D8D">
      <w:pPr>
        <w:pStyle w:val="Heading3"/>
      </w:pPr>
      <w:r>
        <w:t>Step 8</w:t>
      </w:r>
      <w:r w:rsidR="00195D8D">
        <w:t xml:space="preserve">: </w:t>
      </w:r>
      <w:r w:rsidR="00CC6B1E">
        <w:t>Encourage interaction</w:t>
      </w:r>
    </w:p>
    <w:p w14:paraId="16245B66" w14:textId="77777777" w:rsidR="00CC6B1E" w:rsidRDefault="00CC6B1E" w:rsidP="00CC6B1E">
      <w:pPr>
        <w:pStyle w:val="ListParagraph"/>
        <w:numPr>
          <w:ilvl w:val="0"/>
          <w:numId w:val="16"/>
        </w:numPr>
      </w:pPr>
      <w:r>
        <w:t>Foster student engagement by incorporating opportunities for discussion or reflection during and after the storytelling.</w:t>
      </w:r>
    </w:p>
    <w:p w14:paraId="6998E359" w14:textId="0BD30517" w:rsidR="00CC6B1E" w:rsidRPr="00CC6B1E" w:rsidRDefault="00CC6B1E" w:rsidP="00CC6B1E">
      <w:pPr>
        <w:pStyle w:val="ListParagraph"/>
        <w:numPr>
          <w:ilvl w:val="0"/>
          <w:numId w:val="16"/>
        </w:numPr>
      </w:pPr>
      <w:r>
        <w:t>Encourage students to share their insights, ask questions, or participate in related activities.</w:t>
      </w:r>
    </w:p>
    <w:p w14:paraId="71BA333E" w14:textId="46878AB3" w:rsidR="00CC6B1E" w:rsidRDefault="004C6FEF" w:rsidP="00195D8D">
      <w:pPr>
        <w:pStyle w:val="Heading3"/>
        <w:tabs>
          <w:tab w:val="left" w:pos="2311"/>
        </w:tabs>
      </w:pPr>
      <w:r>
        <w:t>Step 9</w:t>
      </w:r>
      <w:r w:rsidR="00195D8D">
        <w:t xml:space="preserve">: </w:t>
      </w:r>
      <w:r w:rsidR="00CC6B1E">
        <w:t>Provide follow-up activities</w:t>
      </w:r>
    </w:p>
    <w:p w14:paraId="0F4CCEE2" w14:textId="77777777" w:rsidR="00CC6B1E" w:rsidRDefault="00CC6B1E" w:rsidP="00CC6B1E">
      <w:pPr>
        <w:pStyle w:val="ListParagraph"/>
        <w:numPr>
          <w:ilvl w:val="0"/>
          <w:numId w:val="17"/>
        </w:numPr>
      </w:pPr>
      <w:r>
        <w:t>Design activities or assignments that reinforce the concepts introduced in the story.</w:t>
      </w:r>
    </w:p>
    <w:p w14:paraId="4299BD37" w14:textId="10A9633C" w:rsidR="00CC6B1E" w:rsidRDefault="00CC6B1E" w:rsidP="00CC6B1E">
      <w:pPr>
        <w:pStyle w:val="ListParagraph"/>
        <w:numPr>
          <w:ilvl w:val="0"/>
          <w:numId w:val="17"/>
        </w:numPr>
      </w:pPr>
      <w:r>
        <w:t>These activities could include discussions, case studies, problem-solving exercises, or projects.</w:t>
      </w:r>
    </w:p>
    <w:p w14:paraId="735EC659" w14:textId="29006A3D" w:rsidR="00CC6B1E" w:rsidRPr="000A0AC6" w:rsidRDefault="00CC6B1E" w:rsidP="00CC6B1E">
      <w:r>
        <w:t>Watch this example</w:t>
      </w:r>
      <w:r w:rsidR="00A0765A">
        <w:t xml:space="preserve">: </w:t>
      </w:r>
      <w:hyperlink r:id="rId10" w:history="1">
        <w:r w:rsidR="000A0AC6" w:rsidRPr="00F5535D">
          <w:rPr>
            <w:rStyle w:val="Hyperlink"/>
          </w:rPr>
          <w:t>Break the Chain - a digital story by Nancy Sweet</w:t>
        </w:r>
      </w:hyperlink>
    </w:p>
    <w:p w14:paraId="2B3E1257" w14:textId="77777777" w:rsidR="00CC6B1E" w:rsidRDefault="00CC6B1E" w:rsidP="00AB1820">
      <w:pPr>
        <w:pStyle w:val="Heading2"/>
      </w:pPr>
      <w:r>
        <w:t>Digital storytelling</w:t>
      </w:r>
    </w:p>
    <w:p w14:paraId="7E7A3463" w14:textId="4EDEFEF5" w:rsidR="00CC6B1E" w:rsidRDefault="00CC6B1E" w:rsidP="00CC6B1E">
      <w:r>
        <w:t>Digital Storytelling has emerged as a positive addition to the teacher’s arsenal over the last 20 years. A digital story effectively uses multimedia to present a story, allowing students to follow the narrative not only through text but also through images.</w:t>
      </w:r>
    </w:p>
    <w:p w14:paraId="67733EFE" w14:textId="77777777" w:rsidR="00CC6B1E" w:rsidRDefault="00CC6B1E" w:rsidP="00CC6B1E">
      <w:pPr>
        <w:pStyle w:val="Heading3"/>
      </w:pPr>
      <w:r>
        <w:t>How to create a digital story</w:t>
      </w:r>
    </w:p>
    <w:p w14:paraId="1BCFF73C" w14:textId="77777777" w:rsidR="00CC6B1E" w:rsidRDefault="00CC6B1E" w:rsidP="00CC6B1E">
      <w:r>
        <w:t xml:space="preserve">In addition to the steps above, you </w:t>
      </w:r>
      <w:proofErr w:type="gramStart"/>
      <w:r>
        <w:t>have to</w:t>
      </w:r>
      <w:proofErr w:type="gramEnd"/>
      <w:r>
        <w:t xml:space="preserve"> consider the digital element.</w:t>
      </w:r>
    </w:p>
    <w:p w14:paraId="6B6E6881" w14:textId="61E38CCD" w:rsidR="00CC6B1E" w:rsidRDefault="00CC6B1E" w:rsidP="00CC6B1E">
      <w:pPr>
        <w:pStyle w:val="ListParagraph"/>
        <w:numPr>
          <w:ilvl w:val="0"/>
          <w:numId w:val="18"/>
        </w:numPr>
      </w:pPr>
      <w:r>
        <w:rPr>
          <w:b/>
          <w:bCs/>
        </w:rPr>
        <w:lastRenderedPageBreak/>
        <w:t xml:space="preserve">Choose digital storytelling tools: </w:t>
      </w:r>
      <w:r w:rsidRPr="00CC6B1E">
        <w:t>Select appropriate digital tools based on your preferences, expertise, and the complexity of your story.</w:t>
      </w:r>
    </w:p>
    <w:p w14:paraId="41BD0C4B" w14:textId="24D002DB" w:rsidR="00CC6B1E" w:rsidRDefault="00CC6B1E" w:rsidP="00CC6B1E">
      <w:pPr>
        <w:pStyle w:val="ListParagraph"/>
        <w:numPr>
          <w:ilvl w:val="0"/>
          <w:numId w:val="18"/>
        </w:numPr>
      </w:pPr>
      <w:r w:rsidRPr="00CC6B1E">
        <w:rPr>
          <w:b/>
          <w:bCs/>
        </w:rPr>
        <w:t>Gather multimedia elements</w:t>
      </w:r>
      <w:r>
        <w:t xml:space="preserve">: </w:t>
      </w:r>
      <w:r w:rsidRPr="00CC6B1E">
        <w:t>Collect images, videos, audio clips, and other multimedia elements that enhance your story. Ensure they align with the narrative and contribute to the overall message.</w:t>
      </w:r>
    </w:p>
    <w:p w14:paraId="33438C64" w14:textId="440F720A" w:rsidR="00CC6B1E" w:rsidRDefault="00CC6B1E" w:rsidP="00CC6B1E">
      <w:pPr>
        <w:pStyle w:val="ListParagraph"/>
        <w:numPr>
          <w:ilvl w:val="0"/>
          <w:numId w:val="18"/>
        </w:numPr>
      </w:pPr>
      <w:r w:rsidRPr="00CC6B1E">
        <w:rPr>
          <w:b/>
          <w:bCs/>
        </w:rPr>
        <w:t>Script your story</w:t>
      </w:r>
      <w:r>
        <w:t xml:space="preserve">: </w:t>
      </w:r>
      <w:r w:rsidRPr="00CC6B1E">
        <w:t>Write a script or outline that guides the narration or text within your digital story. Consider how each multimedia element contributes to the flow of the story.</w:t>
      </w:r>
    </w:p>
    <w:p w14:paraId="73F0007B" w14:textId="606E7D8A" w:rsidR="00CC6B1E" w:rsidRDefault="00CC6B1E" w:rsidP="00CC6B1E">
      <w:pPr>
        <w:pStyle w:val="ListParagraph"/>
        <w:numPr>
          <w:ilvl w:val="0"/>
          <w:numId w:val="18"/>
        </w:numPr>
      </w:pPr>
      <w:r w:rsidRPr="0005648B">
        <w:rPr>
          <w:b/>
          <w:bCs/>
        </w:rPr>
        <w:t>Create a storyboard</w:t>
      </w:r>
      <w:r>
        <w:t xml:space="preserve">: </w:t>
      </w:r>
      <w:r w:rsidRPr="00CC6B1E">
        <w:t>Organise your multimedia elements into a storyboard. This serves as a visual guide, helping you sequence images, videos, and text in a logical order.</w:t>
      </w:r>
    </w:p>
    <w:p w14:paraId="7E6D3B5D" w14:textId="0DE79332" w:rsidR="00CC6B1E" w:rsidRDefault="00CC6B1E" w:rsidP="00CC6B1E">
      <w:pPr>
        <w:pStyle w:val="ListParagraph"/>
        <w:numPr>
          <w:ilvl w:val="0"/>
          <w:numId w:val="18"/>
        </w:numPr>
      </w:pPr>
      <w:r w:rsidRPr="0005648B">
        <w:rPr>
          <w:b/>
          <w:bCs/>
        </w:rPr>
        <w:t>Record narration</w:t>
      </w:r>
      <w:r>
        <w:t xml:space="preserve">: </w:t>
      </w:r>
      <w:r w:rsidRPr="00CC6B1E">
        <w:t>If your digital story includes narration, record your voice using a microphone or use text-to-speech tools available in some digital storytelling platforms.</w:t>
      </w:r>
    </w:p>
    <w:p w14:paraId="0128D119" w14:textId="132D2DDF" w:rsidR="00CC6B1E" w:rsidRDefault="00CC6B1E" w:rsidP="00CC6B1E">
      <w:pPr>
        <w:pStyle w:val="ListParagraph"/>
        <w:numPr>
          <w:ilvl w:val="0"/>
          <w:numId w:val="18"/>
        </w:numPr>
      </w:pPr>
      <w:r w:rsidRPr="0005648B">
        <w:rPr>
          <w:b/>
          <w:bCs/>
        </w:rPr>
        <w:t>Assemble your digital story</w:t>
      </w:r>
      <w:r>
        <w:t xml:space="preserve">: </w:t>
      </w:r>
      <w:r w:rsidRPr="00CC6B1E">
        <w:t>Use the chosen digital tool to start assembling your story. Insert images, videos, and text according to your storyboard. Pay attention to transitions and timing.</w:t>
      </w:r>
    </w:p>
    <w:p w14:paraId="70E22954" w14:textId="7F7E30EB" w:rsidR="0005648B" w:rsidRDefault="0005648B" w:rsidP="00CC6B1E">
      <w:pPr>
        <w:pStyle w:val="ListParagraph"/>
        <w:numPr>
          <w:ilvl w:val="0"/>
          <w:numId w:val="18"/>
        </w:numPr>
      </w:pPr>
      <w:r>
        <w:rPr>
          <w:b/>
          <w:bCs/>
        </w:rPr>
        <w:t>Add interactivity</w:t>
      </w:r>
      <w:r w:rsidRPr="0005648B">
        <w:t>:</w:t>
      </w:r>
      <w:r>
        <w:t xml:space="preserve"> </w:t>
      </w:r>
      <w:r w:rsidRPr="0005648B">
        <w:t>If using platforms that support interactivity, consider incorporating clickable elements, quizzes, or other interactive features to engage your audience.</w:t>
      </w:r>
    </w:p>
    <w:p w14:paraId="34E1E058" w14:textId="5B23EB94" w:rsidR="0005648B" w:rsidRDefault="0005648B" w:rsidP="00CC6B1E">
      <w:pPr>
        <w:pStyle w:val="ListParagraph"/>
        <w:numPr>
          <w:ilvl w:val="0"/>
          <w:numId w:val="18"/>
        </w:numPr>
      </w:pPr>
      <w:r w:rsidRPr="0005648B">
        <w:rPr>
          <w:b/>
          <w:bCs/>
        </w:rPr>
        <w:t>Incorporate background music</w:t>
      </w:r>
      <w:r>
        <w:t xml:space="preserve">: </w:t>
      </w:r>
      <w:r w:rsidRPr="0005648B">
        <w:t>Enhance the emotional impact of your digital story by adding background music. Ensure it complements the mood and tone of your narrative.</w:t>
      </w:r>
    </w:p>
    <w:p w14:paraId="129A19FC" w14:textId="28E8D5E8" w:rsidR="0005648B" w:rsidRDefault="0005648B" w:rsidP="00CC6B1E">
      <w:pPr>
        <w:pStyle w:val="ListParagraph"/>
        <w:numPr>
          <w:ilvl w:val="0"/>
          <w:numId w:val="18"/>
        </w:numPr>
      </w:pPr>
      <w:r>
        <w:rPr>
          <w:b/>
          <w:bCs/>
        </w:rPr>
        <w:t>Review and edit</w:t>
      </w:r>
      <w:r w:rsidRPr="0005648B">
        <w:t>:</w:t>
      </w:r>
      <w:r>
        <w:t xml:space="preserve"> </w:t>
      </w:r>
      <w:r w:rsidRPr="0005648B">
        <w:t>Review your digital story to ensure a cohesive and engaging experience. Check for any errors, awkward transitions, or issues with multimedia elements.</w:t>
      </w:r>
    </w:p>
    <w:p w14:paraId="6E7856C5" w14:textId="77777777" w:rsidR="0005648B" w:rsidRPr="0005648B" w:rsidRDefault="0005648B" w:rsidP="00A03F05">
      <w:pPr>
        <w:pStyle w:val="Heading3"/>
      </w:pPr>
      <w:r w:rsidRPr="0005648B">
        <w:t>Tip!</w:t>
      </w:r>
    </w:p>
    <w:p w14:paraId="0690B71C" w14:textId="77777777" w:rsidR="0005648B" w:rsidRDefault="0005648B" w:rsidP="0005648B">
      <w:r>
        <w:t xml:space="preserve">Your UWTSD credentials give you access to </w:t>
      </w:r>
      <w:r w:rsidRPr="0005648B">
        <w:rPr>
          <w:b/>
          <w:bCs/>
        </w:rPr>
        <w:t>Adobe Express</w:t>
      </w:r>
      <w:r>
        <w:t>, where you can easily create digital stories.</w:t>
      </w:r>
    </w:p>
    <w:p w14:paraId="7C29F6B2" w14:textId="7CBC128C" w:rsidR="0005648B" w:rsidRDefault="0005648B" w:rsidP="0005648B">
      <w:r w:rsidRPr="0005648B">
        <w:rPr>
          <w:b/>
          <w:bCs/>
        </w:rPr>
        <w:lastRenderedPageBreak/>
        <w:t>Generative AI tools</w:t>
      </w:r>
      <w:r>
        <w:t xml:space="preserve"> can also be helpful in creating digital stories, as they can create text for narration, create appropriate pictures to support the story, and can deliver narration through text-to-speech technology.</w:t>
      </w:r>
    </w:p>
    <w:p w14:paraId="231F965B"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37F6D010" w14:textId="467C218A" w:rsidR="0005648B" w:rsidRDefault="0005648B" w:rsidP="0005648B">
      <w:pPr>
        <w:pStyle w:val="Heading1"/>
      </w:pPr>
      <w:r w:rsidRPr="0005648B">
        <w:lastRenderedPageBreak/>
        <w:t>Quiz: Storytelling for learning</w:t>
      </w:r>
    </w:p>
    <w:p w14:paraId="7C43F5F8" w14:textId="77777777" w:rsidR="0005648B" w:rsidRDefault="0005648B" w:rsidP="0005648B">
      <w:pPr>
        <w:pStyle w:val="ListParagraph"/>
        <w:numPr>
          <w:ilvl w:val="0"/>
          <w:numId w:val="19"/>
        </w:numPr>
      </w:pPr>
      <w:r>
        <w:t xml:space="preserve">This quiz consists of </w:t>
      </w:r>
      <w:r w:rsidRPr="0005648B">
        <w:rPr>
          <w:b/>
          <w:bCs/>
        </w:rPr>
        <w:t>two multiple-choice questions</w:t>
      </w:r>
      <w:r>
        <w:t>.</w:t>
      </w:r>
    </w:p>
    <w:p w14:paraId="56401A49" w14:textId="77777777" w:rsidR="0005648B" w:rsidRDefault="0005648B" w:rsidP="0005648B">
      <w:pPr>
        <w:pStyle w:val="ListParagraph"/>
        <w:numPr>
          <w:ilvl w:val="0"/>
          <w:numId w:val="19"/>
        </w:numPr>
      </w:pPr>
      <w:r>
        <w:t>You must answer all two questions correctly to proceed to the next section.</w:t>
      </w:r>
    </w:p>
    <w:p w14:paraId="11CB7FC7" w14:textId="743D51A3" w:rsidR="0005648B" w:rsidRDefault="0005648B" w:rsidP="0005648B">
      <w:pPr>
        <w:pStyle w:val="ListParagraph"/>
        <w:numPr>
          <w:ilvl w:val="0"/>
          <w:numId w:val="19"/>
        </w:numPr>
      </w:pPr>
      <w:r>
        <w:t xml:space="preserve">You </w:t>
      </w:r>
      <w:r w:rsidRPr="0005648B">
        <w:rPr>
          <w:b/>
          <w:bCs/>
        </w:rPr>
        <w:t>have unlimited attempts</w:t>
      </w:r>
      <w:r>
        <w:t xml:space="preserve"> to achieve the passing score.</w:t>
      </w:r>
    </w:p>
    <w:p w14:paraId="34A253D9" w14:textId="77777777" w:rsidR="0037511D" w:rsidRDefault="0037511D" w:rsidP="0037511D"/>
    <w:p w14:paraId="4B5EAD92" w14:textId="14E0BE3D" w:rsidR="0005648B" w:rsidRDefault="0005648B" w:rsidP="0037511D">
      <w:pPr>
        <w:pStyle w:val="ListParagraph"/>
        <w:numPr>
          <w:ilvl w:val="0"/>
          <w:numId w:val="25"/>
        </w:numPr>
      </w:pPr>
      <w:r w:rsidRPr="0005648B">
        <w:t>What is one distinguishing factor between digital storytelling and in-person storytelling in the context of education?</w:t>
      </w:r>
    </w:p>
    <w:p w14:paraId="434381AE" w14:textId="5A7451F9" w:rsidR="0005648B" w:rsidRDefault="0005648B" w:rsidP="0037511D">
      <w:pPr>
        <w:pStyle w:val="ListParagraph"/>
        <w:numPr>
          <w:ilvl w:val="1"/>
          <w:numId w:val="25"/>
        </w:numPr>
      </w:pPr>
      <w:r w:rsidRPr="0005648B">
        <w:t>The complexity of the narrative</w:t>
      </w:r>
    </w:p>
    <w:p w14:paraId="46430707" w14:textId="2E3B65F8" w:rsidR="0005648B" w:rsidRDefault="0005648B" w:rsidP="0037511D">
      <w:pPr>
        <w:pStyle w:val="ListParagraph"/>
        <w:numPr>
          <w:ilvl w:val="1"/>
          <w:numId w:val="25"/>
        </w:numPr>
      </w:pPr>
      <w:r w:rsidRPr="0005648B">
        <w:t>The use of advanced language</w:t>
      </w:r>
    </w:p>
    <w:p w14:paraId="684C1A27" w14:textId="1011BFA0" w:rsidR="0005648B" w:rsidRDefault="0005648B" w:rsidP="0037511D">
      <w:pPr>
        <w:pStyle w:val="ListParagraph"/>
        <w:numPr>
          <w:ilvl w:val="1"/>
          <w:numId w:val="25"/>
        </w:numPr>
      </w:pPr>
      <w:r w:rsidRPr="0005648B">
        <w:t>The setting, tools employed, and how they are used with students</w:t>
      </w:r>
    </w:p>
    <w:p w14:paraId="24A05864" w14:textId="4696AF2B" w:rsidR="0005648B" w:rsidRDefault="0005648B" w:rsidP="0037511D">
      <w:pPr>
        <w:pStyle w:val="ListParagraph"/>
        <w:numPr>
          <w:ilvl w:val="1"/>
          <w:numId w:val="25"/>
        </w:numPr>
      </w:pPr>
      <w:r w:rsidRPr="0005648B">
        <w:t>The length of the storytelling session</w:t>
      </w:r>
    </w:p>
    <w:p w14:paraId="0DA7E54E" w14:textId="155393F9" w:rsidR="0005648B" w:rsidRDefault="0005648B" w:rsidP="0037511D">
      <w:pPr>
        <w:pStyle w:val="ListParagraph"/>
        <w:numPr>
          <w:ilvl w:val="0"/>
          <w:numId w:val="25"/>
        </w:numPr>
      </w:pPr>
      <w:r w:rsidRPr="0005648B">
        <w:t>How can storytelling be beneficial in higher education?</w:t>
      </w:r>
    </w:p>
    <w:p w14:paraId="07AB47BC" w14:textId="0FA62430" w:rsidR="0005648B" w:rsidRDefault="0005648B" w:rsidP="0037511D">
      <w:pPr>
        <w:pStyle w:val="ListParagraph"/>
        <w:numPr>
          <w:ilvl w:val="1"/>
          <w:numId w:val="25"/>
        </w:numPr>
      </w:pPr>
      <w:r w:rsidRPr="0005648B">
        <w:t>Enhance reflective practice and professional development</w:t>
      </w:r>
    </w:p>
    <w:p w14:paraId="32DABF98" w14:textId="76D64A94" w:rsidR="0005648B" w:rsidRDefault="0005648B" w:rsidP="0037511D">
      <w:pPr>
        <w:pStyle w:val="ListParagraph"/>
        <w:numPr>
          <w:ilvl w:val="1"/>
          <w:numId w:val="25"/>
        </w:numPr>
      </w:pPr>
      <w:r w:rsidRPr="0005648B">
        <w:t>Support engagement and application of challenging concepts</w:t>
      </w:r>
    </w:p>
    <w:p w14:paraId="651CCD49" w14:textId="0A0F371D" w:rsidR="0005648B" w:rsidRDefault="0005648B" w:rsidP="0037511D">
      <w:pPr>
        <w:pStyle w:val="ListParagraph"/>
        <w:numPr>
          <w:ilvl w:val="1"/>
          <w:numId w:val="25"/>
        </w:numPr>
      </w:pPr>
      <w:r w:rsidRPr="0005648B">
        <w:t>Promote career development</w:t>
      </w:r>
    </w:p>
    <w:p w14:paraId="21465EC4" w14:textId="576292AA" w:rsidR="0005648B" w:rsidRDefault="0005648B" w:rsidP="0037511D">
      <w:pPr>
        <w:pStyle w:val="ListParagraph"/>
        <w:numPr>
          <w:ilvl w:val="1"/>
          <w:numId w:val="25"/>
        </w:numPr>
      </w:pPr>
      <w:r w:rsidRPr="0005648B">
        <w:t>Enhance student learning</w:t>
      </w:r>
    </w:p>
    <w:p w14:paraId="7C33DE59" w14:textId="395B0AF2" w:rsidR="0005648B" w:rsidRDefault="0005648B" w:rsidP="0037511D">
      <w:pPr>
        <w:pStyle w:val="ListParagraph"/>
        <w:numPr>
          <w:ilvl w:val="1"/>
          <w:numId w:val="25"/>
        </w:numPr>
      </w:pPr>
      <w:proofErr w:type="gramStart"/>
      <w:r>
        <w:t>All of</w:t>
      </w:r>
      <w:proofErr w:type="gramEnd"/>
      <w:r>
        <w:t xml:space="preserve"> the above</w:t>
      </w:r>
    </w:p>
    <w:p w14:paraId="3156C003"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0955CF69" w14:textId="0DD7F821" w:rsidR="0005648B" w:rsidRDefault="0005648B" w:rsidP="0005648B">
      <w:pPr>
        <w:pStyle w:val="Heading1"/>
      </w:pPr>
      <w:r>
        <w:lastRenderedPageBreak/>
        <w:t>Role-playing</w:t>
      </w:r>
    </w:p>
    <w:p w14:paraId="3C029FC6" w14:textId="3A5FE004" w:rsidR="0005648B" w:rsidRDefault="0005648B" w:rsidP="0005648B">
      <w:r>
        <w:t xml:space="preserve">Role-playing is a standard learning technique in </w:t>
      </w:r>
      <w:proofErr w:type="gramStart"/>
      <w:r>
        <w:t>a number of</w:t>
      </w:r>
      <w:proofErr w:type="gramEnd"/>
      <w:r>
        <w:t xml:space="preserve"> subjects, e.g. education. Role</w:t>
      </w:r>
      <w:r w:rsidR="00436C09">
        <w:t>-</w:t>
      </w:r>
      <w:r>
        <w:t>playing supports the application of knowledge and skills in a safe environment, serves as preparation for dealing for similar situations in the workplace, and enhances engagement and motivation of students. At the same time, it is a safe way to support the development of essential skills, such as debating, reasoning, interpersonal communication and negotiation.</w:t>
      </w:r>
    </w:p>
    <w:p w14:paraId="7C5FB2F2" w14:textId="7722E6DE" w:rsidR="0005648B" w:rsidRDefault="0005648B" w:rsidP="0005648B">
      <w:r>
        <w:t>For many students, role-play can be a source of stress or anxiety, so it is important to provide time to prepare, acclimate students to role-playing in class, and consider connected but separate activities for those who are not able to take part.</w:t>
      </w:r>
    </w:p>
    <w:p w14:paraId="3D7EBA61" w14:textId="638E0572" w:rsidR="00DB2525" w:rsidRDefault="00DB2525" w:rsidP="00AB1820">
      <w:pPr>
        <w:pStyle w:val="Heading2"/>
      </w:pPr>
      <w:r>
        <w:t>Ho</w:t>
      </w:r>
      <w:r w:rsidR="001761CE">
        <w:t>w to set up a role-play</w:t>
      </w:r>
    </w:p>
    <w:p w14:paraId="24D81D97" w14:textId="77777777" w:rsidR="0005648B" w:rsidRPr="0005648B" w:rsidRDefault="0005648B" w:rsidP="0005648B">
      <w:r w:rsidRPr="0005648B">
        <w:t>Before you go into creating a role, it is essential to remember the following key aspects.</w:t>
      </w:r>
    </w:p>
    <w:p w14:paraId="11F3E2F4" w14:textId="77777777" w:rsidR="0005648B" w:rsidRPr="0005648B" w:rsidRDefault="0005648B" w:rsidP="0005648B">
      <w:pPr>
        <w:pStyle w:val="ListParagraph"/>
        <w:numPr>
          <w:ilvl w:val="0"/>
          <w:numId w:val="21"/>
        </w:numPr>
      </w:pPr>
      <w:r w:rsidRPr="0005648B">
        <w:rPr>
          <w:b/>
          <w:bCs/>
        </w:rPr>
        <w:t>Create a safe environment</w:t>
      </w:r>
      <w:r w:rsidRPr="0005648B">
        <w:t>: Foster an environment where participants feel comfortable taking risks and trying out different roles.</w:t>
      </w:r>
    </w:p>
    <w:p w14:paraId="54566DDA" w14:textId="77777777" w:rsidR="0005648B" w:rsidRPr="0005648B" w:rsidRDefault="0005648B" w:rsidP="0005648B">
      <w:pPr>
        <w:pStyle w:val="ListParagraph"/>
        <w:numPr>
          <w:ilvl w:val="0"/>
          <w:numId w:val="21"/>
        </w:numPr>
      </w:pPr>
      <w:r w:rsidRPr="0005648B">
        <w:rPr>
          <w:b/>
          <w:bCs/>
        </w:rPr>
        <w:t>Provide adequate preparation</w:t>
      </w:r>
      <w:r w:rsidRPr="0005648B">
        <w:t>: Ensure that participants have enough time to prepare for their roles and understand the scenario.</w:t>
      </w:r>
    </w:p>
    <w:p w14:paraId="56A4AA86" w14:textId="2060873E" w:rsidR="0005648B" w:rsidRDefault="0005648B" w:rsidP="00AC7C4D">
      <w:pPr>
        <w:pStyle w:val="ListParagraph"/>
        <w:numPr>
          <w:ilvl w:val="0"/>
          <w:numId w:val="21"/>
        </w:numPr>
      </w:pPr>
      <w:r w:rsidRPr="0005648B">
        <w:rPr>
          <w:b/>
          <w:bCs/>
        </w:rPr>
        <w:t>Keep it engaging</w:t>
      </w:r>
      <w:r w:rsidRPr="0005648B">
        <w:t>: Integrate elements that make the role-play engaging, such as props, multimedia, or real-world scenarios.</w:t>
      </w:r>
    </w:p>
    <w:p w14:paraId="20A5BA7B" w14:textId="0E0232B0" w:rsidR="0005648B" w:rsidRDefault="0005648B" w:rsidP="00AB1820">
      <w:pPr>
        <w:pStyle w:val="Heading2"/>
      </w:pPr>
      <w:r>
        <w:t>Role-play steps</w:t>
      </w:r>
    </w:p>
    <w:p w14:paraId="52AC77BB" w14:textId="77777777" w:rsidR="0005648B" w:rsidRDefault="0005648B" w:rsidP="0005648B">
      <w:r w:rsidRPr="0005648B">
        <w:t>Follow these steps to create an effective role-play experience.</w:t>
      </w:r>
    </w:p>
    <w:p w14:paraId="02168FD8" w14:textId="5EA678B4" w:rsidR="0005648B" w:rsidRDefault="0005648B" w:rsidP="001761CE">
      <w:pPr>
        <w:pStyle w:val="Heading3"/>
      </w:pPr>
      <w:r>
        <w:t>Step 1</w:t>
      </w:r>
      <w:r w:rsidR="001761CE">
        <w:t xml:space="preserve">: </w:t>
      </w:r>
      <w:r>
        <w:t>Define learning objectives</w:t>
      </w:r>
    </w:p>
    <w:p w14:paraId="0C4A0284" w14:textId="36990A44" w:rsidR="0005648B" w:rsidRDefault="0005648B" w:rsidP="0005648B">
      <w:r>
        <w:t>Clearly articulate the educational goals and specific learning objectives you want to achieve through the role-play. Ensure that the activity aligns with the broader curriculum.</w:t>
      </w:r>
    </w:p>
    <w:p w14:paraId="21D1DC9B" w14:textId="1C1ED4ED" w:rsidR="00A03F05" w:rsidRDefault="0005648B" w:rsidP="001761CE">
      <w:pPr>
        <w:pStyle w:val="Heading3"/>
      </w:pPr>
      <w:r>
        <w:lastRenderedPageBreak/>
        <w:t>Step 2</w:t>
      </w:r>
      <w:r w:rsidR="001761CE">
        <w:t xml:space="preserve">: </w:t>
      </w:r>
      <w:r w:rsidR="00A03F05">
        <w:t>Select a relevant scenario</w:t>
      </w:r>
    </w:p>
    <w:p w14:paraId="5EAD61AE" w14:textId="0B08DBE3" w:rsidR="0005648B" w:rsidRPr="004C6FEF" w:rsidRDefault="00A03F05" w:rsidP="00A03F05">
      <w:r>
        <w:t>Choose a scenario that is relevant to the subject matter and learning objectives. The scenario should provide opportunities for students to apply and deepen their understanding of course concepts.</w:t>
      </w:r>
    </w:p>
    <w:p w14:paraId="2FC13B6A" w14:textId="4F12F68D" w:rsidR="00A03F05" w:rsidRDefault="0005648B" w:rsidP="001761CE">
      <w:pPr>
        <w:pStyle w:val="Heading3"/>
      </w:pPr>
      <w:r>
        <w:t>Step 3</w:t>
      </w:r>
      <w:r w:rsidR="001761CE">
        <w:t xml:space="preserve">: </w:t>
      </w:r>
      <w:r w:rsidR="00A03F05">
        <w:t>Identify roles</w:t>
      </w:r>
    </w:p>
    <w:p w14:paraId="74B4AB2D" w14:textId="2311238E" w:rsidR="0005648B" w:rsidRDefault="00A03F05" w:rsidP="00A03F05">
      <w:r>
        <w:t>Determine the roles each participant will play in the role-play scenario. Consider the diversity of roles to encourage a range of perspectives and experiences. Roles could include professionals, clients, customers, policymakers, etc.</w:t>
      </w:r>
    </w:p>
    <w:p w14:paraId="6CDB954C" w14:textId="0584C9C5" w:rsidR="00A03F05" w:rsidRDefault="0005648B" w:rsidP="001761CE">
      <w:pPr>
        <w:pStyle w:val="Heading3"/>
      </w:pPr>
      <w:r>
        <w:t>Step 4</w:t>
      </w:r>
      <w:r w:rsidR="001761CE">
        <w:t xml:space="preserve">: </w:t>
      </w:r>
      <w:r w:rsidR="00A03F05">
        <w:t>Develop background information</w:t>
      </w:r>
    </w:p>
    <w:p w14:paraId="531C461F" w14:textId="3EFB81BD" w:rsidR="00A03F05" w:rsidRPr="00A03F05" w:rsidRDefault="00A03F05" w:rsidP="00A03F05">
      <w:r>
        <w:t>Provide participants with background information about their roles, including relevant context, responsibilities, and motivations. This information will help participants immerse themselves in their roles during the activity.</w:t>
      </w:r>
    </w:p>
    <w:p w14:paraId="4D29B0A6" w14:textId="014210ED" w:rsidR="00A03F05" w:rsidRDefault="0005648B" w:rsidP="001761CE">
      <w:pPr>
        <w:pStyle w:val="Heading3"/>
      </w:pPr>
      <w:r>
        <w:t>Step 5</w:t>
      </w:r>
      <w:r w:rsidR="001761CE">
        <w:t xml:space="preserve">: </w:t>
      </w:r>
      <w:r w:rsidR="00A03F05">
        <w:t>Set the scene</w:t>
      </w:r>
    </w:p>
    <w:p w14:paraId="784C2E68" w14:textId="536AA439" w:rsidR="00A03F05" w:rsidRPr="00A03F05" w:rsidRDefault="00A03F05" w:rsidP="00A03F05">
      <w:r>
        <w:t>Describe the setting and context of the role-play. Consider providing a brief introduction or scenario to set the scene and give participants context for their roles.</w:t>
      </w:r>
    </w:p>
    <w:p w14:paraId="3098C41A" w14:textId="6233665E" w:rsidR="00A03F05" w:rsidRDefault="0005648B" w:rsidP="001761CE">
      <w:pPr>
        <w:pStyle w:val="Heading3"/>
      </w:pPr>
      <w:r>
        <w:t>Step 6</w:t>
      </w:r>
      <w:r w:rsidR="001761CE">
        <w:t xml:space="preserve">: </w:t>
      </w:r>
      <w:r w:rsidR="00A03F05">
        <w:t>Establish rules and guidelines</w:t>
      </w:r>
    </w:p>
    <w:p w14:paraId="1EA5FFA7" w14:textId="6FA7F202" w:rsidR="00A03F05" w:rsidRPr="00A03F05" w:rsidRDefault="00A03F05" w:rsidP="00A03F05">
      <w:r>
        <w:t>Clearly communicate the rules and guidelines for the role-play. Address any expectations regarding behaviour, interaction, and the level of improvisation allowed. Emphasise the importance of staying in character.</w:t>
      </w:r>
    </w:p>
    <w:p w14:paraId="7411226D" w14:textId="391CBE88" w:rsidR="00A03F05" w:rsidRDefault="0005648B" w:rsidP="001761CE">
      <w:pPr>
        <w:pStyle w:val="Heading3"/>
      </w:pPr>
      <w:r>
        <w:t>Step 7</w:t>
      </w:r>
      <w:r w:rsidR="001761CE">
        <w:t xml:space="preserve">: </w:t>
      </w:r>
      <w:r w:rsidR="00A03F05">
        <w:t>Conduct the role-play</w:t>
      </w:r>
    </w:p>
    <w:p w14:paraId="1D196E20" w14:textId="5062B2CC" w:rsidR="00A03F05" w:rsidRPr="00A03F05" w:rsidRDefault="00A03F05" w:rsidP="00A03F05">
      <w:r>
        <w:t>Facilitate the role-play activity, allowing participants to immerse themselves in their assigned roles. Observe the interactions, and be prepared to guide the activity if needed. You may choose to have specific goals or challenges for participants to address during the role-play.</w:t>
      </w:r>
    </w:p>
    <w:p w14:paraId="6C77C7CF" w14:textId="37325254" w:rsidR="00A03F05" w:rsidRDefault="0005648B" w:rsidP="001761CE">
      <w:pPr>
        <w:pStyle w:val="Heading3"/>
      </w:pPr>
      <w:r>
        <w:lastRenderedPageBreak/>
        <w:t>Step 8</w:t>
      </w:r>
      <w:r w:rsidR="001761CE">
        <w:t xml:space="preserve">: </w:t>
      </w:r>
      <w:r w:rsidR="00A03F05">
        <w:t>Debriefing session</w:t>
      </w:r>
    </w:p>
    <w:p w14:paraId="35115954" w14:textId="4A393C65" w:rsidR="00A03F05" w:rsidRPr="00A03F05" w:rsidRDefault="00A03F05" w:rsidP="00A03F05">
      <w:r>
        <w:t>After the role-play, conduct a debriefing session to reflect on the experience. Discuss the challenges, insights, and lessons learned during the activity. Relate the observations to course content and learning objectives.</w:t>
      </w:r>
    </w:p>
    <w:p w14:paraId="146E13C7" w14:textId="65B36620" w:rsidR="00A03F05" w:rsidRDefault="0005648B" w:rsidP="001761CE">
      <w:pPr>
        <w:pStyle w:val="Heading3"/>
      </w:pPr>
      <w:r>
        <w:t>Step 9</w:t>
      </w:r>
      <w:r w:rsidR="001761CE">
        <w:t xml:space="preserve">: </w:t>
      </w:r>
      <w:r w:rsidR="00A03F05">
        <w:t>Encourage reflection</w:t>
      </w:r>
    </w:p>
    <w:p w14:paraId="25BF234D" w14:textId="5DF96773" w:rsidR="0005648B" w:rsidRDefault="00A03F05" w:rsidP="00A03F05">
      <w:r>
        <w:t>Ask participants to reflect on their own performance and the experiences of others. Consider providing reflection prompts or questions to guide their thoughts.</w:t>
      </w:r>
    </w:p>
    <w:p w14:paraId="608CCF17" w14:textId="77777777" w:rsidR="00A03F05" w:rsidRPr="00A03F05" w:rsidRDefault="00A03F05" w:rsidP="00A03F05">
      <w:pPr>
        <w:pStyle w:val="Heading3"/>
      </w:pPr>
      <w:r w:rsidRPr="00A03F05">
        <w:t>Tip!</w:t>
      </w:r>
    </w:p>
    <w:p w14:paraId="2E6C0650" w14:textId="67CDDA4D" w:rsidR="00A03F05" w:rsidRDefault="00A03F05" w:rsidP="00A03F05">
      <w:r>
        <w:t xml:space="preserve">Role-play and scenario learning are very engaging but can also take time to set up. You might wish to consider the use of </w:t>
      </w:r>
      <w:r w:rsidRPr="00A03F05">
        <w:rPr>
          <w:b/>
          <w:bCs/>
        </w:rPr>
        <w:t>generative AI tools</w:t>
      </w:r>
      <w:r>
        <w:t xml:space="preserve"> to support creation of role-play and scenario materials.</w:t>
      </w:r>
    </w:p>
    <w:p w14:paraId="70F33A96" w14:textId="77777777" w:rsidR="00A03F05" w:rsidRDefault="00A03F05">
      <w:pPr>
        <w:spacing w:before="0" w:line="259" w:lineRule="auto"/>
        <w:rPr>
          <w:rFonts w:asciiTheme="majorHAnsi" w:eastAsiaTheme="majorEastAsia" w:hAnsiTheme="majorHAnsi" w:cstheme="majorBidi"/>
          <w:color w:val="002E44" w:themeColor="accent1" w:themeShade="BF"/>
          <w:sz w:val="36"/>
          <w:szCs w:val="32"/>
        </w:rPr>
      </w:pPr>
      <w:r>
        <w:br w:type="page"/>
      </w:r>
    </w:p>
    <w:p w14:paraId="444229ED" w14:textId="68110B81" w:rsidR="00A03F05" w:rsidRDefault="00A03F05" w:rsidP="00A03F05">
      <w:pPr>
        <w:pStyle w:val="Heading1"/>
      </w:pPr>
      <w:r>
        <w:lastRenderedPageBreak/>
        <w:t>Quiz: Role-playing</w:t>
      </w:r>
    </w:p>
    <w:p w14:paraId="394F2F88" w14:textId="77777777" w:rsidR="00A03F05" w:rsidRDefault="00A03F05" w:rsidP="00A03F05">
      <w:pPr>
        <w:pStyle w:val="ListParagraph"/>
        <w:numPr>
          <w:ilvl w:val="0"/>
          <w:numId w:val="22"/>
        </w:numPr>
      </w:pPr>
      <w:r>
        <w:t xml:space="preserve">This quiz consists of </w:t>
      </w:r>
      <w:r w:rsidRPr="00A03F05">
        <w:rPr>
          <w:b/>
          <w:bCs/>
        </w:rPr>
        <w:t>two multiple-choice questions</w:t>
      </w:r>
      <w:r>
        <w:t>.</w:t>
      </w:r>
    </w:p>
    <w:p w14:paraId="2DDF445B" w14:textId="77777777" w:rsidR="00A03F05" w:rsidRDefault="00A03F05" w:rsidP="00A03F05">
      <w:pPr>
        <w:pStyle w:val="ListParagraph"/>
        <w:numPr>
          <w:ilvl w:val="0"/>
          <w:numId w:val="22"/>
        </w:numPr>
      </w:pPr>
      <w:r>
        <w:t>You must answer all two questions correctly to proceed to the next section.</w:t>
      </w:r>
    </w:p>
    <w:p w14:paraId="35B8D6CA" w14:textId="694E29A1" w:rsidR="00A03F05" w:rsidRDefault="00A03F05" w:rsidP="00A03F05">
      <w:pPr>
        <w:pStyle w:val="ListParagraph"/>
        <w:numPr>
          <w:ilvl w:val="0"/>
          <w:numId w:val="22"/>
        </w:numPr>
      </w:pPr>
      <w:r>
        <w:t xml:space="preserve">You have </w:t>
      </w:r>
      <w:r w:rsidRPr="00A03F05">
        <w:rPr>
          <w:b/>
          <w:bCs/>
        </w:rPr>
        <w:t>unlimited attempts</w:t>
      </w:r>
      <w:r>
        <w:t xml:space="preserve"> to achieve the passing score.</w:t>
      </w:r>
    </w:p>
    <w:p w14:paraId="332465FE" w14:textId="77777777" w:rsidR="0092240C" w:rsidRDefault="0092240C" w:rsidP="0092240C"/>
    <w:p w14:paraId="39A522A8" w14:textId="3F47EB4E" w:rsidR="00A03F05" w:rsidRDefault="00A03F05" w:rsidP="00895C1B">
      <w:pPr>
        <w:pStyle w:val="ListParagraph"/>
        <w:numPr>
          <w:ilvl w:val="0"/>
          <w:numId w:val="26"/>
        </w:numPr>
      </w:pPr>
      <w:r w:rsidRPr="00A03F05">
        <w:t>Creating a safe environment for role-playing is essential to ensure participants feel comfortable and willing to take risks during the activity.</w:t>
      </w:r>
    </w:p>
    <w:p w14:paraId="31EC51FD" w14:textId="1BA23EAE" w:rsidR="00A03F05" w:rsidRDefault="00A03F05" w:rsidP="0092240C">
      <w:pPr>
        <w:pStyle w:val="ListParagraph"/>
        <w:numPr>
          <w:ilvl w:val="1"/>
          <w:numId w:val="26"/>
        </w:numPr>
      </w:pPr>
      <w:r>
        <w:t>True</w:t>
      </w:r>
    </w:p>
    <w:p w14:paraId="7622E999" w14:textId="0A6FCA3A" w:rsidR="00A03F05" w:rsidRDefault="00A03F05" w:rsidP="0092240C">
      <w:pPr>
        <w:pStyle w:val="ListParagraph"/>
        <w:numPr>
          <w:ilvl w:val="1"/>
          <w:numId w:val="26"/>
        </w:numPr>
      </w:pPr>
      <w:r>
        <w:t>False</w:t>
      </w:r>
    </w:p>
    <w:p w14:paraId="0C8A52D9" w14:textId="1E2E89BE" w:rsidR="00A03F05" w:rsidRDefault="00A03F05" w:rsidP="00895C1B">
      <w:pPr>
        <w:pStyle w:val="ListParagraph"/>
        <w:numPr>
          <w:ilvl w:val="0"/>
          <w:numId w:val="26"/>
        </w:numPr>
      </w:pPr>
      <w:r w:rsidRPr="00A03F05">
        <w:t>Why is role-playing considered a valuable learning technique in education?</w:t>
      </w:r>
    </w:p>
    <w:p w14:paraId="5BBB7C9E" w14:textId="2108F8C9" w:rsidR="00A03F05" w:rsidRDefault="00A03F05" w:rsidP="0092240C">
      <w:pPr>
        <w:pStyle w:val="ListParagraph"/>
        <w:numPr>
          <w:ilvl w:val="1"/>
          <w:numId w:val="26"/>
        </w:numPr>
      </w:pPr>
      <w:r w:rsidRPr="00A03F05">
        <w:t>It reduces stress and anxiety in students.</w:t>
      </w:r>
    </w:p>
    <w:p w14:paraId="6ECB7B79" w14:textId="6A3D42DB" w:rsidR="00A03F05" w:rsidRDefault="00A03F05" w:rsidP="0092240C">
      <w:pPr>
        <w:pStyle w:val="ListParagraph"/>
        <w:numPr>
          <w:ilvl w:val="1"/>
          <w:numId w:val="26"/>
        </w:numPr>
      </w:pPr>
      <w:r w:rsidRPr="00A03F05">
        <w:t>It serves as preparation for workplace situations</w:t>
      </w:r>
    </w:p>
    <w:p w14:paraId="29DE670E" w14:textId="1CD470B3" w:rsidR="00A03F05" w:rsidRDefault="00A03F05" w:rsidP="0092240C">
      <w:pPr>
        <w:pStyle w:val="ListParagraph"/>
        <w:numPr>
          <w:ilvl w:val="1"/>
          <w:numId w:val="26"/>
        </w:numPr>
      </w:pPr>
      <w:r w:rsidRPr="00A03F05">
        <w:t>It doesn't require adequate preparation time</w:t>
      </w:r>
    </w:p>
    <w:p w14:paraId="6062DE75" w14:textId="0820C426" w:rsidR="00A03F05" w:rsidRDefault="00A03F05" w:rsidP="0092240C">
      <w:pPr>
        <w:pStyle w:val="ListParagraph"/>
        <w:numPr>
          <w:ilvl w:val="1"/>
          <w:numId w:val="26"/>
        </w:numPr>
      </w:pPr>
      <w:r w:rsidRPr="00A03F05">
        <w:t>It discourages the development of essential skills</w:t>
      </w:r>
    </w:p>
    <w:p w14:paraId="421C788C" w14:textId="789CB4A3" w:rsidR="00A03F05" w:rsidRDefault="00A03F05">
      <w:pPr>
        <w:spacing w:before="0" w:line="259" w:lineRule="auto"/>
        <w:rPr>
          <w:rFonts w:asciiTheme="majorHAnsi" w:eastAsiaTheme="majorEastAsia" w:hAnsiTheme="majorHAnsi" w:cstheme="majorBidi"/>
          <w:color w:val="002E44" w:themeColor="accent1" w:themeShade="BF"/>
          <w:sz w:val="36"/>
          <w:szCs w:val="32"/>
        </w:rPr>
      </w:pPr>
    </w:p>
    <w:sectPr w:rsidR="00A03F0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24F8D" w14:textId="77777777" w:rsidR="00BA51E3" w:rsidRDefault="00BA51E3" w:rsidP="008C0F29">
      <w:pPr>
        <w:spacing w:before="0" w:after="0" w:line="240" w:lineRule="auto"/>
      </w:pPr>
      <w:r>
        <w:separator/>
      </w:r>
    </w:p>
  </w:endnote>
  <w:endnote w:type="continuationSeparator" w:id="0">
    <w:p w14:paraId="14901EEF" w14:textId="77777777" w:rsidR="00BA51E3" w:rsidRDefault="00BA51E3" w:rsidP="008C0F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90483"/>
      <w:docPartObj>
        <w:docPartGallery w:val="Page Numbers (Bottom of Page)"/>
        <w:docPartUnique/>
      </w:docPartObj>
    </w:sdtPr>
    <w:sdtEndPr>
      <w:rPr>
        <w:noProof/>
      </w:rPr>
    </w:sdtEndPr>
    <w:sdtContent>
      <w:p w14:paraId="5EB396A3" w14:textId="5EFEA36D" w:rsidR="008C0F29" w:rsidRDefault="008C0F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ABE64" w14:textId="77777777" w:rsidR="008C0F29" w:rsidRDefault="008C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2C6FA" w14:textId="77777777" w:rsidR="00BA51E3" w:rsidRDefault="00BA51E3" w:rsidP="008C0F29">
      <w:pPr>
        <w:spacing w:before="0" w:after="0" w:line="240" w:lineRule="auto"/>
      </w:pPr>
      <w:r>
        <w:separator/>
      </w:r>
    </w:p>
  </w:footnote>
  <w:footnote w:type="continuationSeparator" w:id="0">
    <w:p w14:paraId="52511F2B" w14:textId="77777777" w:rsidR="00BA51E3" w:rsidRDefault="00BA51E3" w:rsidP="008C0F2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EC3F8" w14:textId="6FB513D6" w:rsidR="008C0F29" w:rsidRDefault="008C0F29">
    <w:pPr>
      <w:pStyle w:val="Header"/>
    </w:pPr>
    <w:r>
      <w:t>Tools for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7A83"/>
    <w:multiLevelType w:val="hybridMultilevel"/>
    <w:tmpl w:val="99C4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749BF"/>
    <w:multiLevelType w:val="hybridMultilevel"/>
    <w:tmpl w:val="C8F4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60C53"/>
    <w:multiLevelType w:val="hybridMultilevel"/>
    <w:tmpl w:val="1A3C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48A1"/>
    <w:multiLevelType w:val="multilevel"/>
    <w:tmpl w:val="184A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F5688E"/>
    <w:multiLevelType w:val="hybridMultilevel"/>
    <w:tmpl w:val="B2A88E9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C807847"/>
    <w:multiLevelType w:val="hybridMultilevel"/>
    <w:tmpl w:val="29EEDC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CC3D62"/>
    <w:multiLevelType w:val="hybridMultilevel"/>
    <w:tmpl w:val="3746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D5819"/>
    <w:multiLevelType w:val="hybridMultilevel"/>
    <w:tmpl w:val="2506E16E"/>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E87915"/>
    <w:multiLevelType w:val="hybridMultilevel"/>
    <w:tmpl w:val="E0966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7A4137"/>
    <w:multiLevelType w:val="hybridMultilevel"/>
    <w:tmpl w:val="4D7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EC1DCC"/>
    <w:multiLevelType w:val="hybridMultilevel"/>
    <w:tmpl w:val="886E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1A5331"/>
    <w:multiLevelType w:val="hybridMultilevel"/>
    <w:tmpl w:val="1A5207B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A8475AF"/>
    <w:multiLevelType w:val="hybridMultilevel"/>
    <w:tmpl w:val="BBD8DC4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CC670CA"/>
    <w:multiLevelType w:val="hybridMultilevel"/>
    <w:tmpl w:val="A7340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8A400B"/>
    <w:multiLevelType w:val="hybridMultilevel"/>
    <w:tmpl w:val="423C8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9457D9"/>
    <w:multiLevelType w:val="hybridMultilevel"/>
    <w:tmpl w:val="C272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585284"/>
    <w:multiLevelType w:val="hybridMultilevel"/>
    <w:tmpl w:val="AC82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DC087B"/>
    <w:multiLevelType w:val="hybridMultilevel"/>
    <w:tmpl w:val="FB08ED56"/>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2C0587"/>
    <w:multiLevelType w:val="hybridMultilevel"/>
    <w:tmpl w:val="94727660"/>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356F28"/>
    <w:multiLevelType w:val="hybridMultilevel"/>
    <w:tmpl w:val="50DEC7D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854159"/>
    <w:multiLevelType w:val="hybridMultilevel"/>
    <w:tmpl w:val="530A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561A74"/>
    <w:multiLevelType w:val="hybridMultilevel"/>
    <w:tmpl w:val="3902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8D599C"/>
    <w:multiLevelType w:val="hybridMultilevel"/>
    <w:tmpl w:val="E98E7F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3A4375C"/>
    <w:multiLevelType w:val="hybridMultilevel"/>
    <w:tmpl w:val="EF64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3825B3"/>
    <w:multiLevelType w:val="hybridMultilevel"/>
    <w:tmpl w:val="E1D442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9A869F4"/>
    <w:multiLevelType w:val="hybridMultilevel"/>
    <w:tmpl w:val="F75E9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9370751">
    <w:abstractNumId w:val="25"/>
  </w:num>
  <w:num w:numId="2" w16cid:durableId="279998296">
    <w:abstractNumId w:val="10"/>
  </w:num>
  <w:num w:numId="3" w16cid:durableId="2063020580">
    <w:abstractNumId w:val="7"/>
  </w:num>
  <w:num w:numId="4" w16cid:durableId="1479496294">
    <w:abstractNumId w:val="18"/>
  </w:num>
  <w:num w:numId="5" w16cid:durableId="298875271">
    <w:abstractNumId w:val="22"/>
  </w:num>
  <w:num w:numId="6" w16cid:durableId="271863261">
    <w:abstractNumId w:val="12"/>
  </w:num>
  <w:num w:numId="7" w16cid:durableId="1414203691">
    <w:abstractNumId w:val="17"/>
  </w:num>
  <w:num w:numId="8" w16cid:durableId="1430353294">
    <w:abstractNumId w:val="11"/>
  </w:num>
  <w:num w:numId="9" w16cid:durableId="1998419741">
    <w:abstractNumId w:val="14"/>
  </w:num>
  <w:num w:numId="10" w16cid:durableId="180242384">
    <w:abstractNumId w:val="6"/>
  </w:num>
  <w:num w:numId="11" w16cid:durableId="1727531608">
    <w:abstractNumId w:val="20"/>
  </w:num>
  <w:num w:numId="12" w16cid:durableId="1757285529">
    <w:abstractNumId w:val="23"/>
  </w:num>
  <w:num w:numId="13" w16cid:durableId="1628197249">
    <w:abstractNumId w:val="0"/>
  </w:num>
  <w:num w:numId="14" w16cid:durableId="166986006">
    <w:abstractNumId w:val="9"/>
  </w:num>
  <w:num w:numId="15" w16cid:durableId="1743790275">
    <w:abstractNumId w:val="2"/>
  </w:num>
  <w:num w:numId="16" w16cid:durableId="1018044163">
    <w:abstractNumId w:val="15"/>
  </w:num>
  <w:num w:numId="17" w16cid:durableId="1968198456">
    <w:abstractNumId w:val="13"/>
  </w:num>
  <w:num w:numId="18" w16cid:durableId="885988530">
    <w:abstractNumId w:val="1"/>
  </w:num>
  <w:num w:numId="19" w16cid:durableId="1347630082">
    <w:abstractNumId w:val="21"/>
  </w:num>
  <w:num w:numId="20" w16cid:durableId="16783033">
    <w:abstractNumId w:val="3"/>
  </w:num>
  <w:num w:numId="21" w16cid:durableId="1169712894">
    <w:abstractNumId w:val="16"/>
  </w:num>
  <w:num w:numId="22" w16cid:durableId="132673774">
    <w:abstractNumId w:val="8"/>
  </w:num>
  <w:num w:numId="23" w16cid:durableId="636955676">
    <w:abstractNumId w:val="24"/>
  </w:num>
  <w:num w:numId="24" w16cid:durableId="646325966">
    <w:abstractNumId w:val="19"/>
  </w:num>
  <w:num w:numId="25" w16cid:durableId="876085925">
    <w:abstractNumId w:val="4"/>
  </w:num>
  <w:num w:numId="26" w16cid:durableId="4170202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srQ0MzYysTAzNjdR0lEKTi0uzszPAykwqgUAawc99SwAAAA="/>
  </w:docVars>
  <w:rsids>
    <w:rsidRoot w:val="008C0F29"/>
    <w:rsid w:val="0005648B"/>
    <w:rsid w:val="000A0AC6"/>
    <w:rsid w:val="001761CE"/>
    <w:rsid w:val="00180570"/>
    <w:rsid w:val="00195D8D"/>
    <w:rsid w:val="001B7558"/>
    <w:rsid w:val="001C7610"/>
    <w:rsid w:val="0029176E"/>
    <w:rsid w:val="00321B70"/>
    <w:rsid w:val="0037511D"/>
    <w:rsid w:val="00402D14"/>
    <w:rsid w:val="00436C09"/>
    <w:rsid w:val="004571EA"/>
    <w:rsid w:val="004B197D"/>
    <w:rsid w:val="004C6FEF"/>
    <w:rsid w:val="00514EE6"/>
    <w:rsid w:val="00526A5B"/>
    <w:rsid w:val="00533D78"/>
    <w:rsid w:val="005D2239"/>
    <w:rsid w:val="006153F6"/>
    <w:rsid w:val="006A5335"/>
    <w:rsid w:val="00895C1B"/>
    <w:rsid w:val="008A0D95"/>
    <w:rsid w:val="008C0F29"/>
    <w:rsid w:val="0092240C"/>
    <w:rsid w:val="0092652B"/>
    <w:rsid w:val="009B1044"/>
    <w:rsid w:val="009C61AA"/>
    <w:rsid w:val="009C65AD"/>
    <w:rsid w:val="009D4800"/>
    <w:rsid w:val="00A03F05"/>
    <w:rsid w:val="00A0765A"/>
    <w:rsid w:val="00A743F9"/>
    <w:rsid w:val="00AB1820"/>
    <w:rsid w:val="00AC143F"/>
    <w:rsid w:val="00AF7EEE"/>
    <w:rsid w:val="00B41B58"/>
    <w:rsid w:val="00BA51E3"/>
    <w:rsid w:val="00BB1356"/>
    <w:rsid w:val="00C10969"/>
    <w:rsid w:val="00C15AA8"/>
    <w:rsid w:val="00C63F83"/>
    <w:rsid w:val="00CC6B1E"/>
    <w:rsid w:val="00CE6F0F"/>
    <w:rsid w:val="00DB2525"/>
    <w:rsid w:val="00DF7887"/>
    <w:rsid w:val="00E12544"/>
    <w:rsid w:val="00E47766"/>
    <w:rsid w:val="00EC627E"/>
    <w:rsid w:val="00F455A4"/>
    <w:rsid w:val="00F5535D"/>
    <w:rsid w:val="00F72FDC"/>
    <w:rsid w:val="00FD7F4F"/>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790C"/>
  <w15:chartTrackingRefBased/>
  <w15:docId w15:val="{1A5A2802-10C1-4024-BD27-839755DFE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48B"/>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AB1820"/>
    <w:pPr>
      <w:keepNext/>
      <w:keepLines/>
      <w:spacing w:before="40" w:after="0" w:line="240"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autoRedefine/>
    <w:uiPriority w:val="9"/>
    <w:unhideWhenUsed/>
    <w:qFormat/>
    <w:rsid w:val="00B41B58"/>
    <w:pPr>
      <w:keepNext/>
      <w:keepLines/>
      <w:spacing w:before="120" w:after="0"/>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AB1820"/>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B41B58"/>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paragraph" w:styleId="Header">
    <w:name w:val="header"/>
    <w:basedOn w:val="Normal"/>
    <w:link w:val="HeaderChar"/>
    <w:uiPriority w:val="99"/>
    <w:unhideWhenUsed/>
    <w:rsid w:val="008C0F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0F29"/>
    <w:rPr>
      <w:kern w:val="0"/>
      <w:sz w:val="24"/>
      <w:szCs w:val="24"/>
      <w14:ligatures w14:val="none"/>
    </w:rPr>
  </w:style>
  <w:style w:type="paragraph" w:styleId="Footer">
    <w:name w:val="footer"/>
    <w:basedOn w:val="Normal"/>
    <w:link w:val="FooterChar"/>
    <w:uiPriority w:val="99"/>
    <w:unhideWhenUsed/>
    <w:rsid w:val="008C0F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0F29"/>
    <w:rPr>
      <w:kern w:val="0"/>
      <w:sz w:val="24"/>
      <w:szCs w:val="24"/>
      <w14:ligatures w14:val="none"/>
    </w:rPr>
  </w:style>
  <w:style w:type="character" w:styleId="Hyperlink">
    <w:name w:val="Hyperlink"/>
    <w:basedOn w:val="DefaultParagraphFont"/>
    <w:uiPriority w:val="99"/>
    <w:unhideWhenUsed/>
    <w:rsid w:val="00F5535D"/>
    <w:rPr>
      <w:color w:val="0563C1" w:themeColor="hyperlink"/>
      <w:u w:val="single"/>
    </w:rPr>
  </w:style>
  <w:style w:type="character" w:styleId="UnresolvedMention">
    <w:name w:val="Unresolved Mention"/>
    <w:basedOn w:val="DefaultParagraphFont"/>
    <w:uiPriority w:val="99"/>
    <w:semiHidden/>
    <w:unhideWhenUsed/>
    <w:rsid w:val="00F553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6000263">
      <w:bodyDiv w:val="1"/>
      <w:marLeft w:val="0"/>
      <w:marRight w:val="0"/>
      <w:marTop w:val="0"/>
      <w:marBottom w:val="0"/>
      <w:divBdr>
        <w:top w:val="none" w:sz="0" w:space="0" w:color="auto"/>
        <w:left w:val="none" w:sz="0" w:space="0" w:color="auto"/>
        <w:bottom w:val="none" w:sz="0" w:space="0" w:color="auto"/>
        <w:right w:val="none" w:sz="0" w:space="0" w:color="auto"/>
      </w:divBdr>
    </w:div>
    <w:div w:id="1507478380">
      <w:bodyDiv w:val="1"/>
      <w:marLeft w:val="0"/>
      <w:marRight w:val="0"/>
      <w:marTop w:val="0"/>
      <w:marBottom w:val="0"/>
      <w:divBdr>
        <w:top w:val="none" w:sz="0" w:space="0" w:color="auto"/>
        <w:left w:val="none" w:sz="0" w:space="0" w:color="auto"/>
        <w:bottom w:val="none" w:sz="0" w:space="0" w:color="auto"/>
        <w:right w:val="none" w:sz="0" w:space="0" w:color="auto"/>
      </w:divBdr>
    </w:div>
    <w:div w:id="177648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youtu.be/j0K8ObxYD1E?si=oQ8hEjR3NkZG9RV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E7DF74-9298-4741-8CA9-E4ACA8F58609}">
  <ds:schemaRefs>
    <ds:schemaRef ds:uri="http://schemas.microsoft.com/office/2006/metadata/properties"/>
    <ds:schemaRef ds:uri="http://schemas.microsoft.com/office/infopath/2007/PartnerControls"/>
    <ds:schemaRef ds:uri="ae46031e-99a7-48ea-bbf7-9f47da9592b7"/>
  </ds:schemaRefs>
</ds:datastoreItem>
</file>

<file path=customXml/itemProps2.xml><?xml version="1.0" encoding="utf-8"?>
<ds:datastoreItem xmlns:ds="http://schemas.openxmlformats.org/officeDocument/2006/customXml" ds:itemID="{79C40DCD-425C-484D-BAAA-9B072F15FFB7}">
  <ds:schemaRefs>
    <ds:schemaRef ds:uri="http://schemas.microsoft.com/sharepoint/v3/contenttype/forms"/>
  </ds:schemaRefs>
</ds:datastoreItem>
</file>

<file path=customXml/itemProps3.xml><?xml version="1.0" encoding="utf-8"?>
<ds:datastoreItem xmlns:ds="http://schemas.openxmlformats.org/officeDocument/2006/customXml" ds:itemID="{A63DCB56-708B-4497-B4A0-D084B1ECBD0B}"/>
</file>

<file path=docProps/app.xml><?xml version="1.0" encoding="utf-8"?>
<Properties xmlns="http://schemas.openxmlformats.org/officeDocument/2006/extended-properties" xmlns:vt="http://schemas.openxmlformats.org/officeDocument/2006/docPropsVTypes">
  <Template>Normal</Template>
  <TotalTime>0</TotalTime>
  <Pages>17</Pages>
  <Words>3040</Words>
  <Characters>16331</Characters>
  <Application>Microsoft Office Word</Application>
  <DocSecurity>0</DocSecurity>
  <Lines>355</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29</cp:revision>
  <dcterms:created xsi:type="dcterms:W3CDTF">2024-05-22T13:08:00Z</dcterms:created>
  <dcterms:modified xsi:type="dcterms:W3CDTF">2026-03-11T14:42:00Z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