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EABDE3" w14:textId="6CA0647D" w:rsidR="00CC7E0C" w:rsidRDefault="00D67E3C" w:rsidP="00CC7E0C">
      <w:pPr>
        <w:spacing w:line="360" w:lineRule="auto"/>
        <w:rPr>
          <w:color w:val="000000" w:themeColor="text1"/>
        </w:rPr>
      </w:pPr>
      <w:r>
        <w:rPr>
          <w:noProof/>
        </w:rPr>
        <mc:AlternateContent>
          <mc:Choice Requires="wps">
            <w:drawing>
              <wp:anchor distT="0" distB="0" distL="114300" distR="114300" simplePos="0" relativeHeight="251660288" behindDoc="0" locked="0" layoutInCell="1" allowOverlap="1" wp14:anchorId="3D06CA72" wp14:editId="63ECBB18">
                <wp:simplePos x="0" y="0"/>
                <wp:positionH relativeFrom="column">
                  <wp:posOffset>-812800</wp:posOffset>
                </wp:positionH>
                <wp:positionV relativeFrom="paragraph">
                  <wp:posOffset>-4939</wp:posOffset>
                </wp:positionV>
                <wp:extent cx="7359650" cy="869245"/>
                <wp:effectExtent l="0" t="0" r="19050" b="7620"/>
                <wp:wrapNone/>
                <wp:docPr id="2" name="Rectangle 2"/>
                <wp:cNvGraphicFramePr/>
                <a:graphic xmlns:a="http://schemas.openxmlformats.org/drawingml/2006/main">
                  <a:graphicData uri="http://schemas.microsoft.com/office/word/2010/wordprocessingShape">
                    <wps:wsp>
                      <wps:cNvSpPr/>
                      <wps:spPr>
                        <a:xfrm>
                          <a:off x="0" y="0"/>
                          <a:ext cx="7359650" cy="869245"/>
                        </a:xfrm>
                        <a:prstGeom prst="rect">
                          <a:avLst/>
                        </a:prstGeom>
                        <a:solidFill>
                          <a:schemeClr val="bg1">
                            <a:lumMod val="7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14:paraId="065AA528" w14:textId="0622CFCF" w:rsidR="00536423" w:rsidRPr="00E96F3D" w:rsidRDefault="00536423" w:rsidP="009C0239">
                            <w:pPr>
                              <w:spacing w:line="360" w:lineRule="auto"/>
                              <w:jc w:val="both"/>
                              <w:rPr>
                                <w:rFonts w:ascii="Arial" w:hAnsi="Arial" w:cs="Arial"/>
                                <w:sz w:val="18"/>
                                <w:szCs w:val="18"/>
                              </w:rPr>
                            </w:pPr>
                            <w:r w:rsidRPr="00554896">
                              <w:rPr>
                                <w:rFonts w:ascii="Arial" w:hAnsi="Arial" w:cs="Arial"/>
                                <w:color w:val="000000" w:themeColor="text1"/>
                                <w:sz w:val="18"/>
                                <w:szCs w:val="18"/>
                              </w:rPr>
                              <w:t xml:space="preserve">The United National Convention on the Rights of  the Child (UNCRC) is an agreement that states the importance of the rights of every child which includes economic, civil, political, cultural and social no matter what their religion, skills or race.  The UNCRC consist of 54 articles that enables the government to </w:t>
                            </w:r>
                            <w:r w:rsidR="00DB409E" w:rsidRPr="00554896">
                              <w:rPr>
                                <w:rFonts w:ascii="Arial" w:hAnsi="Arial" w:cs="Arial"/>
                                <w:color w:val="000000" w:themeColor="text1"/>
                                <w:sz w:val="18"/>
                                <w:szCs w:val="18"/>
                              </w:rPr>
                              <w:t>collaborate</w:t>
                            </w:r>
                            <w:r w:rsidRPr="00554896">
                              <w:rPr>
                                <w:rFonts w:ascii="Arial" w:hAnsi="Arial" w:cs="Arial"/>
                                <w:color w:val="000000" w:themeColor="text1"/>
                                <w:sz w:val="18"/>
                                <w:szCs w:val="18"/>
                              </w:rPr>
                              <w:t xml:space="preserve"> to set out </w:t>
                            </w:r>
                            <w:r w:rsidR="00DB409E" w:rsidRPr="00554896">
                              <w:rPr>
                                <w:rFonts w:ascii="Arial" w:hAnsi="Arial" w:cs="Arial"/>
                                <w:color w:val="000000" w:themeColor="text1"/>
                                <w:sz w:val="18"/>
                                <w:szCs w:val="18"/>
                              </w:rPr>
                              <w:t>the appropriate rights and</w:t>
                            </w:r>
                            <w:r w:rsidRPr="00554896">
                              <w:rPr>
                                <w:rFonts w:ascii="Arial" w:hAnsi="Arial" w:cs="Arial"/>
                                <w:color w:val="000000" w:themeColor="text1"/>
                                <w:sz w:val="18"/>
                                <w:szCs w:val="18"/>
                              </w:rPr>
                              <w:t xml:space="preserve"> to make them accessible to every child (Save the Children, No Date).</w:t>
                            </w:r>
                            <w:r w:rsidRPr="00E96F3D">
                              <w:rPr>
                                <w:rFonts w:ascii="Arial" w:hAnsi="Arial" w:cs="Arial"/>
                                <w:color w:val="000000" w:themeColor="text1"/>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06CA72" id="Rectangle 2" o:spid="_x0000_s1026" style="position:absolute;margin-left:-64pt;margin-top:-.4pt;width:579.5pt;height:68.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" fillcolor="#bfbfbf [2412]" strokecolor="#525252 [1606]" strokeweight="1pt">
                <v:textbox>
                  <w:txbxContent>
                    <w:p w14:paraId="065AA528" w14:textId="0622CFCF" w:rsidR="00536423" w:rsidRPr="00E96F3D" w:rsidRDefault="00536423" w:rsidP="009C0239">
                      <w:pPr>
                        <w:spacing w:line="360" w:lineRule="auto"/>
                        <w:jc w:val="both"/>
                        <w:rPr>
                          <w:rFonts w:ascii="Arial" w:hAnsi="Arial" w:cs="Arial"/>
                          <w:sz w:val="18"/>
                          <w:szCs w:val="18"/>
                        </w:rPr>
                      </w:pPr>
                      <w:r w:rsidRPr="00554896">
                        <w:rPr>
                          <w:rFonts w:ascii="Arial" w:hAnsi="Arial" w:cs="Arial"/>
                          <w:color w:val="000000" w:themeColor="text1"/>
                          <w:sz w:val="18"/>
                          <w:szCs w:val="18"/>
                        </w:rPr>
                        <w:t xml:space="preserve">The United National Convention on the Rights of  the Child (UNCRC) is an agreement that states the importance of the rights of every child which includes economic, civil, political, cultural and social no matter what their religion, skills or race.  The UNCRC consist of 54 articles that enables the government to </w:t>
                      </w:r>
                      <w:r w:rsidR="00DB409E" w:rsidRPr="00554896">
                        <w:rPr>
                          <w:rFonts w:ascii="Arial" w:hAnsi="Arial" w:cs="Arial"/>
                          <w:color w:val="000000" w:themeColor="text1"/>
                          <w:sz w:val="18"/>
                          <w:szCs w:val="18"/>
                        </w:rPr>
                        <w:t>collaborate</w:t>
                      </w:r>
                      <w:r w:rsidRPr="00554896">
                        <w:rPr>
                          <w:rFonts w:ascii="Arial" w:hAnsi="Arial" w:cs="Arial"/>
                          <w:color w:val="000000" w:themeColor="text1"/>
                          <w:sz w:val="18"/>
                          <w:szCs w:val="18"/>
                        </w:rPr>
                        <w:t xml:space="preserve"> to set out </w:t>
                      </w:r>
                      <w:r w:rsidR="00DB409E" w:rsidRPr="00554896">
                        <w:rPr>
                          <w:rFonts w:ascii="Arial" w:hAnsi="Arial" w:cs="Arial"/>
                          <w:color w:val="000000" w:themeColor="text1"/>
                          <w:sz w:val="18"/>
                          <w:szCs w:val="18"/>
                        </w:rPr>
                        <w:t>the appropriate rights and</w:t>
                      </w:r>
                      <w:r w:rsidRPr="00554896">
                        <w:rPr>
                          <w:rFonts w:ascii="Arial" w:hAnsi="Arial" w:cs="Arial"/>
                          <w:color w:val="000000" w:themeColor="text1"/>
                          <w:sz w:val="18"/>
                          <w:szCs w:val="18"/>
                        </w:rPr>
                        <w:t xml:space="preserve"> to make them accessible to every child (Save the Children, No Date).</w:t>
                      </w:r>
                      <w:r w:rsidRPr="00E96F3D">
                        <w:rPr>
                          <w:rFonts w:ascii="Arial" w:hAnsi="Arial" w:cs="Arial"/>
                          <w:color w:val="000000" w:themeColor="text1"/>
                          <w:sz w:val="18"/>
                          <w:szCs w:val="18"/>
                        </w:rPr>
                        <w:t xml:space="preserve"> </w:t>
                      </w:r>
                    </w:p>
                  </w:txbxContent>
                </v:textbox>
              </v:rect>
            </w:pict>
          </mc:Fallback>
        </mc:AlternateContent>
      </w:r>
    </w:p>
    <w:p w14:paraId="6083B1DD" w14:textId="1D8E8DBE" w:rsidR="00CC7E0C" w:rsidRPr="00CC7E0C" w:rsidRDefault="00CC7E0C" w:rsidP="00CC7E0C">
      <w:pPr>
        <w:spacing w:line="360" w:lineRule="auto"/>
        <w:rPr>
          <w:color w:val="000000" w:themeColor="text1"/>
        </w:rPr>
      </w:pPr>
    </w:p>
    <w:p w14:paraId="5C7CA30A" w14:textId="5572F69D" w:rsidR="00801051" w:rsidRDefault="00801051" w:rsidP="00A56102">
      <w:pPr>
        <w:tabs>
          <w:tab w:val="left" w:pos="1360"/>
        </w:tabs>
      </w:pPr>
    </w:p>
    <w:p w14:paraId="0DA33057" w14:textId="6E5572CC" w:rsidR="00683CDA" w:rsidRDefault="008F114E" w:rsidP="00A56102">
      <w:pPr>
        <w:tabs>
          <w:tab w:val="left" w:pos="1360"/>
        </w:tabs>
      </w:pPr>
      <w:r>
        <w:rPr>
          <w:noProof/>
        </w:rPr>
        <mc:AlternateContent>
          <mc:Choice Requires="wps">
            <w:drawing>
              <wp:anchor distT="0" distB="0" distL="114300" distR="114300" simplePos="0" relativeHeight="251670528" behindDoc="0" locked="0" layoutInCell="1" allowOverlap="1" wp14:anchorId="60260744" wp14:editId="2AD5A42E">
                <wp:simplePos x="0" y="0"/>
                <wp:positionH relativeFrom="column">
                  <wp:posOffset>-797560</wp:posOffset>
                </wp:positionH>
                <wp:positionV relativeFrom="paragraph">
                  <wp:posOffset>6023476</wp:posOffset>
                </wp:positionV>
                <wp:extent cx="7359650" cy="2021205"/>
                <wp:effectExtent l="0" t="0" r="19050" b="10795"/>
                <wp:wrapThrough wrapText="bothSides">
                  <wp:wrapPolygon edited="0">
                    <wp:start x="0" y="0"/>
                    <wp:lineTo x="0" y="21580"/>
                    <wp:lineTo x="21619" y="21580"/>
                    <wp:lineTo x="21619" y="0"/>
                    <wp:lineTo x="0" y="0"/>
                  </wp:wrapPolygon>
                </wp:wrapThrough>
                <wp:docPr id="8" name="Rectangle 8"/>
                <wp:cNvGraphicFramePr/>
                <a:graphic xmlns:a="http://schemas.openxmlformats.org/drawingml/2006/main">
                  <a:graphicData uri="http://schemas.microsoft.com/office/word/2010/wordprocessingShape">
                    <wps:wsp>
                      <wps:cNvSpPr/>
                      <wps:spPr>
                        <a:xfrm>
                          <a:off x="0" y="0"/>
                          <a:ext cx="7359650" cy="2021205"/>
                        </a:xfrm>
                        <a:prstGeom prst="rect">
                          <a:avLst/>
                        </a:prstGeom>
                        <a:solidFill>
                          <a:schemeClr val="accent4">
                            <a:lumMod val="40000"/>
                            <a:lumOff val="60000"/>
                          </a:schemeClr>
                        </a:solidFill>
                      </wps:spPr>
                      <wps:style>
                        <a:lnRef idx="1">
                          <a:schemeClr val="accent1"/>
                        </a:lnRef>
                        <a:fillRef idx="3">
                          <a:schemeClr val="accent1"/>
                        </a:fillRef>
                        <a:effectRef idx="2">
                          <a:schemeClr val="accent1"/>
                        </a:effectRef>
                        <a:fontRef idx="minor">
                          <a:schemeClr val="lt1"/>
                        </a:fontRef>
                      </wps:style>
                      <wps:txbx>
                        <w:txbxContent>
                          <w:p w14:paraId="010E3E9A" w14:textId="18D817E8" w:rsidR="00536423" w:rsidRPr="00554896" w:rsidRDefault="00536423" w:rsidP="00B44096">
                            <w:pPr>
                              <w:spacing w:line="360" w:lineRule="auto"/>
                              <w:jc w:val="both"/>
                              <w:rPr>
                                <w:rFonts w:ascii="Arial" w:hAnsi="Arial"/>
                                <w:b/>
                                <w:color w:val="000000" w:themeColor="text1"/>
                                <w:sz w:val="18"/>
                                <w:szCs w:val="18"/>
                                <w:u w:val="single"/>
                              </w:rPr>
                            </w:pPr>
                            <w:r w:rsidRPr="00554896">
                              <w:rPr>
                                <w:rFonts w:ascii="Arial" w:hAnsi="Arial"/>
                                <w:b/>
                                <w:color w:val="000000" w:themeColor="text1"/>
                                <w:sz w:val="18"/>
                                <w:szCs w:val="18"/>
                                <w:u w:val="single"/>
                              </w:rPr>
                              <w:t xml:space="preserve">Article 29: A child’s education should develop their personality, talent and abilities to their full potential, while encouraging a child’s respect for their human rights, respect to their guardians, culture and the environment (Children’s Rights, 2016). </w:t>
                            </w:r>
                          </w:p>
                          <w:p w14:paraId="6139F64A" w14:textId="2697A4AF" w:rsidR="00536423" w:rsidRPr="00554896" w:rsidRDefault="00536423" w:rsidP="00B44096">
                            <w:pPr>
                              <w:spacing w:line="360" w:lineRule="auto"/>
                              <w:jc w:val="both"/>
                              <w:rPr>
                                <w:rFonts w:ascii="Arial" w:hAnsi="Arial"/>
                                <w:color w:val="000000" w:themeColor="text1"/>
                                <w:sz w:val="18"/>
                                <w:szCs w:val="18"/>
                              </w:rPr>
                            </w:pPr>
                            <w:r w:rsidRPr="00554896">
                              <w:rPr>
                                <w:rFonts w:ascii="Arial" w:hAnsi="Arial"/>
                                <w:b/>
                                <w:color w:val="000000" w:themeColor="text1"/>
                                <w:sz w:val="18"/>
                                <w:szCs w:val="18"/>
                                <w:u w:val="single"/>
                              </w:rPr>
                              <w:t>The Needs of the Child</w:t>
                            </w:r>
                            <w:r w:rsidRPr="00554896">
                              <w:rPr>
                                <w:rFonts w:ascii="Arial" w:hAnsi="Arial"/>
                                <w:b/>
                                <w:color w:val="000000" w:themeColor="text1"/>
                                <w:sz w:val="18"/>
                                <w:szCs w:val="18"/>
                              </w:rPr>
                              <w:t>:</w:t>
                            </w:r>
                            <w:r w:rsidRPr="00554896">
                              <w:rPr>
                                <w:rFonts w:ascii="Arial" w:hAnsi="Arial"/>
                                <w:color w:val="000000" w:themeColor="text1"/>
                                <w:sz w:val="18"/>
                                <w:szCs w:val="18"/>
                              </w:rPr>
                              <w:t xml:space="preserve"> The Foundation Phase Framework (2015) states that it is designed for </w:t>
                            </w:r>
                            <w:r w:rsidR="004E33C5" w:rsidRPr="00554896">
                              <w:rPr>
                                <w:rFonts w:ascii="Arial" w:hAnsi="Arial"/>
                                <w:color w:val="000000" w:themeColor="text1"/>
                                <w:sz w:val="18"/>
                                <w:szCs w:val="18"/>
                              </w:rPr>
                              <w:t>a child</w:t>
                            </w:r>
                            <w:r w:rsidRPr="00554896">
                              <w:rPr>
                                <w:rFonts w:ascii="Arial" w:hAnsi="Arial"/>
                                <w:color w:val="000000" w:themeColor="text1"/>
                                <w:sz w:val="18"/>
                                <w:szCs w:val="18"/>
                              </w:rPr>
                              <w:t xml:space="preserve"> between the age of three and seven years old to help a child develop their abilities and reach their full potential. </w:t>
                            </w:r>
                          </w:p>
                          <w:p w14:paraId="16B1D8D8" w14:textId="229592BC" w:rsidR="00536423" w:rsidRDefault="00536423" w:rsidP="00B44096">
                            <w:pPr>
                              <w:spacing w:line="360" w:lineRule="auto"/>
                              <w:jc w:val="both"/>
                              <w:rPr>
                                <w:rFonts w:ascii="Arial" w:hAnsi="Arial"/>
                                <w:color w:val="000000" w:themeColor="text1"/>
                                <w:sz w:val="18"/>
                                <w:szCs w:val="18"/>
                              </w:rPr>
                            </w:pPr>
                            <w:r w:rsidRPr="00554896">
                              <w:rPr>
                                <w:rFonts w:ascii="Arial" w:hAnsi="Arial"/>
                                <w:b/>
                                <w:color w:val="000000" w:themeColor="text1"/>
                                <w:sz w:val="18"/>
                                <w:szCs w:val="18"/>
                                <w:u w:val="single"/>
                              </w:rPr>
                              <w:t>Partnership</w:t>
                            </w:r>
                            <w:r w:rsidRPr="00554896">
                              <w:rPr>
                                <w:rFonts w:ascii="Arial" w:hAnsi="Arial"/>
                                <w:color w:val="000000" w:themeColor="text1"/>
                                <w:sz w:val="18"/>
                                <w:szCs w:val="18"/>
                                <w:u w:val="single"/>
                              </w:rPr>
                              <w:t>:</w:t>
                            </w:r>
                            <w:r w:rsidRPr="00554896">
                              <w:rPr>
                                <w:rFonts w:ascii="Arial" w:hAnsi="Arial"/>
                                <w:color w:val="000000" w:themeColor="text1"/>
                                <w:sz w:val="18"/>
                                <w:szCs w:val="18"/>
                              </w:rPr>
                              <w:t xml:space="preserve"> Schools are expected to meet the requirements and the standards of the development plan regulations while showing a high standard of partnership setting at Foundation Phase settings (Welsh Government, 2018). According to Early Education (No Date) partnership is important in a Foundation Phase Setting as it provides an opportunity for a child to gain consistency of approach, advise and support during their education which will develop their self-confidence.</w:t>
                            </w:r>
                            <w:r>
                              <w:rPr>
                                <w:rFonts w:ascii="Arial" w:hAnsi="Arial"/>
                                <w:color w:val="000000" w:themeColor="text1"/>
                                <w:sz w:val="18"/>
                                <w:szCs w:val="18"/>
                              </w:rPr>
                              <w:t xml:space="preserve"> </w:t>
                            </w:r>
                          </w:p>
                          <w:p w14:paraId="18326600" w14:textId="41E17063" w:rsidR="008F114E" w:rsidRPr="00554896" w:rsidRDefault="008F114E" w:rsidP="008F114E">
                            <w:pPr>
                              <w:spacing w:line="360" w:lineRule="auto"/>
                              <w:jc w:val="both"/>
                              <w:rPr>
                                <w:rFonts w:ascii="Arial" w:hAnsi="Arial" w:cs="Arial"/>
                                <w:color w:val="000000" w:themeColor="text1"/>
                                <w:sz w:val="18"/>
                                <w:szCs w:val="18"/>
                              </w:rPr>
                            </w:pPr>
                            <w:r w:rsidRPr="00554896">
                              <w:rPr>
                                <w:rFonts w:ascii="Arial" w:hAnsi="Arial"/>
                                <w:b/>
                                <w:color w:val="000000" w:themeColor="text1"/>
                                <w:sz w:val="18"/>
                                <w:szCs w:val="18"/>
                                <w:u w:val="single"/>
                              </w:rPr>
                              <w:t>Role of the Adult</w:t>
                            </w:r>
                            <w:r w:rsidRPr="00554896">
                              <w:rPr>
                                <w:rFonts w:ascii="Arial" w:hAnsi="Arial"/>
                                <w:color w:val="000000" w:themeColor="text1"/>
                                <w:sz w:val="18"/>
                                <w:szCs w:val="18"/>
                                <w:u w:val="single"/>
                              </w:rPr>
                              <w:t xml:space="preserve">: </w:t>
                            </w:r>
                            <w:r w:rsidRPr="00554896">
                              <w:rPr>
                                <w:rFonts w:ascii="Arial" w:hAnsi="Arial"/>
                                <w:color w:val="000000" w:themeColor="text1"/>
                                <w:sz w:val="18"/>
                                <w:szCs w:val="18"/>
                              </w:rPr>
                              <w:t xml:space="preserve">According to Play Learn Grow (2010 practitioners are advise to support a child to develop their talent and abilities by planning activities that are of interest to the child as they are more likely to develop their talent and abilities during their education. While a child is at a </w:t>
                            </w:r>
                          </w:p>
                          <w:p w14:paraId="3A901E0D" w14:textId="77777777" w:rsidR="00536423" w:rsidRPr="007715AC" w:rsidRDefault="00536423" w:rsidP="00B44096">
                            <w:pPr>
                              <w:spacing w:line="360" w:lineRule="auto"/>
                              <w:jc w:val="both"/>
                              <w:rPr>
                                <w:rFonts w:ascii="Arial" w:hAnsi="Arial"/>
                                <w:color w:val="000000" w:themeColor="text1"/>
                                <w:sz w:val="18"/>
                                <w:szCs w:val="18"/>
                              </w:rPr>
                            </w:pPr>
                          </w:p>
                          <w:p w14:paraId="3D7DA56B" w14:textId="77777777" w:rsidR="00536423" w:rsidRPr="00EF327C" w:rsidRDefault="00536423" w:rsidP="00B44096">
                            <w:pPr>
                              <w:spacing w:line="360" w:lineRule="auto"/>
                              <w:jc w:val="both"/>
                              <w:rPr>
                                <w:rFonts w:ascii="Arial" w:hAnsi="Arial"/>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260744" id="Rectangle 8" o:spid="_x0000_s1027" style="position:absolute;margin-left:-62.8pt;margin-top:474.3pt;width:579.5pt;height:159.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" fillcolor="#ffe599 [1303]" strokecolor="#4472c4 [3204]" strokeweight=".5pt">
                <v:textbox>
                  <w:txbxContent>
                    <w:p w14:paraId="010E3E9A" w14:textId="18D817E8" w:rsidR="00536423" w:rsidRPr="00554896" w:rsidRDefault="00536423" w:rsidP="00B44096">
                      <w:pPr>
                        <w:spacing w:line="360" w:lineRule="auto"/>
                        <w:jc w:val="both"/>
                        <w:rPr>
                          <w:rFonts w:ascii="Arial" w:hAnsi="Arial"/>
                          <w:b/>
                          <w:color w:val="000000" w:themeColor="text1"/>
                          <w:sz w:val="18"/>
                          <w:szCs w:val="18"/>
                          <w:u w:val="single"/>
                        </w:rPr>
                      </w:pPr>
                      <w:r w:rsidRPr="00554896">
                        <w:rPr>
                          <w:rFonts w:ascii="Arial" w:hAnsi="Arial"/>
                          <w:b/>
                          <w:color w:val="000000" w:themeColor="text1"/>
                          <w:sz w:val="18"/>
                          <w:szCs w:val="18"/>
                          <w:u w:val="single"/>
                        </w:rPr>
                        <w:t xml:space="preserve">Article 29: A child’s education should develop their personality, talent and abilities to their full potential, while encouraging a child’s respect for their human rights, respect to their guardians, culture and the environment (Children’s Rights, 2016). </w:t>
                      </w:r>
                    </w:p>
                    <w:p w14:paraId="6139F64A" w14:textId="2697A4AF" w:rsidR="00536423" w:rsidRPr="00554896" w:rsidRDefault="00536423" w:rsidP="00B44096">
                      <w:pPr>
                        <w:spacing w:line="360" w:lineRule="auto"/>
                        <w:jc w:val="both"/>
                        <w:rPr>
                          <w:rFonts w:ascii="Arial" w:hAnsi="Arial"/>
                          <w:color w:val="000000" w:themeColor="text1"/>
                          <w:sz w:val="18"/>
                          <w:szCs w:val="18"/>
                        </w:rPr>
                      </w:pPr>
                      <w:r w:rsidRPr="00554896">
                        <w:rPr>
                          <w:rFonts w:ascii="Arial" w:hAnsi="Arial"/>
                          <w:b/>
                          <w:color w:val="000000" w:themeColor="text1"/>
                          <w:sz w:val="18"/>
                          <w:szCs w:val="18"/>
                          <w:u w:val="single"/>
                        </w:rPr>
                        <w:t>The Needs of the Child</w:t>
                      </w:r>
                      <w:r w:rsidRPr="00554896">
                        <w:rPr>
                          <w:rFonts w:ascii="Arial" w:hAnsi="Arial"/>
                          <w:b/>
                          <w:color w:val="000000" w:themeColor="text1"/>
                          <w:sz w:val="18"/>
                          <w:szCs w:val="18"/>
                        </w:rPr>
                        <w:t>:</w:t>
                      </w:r>
                      <w:r w:rsidRPr="00554896">
                        <w:rPr>
                          <w:rFonts w:ascii="Arial" w:hAnsi="Arial"/>
                          <w:color w:val="000000" w:themeColor="text1"/>
                          <w:sz w:val="18"/>
                          <w:szCs w:val="18"/>
                        </w:rPr>
                        <w:t xml:space="preserve"> The Foundation Phase Framework (2015) states that it is designed for </w:t>
                      </w:r>
                      <w:r w:rsidR="004E33C5" w:rsidRPr="00554896">
                        <w:rPr>
                          <w:rFonts w:ascii="Arial" w:hAnsi="Arial"/>
                          <w:color w:val="000000" w:themeColor="text1"/>
                          <w:sz w:val="18"/>
                          <w:szCs w:val="18"/>
                        </w:rPr>
                        <w:t>a child</w:t>
                      </w:r>
                      <w:r w:rsidRPr="00554896">
                        <w:rPr>
                          <w:rFonts w:ascii="Arial" w:hAnsi="Arial"/>
                          <w:color w:val="000000" w:themeColor="text1"/>
                          <w:sz w:val="18"/>
                          <w:szCs w:val="18"/>
                        </w:rPr>
                        <w:t xml:space="preserve"> between the age of three and seven years old to help a child develop their abilities and reach their full potential. </w:t>
                      </w:r>
                    </w:p>
                    <w:p w14:paraId="16B1D8D8" w14:textId="229592BC" w:rsidR="00536423" w:rsidRDefault="00536423" w:rsidP="00B44096">
                      <w:pPr>
                        <w:spacing w:line="360" w:lineRule="auto"/>
                        <w:jc w:val="both"/>
                        <w:rPr>
                          <w:rFonts w:ascii="Arial" w:hAnsi="Arial"/>
                          <w:color w:val="000000" w:themeColor="text1"/>
                          <w:sz w:val="18"/>
                          <w:szCs w:val="18"/>
                        </w:rPr>
                      </w:pPr>
                      <w:r w:rsidRPr="00554896">
                        <w:rPr>
                          <w:rFonts w:ascii="Arial" w:hAnsi="Arial"/>
                          <w:b/>
                          <w:color w:val="000000" w:themeColor="text1"/>
                          <w:sz w:val="18"/>
                          <w:szCs w:val="18"/>
                          <w:u w:val="single"/>
                        </w:rPr>
                        <w:t>Partnership</w:t>
                      </w:r>
                      <w:r w:rsidRPr="00554896">
                        <w:rPr>
                          <w:rFonts w:ascii="Arial" w:hAnsi="Arial"/>
                          <w:color w:val="000000" w:themeColor="text1"/>
                          <w:sz w:val="18"/>
                          <w:szCs w:val="18"/>
                          <w:u w:val="single"/>
                        </w:rPr>
                        <w:t>:</w:t>
                      </w:r>
                      <w:r w:rsidRPr="00554896">
                        <w:rPr>
                          <w:rFonts w:ascii="Arial" w:hAnsi="Arial"/>
                          <w:color w:val="000000" w:themeColor="text1"/>
                          <w:sz w:val="18"/>
                          <w:szCs w:val="18"/>
                        </w:rPr>
                        <w:t xml:space="preserve"> Schools are expected to meet the requirements and the standards of the development plan regulations while showing a high standard of partnership setting at Foundation Phase settings (Welsh Government, 2018). According to Early Education (No Date) partnership is important in a Foundation Phase Setting as it provides an opportunity for a child to gain consistency of approach, advise and support during their education which will develop their self-confidence.</w:t>
                      </w:r>
                      <w:r>
                        <w:rPr>
                          <w:rFonts w:ascii="Arial" w:hAnsi="Arial"/>
                          <w:color w:val="000000" w:themeColor="text1"/>
                          <w:sz w:val="18"/>
                          <w:szCs w:val="18"/>
                        </w:rPr>
                        <w:t xml:space="preserve"> </w:t>
                      </w:r>
                    </w:p>
                    <w:p w14:paraId="18326600" w14:textId="41E17063" w:rsidR="008F114E" w:rsidRPr="00554896" w:rsidRDefault="008F114E" w:rsidP="008F114E">
                      <w:pPr>
                        <w:spacing w:line="360" w:lineRule="auto"/>
                        <w:jc w:val="both"/>
                        <w:rPr>
                          <w:rFonts w:ascii="Arial" w:hAnsi="Arial" w:cs="Arial"/>
                          <w:color w:val="000000" w:themeColor="text1"/>
                          <w:sz w:val="18"/>
                          <w:szCs w:val="18"/>
                        </w:rPr>
                      </w:pPr>
                      <w:r w:rsidRPr="00554896">
                        <w:rPr>
                          <w:rFonts w:ascii="Arial" w:hAnsi="Arial"/>
                          <w:b/>
                          <w:color w:val="000000" w:themeColor="text1"/>
                          <w:sz w:val="18"/>
                          <w:szCs w:val="18"/>
                          <w:u w:val="single"/>
                        </w:rPr>
                        <w:t>Role of the Adult</w:t>
                      </w:r>
                      <w:r w:rsidRPr="00554896">
                        <w:rPr>
                          <w:rFonts w:ascii="Arial" w:hAnsi="Arial"/>
                          <w:color w:val="000000" w:themeColor="text1"/>
                          <w:sz w:val="18"/>
                          <w:szCs w:val="18"/>
                          <w:u w:val="single"/>
                        </w:rPr>
                        <w:t xml:space="preserve">: </w:t>
                      </w:r>
                      <w:r w:rsidRPr="00554896">
                        <w:rPr>
                          <w:rFonts w:ascii="Arial" w:hAnsi="Arial"/>
                          <w:color w:val="000000" w:themeColor="text1"/>
                          <w:sz w:val="18"/>
                          <w:szCs w:val="18"/>
                        </w:rPr>
                        <w:t xml:space="preserve">According to Play Learn Grow (2010 practitioners are advise to support a child to develop their talent and abilities by planning activities that are of interest to the child as they are more likely to develop their talent and abilities during their education. While a child is at a </w:t>
                      </w:r>
                    </w:p>
                    <w:p w14:paraId="3A901E0D" w14:textId="77777777" w:rsidR="00536423" w:rsidRPr="007715AC" w:rsidRDefault="00536423" w:rsidP="00B44096">
                      <w:pPr>
                        <w:spacing w:line="360" w:lineRule="auto"/>
                        <w:jc w:val="both"/>
                        <w:rPr>
                          <w:rFonts w:ascii="Arial" w:hAnsi="Arial"/>
                          <w:color w:val="000000" w:themeColor="text1"/>
                          <w:sz w:val="18"/>
                          <w:szCs w:val="18"/>
                        </w:rPr>
                      </w:pPr>
                    </w:p>
                    <w:p w14:paraId="3D7DA56B" w14:textId="77777777" w:rsidR="00536423" w:rsidRPr="00EF327C" w:rsidRDefault="00536423" w:rsidP="00B44096">
                      <w:pPr>
                        <w:spacing w:line="360" w:lineRule="auto"/>
                        <w:jc w:val="both"/>
                        <w:rPr>
                          <w:rFonts w:ascii="Arial" w:hAnsi="Arial"/>
                          <w:color w:val="000000" w:themeColor="text1"/>
                          <w:sz w:val="18"/>
                          <w:szCs w:val="18"/>
                        </w:rPr>
                      </w:pPr>
                    </w:p>
                  </w:txbxContent>
                </v:textbox>
                <w10:wrap type="through"/>
              </v:rect>
            </w:pict>
          </mc:Fallback>
        </mc:AlternateContent>
      </w:r>
      <w:r>
        <w:rPr>
          <w:noProof/>
        </w:rPr>
        <mc:AlternateContent>
          <mc:Choice Requires="wps">
            <w:drawing>
              <wp:anchor distT="0" distB="0" distL="114300" distR="114300" simplePos="0" relativeHeight="251668480" behindDoc="0" locked="0" layoutInCell="1" allowOverlap="1" wp14:anchorId="169B29BE" wp14:editId="192B2A6B">
                <wp:simplePos x="0" y="0"/>
                <wp:positionH relativeFrom="column">
                  <wp:posOffset>-796290</wp:posOffset>
                </wp:positionH>
                <wp:positionV relativeFrom="paragraph">
                  <wp:posOffset>3332981</wp:posOffset>
                </wp:positionV>
                <wp:extent cx="7359650" cy="2633980"/>
                <wp:effectExtent l="0" t="0" r="19050" b="7620"/>
                <wp:wrapThrough wrapText="bothSides">
                  <wp:wrapPolygon edited="0">
                    <wp:start x="0" y="0"/>
                    <wp:lineTo x="0" y="21558"/>
                    <wp:lineTo x="21619" y="21558"/>
                    <wp:lineTo x="21619" y="0"/>
                    <wp:lineTo x="0" y="0"/>
                  </wp:wrapPolygon>
                </wp:wrapThrough>
                <wp:docPr id="3" name="Rectangle 3"/>
                <wp:cNvGraphicFramePr/>
                <a:graphic xmlns:a="http://schemas.openxmlformats.org/drawingml/2006/main">
                  <a:graphicData uri="http://schemas.microsoft.com/office/word/2010/wordprocessingShape">
                    <wps:wsp>
                      <wps:cNvSpPr/>
                      <wps:spPr>
                        <a:xfrm>
                          <a:off x="0" y="0"/>
                          <a:ext cx="7359650" cy="2633980"/>
                        </a:xfrm>
                        <a:prstGeom prst="rect">
                          <a:avLst/>
                        </a:prstGeom>
                        <a:solidFill>
                          <a:srgbClr val="D6B359"/>
                        </a:solidFill>
                      </wps:spPr>
                      <wps:style>
                        <a:lnRef idx="1">
                          <a:schemeClr val="accent3"/>
                        </a:lnRef>
                        <a:fillRef idx="3">
                          <a:schemeClr val="accent3"/>
                        </a:fillRef>
                        <a:effectRef idx="2">
                          <a:schemeClr val="accent3"/>
                        </a:effectRef>
                        <a:fontRef idx="minor">
                          <a:schemeClr val="lt1"/>
                        </a:fontRef>
                      </wps:style>
                      <wps:txbx>
                        <w:txbxContent>
                          <w:p w14:paraId="56DBCF73" w14:textId="04515727" w:rsidR="00536423" w:rsidRPr="00554896" w:rsidRDefault="00536423" w:rsidP="00D569F7">
                            <w:pPr>
                              <w:spacing w:line="360" w:lineRule="auto"/>
                              <w:jc w:val="both"/>
                              <w:rPr>
                                <w:rFonts w:ascii="Arial" w:hAnsi="Arial"/>
                                <w:b/>
                                <w:color w:val="000000" w:themeColor="text1"/>
                                <w:sz w:val="18"/>
                                <w:szCs w:val="18"/>
                                <w:u w:val="single"/>
                              </w:rPr>
                            </w:pPr>
                            <w:r>
                              <w:rPr>
                                <w:rFonts w:ascii="Arial" w:hAnsi="Arial"/>
                                <w:color w:val="000000" w:themeColor="text1"/>
                                <w:sz w:val="18"/>
                                <w:szCs w:val="18"/>
                              </w:rPr>
                              <w:t xml:space="preserve"> </w:t>
                            </w:r>
                            <w:r w:rsidRPr="00554896">
                              <w:rPr>
                                <w:rFonts w:ascii="Arial" w:hAnsi="Arial"/>
                                <w:b/>
                                <w:color w:val="000000" w:themeColor="text1"/>
                                <w:sz w:val="18"/>
                                <w:szCs w:val="18"/>
                                <w:u w:val="single"/>
                              </w:rPr>
                              <w:t xml:space="preserve">Article 16: Every child has the right to a private life, without other people interfering (Children’s Rights, 2016).  </w:t>
                            </w:r>
                          </w:p>
                          <w:p w14:paraId="280C2347" w14:textId="20B5AFE9" w:rsidR="00536423" w:rsidRPr="00554896" w:rsidRDefault="00536423" w:rsidP="00D569F7">
                            <w:pPr>
                              <w:spacing w:line="360" w:lineRule="auto"/>
                              <w:jc w:val="both"/>
                              <w:rPr>
                                <w:rFonts w:ascii="Arial" w:hAnsi="Arial"/>
                                <w:color w:val="000000" w:themeColor="text1"/>
                                <w:sz w:val="18"/>
                                <w:szCs w:val="18"/>
                              </w:rPr>
                            </w:pPr>
                            <w:r w:rsidRPr="00554896">
                              <w:rPr>
                                <w:rFonts w:ascii="Arial" w:hAnsi="Arial"/>
                                <w:b/>
                                <w:color w:val="000000" w:themeColor="text1"/>
                                <w:sz w:val="18"/>
                                <w:szCs w:val="18"/>
                                <w:u w:val="single"/>
                              </w:rPr>
                              <w:t>General Data Protection Regulation (2018)</w:t>
                            </w:r>
                            <w:r w:rsidRPr="00554896">
                              <w:rPr>
                                <w:rFonts w:ascii="Arial" w:hAnsi="Arial"/>
                                <w:b/>
                                <w:color w:val="000000" w:themeColor="text1"/>
                                <w:sz w:val="18"/>
                                <w:szCs w:val="18"/>
                              </w:rPr>
                              <w:t>:</w:t>
                            </w:r>
                            <w:r w:rsidRPr="00554896">
                              <w:rPr>
                                <w:rFonts w:ascii="Arial" w:hAnsi="Arial"/>
                                <w:color w:val="000000" w:themeColor="text1"/>
                                <w:sz w:val="18"/>
                                <w:szCs w:val="18"/>
                              </w:rPr>
                              <w:t xml:space="preserve"> According to the </w:t>
                            </w:r>
                            <w:proofErr w:type="spellStart"/>
                            <w:r w:rsidRPr="00554896">
                              <w:rPr>
                                <w:rFonts w:ascii="Arial" w:hAnsi="Arial"/>
                                <w:color w:val="000000" w:themeColor="text1"/>
                                <w:sz w:val="18"/>
                                <w:szCs w:val="18"/>
                              </w:rPr>
                              <w:t>Mudiad</w:t>
                            </w:r>
                            <w:proofErr w:type="spellEnd"/>
                            <w:r w:rsidRPr="00554896">
                              <w:rPr>
                                <w:rFonts w:ascii="Arial" w:hAnsi="Arial"/>
                                <w:color w:val="000000" w:themeColor="text1"/>
                                <w:sz w:val="18"/>
                                <w:szCs w:val="18"/>
                              </w:rPr>
                              <w:t xml:space="preserve"> </w:t>
                            </w:r>
                            <w:proofErr w:type="spellStart"/>
                            <w:r w:rsidRPr="00554896">
                              <w:rPr>
                                <w:rFonts w:ascii="Arial" w:hAnsi="Arial"/>
                                <w:color w:val="000000" w:themeColor="text1"/>
                                <w:sz w:val="18"/>
                                <w:szCs w:val="18"/>
                              </w:rPr>
                              <w:t>Meithrin</w:t>
                            </w:r>
                            <w:proofErr w:type="spellEnd"/>
                            <w:r w:rsidRPr="00554896">
                              <w:rPr>
                                <w:rFonts w:ascii="Arial" w:hAnsi="Arial"/>
                                <w:color w:val="000000" w:themeColor="text1"/>
                                <w:sz w:val="18"/>
                                <w:szCs w:val="18"/>
                              </w:rPr>
                              <w:t xml:space="preserve"> (No Date) information about a child should not be given to any Foundation Phase without consent from a child’s parent, unless it is a multi-agency meeting. A child’s information should be kept under lock and key or if it is stored on a computer, there should be a secure password on the device. However, a child parents should be kept fully involved during their child’s progress while participating in activities, progress and achievements in the Foundation Phase  (Welsh Government, 2016).</w:t>
                            </w:r>
                          </w:p>
                          <w:p w14:paraId="1F36EDC7" w14:textId="15454271" w:rsidR="00536423" w:rsidRPr="00554896" w:rsidRDefault="00536423" w:rsidP="00F53B33">
                            <w:pPr>
                              <w:spacing w:line="360" w:lineRule="auto"/>
                              <w:jc w:val="both"/>
                              <w:rPr>
                                <w:rFonts w:ascii="Arial" w:hAnsi="Arial"/>
                                <w:color w:val="000000" w:themeColor="text1"/>
                                <w:sz w:val="18"/>
                                <w:szCs w:val="18"/>
                              </w:rPr>
                            </w:pPr>
                            <w:r w:rsidRPr="00554896">
                              <w:rPr>
                                <w:rFonts w:ascii="Arial" w:hAnsi="Arial"/>
                                <w:b/>
                                <w:color w:val="000000" w:themeColor="text1"/>
                                <w:sz w:val="18"/>
                                <w:szCs w:val="18"/>
                                <w:u w:val="single"/>
                              </w:rPr>
                              <w:t>Partnership</w:t>
                            </w:r>
                            <w:r w:rsidRPr="00554896">
                              <w:rPr>
                                <w:rFonts w:ascii="Arial" w:hAnsi="Arial"/>
                                <w:color w:val="000000" w:themeColor="text1"/>
                                <w:sz w:val="18"/>
                                <w:szCs w:val="18"/>
                                <w:u w:val="single"/>
                              </w:rPr>
                              <w:t xml:space="preserve">: </w:t>
                            </w:r>
                            <w:r w:rsidRPr="00554896">
                              <w:rPr>
                                <w:rFonts w:ascii="Arial" w:hAnsi="Arial"/>
                                <w:color w:val="000000" w:themeColor="text1"/>
                                <w:sz w:val="18"/>
                                <w:szCs w:val="18"/>
                              </w:rPr>
                              <w:t>According to (</w:t>
                            </w:r>
                            <w:r w:rsidRPr="00554896">
                              <w:rPr>
                                <w:rFonts w:ascii="Arial" w:hAnsi="Arial" w:cs="Arial"/>
                                <w:color w:val="000000" w:themeColor="text1"/>
                                <w:sz w:val="18"/>
                                <w:szCs w:val="18"/>
                              </w:rPr>
                              <w:t xml:space="preserve">Professional Association for Childcare and Early Years, 2009) </w:t>
                            </w:r>
                            <w:r w:rsidRPr="00554896">
                              <w:rPr>
                                <w:rFonts w:ascii="Arial" w:hAnsi="Arial"/>
                                <w:color w:val="000000" w:themeColor="text1"/>
                                <w:sz w:val="18"/>
                                <w:szCs w:val="18"/>
                              </w:rPr>
                              <w:t>working in partnership is import throughout a Foundation Phase setting as practitioner are likely to inform parents about important information and progress that their child is making. Confidentiality is likely to be breached when the best interest and well-being of the child is in danger, as a child’s information could be shared wit</w:t>
                            </w:r>
                            <w:r w:rsidR="00492D95">
                              <w:rPr>
                                <w:rFonts w:ascii="Arial" w:hAnsi="Arial"/>
                                <w:color w:val="000000" w:themeColor="text1"/>
                                <w:sz w:val="18"/>
                                <w:szCs w:val="18"/>
                              </w:rPr>
                              <w:t xml:space="preserve">h </w:t>
                            </w:r>
                            <w:r w:rsidRPr="00554896">
                              <w:rPr>
                                <w:rFonts w:ascii="Arial" w:hAnsi="Arial"/>
                                <w:color w:val="000000" w:themeColor="text1"/>
                                <w:sz w:val="18"/>
                                <w:szCs w:val="18"/>
                              </w:rPr>
                              <w:t xml:space="preserve">different professionals that will benefit and help the development of a child (All Wales Attendance Framework, 2011).  </w:t>
                            </w:r>
                          </w:p>
                          <w:p w14:paraId="31CAB20A" w14:textId="5B2130EC" w:rsidR="001935BC" w:rsidRPr="00554896" w:rsidRDefault="00536423" w:rsidP="00F53B33">
                            <w:pPr>
                              <w:spacing w:line="360" w:lineRule="auto"/>
                              <w:jc w:val="both"/>
                              <w:rPr>
                                <w:rFonts w:ascii="Arial" w:hAnsi="Arial"/>
                                <w:color w:val="000000" w:themeColor="text1"/>
                                <w:sz w:val="18"/>
                                <w:szCs w:val="18"/>
                              </w:rPr>
                            </w:pPr>
                            <w:r w:rsidRPr="00554896">
                              <w:rPr>
                                <w:rFonts w:ascii="Arial" w:hAnsi="Arial"/>
                                <w:b/>
                                <w:color w:val="000000" w:themeColor="text1"/>
                                <w:sz w:val="18"/>
                                <w:szCs w:val="18"/>
                                <w:u w:val="single"/>
                              </w:rPr>
                              <w:t>Legislation:</w:t>
                            </w:r>
                            <w:r w:rsidRPr="00554896">
                              <w:rPr>
                                <w:rFonts w:ascii="Arial" w:hAnsi="Arial"/>
                                <w:color w:val="000000" w:themeColor="text1"/>
                                <w:sz w:val="18"/>
                                <w:szCs w:val="18"/>
                              </w:rPr>
                              <w:t xml:space="preserve"> In Wales legislation are placed to safeguard and promotes a child’s wellbeing, whilst encouraging partnerships between multi-agencies to give a child the best care (NSPCC, 2018).</w:t>
                            </w:r>
                          </w:p>
                          <w:p w14:paraId="7A869130" w14:textId="4F3855FA" w:rsidR="00536423" w:rsidRPr="009F61CE" w:rsidRDefault="00536423" w:rsidP="00F53B33">
                            <w:pPr>
                              <w:spacing w:line="360" w:lineRule="auto"/>
                              <w:jc w:val="both"/>
                              <w:rPr>
                                <w:rFonts w:ascii="Arial" w:hAnsi="Arial"/>
                                <w:color w:val="000000" w:themeColor="text1"/>
                                <w:sz w:val="11"/>
                                <w:szCs w:val="18"/>
                              </w:rPr>
                            </w:pPr>
                            <w:r w:rsidRPr="00554896">
                              <w:rPr>
                                <w:rFonts w:ascii="Arial" w:hAnsi="Arial" w:cs="Arial"/>
                                <w:color w:val="000000" w:themeColor="text1"/>
                                <w:sz w:val="18"/>
                              </w:rPr>
                              <w:t>According to the Wales Accord on the Sharing of Personal Information (WASPI) (2010) is important at a Foundation Phase setting as it is a partnership service that states that information can be shared with multi-agency when a child’s health and wellbeing is a concern.</w:t>
                            </w:r>
                            <w:r>
                              <w:rPr>
                                <w:rFonts w:ascii="Arial" w:hAnsi="Arial" w:cs="Arial"/>
                                <w:color w:val="000000" w:themeColor="text1"/>
                                <w:sz w:val="18"/>
                              </w:rPr>
                              <w:t xml:space="preserve"> </w:t>
                            </w:r>
                          </w:p>
                          <w:p w14:paraId="56D86FBE" w14:textId="4843A377" w:rsidR="00536423" w:rsidRDefault="00536423" w:rsidP="00F53B33">
                            <w:pPr>
                              <w:spacing w:line="360" w:lineRule="auto"/>
                              <w:jc w:val="both"/>
                              <w:rPr>
                                <w:rFonts w:ascii="Arial" w:hAnsi="Arial"/>
                                <w:color w:val="000000" w:themeColor="text1"/>
                                <w:sz w:val="18"/>
                                <w:szCs w:val="18"/>
                                <w:highlight w:val="yellow"/>
                              </w:rPr>
                            </w:pPr>
                          </w:p>
                          <w:p w14:paraId="65E2E518" w14:textId="77777777" w:rsidR="00536423" w:rsidRDefault="00536423" w:rsidP="00F53B33">
                            <w:pPr>
                              <w:spacing w:line="360" w:lineRule="auto"/>
                              <w:jc w:val="both"/>
                              <w:rPr>
                                <w:rFonts w:ascii="Arial" w:hAnsi="Arial"/>
                                <w:color w:val="000000" w:themeColor="text1"/>
                                <w:sz w:val="18"/>
                                <w:szCs w:val="18"/>
                                <w:highlight w:val="yellow"/>
                              </w:rPr>
                            </w:pPr>
                          </w:p>
                          <w:p w14:paraId="287905A7" w14:textId="3D2B9901" w:rsidR="00536423" w:rsidRDefault="00536423" w:rsidP="00D569F7">
                            <w:pPr>
                              <w:spacing w:line="360" w:lineRule="auto"/>
                              <w:jc w:val="both"/>
                              <w:rPr>
                                <w:rFonts w:ascii="Arial" w:hAnsi="Arial"/>
                                <w:color w:val="000000" w:themeColor="text1"/>
                                <w:sz w:val="18"/>
                                <w:szCs w:val="18"/>
                                <w:highlight w:val="yellow"/>
                              </w:rPr>
                            </w:pPr>
                          </w:p>
                          <w:p w14:paraId="4C997EB9" w14:textId="77777777" w:rsidR="00536423" w:rsidRDefault="00536423" w:rsidP="00D569F7">
                            <w:pPr>
                              <w:spacing w:line="360" w:lineRule="auto"/>
                              <w:jc w:val="both"/>
                              <w:rPr>
                                <w:rFonts w:ascii="Arial" w:hAnsi="Arial"/>
                                <w:color w:val="000000" w:themeColor="text1"/>
                                <w:sz w:val="18"/>
                                <w:szCs w:val="18"/>
                                <w:highlight w:val="yellow"/>
                              </w:rPr>
                            </w:pPr>
                          </w:p>
                          <w:p w14:paraId="4076652F" w14:textId="19148774" w:rsidR="00536423" w:rsidRDefault="00536423" w:rsidP="00D569F7">
                            <w:pPr>
                              <w:spacing w:line="360" w:lineRule="auto"/>
                              <w:jc w:val="both"/>
                              <w:rPr>
                                <w:rFonts w:ascii="Arial" w:hAnsi="Arial"/>
                                <w:color w:val="000000" w:themeColor="text1"/>
                                <w:sz w:val="18"/>
                                <w:szCs w:val="18"/>
                              </w:rPr>
                            </w:pPr>
                          </w:p>
                          <w:p w14:paraId="439D3CA4" w14:textId="77777777" w:rsidR="00536423" w:rsidRPr="00DB2D0C" w:rsidRDefault="00536423" w:rsidP="00D569F7">
                            <w:pPr>
                              <w:spacing w:line="360" w:lineRule="auto"/>
                              <w:jc w:val="both"/>
                              <w:rPr>
                                <w:rFonts w:ascii="Arial" w:hAnsi="Arial"/>
                                <w:color w:val="000000" w:themeColor="text1"/>
                                <w:sz w:val="18"/>
                                <w:szCs w:val="18"/>
                              </w:rPr>
                            </w:pPr>
                          </w:p>
                          <w:p w14:paraId="5959EE9F" w14:textId="6A242A31" w:rsidR="00536423" w:rsidRDefault="00536423" w:rsidP="00D569F7">
                            <w:pPr>
                              <w:spacing w:line="360" w:lineRule="auto"/>
                              <w:jc w:val="both"/>
                              <w:rPr>
                                <w:rFonts w:ascii="Arial" w:hAnsi="Arial"/>
                                <w:b/>
                                <w:color w:val="000000" w:themeColor="text1"/>
                                <w:sz w:val="18"/>
                                <w:szCs w:val="18"/>
                                <w:highlight w:val="yellow"/>
                                <w:u w:val="single"/>
                              </w:rPr>
                            </w:pPr>
                          </w:p>
                          <w:p w14:paraId="0873913D" w14:textId="77777777" w:rsidR="00536423" w:rsidRDefault="00536423" w:rsidP="00D569F7">
                            <w:pPr>
                              <w:spacing w:line="360" w:lineRule="auto"/>
                              <w:jc w:val="both"/>
                              <w:rPr>
                                <w:rFonts w:ascii="Arial" w:hAnsi="Arial"/>
                                <w:b/>
                                <w:color w:val="000000" w:themeColor="text1"/>
                                <w:sz w:val="18"/>
                                <w:szCs w:val="18"/>
                                <w:highlight w:val="yellow"/>
                                <w:u w:val="single"/>
                              </w:rPr>
                            </w:pPr>
                          </w:p>
                          <w:p w14:paraId="4C416285" w14:textId="7CF487F7" w:rsidR="00536423" w:rsidRPr="0055279F" w:rsidRDefault="00536423" w:rsidP="00CB07EC">
                            <w:pPr>
                              <w:spacing w:line="360" w:lineRule="auto"/>
                              <w:jc w:val="both"/>
                              <w:rPr>
                                <w:rFonts w:ascii="Arial" w:hAnsi="Arial"/>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9B29BE" id="Rectangle 3" o:spid="_x0000_s1028" style="position:absolute;margin-left:-62.7pt;margin-top:262.45pt;width:579.5pt;height:207.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" fillcolor="#d6b359" strokecolor="#a5a5a5 [3206]" strokeweight=".5pt">
                <v:textbox>
                  <w:txbxContent>
                    <w:p w14:paraId="56DBCF73" w14:textId="04515727" w:rsidR="00536423" w:rsidRPr="00554896" w:rsidRDefault="00536423" w:rsidP="00D569F7">
                      <w:pPr>
                        <w:spacing w:line="360" w:lineRule="auto"/>
                        <w:jc w:val="both"/>
                        <w:rPr>
                          <w:rFonts w:ascii="Arial" w:hAnsi="Arial"/>
                          <w:b/>
                          <w:color w:val="000000" w:themeColor="text1"/>
                          <w:sz w:val="18"/>
                          <w:szCs w:val="18"/>
                          <w:u w:val="single"/>
                        </w:rPr>
                      </w:pPr>
                      <w:r>
                        <w:rPr>
                          <w:rFonts w:ascii="Arial" w:hAnsi="Arial"/>
                          <w:color w:val="000000" w:themeColor="text1"/>
                          <w:sz w:val="18"/>
                          <w:szCs w:val="18"/>
                        </w:rPr>
                        <w:t xml:space="preserve"> </w:t>
                      </w:r>
                      <w:r w:rsidRPr="00554896">
                        <w:rPr>
                          <w:rFonts w:ascii="Arial" w:hAnsi="Arial"/>
                          <w:b/>
                          <w:color w:val="000000" w:themeColor="text1"/>
                          <w:sz w:val="18"/>
                          <w:szCs w:val="18"/>
                          <w:u w:val="single"/>
                        </w:rPr>
                        <w:t xml:space="preserve">Article 16: Every child has the right to a private life, without other people interfering (Children’s Rights, 2016).  </w:t>
                      </w:r>
                    </w:p>
                    <w:p w14:paraId="280C2347" w14:textId="20B5AFE9" w:rsidR="00536423" w:rsidRPr="00554896" w:rsidRDefault="00536423" w:rsidP="00D569F7">
                      <w:pPr>
                        <w:spacing w:line="360" w:lineRule="auto"/>
                        <w:jc w:val="both"/>
                        <w:rPr>
                          <w:rFonts w:ascii="Arial" w:hAnsi="Arial"/>
                          <w:color w:val="000000" w:themeColor="text1"/>
                          <w:sz w:val="18"/>
                          <w:szCs w:val="18"/>
                        </w:rPr>
                      </w:pPr>
                      <w:r w:rsidRPr="00554896">
                        <w:rPr>
                          <w:rFonts w:ascii="Arial" w:hAnsi="Arial"/>
                          <w:b/>
                          <w:color w:val="000000" w:themeColor="text1"/>
                          <w:sz w:val="18"/>
                          <w:szCs w:val="18"/>
                          <w:u w:val="single"/>
                        </w:rPr>
                        <w:t>General Data Protection Regulation (2018)</w:t>
                      </w:r>
                      <w:r w:rsidRPr="00554896">
                        <w:rPr>
                          <w:rFonts w:ascii="Arial" w:hAnsi="Arial"/>
                          <w:b/>
                          <w:color w:val="000000" w:themeColor="text1"/>
                          <w:sz w:val="18"/>
                          <w:szCs w:val="18"/>
                        </w:rPr>
                        <w:t>:</w:t>
                      </w:r>
                      <w:r w:rsidRPr="00554896">
                        <w:rPr>
                          <w:rFonts w:ascii="Arial" w:hAnsi="Arial"/>
                          <w:color w:val="000000" w:themeColor="text1"/>
                          <w:sz w:val="18"/>
                          <w:szCs w:val="18"/>
                        </w:rPr>
                        <w:t xml:space="preserve"> According to the </w:t>
                      </w:r>
                      <w:proofErr w:type="spellStart"/>
                      <w:r w:rsidRPr="00554896">
                        <w:rPr>
                          <w:rFonts w:ascii="Arial" w:hAnsi="Arial"/>
                          <w:color w:val="000000" w:themeColor="text1"/>
                          <w:sz w:val="18"/>
                          <w:szCs w:val="18"/>
                        </w:rPr>
                        <w:t>Mudiad</w:t>
                      </w:r>
                      <w:proofErr w:type="spellEnd"/>
                      <w:r w:rsidRPr="00554896">
                        <w:rPr>
                          <w:rFonts w:ascii="Arial" w:hAnsi="Arial"/>
                          <w:color w:val="000000" w:themeColor="text1"/>
                          <w:sz w:val="18"/>
                          <w:szCs w:val="18"/>
                        </w:rPr>
                        <w:t xml:space="preserve"> </w:t>
                      </w:r>
                      <w:proofErr w:type="spellStart"/>
                      <w:r w:rsidRPr="00554896">
                        <w:rPr>
                          <w:rFonts w:ascii="Arial" w:hAnsi="Arial"/>
                          <w:color w:val="000000" w:themeColor="text1"/>
                          <w:sz w:val="18"/>
                          <w:szCs w:val="18"/>
                        </w:rPr>
                        <w:t>Meithrin</w:t>
                      </w:r>
                      <w:proofErr w:type="spellEnd"/>
                      <w:r w:rsidRPr="00554896">
                        <w:rPr>
                          <w:rFonts w:ascii="Arial" w:hAnsi="Arial"/>
                          <w:color w:val="000000" w:themeColor="text1"/>
                          <w:sz w:val="18"/>
                          <w:szCs w:val="18"/>
                        </w:rPr>
                        <w:t xml:space="preserve"> (No Date) information about a child should not be given to any Foundation Phase without consent from a child’s parent, unless it is a multi-agency meeting. A child’s information should be kept under lock and key or if it is stored on a computer, there should be a secure password on the device. However, a child parents should be kept fully involved during their child’s progress while participating in activities, progress and achievements in the Foundation Phase  (Welsh Government, 2016).</w:t>
                      </w:r>
                    </w:p>
                    <w:p w14:paraId="1F36EDC7" w14:textId="15454271" w:rsidR="00536423" w:rsidRPr="00554896" w:rsidRDefault="00536423" w:rsidP="00F53B33">
                      <w:pPr>
                        <w:spacing w:line="360" w:lineRule="auto"/>
                        <w:jc w:val="both"/>
                        <w:rPr>
                          <w:rFonts w:ascii="Arial" w:hAnsi="Arial"/>
                          <w:color w:val="000000" w:themeColor="text1"/>
                          <w:sz w:val="18"/>
                          <w:szCs w:val="18"/>
                        </w:rPr>
                      </w:pPr>
                      <w:r w:rsidRPr="00554896">
                        <w:rPr>
                          <w:rFonts w:ascii="Arial" w:hAnsi="Arial"/>
                          <w:b/>
                          <w:color w:val="000000" w:themeColor="text1"/>
                          <w:sz w:val="18"/>
                          <w:szCs w:val="18"/>
                          <w:u w:val="single"/>
                        </w:rPr>
                        <w:t>Partnership</w:t>
                      </w:r>
                      <w:r w:rsidRPr="00554896">
                        <w:rPr>
                          <w:rFonts w:ascii="Arial" w:hAnsi="Arial"/>
                          <w:color w:val="000000" w:themeColor="text1"/>
                          <w:sz w:val="18"/>
                          <w:szCs w:val="18"/>
                          <w:u w:val="single"/>
                        </w:rPr>
                        <w:t xml:space="preserve">: </w:t>
                      </w:r>
                      <w:r w:rsidRPr="00554896">
                        <w:rPr>
                          <w:rFonts w:ascii="Arial" w:hAnsi="Arial"/>
                          <w:color w:val="000000" w:themeColor="text1"/>
                          <w:sz w:val="18"/>
                          <w:szCs w:val="18"/>
                        </w:rPr>
                        <w:t>According to (</w:t>
                      </w:r>
                      <w:r w:rsidRPr="00554896">
                        <w:rPr>
                          <w:rFonts w:ascii="Arial" w:hAnsi="Arial" w:cs="Arial"/>
                          <w:color w:val="000000" w:themeColor="text1"/>
                          <w:sz w:val="18"/>
                          <w:szCs w:val="18"/>
                        </w:rPr>
                        <w:t xml:space="preserve">Professional Association for Childcare and Early Years, 2009) </w:t>
                      </w:r>
                      <w:r w:rsidRPr="00554896">
                        <w:rPr>
                          <w:rFonts w:ascii="Arial" w:hAnsi="Arial"/>
                          <w:color w:val="000000" w:themeColor="text1"/>
                          <w:sz w:val="18"/>
                          <w:szCs w:val="18"/>
                        </w:rPr>
                        <w:t>working in partnership is import throughout a Foundation Phase setting as practitioner are likely to inform parents about important information and progress that their child is making. Confidentiality is likely to be breached when the best interest and well-being of the child is in danger, as a child’s information could be shared wit</w:t>
                      </w:r>
                      <w:r w:rsidR="00492D95">
                        <w:rPr>
                          <w:rFonts w:ascii="Arial" w:hAnsi="Arial"/>
                          <w:color w:val="000000" w:themeColor="text1"/>
                          <w:sz w:val="18"/>
                          <w:szCs w:val="18"/>
                        </w:rPr>
                        <w:t xml:space="preserve">h </w:t>
                      </w:r>
                      <w:r w:rsidRPr="00554896">
                        <w:rPr>
                          <w:rFonts w:ascii="Arial" w:hAnsi="Arial"/>
                          <w:color w:val="000000" w:themeColor="text1"/>
                          <w:sz w:val="18"/>
                          <w:szCs w:val="18"/>
                        </w:rPr>
                        <w:t xml:space="preserve">different professionals that will benefit and help the development of a child (All Wales Attendance Framework, 2011).  </w:t>
                      </w:r>
                    </w:p>
                    <w:p w14:paraId="31CAB20A" w14:textId="5B2130EC" w:rsidR="001935BC" w:rsidRPr="00554896" w:rsidRDefault="00536423" w:rsidP="00F53B33">
                      <w:pPr>
                        <w:spacing w:line="360" w:lineRule="auto"/>
                        <w:jc w:val="both"/>
                        <w:rPr>
                          <w:rFonts w:ascii="Arial" w:hAnsi="Arial"/>
                          <w:color w:val="000000" w:themeColor="text1"/>
                          <w:sz w:val="18"/>
                          <w:szCs w:val="18"/>
                        </w:rPr>
                      </w:pPr>
                      <w:r w:rsidRPr="00554896">
                        <w:rPr>
                          <w:rFonts w:ascii="Arial" w:hAnsi="Arial"/>
                          <w:b/>
                          <w:color w:val="000000" w:themeColor="text1"/>
                          <w:sz w:val="18"/>
                          <w:szCs w:val="18"/>
                          <w:u w:val="single"/>
                        </w:rPr>
                        <w:t>Legislation:</w:t>
                      </w:r>
                      <w:r w:rsidRPr="00554896">
                        <w:rPr>
                          <w:rFonts w:ascii="Arial" w:hAnsi="Arial"/>
                          <w:color w:val="000000" w:themeColor="text1"/>
                          <w:sz w:val="18"/>
                          <w:szCs w:val="18"/>
                        </w:rPr>
                        <w:t xml:space="preserve"> In Wales legislation are placed to safeguard and promotes a child’s wellbeing, whilst encouraging partnerships between multi-agencies to give a child the best care (NSPCC, 2018).</w:t>
                      </w:r>
                    </w:p>
                    <w:p w14:paraId="7A869130" w14:textId="4F3855FA" w:rsidR="00536423" w:rsidRPr="009F61CE" w:rsidRDefault="00536423" w:rsidP="00F53B33">
                      <w:pPr>
                        <w:spacing w:line="360" w:lineRule="auto"/>
                        <w:jc w:val="both"/>
                        <w:rPr>
                          <w:rFonts w:ascii="Arial" w:hAnsi="Arial"/>
                          <w:color w:val="000000" w:themeColor="text1"/>
                          <w:sz w:val="11"/>
                          <w:szCs w:val="18"/>
                        </w:rPr>
                      </w:pPr>
                      <w:r w:rsidRPr="00554896">
                        <w:rPr>
                          <w:rFonts w:ascii="Arial" w:hAnsi="Arial" w:cs="Arial"/>
                          <w:color w:val="000000" w:themeColor="text1"/>
                          <w:sz w:val="18"/>
                        </w:rPr>
                        <w:t>According to the Wales Accord on the Sharing of Personal Information (WASPI) (2010) is important at a Foundation Phase setting as it is a partnership service that states that information can be shared with multi-agency when a child’s health and wellbeing is a concern.</w:t>
                      </w:r>
                      <w:r>
                        <w:rPr>
                          <w:rFonts w:ascii="Arial" w:hAnsi="Arial" w:cs="Arial"/>
                          <w:color w:val="000000" w:themeColor="text1"/>
                          <w:sz w:val="18"/>
                        </w:rPr>
                        <w:t xml:space="preserve"> </w:t>
                      </w:r>
                    </w:p>
                    <w:p w14:paraId="56D86FBE" w14:textId="4843A377" w:rsidR="00536423" w:rsidRDefault="00536423" w:rsidP="00F53B33">
                      <w:pPr>
                        <w:spacing w:line="360" w:lineRule="auto"/>
                        <w:jc w:val="both"/>
                        <w:rPr>
                          <w:rFonts w:ascii="Arial" w:hAnsi="Arial"/>
                          <w:color w:val="000000" w:themeColor="text1"/>
                          <w:sz w:val="18"/>
                          <w:szCs w:val="18"/>
                          <w:highlight w:val="yellow"/>
                        </w:rPr>
                      </w:pPr>
                    </w:p>
                    <w:p w14:paraId="65E2E518" w14:textId="77777777" w:rsidR="00536423" w:rsidRDefault="00536423" w:rsidP="00F53B33">
                      <w:pPr>
                        <w:spacing w:line="360" w:lineRule="auto"/>
                        <w:jc w:val="both"/>
                        <w:rPr>
                          <w:rFonts w:ascii="Arial" w:hAnsi="Arial"/>
                          <w:color w:val="000000" w:themeColor="text1"/>
                          <w:sz w:val="18"/>
                          <w:szCs w:val="18"/>
                          <w:highlight w:val="yellow"/>
                        </w:rPr>
                      </w:pPr>
                    </w:p>
                    <w:p w14:paraId="287905A7" w14:textId="3D2B9901" w:rsidR="00536423" w:rsidRDefault="00536423" w:rsidP="00D569F7">
                      <w:pPr>
                        <w:spacing w:line="360" w:lineRule="auto"/>
                        <w:jc w:val="both"/>
                        <w:rPr>
                          <w:rFonts w:ascii="Arial" w:hAnsi="Arial"/>
                          <w:color w:val="000000" w:themeColor="text1"/>
                          <w:sz w:val="18"/>
                          <w:szCs w:val="18"/>
                          <w:highlight w:val="yellow"/>
                        </w:rPr>
                      </w:pPr>
                    </w:p>
                    <w:p w14:paraId="4C997EB9" w14:textId="77777777" w:rsidR="00536423" w:rsidRDefault="00536423" w:rsidP="00D569F7">
                      <w:pPr>
                        <w:spacing w:line="360" w:lineRule="auto"/>
                        <w:jc w:val="both"/>
                        <w:rPr>
                          <w:rFonts w:ascii="Arial" w:hAnsi="Arial"/>
                          <w:color w:val="000000" w:themeColor="text1"/>
                          <w:sz w:val="18"/>
                          <w:szCs w:val="18"/>
                          <w:highlight w:val="yellow"/>
                        </w:rPr>
                      </w:pPr>
                    </w:p>
                    <w:p w14:paraId="4076652F" w14:textId="19148774" w:rsidR="00536423" w:rsidRDefault="00536423" w:rsidP="00D569F7">
                      <w:pPr>
                        <w:spacing w:line="360" w:lineRule="auto"/>
                        <w:jc w:val="both"/>
                        <w:rPr>
                          <w:rFonts w:ascii="Arial" w:hAnsi="Arial"/>
                          <w:color w:val="000000" w:themeColor="text1"/>
                          <w:sz w:val="18"/>
                          <w:szCs w:val="18"/>
                        </w:rPr>
                      </w:pPr>
                    </w:p>
                    <w:p w14:paraId="439D3CA4" w14:textId="77777777" w:rsidR="00536423" w:rsidRPr="00DB2D0C" w:rsidRDefault="00536423" w:rsidP="00D569F7">
                      <w:pPr>
                        <w:spacing w:line="360" w:lineRule="auto"/>
                        <w:jc w:val="both"/>
                        <w:rPr>
                          <w:rFonts w:ascii="Arial" w:hAnsi="Arial"/>
                          <w:color w:val="000000" w:themeColor="text1"/>
                          <w:sz w:val="18"/>
                          <w:szCs w:val="18"/>
                        </w:rPr>
                      </w:pPr>
                    </w:p>
                    <w:p w14:paraId="5959EE9F" w14:textId="6A242A31" w:rsidR="00536423" w:rsidRDefault="00536423" w:rsidP="00D569F7">
                      <w:pPr>
                        <w:spacing w:line="360" w:lineRule="auto"/>
                        <w:jc w:val="both"/>
                        <w:rPr>
                          <w:rFonts w:ascii="Arial" w:hAnsi="Arial"/>
                          <w:b/>
                          <w:color w:val="000000" w:themeColor="text1"/>
                          <w:sz w:val="18"/>
                          <w:szCs w:val="18"/>
                          <w:highlight w:val="yellow"/>
                          <w:u w:val="single"/>
                        </w:rPr>
                      </w:pPr>
                    </w:p>
                    <w:p w14:paraId="0873913D" w14:textId="77777777" w:rsidR="00536423" w:rsidRDefault="00536423" w:rsidP="00D569F7">
                      <w:pPr>
                        <w:spacing w:line="360" w:lineRule="auto"/>
                        <w:jc w:val="both"/>
                        <w:rPr>
                          <w:rFonts w:ascii="Arial" w:hAnsi="Arial"/>
                          <w:b/>
                          <w:color w:val="000000" w:themeColor="text1"/>
                          <w:sz w:val="18"/>
                          <w:szCs w:val="18"/>
                          <w:highlight w:val="yellow"/>
                          <w:u w:val="single"/>
                        </w:rPr>
                      </w:pPr>
                    </w:p>
                    <w:p w14:paraId="4C416285" w14:textId="7CF487F7" w:rsidR="00536423" w:rsidRPr="0055279F" w:rsidRDefault="00536423" w:rsidP="00CB07EC">
                      <w:pPr>
                        <w:spacing w:line="360" w:lineRule="auto"/>
                        <w:jc w:val="both"/>
                        <w:rPr>
                          <w:rFonts w:ascii="Arial" w:hAnsi="Arial"/>
                          <w:color w:val="000000" w:themeColor="text1"/>
                          <w:sz w:val="18"/>
                          <w:szCs w:val="18"/>
                        </w:rPr>
                      </w:pPr>
                    </w:p>
                  </w:txbxContent>
                </v:textbox>
                <w10:wrap type="through"/>
              </v:rect>
            </w:pict>
          </mc:Fallback>
        </mc:AlternateContent>
      </w:r>
      <w:r>
        <w:rPr>
          <w:noProof/>
        </w:rPr>
        <mc:AlternateContent>
          <mc:Choice Requires="wps">
            <w:drawing>
              <wp:anchor distT="0" distB="0" distL="114300" distR="114300" simplePos="0" relativeHeight="251666432" behindDoc="0" locked="0" layoutInCell="1" allowOverlap="1" wp14:anchorId="14FFE468" wp14:editId="3A0493EE">
                <wp:simplePos x="0" y="0"/>
                <wp:positionH relativeFrom="column">
                  <wp:posOffset>-805180</wp:posOffset>
                </wp:positionH>
                <wp:positionV relativeFrom="paragraph">
                  <wp:posOffset>191636</wp:posOffset>
                </wp:positionV>
                <wp:extent cx="7359650" cy="3089275"/>
                <wp:effectExtent l="0" t="0" r="19050" b="9525"/>
                <wp:wrapThrough wrapText="bothSides">
                  <wp:wrapPolygon edited="0">
                    <wp:start x="0" y="0"/>
                    <wp:lineTo x="0" y="21578"/>
                    <wp:lineTo x="21619" y="21578"/>
                    <wp:lineTo x="21619" y="0"/>
                    <wp:lineTo x="0" y="0"/>
                  </wp:wrapPolygon>
                </wp:wrapThrough>
                <wp:docPr id="5" name="Rectangle 5"/>
                <wp:cNvGraphicFramePr/>
                <a:graphic xmlns:a="http://schemas.openxmlformats.org/drawingml/2006/main">
                  <a:graphicData uri="http://schemas.microsoft.com/office/word/2010/wordprocessingShape">
                    <wps:wsp>
                      <wps:cNvSpPr/>
                      <wps:spPr>
                        <a:xfrm>
                          <a:off x="0" y="0"/>
                          <a:ext cx="7359650" cy="3089275"/>
                        </a:xfrm>
                        <a:prstGeom prst="rect">
                          <a:avLst/>
                        </a:prstGeom>
                        <a:solidFill>
                          <a:schemeClr val="accent5">
                            <a:lumMod val="60000"/>
                            <a:lumOff val="40000"/>
                          </a:schemeClr>
                        </a:solidFill>
                      </wps:spPr>
                      <wps:style>
                        <a:lnRef idx="1">
                          <a:schemeClr val="accent3"/>
                        </a:lnRef>
                        <a:fillRef idx="3">
                          <a:schemeClr val="accent3"/>
                        </a:fillRef>
                        <a:effectRef idx="2">
                          <a:schemeClr val="accent3"/>
                        </a:effectRef>
                        <a:fontRef idx="minor">
                          <a:schemeClr val="lt1"/>
                        </a:fontRef>
                      </wps:style>
                      <wps:txbx>
                        <w:txbxContent>
                          <w:p w14:paraId="546C3BB6" w14:textId="70907724" w:rsidR="00536423" w:rsidRPr="00554896" w:rsidRDefault="00536423" w:rsidP="00C835AF">
                            <w:pPr>
                              <w:spacing w:line="360" w:lineRule="auto"/>
                              <w:jc w:val="both"/>
                              <w:rPr>
                                <w:rFonts w:ascii="Arial" w:hAnsi="Arial"/>
                                <w:b/>
                                <w:color w:val="000000" w:themeColor="text1"/>
                                <w:sz w:val="18"/>
                                <w:szCs w:val="18"/>
                                <w:u w:val="single"/>
                              </w:rPr>
                            </w:pPr>
                            <w:r w:rsidRPr="00554896">
                              <w:rPr>
                                <w:rFonts w:ascii="Arial" w:hAnsi="Arial"/>
                                <w:b/>
                                <w:color w:val="000000" w:themeColor="text1"/>
                                <w:sz w:val="18"/>
                                <w:szCs w:val="18"/>
                                <w:u w:val="single"/>
                              </w:rPr>
                              <w:t>Article 12: All children should have right show feelings and wishes in any circumstance that affects them, while having their views reflected and taken seriously (Children’s Rights Wales, 2016).</w:t>
                            </w:r>
                          </w:p>
                          <w:p w14:paraId="3A460E08" w14:textId="580427FF" w:rsidR="00536423" w:rsidRPr="00554896" w:rsidRDefault="00536423" w:rsidP="00C835AF">
                            <w:pPr>
                              <w:spacing w:line="360" w:lineRule="auto"/>
                              <w:jc w:val="both"/>
                              <w:rPr>
                                <w:rFonts w:ascii="Arial" w:hAnsi="Arial"/>
                                <w:color w:val="000000" w:themeColor="text1"/>
                                <w:sz w:val="18"/>
                                <w:szCs w:val="18"/>
                              </w:rPr>
                            </w:pPr>
                            <w:r w:rsidRPr="00554896">
                              <w:rPr>
                                <w:rFonts w:ascii="Arial" w:hAnsi="Arial"/>
                                <w:b/>
                                <w:color w:val="000000" w:themeColor="text1"/>
                                <w:sz w:val="18"/>
                                <w:szCs w:val="18"/>
                                <w:u w:val="single"/>
                              </w:rPr>
                              <w:t xml:space="preserve">Voice of the child: </w:t>
                            </w:r>
                            <w:r w:rsidRPr="00554896">
                              <w:rPr>
                                <w:rFonts w:ascii="Arial" w:hAnsi="Arial"/>
                                <w:color w:val="000000" w:themeColor="text1"/>
                                <w:sz w:val="18"/>
                                <w:szCs w:val="18"/>
                              </w:rPr>
                              <w:t>Every child should have the</w:t>
                            </w:r>
                            <w:r w:rsidRPr="00554896">
                              <w:rPr>
                                <w:rFonts w:ascii="Arial" w:hAnsi="Arial"/>
                                <w:b/>
                                <w:color w:val="000000" w:themeColor="text1"/>
                                <w:sz w:val="18"/>
                                <w:szCs w:val="18"/>
                              </w:rPr>
                              <w:t xml:space="preserve"> </w:t>
                            </w:r>
                            <w:r w:rsidRPr="00554896">
                              <w:rPr>
                                <w:rFonts w:ascii="Arial" w:hAnsi="Arial"/>
                                <w:color w:val="000000" w:themeColor="text1"/>
                                <w:sz w:val="18"/>
                                <w:szCs w:val="18"/>
                              </w:rPr>
                              <w:t>right to express their opinion without their opinion being judged or considered as an invalid opinion. Welsh Government (2014) states that the Children’s Commissioners for Wales work to certify that every child is respected and their opinion is valued within the setting when decisions are made that could affect the child.</w:t>
                            </w:r>
                          </w:p>
                          <w:p w14:paraId="7C81C7A2" w14:textId="44C8E813" w:rsidR="00536423" w:rsidRPr="00554896" w:rsidRDefault="00536423" w:rsidP="00C835AF">
                            <w:pPr>
                              <w:spacing w:line="360" w:lineRule="auto"/>
                              <w:jc w:val="both"/>
                              <w:rPr>
                                <w:rFonts w:ascii="Arial" w:hAnsi="Arial"/>
                                <w:color w:val="000000" w:themeColor="text1"/>
                                <w:sz w:val="18"/>
                                <w:szCs w:val="18"/>
                              </w:rPr>
                            </w:pPr>
                            <w:r w:rsidRPr="00554896">
                              <w:rPr>
                                <w:rFonts w:ascii="Arial" w:hAnsi="Arial"/>
                                <w:b/>
                                <w:color w:val="000000" w:themeColor="text1"/>
                                <w:sz w:val="18"/>
                                <w:szCs w:val="18"/>
                                <w:u w:val="single"/>
                              </w:rPr>
                              <w:t>Partnership</w:t>
                            </w:r>
                            <w:r w:rsidRPr="00554896">
                              <w:rPr>
                                <w:rFonts w:ascii="Arial" w:hAnsi="Arial"/>
                                <w:b/>
                                <w:color w:val="000000" w:themeColor="text1"/>
                                <w:sz w:val="18"/>
                                <w:szCs w:val="18"/>
                              </w:rPr>
                              <w:t>:</w:t>
                            </w:r>
                            <w:r w:rsidRPr="00554896">
                              <w:rPr>
                                <w:rFonts w:ascii="Arial" w:hAnsi="Arial"/>
                                <w:color w:val="000000" w:themeColor="text1"/>
                                <w:sz w:val="18"/>
                                <w:szCs w:val="18"/>
                              </w:rPr>
                              <w:t xml:space="preserve"> While a child is at nursery it is important that all practitioners and multi-agencies </w:t>
                            </w:r>
                            <w:r w:rsidR="004E33C5" w:rsidRPr="00554896">
                              <w:rPr>
                                <w:rFonts w:ascii="Arial" w:hAnsi="Arial"/>
                                <w:color w:val="000000" w:themeColor="text1"/>
                                <w:sz w:val="18"/>
                                <w:szCs w:val="18"/>
                              </w:rPr>
                              <w:t>respect and listen</w:t>
                            </w:r>
                            <w:r w:rsidR="00FE6A61">
                              <w:rPr>
                                <w:rFonts w:ascii="Arial" w:hAnsi="Arial"/>
                                <w:color w:val="000000" w:themeColor="text1"/>
                                <w:sz w:val="18"/>
                                <w:szCs w:val="18"/>
                              </w:rPr>
                              <w:t xml:space="preserve"> to</w:t>
                            </w:r>
                            <w:r w:rsidRPr="00554896">
                              <w:rPr>
                                <w:rFonts w:ascii="Arial" w:hAnsi="Arial"/>
                                <w:color w:val="000000" w:themeColor="text1"/>
                                <w:sz w:val="18"/>
                                <w:szCs w:val="18"/>
                              </w:rPr>
                              <w:t xml:space="preserve"> all children, as this will build a </w:t>
                            </w:r>
                            <w:r w:rsidR="004E33C5" w:rsidRPr="00554896">
                              <w:rPr>
                                <w:rFonts w:ascii="Arial" w:hAnsi="Arial"/>
                                <w:color w:val="000000" w:themeColor="text1"/>
                                <w:sz w:val="18"/>
                                <w:szCs w:val="18"/>
                              </w:rPr>
                              <w:t>positive</w:t>
                            </w:r>
                            <w:r w:rsidRPr="00554896">
                              <w:rPr>
                                <w:rFonts w:ascii="Arial" w:hAnsi="Arial"/>
                                <w:color w:val="000000" w:themeColor="text1"/>
                                <w:sz w:val="18"/>
                                <w:szCs w:val="18"/>
                              </w:rPr>
                              <w:t xml:space="preserve"> relationship with the child. Scaffolding is important in a Foundation Phase setting as the </w:t>
                            </w:r>
                            <w:r w:rsidR="004E33C5" w:rsidRPr="00554896">
                              <w:rPr>
                                <w:rFonts w:ascii="Arial" w:hAnsi="Arial"/>
                                <w:color w:val="000000" w:themeColor="text1"/>
                                <w:sz w:val="18"/>
                                <w:szCs w:val="18"/>
                              </w:rPr>
                              <w:t>practitioner</w:t>
                            </w:r>
                            <w:r w:rsidRPr="00554896">
                              <w:rPr>
                                <w:rFonts w:ascii="Arial" w:hAnsi="Arial"/>
                                <w:color w:val="000000" w:themeColor="text1"/>
                                <w:sz w:val="18"/>
                                <w:szCs w:val="18"/>
                              </w:rPr>
                              <w:t xml:space="preserve"> is a </w:t>
                            </w:r>
                            <w:r w:rsidR="004E33C5" w:rsidRPr="00554896">
                              <w:rPr>
                                <w:rFonts w:ascii="Arial" w:hAnsi="Arial"/>
                                <w:color w:val="000000" w:themeColor="text1"/>
                                <w:sz w:val="18"/>
                                <w:szCs w:val="18"/>
                              </w:rPr>
                              <w:t>method</w:t>
                            </w:r>
                            <w:r w:rsidRPr="00554896">
                              <w:rPr>
                                <w:rFonts w:ascii="Arial" w:hAnsi="Arial"/>
                                <w:color w:val="000000" w:themeColor="text1"/>
                                <w:sz w:val="18"/>
                                <w:szCs w:val="18"/>
                              </w:rPr>
                              <w:t xml:space="preserve"> of scaffolding as when </w:t>
                            </w:r>
                            <w:r w:rsidR="004E33C5" w:rsidRPr="00554896">
                              <w:rPr>
                                <w:rFonts w:ascii="Arial" w:hAnsi="Arial"/>
                                <w:color w:val="000000" w:themeColor="text1"/>
                                <w:sz w:val="18"/>
                                <w:szCs w:val="18"/>
                              </w:rPr>
                              <w:t>children are</w:t>
                            </w:r>
                            <w:r w:rsidRPr="00554896">
                              <w:rPr>
                                <w:rFonts w:ascii="Arial" w:hAnsi="Arial"/>
                                <w:color w:val="000000" w:themeColor="text1"/>
                                <w:sz w:val="18"/>
                                <w:szCs w:val="18"/>
                              </w:rPr>
                              <w:t xml:space="preserve"> being encouraged and taught by </w:t>
                            </w:r>
                            <w:r w:rsidR="004E33C5" w:rsidRPr="00554896">
                              <w:rPr>
                                <w:rFonts w:ascii="Arial" w:hAnsi="Arial"/>
                                <w:color w:val="000000" w:themeColor="text1"/>
                                <w:sz w:val="18"/>
                                <w:szCs w:val="18"/>
                              </w:rPr>
                              <w:t>a practitioner</w:t>
                            </w:r>
                            <w:r w:rsidRPr="00554896">
                              <w:rPr>
                                <w:rFonts w:ascii="Arial" w:hAnsi="Arial"/>
                                <w:color w:val="000000" w:themeColor="text1"/>
                                <w:sz w:val="18"/>
                                <w:szCs w:val="18"/>
                              </w:rPr>
                              <w:t xml:space="preserve"> they will learn to give their views and opinion, with the child decision taken seriously (Wilson, 2014). </w:t>
                            </w:r>
                          </w:p>
                          <w:p w14:paraId="6F81D3E6" w14:textId="5A6C3733" w:rsidR="00536423" w:rsidRPr="00554896" w:rsidRDefault="00536423" w:rsidP="00C835AF">
                            <w:pPr>
                              <w:spacing w:line="360" w:lineRule="auto"/>
                              <w:jc w:val="both"/>
                              <w:rPr>
                                <w:rFonts w:ascii="Arial" w:hAnsi="Arial"/>
                                <w:color w:val="000000" w:themeColor="text1"/>
                                <w:sz w:val="18"/>
                                <w:szCs w:val="18"/>
                              </w:rPr>
                            </w:pPr>
                            <w:r w:rsidRPr="00554896">
                              <w:rPr>
                                <w:rFonts w:ascii="Arial" w:hAnsi="Arial"/>
                                <w:b/>
                                <w:color w:val="000000" w:themeColor="text1"/>
                                <w:sz w:val="18"/>
                                <w:szCs w:val="18"/>
                                <w:u w:val="single"/>
                              </w:rPr>
                              <w:t xml:space="preserve">Foundation Phase Framework: </w:t>
                            </w:r>
                            <w:r w:rsidRPr="00554896">
                              <w:rPr>
                                <w:rFonts w:ascii="Arial" w:hAnsi="Arial"/>
                                <w:color w:val="000000" w:themeColor="text1"/>
                                <w:sz w:val="18"/>
                                <w:szCs w:val="18"/>
                              </w:rPr>
                              <w:t>According to the Foundation Phase Framework (2015) children should be able to be involved within planning amongst the</w:t>
                            </w:r>
                            <w:r w:rsidR="004E33C5" w:rsidRPr="00554896">
                              <w:rPr>
                                <w:rFonts w:ascii="Arial" w:hAnsi="Arial"/>
                                <w:color w:val="000000" w:themeColor="text1"/>
                                <w:sz w:val="18"/>
                                <w:szCs w:val="18"/>
                              </w:rPr>
                              <w:t xml:space="preserve"> Foundation Phase</w:t>
                            </w:r>
                            <w:r w:rsidRPr="00554896">
                              <w:rPr>
                                <w:rFonts w:ascii="Arial" w:hAnsi="Arial"/>
                                <w:color w:val="000000" w:themeColor="text1"/>
                                <w:sz w:val="18"/>
                                <w:szCs w:val="18"/>
                              </w:rPr>
                              <w:t xml:space="preserve"> setting, as children should have the right to a voice whilst being involved with decision making. Meeting individuals needs is important as it develop their self-confidence when participating in different tasks and activities at a Foundation Phase setting.</w:t>
                            </w:r>
                          </w:p>
                          <w:p w14:paraId="6CAAAAB5" w14:textId="7156AF2D" w:rsidR="00536423" w:rsidRPr="0055279F" w:rsidRDefault="00536423" w:rsidP="00C835AF">
                            <w:pPr>
                              <w:spacing w:line="360" w:lineRule="auto"/>
                              <w:jc w:val="both"/>
                              <w:rPr>
                                <w:rFonts w:ascii="Arial" w:hAnsi="Arial"/>
                                <w:color w:val="000000" w:themeColor="text1"/>
                                <w:sz w:val="18"/>
                                <w:szCs w:val="18"/>
                              </w:rPr>
                            </w:pPr>
                            <w:r w:rsidRPr="00554896">
                              <w:rPr>
                                <w:rFonts w:ascii="Arial" w:hAnsi="Arial"/>
                                <w:color w:val="000000" w:themeColor="text1"/>
                                <w:sz w:val="18"/>
                                <w:szCs w:val="18"/>
                              </w:rPr>
                              <w:t>Maria Montessori’s approach to play gives children the opportunities to make decisions which prepares a child to become independent thinkers and develop their self-confidence (Miller and Pound, 2011).</w:t>
                            </w:r>
                            <w:r>
                              <w:rPr>
                                <w:rFonts w:ascii="Arial" w:hAnsi="Arial"/>
                                <w:color w:val="000000" w:themeColor="text1"/>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FFE468" id="Rectangle 5" o:spid="_x0000_s1029" style="position:absolute;margin-left:-63.4pt;margin-top:15.1pt;width:579.5pt;height:24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" fillcolor="#9cc2e5 [1944]" strokecolor="#a5a5a5 [3206]" strokeweight=".5pt">
                <v:textbox>
                  <w:txbxContent>
                    <w:p w14:paraId="546C3BB6" w14:textId="70907724" w:rsidR="00536423" w:rsidRPr="00554896" w:rsidRDefault="00536423" w:rsidP="00C835AF">
                      <w:pPr>
                        <w:spacing w:line="360" w:lineRule="auto"/>
                        <w:jc w:val="both"/>
                        <w:rPr>
                          <w:rFonts w:ascii="Arial" w:hAnsi="Arial"/>
                          <w:b/>
                          <w:color w:val="000000" w:themeColor="text1"/>
                          <w:sz w:val="18"/>
                          <w:szCs w:val="18"/>
                          <w:u w:val="single"/>
                        </w:rPr>
                      </w:pPr>
                      <w:r w:rsidRPr="00554896">
                        <w:rPr>
                          <w:rFonts w:ascii="Arial" w:hAnsi="Arial"/>
                          <w:b/>
                          <w:color w:val="000000" w:themeColor="text1"/>
                          <w:sz w:val="18"/>
                          <w:szCs w:val="18"/>
                          <w:u w:val="single"/>
                        </w:rPr>
                        <w:t>Article 12: All children should have right show feelings and wishes in any circumstance that affects them, while having their views reflected and taken seriously (Children’s Rights Wales, 2016).</w:t>
                      </w:r>
                    </w:p>
                    <w:p w14:paraId="3A460E08" w14:textId="580427FF" w:rsidR="00536423" w:rsidRPr="00554896" w:rsidRDefault="00536423" w:rsidP="00C835AF">
                      <w:pPr>
                        <w:spacing w:line="360" w:lineRule="auto"/>
                        <w:jc w:val="both"/>
                        <w:rPr>
                          <w:rFonts w:ascii="Arial" w:hAnsi="Arial"/>
                          <w:color w:val="000000" w:themeColor="text1"/>
                          <w:sz w:val="18"/>
                          <w:szCs w:val="18"/>
                        </w:rPr>
                      </w:pPr>
                      <w:r w:rsidRPr="00554896">
                        <w:rPr>
                          <w:rFonts w:ascii="Arial" w:hAnsi="Arial"/>
                          <w:b/>
                          <w:color w:val="000000" w:themeColor="text1"/>
                          <w:sz w:val="18"/>
                          <w:szCs w:val="18"/>
                          <w:u w:val="single"/>
                        </w:rPr>
                        <w:t xml:space="preserve">Voice of the child: </w:t>
                      </w:r>
                      <w:r w:rsidRPr="00554896">
                        <w:rPr>
                          <w:rFonts w:ascii="Arial" w:hAnsi="Arial"/>
                          <w:color w:val="000000" w:themeColor="text1"/>
                          <w:sz w:val="18"/>
                          <w:szCs w:val="18"/>
                        </w:rPr>
                        <w:t>Every child should have the</w:t>
                      </w:r>
                      <w:r w:rsidRPr="00554896">
                        <w:rPr>
                          <w:rFonts w:ascii="Arial" w:hAnsi="Arial"/>
                          <w:b/>
                          <w:color w:val="000000" w:themeColor="text1"/>
                          <w:sz w:val="18"/>
                          <w:szCs w:val="18"/>
                        </w:rPr>
                        <w:t xml:space="preserve"> </w:t>
                      </w:r>
                      <w:r w:rsidRPr="00554896">
                        <w:rPr>
                          <w:rFonts w:ascii="Arial" w:hAnsi="Arial"/>
                          <w:color w:val="000000" w:themeColor="text1"/>
                          <w:sz w:val="18"/>
                          <w:szCs w:val="18"/>
                        </w:rPr>
                        <w:t>right to express their opinion without their opinion being judged or considered as an invalid opinion. Welsh Government (2014) states that the Children’s Commissioners for Wales work to certify that every child is respected and their opinion is valued within the setting when decisions are made that could affect the child.</w:t>
                      </w:r>
                    </w:p>
                    <w:p w14:paraId="7C81C7A2" w14:textId="44C8E813" w:rsidR="00536423" w:rsidRPr="00554896" w:rsidRDefault="00536423" w:rsidP="00C835AF">
                      <w:pPr>
                        <w:spacing w:line="360" w:lineRule="auto"/>
                        <w:jc w:val="both"/>
                        <w:rPr>
                          <w:rFonts w:ascii="Arial" w:hAnsi="Arial"/>
                          <w:color w:val="000000" w:themeColor="text1"/>
                          <w:sz w:val="18"/>
                          <w:szCs w:val="18"/>
                        </w:rPr>
                      </w:pPr>
                      <w:r w:rsidRPr="00554896">
                        <w:rPr>
                          <w:rFonts w:ascii="Arial" w:hAnsi="Arial"/>
                          <w:b/>
                          <w:color w:val="000000" w:themeColor="text1"/>
                          <w:sz w:val="18"/>
                          <w:szCs w:val="18"/>
                          <w:u w:val="single"/>
                        </w:rPr>
                        <w:t>Partnership</w:t>
                      </w:r>
                      <w:r w:rsidRPr="00554896">
                        <w:rPr>
                          <w:rFonts w:ascii="Arial" w:hAnsi="Arial"/>
                          <w:b/>
                          <w:color w:val="000000" w:themeColor="text1"/>
                          <w:sz w:val="18"/>
                          <w:szCs w:val="18"/>
                        </w:rPr>
                        <w:t>:</w:t>
                      </w:r>
                      <w:r w:rsidRPr="00554896">
                        <w:rPr>
                          <w:rFonts w:ascii="Arial" w:hAnsi="Arial"/>
                          <w:color w:val="000000" w:themeColor="text1"/>
                          <w:sz w:val="18"/>
                          <w:szCs w:val="18"/>
                        </w:rPr>
                        <w:t xml:space="preserve"> While a child is at nursery it is important that all practitioners and multi-agencies </w:t>
                      </w:r>
                      <w:r w:rsidR="004E33C5" w:rsidRPr="00554896">
                        <w:rPr>
                          <w:rFonts w:ascii="Arial" w:hAnsi="Arial"/>
                          <w:color w:val="000000" w:themeColor="text1"/>
                          <w:sz w:val="18"/>
                          <w:szCs w:val="18"/>
                        </w:rPr>
                        <w:t>respect and listen</w:t>
                      </w:r>
                      <w:r w:rsidR="00FE6A61">
                        <w:rPr>
                          <w:rFonts w:ascii="Arial" w:hAnsi="Arial"/>
                          <w:color w:val="000000" w:themeColor="text1"/>
                          <w:sz w:val="18"/>
                          <w:szCs w:val="18"/>
                        </w:rPr>
                        <w:t xml:space="preserve"> to</w:t>
                      </w:r>
                      <w:r w:rsidRPr="00554896">
                        <w:rPr>
                          <w:rFonts w:ascii="Arial" w:hAnsi="Arial"/>
                          <w:color w:val="000000" w:themeColor="text1"/>
                          <w:sz w:val="18"/>
                          <w:szCs w:val="18"/>
                        </w:rPr>
                        <w:t xml:space="preserve"> all children, as this will build a </w:t>
                      </w:r>
                      <w:r w:rsidR="004E33C5" w:rsidRPr="00554896">
                        <w:rPr>
                          <w:rFonts w:ascii="Arial" w:hAnsi="Arial"/>
                          <w:color w:val="000000" w:themeColor="text1"/>
                          <w:sz w:val="18"/>
                          <w:szCs w:val="18"/>
                        </w:rPr>
                        <w:t>positive</w:t>
                      </w:r>
                      <w:r w:rsidRPr="00554896">
                        <w:rPr>
                          <w:rFonts w:ascii="Arial" w:hAnsi="Arial"/>
                          <w:color w:val="000000" w:themeColor="text1"/>
                          <w:sz w:val="18"/>
                          <w:szCs w:val="18"/>
                        </w:rPr>
                        <w:t xml:space="preserve"> relationship with the child. Scaffolding is important in a Foundation Phase setting as the </w:t>
                      </w:r>
                      <w:r w:rsidR="004E33C5" w:rsidRPr="00554896">
                        <w:rPr>
                          <w:rFonts w:ascii="Arial" w:hAnsi="Arial"/>
                          <w:color w:val="000000" w:themeColor="text1"/>
                          <w:sz w:val="18"/>
                          <w:szCs w:val="18"/>
                        </w:rPr>
                        <w:t>practitioner</w:t>
                      </w:r>
                      <w:r w:rsidRPr="00554896">
                        <w:rPr>
                          <w:rFonts w:ascii="Arial" w:hAnsi="Arial"/>
                          <w:color w:val="000000" w:themeColor="text1"/>
                          <w:sz w:val="18"/>
                          <w:szCs w:val="18"/>
                        </w:rPr>
                        <w:t xml:space="preserve"> is a </w:t>
                      </w:r>
                      <w:r w:rsidR="004E33C5" w:rsidRPr="00554896">
                        <w:rPr>
                          <w:rFonts w:ascii="Arial" w:hAnsi="Arial"/>
                          <w:color w:val="000000" w:themeColor="text1"/>
                          <w:sz w:val="18"/>
                          <w:szCs w:val="18"/>
                        </w:rPr>
                        <w:t>method</w:t>
                      </w:r>
                      <w:r w:rsidRPr="00554896">
                        <w:rPr>
                          <w:rFonts w:ascii="Arial" w:hAnsi="Arial"/>
                          <w:color w:val="000000" w:themeColor="text1"/>
                          <w:sz w:val="18"/>
                          <w:szCs w:val="18"/>
                        </w:rPr>
                        <w:t xml:space="preserve"> of scaffolding as when </w:t>
                      </w:r>
                      <w:r w:rsidR="004E33C5" w:rsidRPr="00554896">
                        <w:rPr>
                          <w:rFonts w:ascii="Arial" w:hAnsi="Arial"/>
                          <w:color w:val="000000" w:themeColor="text1"/>
                          <w:sz w:val="18"/>
                          <w:szCs w:val="18"/>
                        </w:rPr>
                        <w:t>children are</w:t>
                      </w:r>
                      <w:r w:rsidRPr="00554896">
                        <w:rPr>
                          <w:rFonts w:ascii="Arial" w:hAnsi="Arial"/>
                          <w:color w:val="000000" w:themeColor="text1"/>
                          <w:sz w:val="18"/>
                          <w:szCs w:val="18"/>
                        </w:rPr>
                        <w:t xml:space="preserve"> being encouraged and taught by </w:t>
                      </w:r>
                      <w:r w:rsidR="004E33C5" w:rsidRPr="00554896">
                        <w:rPr>
                          <w:rFonts w:ascii="Arial" w:hAnsi="Arial"/>
                          <w:color w:val="000000" w:themeColor="text1"/>
                          <w:sz w:val="18"/>
                          <w:szCs w:val="18"/>
                        </w:rPr>
                        <w:t>a practitioner</w:t>
                      </w:r>
                      <w:r w:rsidRPr="00554896">
                        <w:rPr>
                          <w:rFonts w:ascii="Arial" w:hAnsi="Arial"/>
                          <w:color w:val="000000" w:themeColor="text1"/>
                          <w:sz w:val="18"/>
                          <w:szCs w:val="18"/>
                        </w:rPr>
                        <w:t xml:space="preserve"> they will learn to give their views and opinion, with the child decision taken seriously (Wilson, 2014). </w:t>
                      </w:r>
                    </w:p>
                    <w:p w14:paraId="6F81D3E6" w14:textId="5A6C3733" w:rsidR="00536423" w:rsidRPr="00554896" w:rsidRDefault="00536423" w:rsidP="00C835AF">
                      <w:pPr>
                        <w:spacing w:line="360" w:lineRule="auto"/>
                        <w:jc w:val="both"/>
                        <w:rPr>
                          <w:rFonts w:ascii="Arial" w:hAnsi="Arial"/>
                          <w:color w:val="000000" w:themeColor="text1"/>
                          <w:sz w:val="18"/>
                          <w:szCs w:val="18"/>
                        </w:rPr>
                      </w:pPr>
                      <w:r w:rsidRPr="00554896">
                        <w:rPr>
                          <w:rFonts w:ascii="Arial" w:hAnsi="Arial"/>
                          <w:b/>
                          <w:color w:val="000000" w:themeColor="text1"/>
                          <w:sz w:val="18"/>
                          <w:szCs w:val="18"/>
                          <w:u w:val="single"/>
                        </w:rPr>
                        <w:t xml:space="preserve">Foundation Phase Framework: </w:t>
                      </w:r>
                      <w:r w:rsidRPr="00554896">
                        <w:rPr>
                          <w:rFonts w:ascii="Arial" w:hAnsi="Arial"/>
                          <w:color w:val="000000" w:themeColor="text1"/>
                          <w:sz w:val="18"/>
                          <w:szCs w:val="18"/>
                        </w:rPr>
                        <w:t>According to the Foundation Phase Framework (2015) children should be able to be involved within planning amongst the</w:t>
                      </w:r>
                      <w:r w:rsidR="004E33C5" w:rsidRPr="00554896">
                        <w:rPr>
                          <w:rFonts w:ascii="Arial" w:hAnsi="Arial"/>
                          <w:color w:val="000000" w:themeColor="text1"/>
                          <w:sz w:val="18"/>
                          <w:szCs w:val="18"/>
                        </w:rPr>
                        <w:t xml:space="preserve"> Foundation Phase</w:t>
                      </w:r>
                      <w:r w:rsidRPr="00554896">
                        <w:rPr>
                          <w:rFonts w:ascii="Arial" w:hAnsi="Arial"/>
                          <w:color w:val="000000" w:themeColor="text1"/>
                          <w:sz w:val="18"/>
                          <w:szCs w:val="18"/>
                        </w:rPr>
                        <w:t xml:space="preserve"> setting, as children should have the right to a voice whilst being involved with decision making. Meeting individuals needs is important as it develop their self-confidence when participating in different tasks and activities at a Foundation Phase setting.</w:t>
                      </w:r>
                    </w:p>
                    <w:p w14:paraId="6CAAAAB5" w14:textId="7156AF2D" w:rsidR="00536423" w:rsidRPr="0055279F" w:rsidRDefault="00536423" w:rsidP="00C835AF">
                      <w:pPr>
                        <w:spacing w:line="360" w:lineRule="auto"/>
                        <w:jc w:val="both"/>
                        <w:rPr>
                          <w:rFonts w:ascii="Arial" w:hAnsi="Arial"/>
                          <w:color w:val="000000" w:themeColor="text1"/>
                          <w:sz w:val="18"/>
                          <w:szCs w:val="18"/>
                        </w:rPr>
                      </w:pPr>
                      <w:r w:rsidRPr="00554896">
                        <w:rPr>
                          <w:rFonts w:ascii="Arial" w:hAnsi="Arial"/>
                          <w:color w:val="000000" w:themeColor="text1"/>
                          <w:sz w:val="18"/>
                          <w:szCs w:val="18"/>
                        </w:rPr>
                        <w:t>Maria Montessori’s approach to play gives children the opportunities to make decisions which prepares a child to become independent thinkers and develop their self-confidence (Miller and Pound, 2011).</w:t>
                      </w:r>
                      <w:r>
                        <w:rPr>
                          <w:rFonts w:ascii="Arial" w:hAnsi="Arial"/>
                          <w:color w:val="000000" w:themeColor="text1"/>
                          <w:sz w:val="18"/>
                          <w:szCs w:val="18"/>
                        </w:rPr>
                        <w:t xml:space="preserve"> </w:t>
                      </w:r>
                    </w:p>
                  </w:txbxContent>
                </v:textbox>
                <w10:wrap type="through"/>
              </v:rect>
            </w:pict>
          </mc:Fallback>
        </mc:AlternateContent>
      </w:r>
    </w:p>
    <w:p w14:paraId="2D661C07" w14:textId="5334D493" w:rsidR="00683CDA" w:rsidRDefault="008F114E" w:rsidP="00683CDA">
      <w:pPr>
        <w:spacing w:line="360" w:lineRule="auto"/>
        <w:jc w:val="both"/>
        <w:rPr>
          <w:rFonts w:ascii="Arial" w:hAnsi="Arial" w:cs="Arial"/>
          <w:b/>
          <w:u w:val="single"/>
        </w:rPr>
      </w:pPr>
      <w:r>
        <w:rPr>
          <w:noProof/>
        </w:rPr>
        <w:lastRenderedPageBreak/>
        <mc:AlternateContent>
          <mc:Choice Requires="wps">
            <w:drawing>
              <wp:anchor distT="0" distB="0" distL="114300" distR="114300" simplePos="0" relativeHeight="251672576" behindDoc="0" locked="0" layoutInCell="1" allowOverlap="1" wp14:anchorId="23E61FBA" wp14:editId="52F9FEC7">
                <wp:simplePos x="0" y="0"/>
                <wp:positionH relativeFrom="column">
                  <wp:posOffset>-792371</wp:posOffset>
                </wp:positionH>
                <wp:positionV relativeFrom="paragraph">
                  <wp:posOffset>-276860</wp:posOffset>
                </wp:positionV>
                <wp:extent cx="7315200" cy="1241570"/>
                <wp:effectExtent l="0" t="0" r="12700" b="15875"/>
                <wp:wrapNone/>
                <wp:docPr id="7" name="Rectangle 7"/>
                <wp:cNvGraphicFramePr/>
                <a:graphic xmlns:a="http://schemas.openxmlformats.org/drawingml/2006/main">
                  <a:graphicData uri="http://schemas.microsoft.com/office/word/2010/wordprocessingShape">
                    <wps:wsp>
                      <wps:cNvSpPr/>
                      <wps:spPr>
                        <a:xfrm>
                          <a:off x="0" y="0"/>
                          <a:ext cx="7315200" cy="1241570"/>
                        </a:xfrm>
                        <a:prstGeom prst="rect">
                          <a:avLst/>
                        </a:prstGeom>
                        <a:solidFill>
                          <a:srgbClr val="FFE798"/>
                        </a:solidFill>
                        <a:ln>
                          <a:solidFill>
                            <a:schemeClr val="tx1"/>
                          </a:solidFill>
                        </a:ln>
                      </wps:spPr>
                      <wps:style>
                        <a:lnRef idx="2">
                          <a:schemeClr val="dk1"/>
                        </a:lnRef>
                        <a:fillRef idx="1">
                          <a:schemeClr val="lt1"/>
                        </a:fillRef>
                        <a:effectRef idx="0">
                          <a:schemeClr val="dk1"/>
                        </a:effectRef>
                        <a:fontRef idx="minor">
                          <a:schemeClr val="dk1"/>
                        </a:fontRef>
                      </wps:style>
                      <wps:txbx>
                        <w:txbxContent>
                          <w:p w14:paraId="4C992ED5" w14:textId="22E2F7D4" w:rsidR="001935BC" w:rsidRPr="00554896" w:rsidRDefault="001935BC" w:rsidP="001935BC">
                            <w:pPr>
                              <w:spacing w:line="360" w:lineRule="auto"/>
                              <w:jc w:val="both"/>
                              <w:rPr>
                                <w:rFonts w:ascii="Arial" w:hAnsi="Arial" w:cs="Arial"/>
                                <w:color w:val="000000" w:themeColor="text1"/>
                                <w:sz w:val="18"/>
                                <w:szCs w:val="18"/>
                              </w:rPr>
                            </w:pPr>
                            <w:r w:rsidRPr="00554896">
                              <w:rPr>
                                <w:rFonts w:ascii="Arial" w:hAnsi="Arial"/>
                                <w:color w:val="000000" w:themeColor="text1"/>
                                <w:sz w:val="18"/>
                                <w:szCs w:val="18"/>
                              </w:rPr>
                              <w:t xml:space="preserve">Foundation Stage setting the practitioner should encourage and support a child during their development. </w:t>
                            </w:r>
                            <w:r w:rsidRPr="00554896">
                              <w:rPr>
                                <w:rFonts w:ascii="Arial" w:hAnsi="Arial" w:cs="Arial"/>
                                <w:color w:val="000000" w:themeColor="text1"/>
                                <w:sz w:val="18"/>
                                <w:szCs w:val="18"/>
                              </w:rPr>
                              <w:t xml:space="preserve">Thomas (2018) agrees as he believes that Maslow’s Hierarchy of Needs theory was formed to support a child and each stage of need has to be met by a child before progression to the next stage before and before finally reaching self-actualization, as he believes that these stages has an effect on children’s behaviour. </w:t>
                            </w:r>
                          </w:p>
                          <w:p w14:paraId="4B664217" w14:textId="66518DC2" w:rsidR="001935BC" w:rsidRPr="001935BC" w:rsidRDefault="001935BC" w:rsidP="001935BC">
                            <w:pPr>
                              <w:spacing w:line="360" w:lineRule="auto"/>
                              <w:jc w:val="both"/>
                              <w:rPr>
                                <w:rFonts w:ascii="Arial" w:hAnsi="Arial"/>
                                <w:color w:val="000000" w:themeColor="text1"/>
                                <w:sz w:val="18"/>
                                <w:szCs w:val="18"/>
                              </w:rPr>
                            </w:pPr>
                            <w:r w:rsidRPr="00554896">
                              <w:rPr>
                                <w:rFonts w:ascii="Arial" w:hAnsi="Arial"/>
                                <w:b/>
                                <w:color w:val="000000" w:themeColor="text1"/>
                                <w:sz w:val="18"/>
                                <w:szCs w:val="18"/>
                                <w:u w:val="single"/>
                              </w:rPr>
                              <w:t>Observation and Planning</w:t>
                            </w:r>
                            <w:r w:rsidRPr="00554896">
                              <w:rPr>
                                <w:rFonts w:ascii="Arial" w:hAnsi="Arial"/>
                                <w:color w:val="000000" w:themeColor="text1"/>
                                <w:sz w:val="18"/>
                                <w:szCs w:val="18"/>
                                <w:u w:val="single"/>
                              </w:rPr>
                              <w:t>:</w:t>
                            </w:r>
                            <w:r w:rsidRPr="00554896">
                              <w:rPr>
                                <w:rFonts w:ascii="Arial" w:hAnsi="Arial"/>
                                <w:color w:val="000000" w:themeColor="text1"/>
                                <w:sz w:val="18"/>
                                <w:szCs w:val="18"/>
                              </w:rPr>
                              <w:t xml:space="preserve"> Welsh Government (2018) suggests that observing and planning is a positive form of developing a child’s learning as by observing the child playing, the practitioners are given the ability to plan activities while using the different forms of play that will develop the child to reach their full potential.</w:t>
                            </w:r>
                            <w:r>
                              <w:rPr>
                                <w:rFonts w:ascii="Arial" w:hAnsi="Arial"/>
                                <w:color w:val="000000" w:themeColor="text1"/>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E61FBA" id="Rectangle 7" o:spid="_x0000_s1030" style="position:absolute;left:0;text-align:left;margin-left:-62.4pt;margin-top:-21.8pt;width:8in;height:9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" fillcolor="#ffe798" strokecolor="black [3213]" strokeweight="1pt">
                <v:textbox>
                  <w:txbxContent>
                    <w:p w14:paraId="4C992ED5" w14:textId="22E2F7D4" w:rsidR="001935BC" w:rsidRPr="00554896" w:rsidRDefault="001935BC" w:rsidP="001935BC">
                      <w:pPr>
                        <w:spacing w:line="360" w:lineRule="auto"/>
                        <w:jc w:val="both"/>
                        <w:rPr>
                          <w:rFonts w:ascii="Arial" w:hAnsi="Arial" w:cs="Arial"/>
                          <w:color w:val="000000" w:themeColor="text1"/>
                          <w:sz w:val="18"/>
                          <w:szCs w:val="18"/>
                        </w:rPr>
                      </w:pPr>
                      <w:r w:rsidRPr="00554896">
                        <w:rPr>
                          <w:rFonts w:ascii="Arial" w:hAnsi="Arial"/>
                          <w:color w:val="000000" w:themeColor="text1"/>
                          <w:sz w:val="18"/>
                          <w:szCs w:val="18"/>
                        </w:rPr>
                        <w:t xml:space="preserve">Foundation Stage setting the practitioner should encourage and support a child during their development. </w:t>
                      </w:r>
                      <w:r w:rsidRPr="00554896">
                        <w:rPr>
                          <w:rFonts w:ascii="Arial" w:hAnsi="Arial" w:cs="Arial"/>
                          <w:color w:val="000000" w:themeColor="text1"/>
                          <w:sz w:val="18"/>
                          <w:szCs w:val="18"/>
                        </w:rPr>
                        <w:t xml:space="preserve">Thomas (2018) agrees as he believes that Maslow’s Hierarchy of Needs theory was formed to support a child and each stage of need has to be met by a child before progression to the next stage before and before finally reaching self-actualization, as he believes that these stages has an effect on children’s behaviour. </w:t>
                      </w:r>
                    </w:p>
                    <w:p w14:paraId="4B664217" w14:textId="66518DC2" w:rsidR="001935BC" w:rsidRPr="001935BC" w:rsidRDefault="001935BC" w:rsidP="001935BC">
                      <w:pPr>
                        <w:spacing w:line="360" w:lineRule="auto"/>
                        <w:jc w:val="both"/>
                        <w:rPr>
                          <w:rFonts w:ascii="Arial" w:hAnsi="Arial"/>
                          <w:color w:val="000000" w:themeColor="text1"/>
                          <w:sz w:val="18"/>
                          <w:szCs w:val="18"/>
                        </w:rPr>
                      </w:pPr>
                      <w:r w:rsidRPr="00554896">
                        <w:rPr>
                          <w:rFonts w:ascii="Arial" w:hAnsi="Arial"/>
                          <w:b/>
                          <w:color w:val="000000" w:themeColor="text1"/>
                          <w:sz w:val="18"/>
                          <w:szCs w:val="18"/>
                          <w:u w:val="single"/>
                        </w:rPr>
                        <w:t>Observation and Planning</w:t>
                      </w:r>
                      <w:r w:rsidRPr="00554896">
                        <w:rPr>
                          <w:rFonts w:ascii="Arial" w:hAnsi="Arial"/>
                          <w:color w:val="000000" w:themeColor="text1"/>
                          <w:sz w:val="18"/>
                          <w:szCs w:val="18"/>
                          <w:u w:val="single"/>
                        </w:rPr>
                        <w:t>:</w:t>
                      </w:r>
                      <w:r w:rsidRPr="00554896">
                        <w:rPr>
                          <w:rFonts w:ascii="Arial" w:hAnsi="Arial"/>
                          <w:color w:val="000000" w:themeColor="text1"/>
                          <w:sz w:val="18"/>
                          <w:szCs w:val="18"/>
                        </w:rPr>
                        <w:t xml:space="preserve"> Welsh Government (2018) suggests that observing and planning is a positive form of developing a child’s learning as by observing the child playing, the practitioners are given the ability to plan activities while using the different forms of play that will develop the child to reach their full potential.</w:t>
                      </w:r>
                      <w:r>
                        <w:rPr>
                          <w:rFonts w:ascii="Arial" w:hAnsi="Arial"/>
                          <w:color w:val="000000" w:themeColor="text1"/>
                          <w:sz w:val="18"/>
                          <w:szCs w:val="18"/>
                        </w:rPr>
                        <w:t xml:space="preserve"> </w:t>
                      </w:r>
                    </w:p>
                  </w:txbxContent>
                </v:textbox>
              </v:rect>
            </w:pict>
          </mc:Fallback>
        </mc:AlternateContent>
      </w:r>
    </w:p>
    <w:p w14:paraId="6988FDC4" w14:textId="45BC871C" w:rsidR="00683CDA" w:rsidRDefault="00683CDA" w:rsidP="00683CDA">
      <w:pPr>
        <w:spacing w:line="360" w:lineRule="auto"/>
        <w:jc w:val="both"/>
        <w:rPr>
          <w:rFonts w:ascii="Arial" w:hAnsi="Arial" w:cs="Arial"/>
          <w:b/>
          <w:u w:val="single"/>
        </w:rPr>
      </w:pPr>
    </w:p>
    <w:p w14:paraId="21C27742" w14:textId="2EC77392" w:rsidR="00196771" w:rsidRDefault="00196771" w:rsidP="00023963">
      <w:pPr>
        <w:spacing w:line="360" w:lineRule="auto"/>
        <w:jc w:val="both"/>
        <w:rPr>
          <w:rFonts w:ascii="Arial" w:hAnsi="Arial" w:cs="Arial"/>
          <w:b/>
          <w:color w:val="000000" w:themeColor="text1"/>
          <w:u w:val="single"/>
        </w:rPr>
      </w:pPr>
    </w:p>
    <w:p w14:paraId="29785B9E" w14:textId="38A7FFFD" w:rsidR="00196771" w:rsidRDefault="008F114E" w:rsidP="00023963">
      <w:pPr>
        <w:spacing w:line="360" w:lineRule="auto"/>
        <w:jc w:val="both"/>
        <w:rPr>
          <w:rFonts w:ascii="Arial" w:hAnsi="Arial" w:cs="Arial"/>
          <w:b/>
          <w:color w:val="000000" w:themeColor="text1"/>
          <w:u w:val="single"/>
        </w:rPr>
      </w:pPr>
      <w:r>
        <w:rPr>
          <w:noProof/>
        </w:rPr>
        <mc:AlternateContent>
          <mc:Choice Requires="wps">
            <w:drawing>
              <wp:anchor distT="0" distB="0" distL="114300" distR="114300" simplePos="0" relativeHeight="251662336" behindDoc="0" locked="0" layoutInCell="1" allowOverlap="1" wp14:anchorId="4F1DE4EE" wp14:editId="471BC36D">
                <wp:simplePos x="0" y="0"/>
                <wp:positionH relativeFrom="column">
                  <wp:posOffset>-793641</wp:posOffset>
                </wp:positionH>
                <wp:positionV relativeFrom="paragraph">
                  <wp:posOffset>287020</wp:posOffset>
                </wp:positionV>
                <wp:extent cx="7315200" cy="3442970"/>
                <wp:effectExtent l="0" t="0" r="12700" b="11430"/>
                <wp:wrapThrough wrapText="bothSides">
                  <wp:wrapPolygon edited="0">
                    <wp:start x="0" y="0"/>
                    <wp:lineTo x="0" y="21592"/>
                    <wp:lineTo x="21600" y="21592"/>
                    <wp:lineTo x="21600" y="0"/>
                    <wp:lineTo x="0" y="0"/>
                  </wp:wrapPolygon>
                </wp:wrapThrough>
                <wp:docPr id="1" name="Rectangle 1"/>
                <wp:cNvGraphicFramePr/>
                <a:graphic xmlns:a="http://schemas.openxmlformats.org/drawingml/2006/main">
                  <a:graphicData uri="http://schemas.microsoft.com/office/word/2010/wordprocessingShape">
                    <wps:wsp>
                      <wps:cNvSpPr/>
                      <wps:spPr>
                        <a:xfrm>
                          <a:off x="0" y="0"/>
                          <a:ext cx="7315200" cy="3442970"/>
                        </a:xfrm>
                        <a:prstGeom prst="rect">
                          <a:avLst/>
                        </a:prstGeom>
                        <a:solidFill>
                          <a:srgbClr val="DA98AD"/>
                        </a:solidFill>
                      </wps:spPr>
                      <wps:style>
                        <a:lnRef idx="1">
                          <a:schemeClr val="accent1"/>
                        </a:lnRef>
                        <a:fillRef idx="3">
                          <a:schemeClr val="accent1"/>
                        </a:fillRef>
                        <a:effectRef idx="2">
                          <a:schemeClr val="accent1"/>
                        </a:effectRef>
                        <a:fontRef idx="minor">
                          <a:schemeClr val="lt1"/>
                        </a:fontRef>
                      </wps:style>
                      <wps:txbx>
                        <w:txbxContent>
                          <w:p w14:paraId="378EF1CE" w14:textId="266DDA13" w:rsidR="00536423" w:rsidRPr="00554896" w:rsidRDefault="00536423" w:rsidP="00D67E3C">
                            <w:pPr>
                              <w:spacing w:line="360" w:lineRule="auto"/>
                              <w:jc w:val="both"/>
                              <w:rPr>
                                <w:rFonts w:ascii="Arial" w:hAnsi="Arial"/>
                                <w:b/>
                                <w:color w:val="000000" w:themeColor="text1"/>
                                <w:sz w:val="18"/>
                                <w:szCs w:val="18"/>
                                <w:u w:val="single"/>
                              </w:rPr>
                            </w:pPr>
                            <w:r w:rsidRPr="00554896">
                              <w:rPr>
                                <w:rFonts w:ascii="Arial" w:hAnsi="Arial"/>
                                <w:b/>
                                <w:color w:val="000000" w:themeColor="text1"/>
                                <w:sz w:val="18"/>
                                <w:szCs w:val="18"/>
                                <w:u w:val="single"/>
                              </w:rPr>
                              <w:t xml:space="preserve">Article 23: Children with a mental or physical disability </w:t>
                            </w:r>
                            <w:r w:rsidR="004E33C5" w:rsidRPr="00554896">
                              <w:rPr>
                                <w:rFonts w:ascii="Arial" w:hAnsi="Arial"/>
                                <w:b/>
                                <w:color w:val="000000" w:themeColor="text1"/>
                                <w:sz w:val="18"/>
                                <w:szCs w:val="18"/>
                                <w:u w:val="single"/>
                              </w:rPr>
                              <w:t>are given the</w:t>
                            </w:r>
                            <w:r w:rsidRPr="00554896">
                              <w:rPr>
                                <w:rFonts w:ascii="Arial" w:hAnsi="Arial"/>
                                <w:b/>
                                <w:color w:val="000000" w:themeColor="text1"/>
                                <w:sz w:val="18"/>
                                <w:szCs w:val="18"/>
                                <w:u w:val="single"/>
                              </w:rPr>
                              <w:t xml:space="preserve"> right to special care and education to help </w:t>
                            </w:r>
                            <w:r w:rsidR="004E33C5" w:rsidRPr="00554896">
                              <w:rPr>
                                <w:rFonts w:ascii="Arial" w:hAnsi="Arial"/>
                                <w:b/>
                                <w:color w:val="000000" w:themeColor="text1"/>
                                <w:sz w:val="18"/>
                                <w:szCs w:val="18"/>
                                <w:u w:val="single"/>
                              </w:rPr>
                              <w:t>the children</w:t>
                            </w:r>
                            <w:r w:rsidRPr="00554896">
                              <w:rPr>
                                <w:rFonts w:ascii="Arial" w:hAnsi="Arial"/>
                                <w:b/>
                                <w:color w:val="000000" w:themeColor="text1"/>
                                <w:sz w:val="18"/>
                                <w:szCs w:val="18"/>
                                <w:u w:val="single"/>
                              </w:rPr>
                              <w:t xml:space="preserve"> with their development and to lead a fuller life </w:t>
                            </w:r>
                            <w:r w:rsidR="004E33C5" w:rsidRPr="00554896">
                              <w:rPr>
                                <w:rFonts w:ascii="Arial" w:hAnsi="Arial"/>
                                <w:b/>
                                <w:color w:val="000000" w:themeColor="text1"/>
                                <w:sz w:val="18"/>
                                <w:szCs w:val="18"/>
                                <w:u w:val="single"/>
                              </w:rPr>
                              <w:t>confidently</w:t>
                            </w:r>
                            <w:r w:rsidRPr="00554896">
                              <w:rPr>
                                <w:rFonts w:ascii="Arial" w:hAnsi="Arial"/>
                                <w:b/>
                                <w:color w:val="000000" w:themeColor="text1"/>
                                <w:sz w:val="18"/>
                                <w:szCs w:val="18"/>
                                <w:u w:val="single"/>
                              </w:rPr>
                              <w:t xml:space="preserve">(Children’s Rights Wales, 2016). </w:t>
                            </w:r>
                          </w:p>
                          <w:p w14:paraId="6C615C73" w14:textId="487342A9" w:rsidR="00536423" w:rsidRPr="00554896" w:rsidRDefault="00536423" w:rsidP="00D67E3C">
                            <w:pPr>
                              <w:spacing w:line="360" w:lineRule="auto"/>
                              <w:jc w:val="both"/>
                              <w:rPr>
                                <w:rFonts w:ascii="Arial" w:hAnsi="Arial"/>
                                <w:color w:val="000000" w:themeColor="text1"/>
                                <w:sz w:val="18"/>
                                <w:szCs w:val="18"/>
                              </w:rPr>
                            </w:pPr>
                            <w:r w:rsidRPr="00D04C98">
                              <w:rPr>
                                <w:rFonts w:ascii="Arial" w:hAnsi="Arial"/>
                                <w:b/>
                                <w:color w:val="000000" w:themeColor="text1"/>
                                <w:sz w:val="18"/>
                                <w:szCs w:val="18"/>
                                <w:u w:val="single"/>
                              </w:rPr>
                              <w:t>The Needs of the Child:</w:t>
                            </w:r>
                            <w:r w:rsidRPr="00554896">
                              <w:rPr>
                                <w:rFonts w:ascii="Arial" w:hAnsi="Arial"/>
                                <w:color w:val="000000" w:themeColor="text1"/>
                                <w:sz w:val="18"/>
                                <w:szCs w:val="18"/>
                                <w:u w:val="single"/>
                              </w:rPr>
                              <w:t xml:space="preserve"> </w:t>
                            </w:r>
                            <w:r w:rsidRPr="00554896">
                              <w:rPr>
                                <w:rFonts w:ascii="Arial" w:hAnsi="Arial"/>
                                <w:color w:val="000000" w:themeColor="text1"/>
                                <w:sz w:val="18"/>
                                <w:szCs w:val="18"/>
                              </w:rPr>
                              <w:t xml:space="preserve">The Welsh Government (2011) believes that the children’s rights affect a child and their families in a positive way. Practitioner should work alongside every child to reach their own abilities by answering a child’s holistic needs as each child has a unique way of developing. </w:t>
                            </w:r>
                            <w:r w:rsidR="004E33C5" w:rsidRPr="00554896">
                              <w:rPr>
                                <w:rFonts w:ascii="Arial" w:hAnsi="Arial"/>
                                <w:color w:val="000000" w:themeColor="text1"/>
                                <w:sz w:val="18"/>
                                <w:szCs w:val="18"/>
                              </w:rPr>
                              <w:t>A child</w:t>
                            </w:r>
                            <w:r w:rsidRPr="00554896">
                              <w:rPr>
                                <w:rFonts w:ascii="Arial" w:hAnsi="Arial"/>
                                <w:color w:val="000000" w:themeColor="text1"/>
                                <w:sz w:val="18"/>
                                <w:szCs w:val="18"/>
                              </w:rPr>
                              <w:t xml:space="preserve"> with additional learning needs may need additional support to participate in activities; therefore creating an activity plan using the child’s favourite activities could give the child independence (Martinelli, No date). </w:t>
                            </w:r>
                          </w:p>
                          <w:p w14:paraId="63128300" w14:textId="08D11687" w:rsidR="00536423" w:rsidRPr="00554896" w:rsidRDefault="00536423" w:rsidP="00D67E3C">
                            <w:pPr>
                              <w:spacing w:line="360" w:lineRule="auto"/>
                              <w:jc w:val="both"/>
                              <w:rPr>
                                <w:rFonts w:ascii="Arial" w:hAnsi="Arial"/>
                                <w:color w:val="000000" w:themeColor="text1"/>
                                <w:sz w:val="18"/>
                                <w:szCs w:val="18"/>
                              </w:rPr>
                            </w:pPr>
                            <w:r w:rsidRPr="00D04C98">
                              <w:rPr>
                                <w:rFonts w:ascii="Arial" w:hAnsi="Arial"/>
                                <w:b/>
                                <w:color w:val="000000" w:themeColor="text1"/>
                                <w:sz w:val="18"/>
                                <w:szCs w:val="18"/>
                                <w:u w:val="single"/>
                              </w:rPr>
                              <w:t>Partnership with family</w:t>
                            </w:r>
                            <w:r w:rsidRPr="00554896">
                              <w:rPr>
                                <w:rFonts w:ascii="Arial" w:hAnsi="Arial"/>
                                <w:color w:val="000000" w:themeColor="text1"/>
                                <w:sz w:val="18"/>
                                <w:szCs w:val="18"/>
                                <w:u w:val="single"/>
                              </w:rPr>
                              <w:t xml:space="preserve">: </w:t>
                            </w:r>
                            <w:r w:rsidRPr="00554896">
                              <w:rPr>
                                <w:rFonts w:ascii="Arial" w:hAnsi="Arial"/>
                                <w:color w:val="000000" w:themeColor="text1"/>
                                <w:sz w:val="18"/>
                                <w:szCs w:val="18"/>
                              </w:rPr>
                              <w:t>Partnership is important while discussing a child, as the practitioners are able to receive daily information about the child’s needs or disabilities to give them extra support while supporting the child (Pacey, 2009). Effective communication is important during a child’s development a practitioner might be asked to work alongside one professional as everyone is working together to meet the child’s needs (Kelly, 2016).</w:t>
                            </w:r>
                          </w:p>
                          <w:p w14:paraId="2C0DE49D" w14:textId="5859F74F" w:rsidR="00536423" w:rsidRPr="00554896" w:rsidRDefault="00536423" w:rsidP="00D67E3C">
                            <w:pPr>
                              <w:spacing w:line="360" w:lineRule="auto"/>
                              <w:jc w:val="both"/>
                              <w:rPr>
                                <w:rFonts w:ascii="Arial" w:hAnsi="Arial"/>
                                <w:color w:val="000000" w:themeColor="text1"/>
                                <w:sz w:val="18"/>
                                <w:szCs w:val="18"/>
                              </w:rPr>
                            </w:pPr>
                            <w:r w:rsidRPr="00D04C98">
                              <w:rPr>
                                <w:rFonts w:ascii="Arial" w:hAnsi="Arial"/>
                                <w:b/>
                                <w:color w:val="000000" w:themeColor="text1"/>
                                <w:sz w:val="18"/>
                                <w:szCs w:val="18"/>
                                <w:u w:val="single"/>
                              </w:rPr>
                              <w:t>Foundation Phase Profile</w:t>
                            </w:r>
                            <w:r w:rsidRPr="00554896">
                              <w:rPr>
                                <w:rFonts w:ascii="Arial" w:hAnsi="Arial"/>
                                <w:color w:val="000000" w:themeColor="text1"/>
                                <w:sz w:val="18"/>
                                <w:szCs w:val="18"/>
                              </w:rPr>
                              <w:t xml:space="preserve">: The Welsh Government (2017) have designed a Foundation Phase Profile which gives practitioner to assess a child’s progress during learning and development, by using a skill ladder to assess if a child needs support during their education. </w:t>
                            </w:r>
                          </w:p>
                          <w:p w14:paraId="62DAF15F" w14:textId="0E71695E" w:rsidR="00536423" w:rsidRPr="00554896" w:rsidRDefault="00536423" w:rsidP="00D67E3C">
                            <w:pPr>
                              <w:spacing w:line="360" w:lineRule="auto"/>
                              <w:jc w:val="both"/>
                              <w:rPr>
                                <w:rFonts w:ascii="Arial" w:hAnsi="Arial"/>
                                <w:color w:val="000000" w:themeColor="text1"/>
                                <w:sz w:val="18"/>
                                <w:szCs w:val="18"/>
                              </w:rPr>
                            </w:pPr>
                            <w:r w:rsidRPr="00D04C98">
                              <w:rPr>
                                <w:rFonts w:ascii="Arial" w:hAnsi="Arial"/>
                                <w:b/>
                                <w:color w:val="000000" w:themeColor="text1"/>
                                <w:sz w:val="18"/>
                                <w:szCs w:val="18"/>
                                <w:u w:val="single"/>
                              </w:rPr>
                              <w:t>Safeguarding</w:t>
                            </w:r>
                            <w:r w:rsidRPr="00D04C98">
                              <w:rPr>
                                <w:rFonts w:ascii="Arial" w:hAnsi="Arial"/>
                                <w:b/>
                                <w:color w:val="000000" w:themeColor="text1"/>
                                <w:sz w:val="18"/>
                                <w:szCs w:val="18"/>
                              </w:rPr>
                              <w:t>:</w:t>
                            </w:r>
                            <w:r w:rsidRPr="00554896">
                              <w:rPr>
                                <w:rFonts w:ascii="Arial" w:hAnsi="Arial"/>
                                <w:color w:val="000000" w:themeColor="text1"/>
                                <w:sz w:val="18"/>
                                <w:szCs w:val="18"/>
                              </w:rPr>
                              <w:t xml:space="preserve"> Practitioners must support children at a Foundation Phase setting to protect their welfare and safety from others, by giving them the best start in life (The Welsh Government, 2018). </w:t>
                            </w:r>
                          </w:p>
                          <w:p w14:paraId="2D632369" w14:textId="12C33E3C" w:rsidR="00536423" w:rsidRPr="00E37EB9" w:rsidRDefault="00536423" w:rsidP="00D67E3C">
                            <w:pPr>
                              <w:spacing w:line="360" w:lineRule="auto"/>
                              <w:jc w:val="both"/>
                              <w:rPr>
                                <w:rFonts w:ascii="Arial" w:hAnsi="Arial"/>
                                <w:color w:val="000000" w:themeColor="text1"/>
                                <w:sz w:val="18"/>
                                <w:szCs w:val="18"/>
                              </w:rPr>
                            </w:pPr>
                            <w:r w:rsidRPr="009F7302">
                              <w:rPr>
                                <w:rFonts w:ascii="Arial" w:hAnsi="Arial"/>
                                <w:b/>
                                <w:color w:val="000000" w:themeColor="text1"/>
                                <w:sz w:val="18"/>
                                <w:szCs w:val="18"/>
                                <w:u w:val="single"/>
                              </w:rPr>
                              <w:t>General Data Protection Regulations:</w:t>
                            </w:r>
                            <w:r w:rsidRPr="00554896">
                              <w:rPr>
                                <w:rFonts w:ascii="Arial" w:hAnsi="Arial"/>
                                <w:color w:val="000000" w:themeColor="text1"/>
                                <w:sz w:val="18"/>
                                <w:szCs w:val="18"/>
                              </w:rPr>
                              <w:t xml:space="preserve"> General Data Protection Regulation (2018) state that practitioners must respect a child’s disability by only giving the child’s information to professional workers with the consent of a child’s parent or guardian. Wales Accord on the Sharing of Personal Information (2010) states that a child’s information can be shared with professional teams when a child’s needs is a concern.</w:t>
                            </w:r>
                          </w:p>
                          <w:p w14:paraId="4F523BD3" w14:textId="77777777" w:rsidR="00536423" w:rsidRDefault="00536423" w:rsidP="00D67E3C">
                            <w:pPr>
                              <w:spacing w:line="360" w:lineRule="auto"/>
                              <w:jc w:val="both"/>
                              <w:rPr>
                                <w:rFonts w:ascii="Arial" w:hAnsi="Arial"/>
                                <w:color w:val="000000" w:themeColor="text1"/>
                                <w:sz w:val="18"/>
                                <w:szCs w:val="18"/>
                                <w:u w:val="single"/>
                              </w:rPr>
                            </w:pPr>
                          </w:p>
                          <w:p w14:paraId="20CDEED6" w14:textId="77777777" w:rsidR="00536423" w:rsidRPr="00EF327C" w:rsidRDefault="00536423" w:rsidP="00D67E3C">
                            <w:pPr>
                              <w:spacing w:line="360" w:lineRule="auto"/>
                              <w:jc w:val="both"/>
                              <w:rPr>
                                <w:rFonts w:ascii="Arial" w:hAnsi="Arial"/>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1DE4EE" id="Rectangle 1" o:spid="_x0000_s1031" style="position:absolute;left:0;text-align:left;margin-left:-62.5pt;margin-top:22.6pt;width:8in;height:27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" fillcolor="#da98ad" strokecolor="#4472c4 [3204]" strokeweight=".5pt">
                <v:textbox>
                  <w:txbxContent>
                    <w:p w14:paraId="378EF1CE" w14:textId="266DDA13" w:rsidR="00536423" w:rsidRPr="00554896" w:rsidRDefault="00536423" w:rsidP="00D67E3C">
                      <w:pPr>
                        <w:spacing w:line="360" w:lineRule="auto"/>
                        <w:jc w:val="both"/>
                        <w:rPr>
                          <w:rFonts w:ascii="Arial" w:hAnsi="Arial"/>
                          <w:b/>
                          <w:color w:val="000000" w:themeColor="text1"/>
                          <w:sz w:val="18"/>
                          <w:szCs w:val="18"/>
                          <w:u w:val="single"/>
                        </w:rPr>
                      </w:pPr>
                      <w:r w:rsidRPr="00554896">
                        <w:rPr>
                          <w:rFonts w:ascii="Arial" w:hAnsi="Arial"/>
                          <w:b/>
                          <w:color w:val="000000" w:themeColor="text1"/>
                          <w:sz w:val="18"/>
                          <w:szCs w:val="18"/>
                          <w:u w:val="single"/>
                        </w:rPr>
                        <w:t xml:space="preserve">Article 23: Children with a mental or physical disability </w:t>
                      </w:r>
                      <w:r w:rsidR="004E33C5" w:rsidRPr="00554896">
                        <w:rPr>
                          <w:rFonts w:ascii="Arial" w:hAnsi="Arial"/>
                          <w:b/>
                          <w:color w:val="000000" w:themeColor="text1"/>
                          <w:sz w:val="18"/>
                          <w:szCs w:val="18"/>
                          <w:u w:val="single"/>
                        </w:rPr>
                        <w:t>are given the</w:t>
                      </w:r>
                      <w:r w:rsidRPr="00554896">
                        <w:rPr>
                          <w:rFonts w:ascii="Arial" w:hAnsi="Arial"/>
                          <w:b/>
                          <w:color w:val="000000" w:themeColor="text1"/>
                          <w:sz w:val="18"/>
                          <w:szCs w:val="18"/>
                          <w:u w:val="single"/>
                        </w:rPr>
                        <w:t xml:space="preserve"> right to special care and education to help </w:t>
                      </w:r>
                      <w:r w:rsidR="004E33C5" w:rsidRPr="00554896">
                        <w:rPr>
                          <w:rFonts w:ascii="Arial" w:hAnsi="Arial"/>
                          <w:b/>
                          <w:color w:val="000000" w:themeColor="text1"/>
                          <w:sz w:val="18"/>
                          <w:szCs w:val="18"/>
                          <w:u w:val="single"/>
                        </w:rPr>
                        <w:t>the children</w:t>
                      </w:r>
                      <w:r w:rsidRPr="00554896">
                        <w:rPr>
                          <w:rFonts w:ascii="Arial" w:hAnsi="Arial"/>
                          <w:b/>
                          <w:color w:val="000000" w:themeColor="text1"/>
                          <w:sz w:val="18"/>
                          <w:szCs w:val="18"/>
                          <w:u w:val="single"/>
                        </w:rPr>
                        <w:t xml:space="preserve"> with their development and to lead a fuller life </w:t>
                      </w:r>
                      <w:r w:rsidR="004E33C5" w:rsidRPr="00554896">
                        <w:rPr>
                          <w:rFonts w:ascii="Arial" w:hAnsi="Arial"/>
                          <w:b/>
                          <w:color w:val="000000" w:themeColor="text1"/>
                          <w:sz w:val="18"/>
                          <w:szCs w:val="18"/>
                          <w:u w:val="single"/>
                        </w:rPr>
                        <w:t>confidently</w:t>
                      </w:r>
                      <w:r w:rsidRPr="00554896">
                        <w:rPr>
                          <w:rFonts w:ascii="Arial" w:hAnsi="Arial"/>
                          <w:b/>
                          <w:color w:val="000000" w:themeColor="text1"/>
                          <w:sz w:val="18"/>
                          <w:szCs w:val="18"/>
                          <w:u w:val="single"/>
                        </w:rPr>
                        <w:t xml:space="preserve">(Children’s Rights Wales, 2016). </w:t>
                      </w:r>
                    </w:p>
                    <w:p w14:paraId="6C615C73" w14:textId="487342A9" w:rsidR="00536423" w:rsidRPr="00554896" w:rsidRDefault="00536423" w:rsidP="00D67E3C">
                      <w:pPr>
                        <w:spacing w:line="360" w:lineRule="auto"/>
                        <w:jc w:val="both"/>
                        <w:rPr>
                          <w:rFonts w:ascii="Arial" w:hAnsi="Arial"/>
                          <w:color w:val="000000" w:themeColor="text1"/>
                          <w:sz w:val="18"/>
                          <w:szCs w:val="18"/>
                        </w:rPr>
                      </w:pPr>
                      <w:r w:rsidRPr="00D04C98">
                        <w:rPr>
                          <w:rFonts w:ascii="Arial" w:hAnsi="Arial"/>
                          <w:b/>
                          <w:color w:val="000000" w:themeColor="text1"/>
                          <w:sz w:val="18"/>
                          <w:szCs w:val="18"/>
                          <w:u w:val="single"/>
                        </w:rPr>
                        <w:t>The Needs of the Child:</w:t>
                      </w:r>
                      <w:r w:rsidRPr="00554896">
                        <w:rPr>
                          <w:rFonts w:ascii="Arial" w:hAnsi="Arial"/>
                          <w:color w:val="000000" w:themeColor="text1"/>
                          <w:sz w:val="18"/>
                          <w:szCs w:val="18"/>
                          <w:u w:val="single"/>
                        </w:rPr>
                        <w:t xml:space="preserve"> </w:t>
                      </w:r>
                      <w:r w:rsidRPr="00554896">
                        <w:rPr>
                          <w:rFonts w:ascii="Arial" w:hAnsi="Arial"/>
                          <w:color w:val="000000" w:themeColor="text1"/>
                          <w:sz w:val="18"/>
                          <w:szCs w:val="18"/>
                        </w:rPr>
                        <w:t xml:space="preserve">The Welsh Government (2011) believes that the children’s rights affect a child and their families in a positive way. Practitioner should work alongside every child to reach their own abilities by answering a child’s holistic needs as each child has a unique way of developing. </w:t>
                      </w:r>
                      <w:r w:rsidR="004E33C5" w:rsidRPr="00554896">
                        <w:rPr>
                          <w:rFonts w:ascii="Arial" w:hAnsi="Arial"/>
                          <w:color w:val="000000" w:themeColor="text1"/>
                          <w:sz w:val="18"/>
                          <w:szCs w:val="18"/>
                        </w:rPr>
                        <w:t>A child</w:t>
                      </w:r>
                      <w:r w:rsidRPr="00554896">
                        <w:rPr>
                          <w:rFonts w:ascii="Arial" w:hAnsi="Arial"/>
                          <w:color w:val="000000" w:themeColor="text1"/>
                          <w:sz w:val="18"/>
                          <w:szCs w:val="18"/>
                        </w:rPr>
                        <w:t xml:space="preserve"> with additional learning needs may need additional support to participate in activities; therefore creating an activity plan using the child’s favourite activities could give the child independence (Martinelli, No date). </w:t>
                      </w:r>
                    </w:p>
                    <w:p w14:paraId="63128300" w14:textId="08D11687" w:rsidR="00536423" w:rsidRPr="00554896" w:rsidRDefault="00536423" w:rsidP="00D67E3C">
                      <w:pPr>
                        <w:spacing w:line="360" w:lineRule="auto"/>
                        <w:jc w:val="both"/>
                        <w:rPr>
                          <w:rFonts w:ascii="Arial" w:hAnsi="Arial"/>
                          <w:color w:val="000000" w:themeColor="text1"/>
                          <w:sz w:val="18"/>
                          <w:szCs w:val="18"/>
                        </w:rPr>
                      </w:pPr>
                      <w:r w:rsidRPr="00D04C98">
                        <w:rPr>
                          <w:rFonts w:ascii="Arial" w:hAnsi="Arial"/>
                          <w:b/>
                          <w:color w:val="000000" w:themeColor="text1"/>
                          <w:sz w:val="18"/>
                          <w:szCs w:val="18"/>
                          <w:u w:val="single"/>
                        </w:rPr>
                        <w:t>Partnership with family</w:t>
                      </w:r>
                      <w:r w:rsidRPr="00554896">
                        <w:rPr>
                          <w:rFonts w:ascii="Arial" w:hAnsi="Arial"/>
                          <w:color w:val="000000" w:themeColor="text1"/>
                          <w:sz w:val="18"/>
                          <w:szCs w:val="18"/>
                          <w:u w:val="single"/>
                        </w:rPr>
                        <w:t xml:space="preserve">: </w:t>
                      </w:r>
                      <w:r w:rsidRPr="00554896">
                        <w:rPr>
                          <w:rFonts w:ascii="Arial" w:hAnsi="Arial"/>
                          <w:color w:val="000000" w:themeColor="text1"/>
                          <w:sz w:val="18"/>
                          <w:szCs w:val="18"/>
                        </w:rPr>
                        <w:t>Partnership is important while discussing a child, as the practitioners are able to receive daily information about the child’s needs or disabilities to give them extra support while supporting the child (Pacey, 2009). Effective communication is important during a child’s development a practitioner might be asked to work alongside one professional as everyone is working together to meet the child’s needs (Kelly, 2016).</w:t>
                      </w:r>
                    </w:p>
                    <w:p w14:paraId="2C0DE49D" w14:textId="5859F74F" w:rsidR="00536423" w:rsidRPr="00554896" w:rsidRDefault="00536423" w:rsidP="00D67E3C">
                      <w:pPr>
                        <w:spacing w:line="360" w:lineRule="auto"/>
                        <w:jc w:val="both"/>
                        <w:rPr>
                          <w:rFonts w:ascii="Arial" w:hAnsi="Arial"/>
                          <w:color w:val="000000" w:themeColor="text1"/>
                          <w:sz w:val="18"/>
                          <w:szCs w:val="18"/>
                        </w:rPr>
                      </w:pPr>
                      <w:r w:rsidRPr="00D04C98">
                        <w:rPr>
                          <w:rFonts w:ascii="Arial" w:hAnsi="Arial"/>
                          <w:b/>
                          <w:color w:val="000000" w:themeColor="text1"/>
                          <w:sz w:val="18"/>
                          <w:szCs w:val="18"/>
                          <w:u w:val="single"/>
                        </w:rPr>
                        <w:t>Foundation Phase Profile</w:t>
                      </w:r>
                      <w:r w:rsidRPr="00554896">
                        <w:rPr>
                          <w:rFonts w:ascii="Arial" w:hAnsi="Arial"/>
                          <w:color w:val="000000" w:themeColor="text1"/>
                          <w:sz w:val="18"/>
                          <w:szCs w:val="18"/>
                        </w:rPr>
                        <w:t xml:space="preserve">: The Welsh Government (2017) have designed a Foundation Phase Profile which gives practitioner to assess a child’s progress during learning and development, by using a skill ladder to assess if a child needs support during their education. </w:t>
                      </w:r>
                    </w:p>
                    <w:p w14:paraId="62DAF15F" w14:textId="0E71695E" w:rsidR="00536423" w:rsidRPr="00554896" w:rsidRDefault="00536423" w:rsidP="00D67E3C">
                      <w:pPr>
                        <w:spacing w:line="360" w:lineRule="auto"/>
                        <w:jc w:val="both"/>
                        <w:rPr>
                          <w:rFonts w:ascii="Arial" w:hAnsi="Arial"/>
                          <w:color w:val="000000" w:themeColor="text1"/>
                          <w:sz w:val="18"/>
                          <w:szCs w:val="18"/>
                        </w:rPr>
                      </w:pPr>
                      <w:r w:rsidRPr="00D04C98">
                        <w:rPr>
                          <w:rFonts w:ascii="Arial" w:hAnsi="Arial"/>
                          <w:b/>
                          <w:color w:val="000000" w:themeColor="text1"/>
                          <w:sz w:val="18"/>
                          <w:szCs w:val="18"/>
                          <w:u w:val="single"/>
                        </w:rPr>
                        <w:t>Safeguarding</w:t>
                      </w:r>
                      <w:r w:rsidRPr="00D04C98">
                        <w:rPr>
                          <w:rFonts w:ascii="Arial" w:hAnsi="Arial"/>
                          <w:b/>
                          <w:color w:val="000000" w:themeColor="text1"/>
                          <w:sz w:val="18"/>
                          <w:szCs w:val="18"/>
                        </w:rPr>
                        <w:t>:</w:t>
                      </w:r>
                      <w:r w:rsidRPr="00554896">
                        <w:rPr>
                          <w:rFonts w:ascii="Arial" w:hAnsi="Arial"/>
                          <w:color w:val="000000" w:themeColor="text1"/>
                          <w:sz w:val="18"/>
                          <w:szCs w:val="18"/>
                        </w:rPr>
                        <w:t xml:space="preserve"> Practitioners must support children at a Foundation Phase setting to protect their welfare and safety from others, by giving them the best start in life (The Welsh Government, 2018). </w:t>
                      </w:r>
                    </w:p>
                    <w:p w14:paraId="2D632369" w14:textId="12C33E3C" w:rsidR="00536423" w:rsidRPr="00E37EB9" w:rsidRDefault="00536423" w:rsidP="00D67E3C">
                      <w:pPr>
                        <w:spacing w:line="360" w:lineRule="auto"/>
                        <w:jc w:val="both"/>
                        <w:rPr>
                          <w:rFonts w:ascii="Arial" w:hAnsi="Arial"/>
                          <w:color w:val="000000" w:themeColor="text1"/>
                          <w:sz w:val="18"/>
                          <w:szCs w:val="18"/>
                        </w:rPr>
                      </w:pPr>
                      <w:r w:rsidRPr="009F7302">
                        <w:rPr>
                          <w:rFonts w:ascii="Arial" w:hAnsi="Arial"/>
                          <w:b/>
                          <w:color w:val="000000" w:themeColor="text1"/>
                          <w:sz w:val="18"/>
                          <w:szCs w:val="18"/>
                          <w:u w:val="single"/>
                        </w:rPr>
                        <w:t>General Data Protection Regulations:</w:t>
                      </w:r>
                      <w:r w:rsidRPr="00554896">
                        <w:rPr>
                          <w:rFonts w:ascii="Arial" w:hAnsi="Arial"/>
                          <w:color w:val="000000" w:themeColor="text1"/>
                          <w:sz w:val="18"/>
                          <w:szCs w:val="18"/>
                        </w:rPr>
                        <w:t xml:space="preserve"> General Data Protection Regulation (2018) state that practitioners must respect a child’s disability by only giving the child’s information to professional workers with the consent of a child’s parent or guardian. Wales Accord on the Sharing of Personal Information (2010) states that a child’s information can be shared with professional teams when a child’s needs is a concern.</w:t>
                      </w:r>
                    </w:p>
                    <w:p w14:paraId="4F523BD3" w14:textId="77777777" w:rsidR="00536423" w:rsidRDefault="00536423" w:rsidP="00D67E3C">
                      <w:pPr>
                        <w:spacing w:line="360" w:lineRule="auto"/>
                        <w:jc w:val="both"/>
                        <w:rPr>
                          <w:rFonts w:ascii="Arial" w:hAnsi="Arial"/>
                          <w:color w:val="000000" w:themeColor="text1"/>
                          <w:sz w:val="18"/>
                          <w:szCs w:val="18"/>
                          <w:u w:val="single"/>
                        </w:rPr>
                      </w:pPr>
                    </w:p>
                    <w:p w14:paraId="20CDEED6" w14:textId="77777777" w:rsidR="00536423" w:rsidRPr="00EF327C" w:rsidRDefault="00536423" w:rsidP="00D67E3C">
                      <w:pPr>
                        <w:spacing w:line="360" w:lineRule="auto"/>
                        <w:jc w:val="both"/>
                        <w:rPr>
                          <w:rFonts w:ascii="Arial" w:hAnsi="Arial"/>
                          <w:color w:val="000000" w:themeColor="text1"/>
                          <w:sz w:val="18"/>
                          <w:szCs w:val="18"/>
                        </w:rPr>
                      </w:pPr>
                    </w:p>
                  </w:txbxContent>
                </v:textbox>
                <w10:wrap type="through"/>
              </v:rect>
            </w:pict>
          </mc:Fallback>
        </mc:AlternateContent>
      </w:r>
      <w:r>
        <w:rPr>
          <w:noProof/>
        </w:rPr>
        <mc:AlternateContent>
          <mc:Choice Requires="wps">
            <w:drawing>
              <wp:anchor distT="0" distB="0" distL="114300" distR="114300" simplePos="0" relativeHeight="251664384" behindDoc="0" locked="0" layoutInCell="1" allowOverlap="1" wp14:anchorId="15835CF6" wp14:editId="58239EE8">
                <wp:simplePos x="0" y="0"/>
                <wp:positionH relativeFrom="column">
                  <wp:posOffset>-793641</wp:posOffset>
                </wp:positionH>
                <wp:positionV relativeFrom="paragraph">
                  <wp:posOffset>3802380</wp:posOffset>
                </wp:positionV>
                <wp:extent cx="7315200" cy="3205480"/>
                <wp:effectExtent l="0" t="0" r="12700" b="7620"/>
                <wp:wrapThrough wrapText="bothSides">
                  <wp:wrapPolygon edited="0">
                    <wp:start x="0" y="0"/>
                    <wp:lineTo x="0" y="21566"/>
                    <wp:lineTo x="21600" y="21566"/>
                    <wp:lineTo x="21600" y="0"/>
                    <wp:lineTo x="0" y="0"/>
                  </wp:wrapPolygon>
                </wp:wrapThrough>
                <wp:docPr id="4" name="Rectangle 4"/>
                <wp:cNvGraphicFramePr/>
                <a:graphic xmlns:a="http://schemas.openxmlformats.org/drawingml/2006/main">
                  <a:graphicData uri="http://schemas.microsoft.com/office/word/2010/wordprocessingShape">
                    <wps:wsp>
                      <wps:cNvSpPr/>
                      <wps:spPr>
                        <a:xfrm>
                          <a:off x="0" y="0"/>
                          <a:ext cx="7315200" cy="3205480"/>
                        </a:xfrm>
                        <a:prstGeom prst="rect">
                          <a:avLst/>
                        </a:prstGeom>
                        <a:solidFill>
                          <a:schemeClr val="accent6">
                            <a:lumMod val="60000"/>
                            <a:lumOff val="40000"/>
                          </a:schemeClr>
                        </a:solidFill>
                      </wps:spPr>
                      <wps:style>
                        <a:lnRef idx="1">
                          <a:schemeClr val="accent3"/>
                        </a:lnRef>
                        <a:fillRef idx="3">
                          <a:schemeClr val="accent3"/>
                        </a:fillRef>
                        <a:effectRef idx="2">
                          <a:schemeClr val="accent3"/>
                        </a:effectRef>
                        <a:fontRef idx="minor">
                          <a:schemeClr val="lt1"/>
                        </a:fontRef>
                      </wps:style>
                      <wps:txbx>
                        <w:txbxContent>
                          <w:p w14:paraId="635382B9" w14:textId="27C2509F" w:rsidR="00536423" w:rsidRPr="00554896" w:rsidRDefault="00536423" w:rsidP="00D67E3C">
                            <w:pPr>
                              <w:spacing w:line="360" w:lineRule="auto"/>
                              <w:jc w:val="both"/>
                              <w:rPr>
                                <w:rFonts w:ascii="Arial" w:hAnsi="Arial"/>
                                <w:b/>
                                <w:color w:val="000000" w:themeColor="text1"/>
                                <w:sz w:val="18"/>
                                <w:szCs w:val="18"/>
                                <w:u w:val="single"/>
                              </w:rPr>
                            </w:pPr>
                            <w:r w:rsidRPr="00554896">
                              <w:rPr>
                                <w:rFonts w:ascii="Arial" w:hAnsi="Arial"/>
                                <w:b/>
                                <w:color w:val="000000" w:themeColor="text1"/>
                                <w:sz w:val="18"/>
                                <w:szCs w:val="18"/>
                                <w:u w:val="single"/>
                              </w:rPr>
                              <w:t>Article 31: All children have the right to unwind, play and participate in a variety of different activities such as creative and cultural (Children’s Rights Wales, 2016).</w:t>
                            </w:r>
                          </w:p>
                          <w:p w14:paraId="23E28181" w14:textId="1068914D" w:rsidR="00536423" w:rsidRPr="00554896" w:rsidRDefault="00536423" w:rsidP="00D67E3C">
                            <w:pPr>
                              <w:spacing w:line="360" w:lineRule="auto"/>
                              <w:jc w:val="both"/>
                              <w:rPr>
                                <w:rFonts w:ascii="Arial" w:hAnsi="Arial"/>
                                <w:b/>
                                <w:color w:val="000000" w:themeColor="text1"/>
                                <w:sz w:val="18"/>
                                <w:szCs w:val="18"/>
                                <w:u w:val="single"/>
                              </w:rPr>
                            </w:pPr>
                            <w:r w:rsidRPr="00592FAE">
                              <w:rPr>
                                <w:rFonts w:ascii="Arial" w:hAnsi="Arial"/>
                                <w:b/>
                                <w:color w:val="000000" w:themeColor="text1"/>
                                <w:sz w:val="18"/>
                                <w:szCs w:val="18"/>
                                <w:u w:val="single"/>
                              </w:rPr>
                              <w:t>The Needs of the Child:</w:t>
                            </w:r>
                            <w:r w:rsidRPr="00554896">
                              <w:rPr>
                                <w:rFonts w:ascii="Arial" w:hAnsi="Arial"/>
                                <w:b/>
                                <w:color w:val="000000" w:themeColor="text1"/>
                                <w:sz w:val="18"/>
                                <w:szCs w:val="18"/>
                                <w:u w:val="single"/>
                              </w:rPr>
                              <w:t xml:space="preserve"> </w:t>
                            </w:r>
                            <w:r w:rsidRPr="00554896">
                              <w:rPr>
                                <w:rFonts w:ascii="Arial" w:hAnsi="Arial"/>
                                <w:color w:val="000000" w:themeColor="text1"/>
                                <w:sz w:val="18"/>
                                <w:szCs w:val="18"/>
                              </w:rPr>
                              <w:t xml:space="preserve">All children should be given equal opportunities to participate in activities that meets there development needs (Play Learn Grow, 2008). </w:t>
                            </w:r>
                          </w:p>
                          <w:p w14:paraId="3B297668" w14:textId="169AFCCF" w:rsidR="00536423" w:rsidRPr="00554896" w:rsidRDefault="00536423" w:rsidP="00D67E3C">
                            <w:pPr>
                              <w:spacing w:line="360" w:lineRule="auto"/>
                              <w:jc w:val="both"/>
                              <w:rPr>
                                <w:rFonts w:ascii="Arial" w:hAnsi="Arial"/>
                                <w:color w:val="000000" w:themeColor="text1"/>
                                <w:sz w:val="18"/>
                                <w:szCs w:val="18"/>
                              </w:rPr>
                            </w:pPr>
                            <w:r w:rsidRPr="00592FAE">
                              <w:rPr>
                                <w:rFonts w:ascii="Arial" w:hAnsi="Arial"/>
                                <w:b/>
                                <w:color w:val="000000" w:themeColor="text1"/>
                                <w:sz w:val="18"/>
                                <w:szCs w:val="18"/>
                                <w:u w:val="single"/>
                              </w:rPr>
                              <w:t>The Foundation Phase Framework</w:t>
                            </w:r>
                            <w:r w:rsidRPr="00554896">
                              <w:rPr>
                                <w:rFonts w:ascii="Arial" w:hAnsi="Arial"/>
                                <w:color w:val="000000" w:themeColor="text1"/>
                                <w:sz w:val="18"/>
                                <w:szCs w:val="18"/>
                                <w:u w:val="single"/>
                              </w:rPr>
                              <w:t xml:space="preserve">: </w:t>
                            </w:r>
                            <w:r w:rsidRPr="00554896">
                              <w:rPr>
                                <w:rFonts w:ascii="Arial" w:hAnsi="Arial"/>
                                <w:color w:val="000000" w:themeColor="text1"/>
                                <w:sz w:val="18"/>
                                <w:szCs w:val="18"/>
                              </w:rPr>
                              <w:t xml:space="preserve">According to the Welsh Government (2015) children should have open access to indoor and outdoor activities as it develops their learning skills which enables them to </w:t>
                            </w:r>
                            <w:r w:rsidR="004E33C5" w:rsidRPr="00554896">
                              <w:rPr>
                                <w:rFonts w:ascii="Arial" w:hAnsi="Arial"/>
                                <w:color w:val="000000" w:themeColor="text1"/>
                                <w:sz w:val="18"/>
                                <w:szCs w:val="18"/>
                              </w:rPr>
                              <w:t>explore</w:t>
                            </w:r>
                            <w:r w:rsidRPr="00554896">
                              <w:rPr>
                                <w:rFonts w:ascii="Arial" w:hAnsi="Arial"/>
                                <w:color w:val="000000" w:themeColor="text1"/>
                                <w:sz w:val="18"/>
                                <w:szCs w:val="18"/>
                              </w:rPr>
                              <w:t xml:space="preserve"> </w:t>
                            </w:r>
                            <w:r w:rsidR="004E33C5" w:rsidRPr="00554896">
                              <w:rPr>
                                <w:rFonts w:ascii="Arial" w:hAnsi="Arial"/>
                                <w:color w:val="000000" w:themeColor="text1"/>
                                <w:sz w:val="18"/>
                                <w:szCs w:val="18"/>
                              </w:rPr>
                              <w:t>which enables them</w:t>
                            </w:r>
                            <w:r w:rsidRPr="00554896">
                              <w:rPr>
                                <w:rFonts w:ascii="Arial" w:hAnsi="Arial"/>
                                <w:color w:val="000000" w:themeColor="text1"/>
                                <w:sz w:val="18"/>
                                <w:szCs w:val="18"/>
                              </w:rPr>
                              <w:t xml:space="preserve"> to become independent thinkers and learners.  </w:t>
                            </w:r>
                          </w:p>
                          <w:p w14:paraId="79F85880" w14:textId="52E14FC3" w:rsidR="00536423" w:rsidRPr="00554896" w:rsidRDefault="00536423" w:rsidP="00D67E3C">
                            <w:pPr>
                              <w:spacing w:line="360" w:lineRule="auto"/>
                              <w:jc w:val="both"/>
                              <w:rPr>
                                <w:rFonts w:ascii="Arial" w:hAnsi="Arial" w:cs="Arial"/>
                                <w:color w:val="000000" w:themeColor="text1"/>
                                <w:sz w:val="18"/>
                                <w:szCs w:val="18"/>
                              </w:rPr>
                            </w:pPr>
                            <w:r w:rsidRPr="00592FAE">
                              <w:rPr>
                                <w:rFonts w:ascii="Arial" w:hAnsi="Arial" w:cs="Arial"/>
                                <w:b/>
                                <w:color w:val="000000" w:themeColor="text1"/>
                                <w:sz w:val="18"/>
                                <w:szCs w:val="18"/>
                                <w:u w:val="single"/>
                              </w:rPr>
                              <w:t>Role of the Adult</w:t>
                            </w:r>
                            <w:r w:rsidRPr="00592FAE">
                              <w:rPr>
                                <w:rFonts w:ascii="Arial" w:hAnsi="Arial" w:cs="Arial"/>
                                <w:b/>
                                <w:color w:val="000000" w:themeColor="text1"/>
                                <w:sz w:val="18"/>
                                <w:szCs w:val="18"/>
                              </w:rPr>
                              <w:t>:</w:t>
                            </w:r>
                            <w:r w:rsidRPr="00554896">
                              <w:rPr>
                                <w:rFonts w:ascii="Arial" w:hAnsi="Arial" w:cs="Arial"/>
                                <w:color w:val="000000" w:themeColor="text1"/>
                                <w:sz w:val="18"/>
                                <w:szCs w:val="18"/>
                              </w:rPr>
                              <w:t xml:space="preserve"> During Foundation Phase it is important that all practitioner take care when ensuring that the teaching approach is based on the needs of the child in different areas of a child learning and developing (Play Learn Grow, 2008) .Bowlby (1988) believes that when a practitioner is approachable, sensitive and consistent then a child will feel happy, secure and exploring when participating in different activities (Macdonald and </w:t>
                            </w:r>
                            <w:proofErr w:type="spellStart"/>
                            <w:r w:rsidRPr="00554896">
                              <w:rPr>
                                <w:rFonts w:ascii="Arial" w:hAnsi="Arial" w:cs="Arial"/>
                                <w:color w:val="000000" w:themeColor="text1"/>
                                <w:sz w:val="18"/>
                                <w:szCs w:val="18"/>
                              </w:rPr>
                              <w:t>Battenbough</w:t>
                            </w:r>
                            <w:proofErr w:type="spellEnd"/>
                            <w:r w:rsidRPr="00554896">
                              <w:rPr>
                                <w:rFonts w:ascii="Arial" w:hAnsi="Arial" w:cs="Arial"/>
                                <w:color w:val="000000" w:themeColor="text1"/>
                                <w:sz w:val="18"/>
                                <w:szCs w:val="18"/>
                              </w:rPr>
                              <w:t xml:space="preserve">, 2016). This is important during a child’s development.  </w:t>
                            </w:r>
                          </w:p>
                          <w:p w14:paraId="29DF0513" w14:textId="28BDDF62" w:rsidR="00536423" w:rsidRPr="00554896" w:rsidRDefault="00536423" w:rsidP="00D67E3C">
                            <w:pPr>
                              <w:spacing w:line="360" w:lineRule="auto"/>
                              <w:jc w:val="both"/>
                              <w:rPr>
                                <w:rFonts w:ascii="Arial" w:hAnsi="Arial" w:cs="Arial"/>
                                <w:color w:val="000000" w:themeColor="text1"/>
                                <w:sz w:val="18"/>
                                <w:szCs w:val="18"/>
                              </w:rPr>
                            </w:pPr>
                            <w:r w:rsidRPr="00554896">
                              <w:rPr>
                                <w:rFonts w:ascii="Arial" w:hAnsi="Arial" w:cs="Arial"/>
                                <w:color w:val="000000" w:themeColor="text1"/>
                                <w:sz w:val="18"/>
                                <w:szCs w:val="18"/>
                              </w:rPr>
                              <w:t>According to Frobel (1782-1852) play is an important part of a child’s development as they construct an understanding of their surroundings through nature while playing (Tovey, 2013).</w:t>
                            </w:r>
                          </w:p>
                          <w:p w14:paraId="301C8B7F" w14:textId="0D595DC3" w:rsidR="00536423" w:rsidRPr="0055279F" w:rsidRDefault="00536423" w:rsidP="00D67E3C">
                            <w:pPr>
                              <w:spacing w:line="360" w:lineRule="auto"/>
                              <w:jc w:val="both"/>
                              <w:rPr>
                                <w:rFonts w:ascii="Arial" w:hAnsi="Arial"/>
                                <w:color w:val="000000" w:themeColor="text1"/>
                                <w:sz w:val="18"/>
                                <w:szCs w:val="18"/>
                              </w:rPr>
                            </w:pPr>
                            <w:r w:rsidRPr="00592FAE">
                              <w:rPr>
                                <w:rFonts w:ascii="Arial" w:hAnsi="Arial"/>
                                <w:b/>
                                <w:color w:val="000000" w:themeColor="text1"/>
                                <w:sz w:val="18"/>
                                <w:szCs w:val="18"/>
                                <w:u w:val="single"/>
                              </w:rPr>
                              <w:t>Observing and Planning:</w:t>
                            </w:r>
                            <w:r w:rsidRPr="00554896">
                              <w:rPr>
                                <w:rFonts w:ascii="Arial" w:hAnsi="Arial"/>
                                <w:color w:val="000000" w:themeColor="text1"/>
                                <w:sz w:val="18"/>
                                <w:szCs w:val="18"/>
                                <w:u w:val="single"/>
                              </w:rPr>
                              <w:t xml:space="preserve"> </w:t>
                            </w:r>
                            <w:r w:rsidRPr="00554896">
                              <w:rPr>
                                <w:rFonts w:ascii="Arial" w:hAnsi="Arial"/>
                                <w:color w:val="000000" w:themeColor="text1"/>
                                <w:sz w:val="18"/>
                                <w:szCs w:val="18"/>
                              </w:rPr>
                              <w:t>The Foundation Phase (2015) believes that it is important that children have free choices to a variety of different resources. For children with additional learning needs, key workers must observe and plan suitable activities to support the child by making them relaxed within the setting. Maslow Hierarchy of Needs (1943) suggest that a child needs should be met in order to develop and reach self-actualization (Poston, 2009).</w:t>
                            </w:r>
                            <w:r>
                              <w:rPr>
                                <w:rFonts w:ascii="Arial" w:hAnsi="Arial"/>
                                <w:color w:val="000000" w:themeColor="text1"/>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835CF6" id="Rectangle 4" o:spid="_x0000_s1032" style="position:absolute;left:0;text-align:left;margin-left:-62.5pt;margin-top:299.4pt;width:8in;height:25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" fillcolor="#a8d08d [1945]" strokecolor="#a5a5a5 [3206]" strokeweight=".5pt">
                <v:textbox>
                  <w:txbxContent>
                    <w:p w14:paraId="635382B9" w14:textId="27C2509F" w:rsidR="00536423" w:rsidRPr="00554896" w:rsidRDefault="00536423" w:rsidP="00D67E3C">
                      <w:pPr>
                        <w:spacing w:line="360" w:lineRule="auto"/>
                        <w:jc w:val="both"/>
                        <w:rPr>
                          <w:rFonts w:ascii="Arial" w:hAnsi="Arial"/>
                          <w:b/>
                          <w:color w:val="000000" w:themeColor="text1"/>
                          <w:sz w:val="18"/>
                          <w:szCs w:val="18"/>
                          <w:u w:val="single"/>
                        </w:rPr>
                      </w:pPr>
                      <w:r w:rsidRPr="00554896">
                        <w:rPr>
                          <w:rFonts w:ascii="Arial" w:hAnsi="Arial"/>
                          <w:b/>
                          <w:color w:val="000000" w:themeColor="text1"/>
                          <w:sz w:val="18"/>
                          <w:szCs w:val="18"/>
                          <w:u w:val="single"/>
                        </w:rPr>
                        <w:t>Article 31: All children have the right to unwind, play and participate in a variety of different activities such as creative and cultural (Children’s Rights Wales, 2016).</w:t>
                      </w:r>
                    </w:p>
                    <w:p w14:paraId="23E28181" w14:textId="1068914D" w:rsidR="00536423" w:rsidRPr="00554896" w:rsidRDefault="00536423" w:rsidP="00D67E3C">
                      <w:pPr>
                        <w:spacing w:line="360" w:lineRule="auto"/>
                        <w:jc w:val="both"/>
                        <w:rPr>
                          <w:rFonts w:ascii="Arial" w:hAnsi="Arial"/>
                          <w:b/>
                          <w:color w:val="000000" w:themeColor="text1"/>
                          <w:sz w:val="18"/>
                          <w:szCs w:val="18"/>
                          <w:u w:val="single"/>
                        </w:rPr>
                      </w:pPr>
                      <w:r w:rsidRPr="00592FAE">
                        <w:rPr>
                          <w:rFonts w:ascii="Arial" w:hAnsi="Arial"/>
                          <w:b/>
                          <w:color w:val="000000" w:themeColor="text1"/>
                          <w:sz w:val="18"/>
                          <w:szCs w:val="18"/>
                          <w:u w:val="single"/>
                        </w:rPr>
                        <w:t>The Needs of the Child:</w:t>
                      </w:r>
                      <w:r w:rsidRPr="00554896">
                        <w:rPr>
                          <w:rFonts w:ascii="Arial" w:hAnsi="Arial"/>
                          <w:b/>
                          <w:color w:val="000000" w:themeColor="text1"/>
                          <w:sz w:val="18"/>
                          <w:szCs w:val="18"/>
                          <w:u w:val="single"/>
                        </w:rPr>
                        <w:t xml:space="preserve"> </w:t>
                      </w:r>
                      <w:r w:rsidRPr="00554896">
                        <w:rPr>
                          <w:rFonts w:ascii="Arial" w:hAnsi="Arial"/>
                          <w:color w:val="000000" w:themeColor="text1"/>
                          <w:sz w:val="18"/>
                          <w:szCs w:val="18"/>
                        </w:rPr>
                        <w:t xml:space="preserve">All children should be given equal opportunities to participate in activities that meets there development needs (Play Learn Grow, 2008). </w:t>
                      </w:r>
                    </w:p>
                    <w:p w14:paraId="3B297668" w14:textId="169AFCCF" w:rsidR="00536423" w:rsidRPr="00554896" w:rsidRDefault="00536423" w:rsidP="00D67E3C">
                      <w:pPr>
                        <w:spacing w:line="360" w:lineRule="auto"/>
                        <w:jc w:val="both"/>
                        <w:rPr>
                          <w:rFonts w:ascii="Arial" w:hAnsi="Arial"/>
                          <w:color w:val="000000" w:themeColor="text1"/>
                          <w:sz w:val="18"/>
                          <w:szCs w:val="18"/>
                        </w:rPr>
                      </w:pPr>
                      <w:r w:rsidRPr="00592FAE">
                        <w:rPr>
                          <w:rFonts w:ascii="Arial" w:hAnsi="Arial"/>
                          <w:b/>
                          <w:color w:val="000000" w:themeColor="text1"/>
                          <w:sz w:val="18"/>
                          <w:szCs w:val="18"/>
                          <w:u w:val="single"/>
                        </w:rPr>
                        <w:t>The Foundation Phase Framework</w:t>
                      </w:r>
                      <w:r w:rsidRPr="00554896">
                        <w:rPr>
                          <w:rFonts w:ascii="Arial" w:hAnsi="Arial"/>
                          <w:color w:val="000000" w:themeColor="text1"/>
                          <w:sz w:val="18"/>
                          <w:szCs w:val="18"/>
                          <w:u w:val="single"/>
                        </w:rPr>
                        <w:t xml:space="preserve">: </w:t>
                      </w:r>
                      <w:r w:rsidRPr="00554896">
                        <w:rPr>
                          <w:rFonts w:ascii="Arial" w:hAnsi="Arial"/>
                          <w:color w:val="000000" w:themeColor="text1"/>
                          <w:sz w:val="18"/>
                          <w:szCs w:val="18"/>
                        </w:rPr>
                        <w:t xml:space="preserve">According to the Welsh Government (2015) children should have open access to indoor and outdoor activities as it develops their learning skills which enables them to </w:t>
                      </w:r>
                      <w:r w:rsidR="004E33C5" w:rsidRPr="00554896">
                        <w:rPr>
                          <w:rFonts w:ascii="Arial" w:hAnsi="Arial"/>
                          <w:color w:val="000000" w:themeColor="text1"/>
                          <w:sz w:val="18"/>
                          <w:szCs w:val="18"/>
                        </w:rPr>
                        <w:t>explore</w:t>
                      </w:r>
                      <w:r w:rsidRPr="00554896">
                        <w:rPr>
                          <w:rFonts w:ascii="Arial" w:hAnsi="Arial"/>
                          <w:color w:val="000000" w:themeColor="text1"/>
                          <w:sz w:val="18"/>
                          <w:szCs w:val="18"/>
                        </w:rPr>
                        <w:t xml:space="preserve"> </w:t>
                      </w:r>
                      <w:r w:rsidR="004E33C5" w:rsidRPr="00554896">
                        <w:rPr>
                          <w:rFonts w:ascii="Arial" w:hAnsi="Arial"/>
                          <w:color w:val="000000" w:themeColor="text1"/>
                          <w:sz w:val="18"/>
                          <w:szCs w:val="18"/>
                        </w:rPr>
                        <w:t>which enables them</w:t>
                      </w:r>
                      <w:r w:rsidRPr="00554896">
                        <w:rPr>
                          <w:rFonts w:ascii="Arial" w:hAnsi="Arial"/>
                          <w:color w:val="000000" w:themeColor="text1"/>
                          <w:sz w:val="18"/>
                          <w:szCs w:val="18"/>
                        </w:rPr>
                        <w:t xml:space="preserve"> to become independent thinkers and learners.  </w:t>
                      </w:r>
                    </w:p>
                    <w:p w14:paraId="79F85880" w14:textId="52E14FC3" w:rsidR="00536423" w:rsidRPr="00554896" w:rsidRDefault="00536423" w:rsidP="00D67E3C">
                      <w:pPr>
                        <w:spacing w:line="360" w:lineRule="auto"/>
                        <w:jc w:val="both"/>
                        <w:rPr>
                          <w:rFonts w:ascii="Arial" w:hAnsi="Arial" w:cs="Arial"/>
                          <w:color w:val="000000" w:themeColor="text1"/>
                          <w:sz w:val="18"/>
                          <w:szCs w:val="18"/>
                        </w:rPr>
                      </w:pPr>
                      <w:r w:rsidRPr="00592FAE">
                        <w:rPr>
                          <w:rFonts w:ascii="Arial" w:hAnsi="Arial" w:cs="Arial"/>
                          <w:b/>
                          <w:color w:val="000000" w:themeColor="text1"/>
                          <w:sz w:val="18"/>
                          <w:szCs w:val="18"/>
                          <w:u w:val="single"/>
                        </w:rPr>
                        <w:t>Role of the Adult</w:t>
                      </w:r>
                      <w:r w:rsidRPr="00592FAE">
                        <w:rPr>
                          <w:rFonts w:ascii="Arial" w:hAnsi="Arial" w:cs="Arial"/>
                          <w:b/>
                          <w:color w:val="000000" w:themeColor="text1"/>
                          <w:sz w:val="18"/>
                          <w:szCs w:val="18"/>
                        </w:rPr>
                        <w:t>:</w:t>
                      </w:r>
                      <w:r w:rsidRPr="00554896">
                        <w:rPr>
                          <w:rFonts w:ascii="Arial" w:hAnsi="Arial" w:cs="Arial"/>
                          <w:color w:val="000000" w:themeColor="text1"/>
                          <w:sz w:val="18"/>
                          <w:szCs w:val="18"/>
                        </w:rPr>
                        <w:t xml:space="preserve"> During Foundation Phase it is important that all practitioner take care when ensuring that the teaching approach is based on the needs of the child in different areas of a child learning and developing (Play Learn Grow, 2008) .Bowlby (1988) believes that when a practitioner is approachable, sensitive and consistent then a child will feel happy, secure and exploring when participating in different activities (Macdonald and </w:t>
                      </w:r>
                      <w:proofErr w:type="spellStart"/>
                      <w:r w:rsidRPr="00554896">
                        <w:rPr>
                          <w:rFonts w:ascii="Arial" w:hAnsi="Arial" w:cs="Arial"/>
                          <w:color w:val="000000" w:themeColor="text1"/>
                          <w:sz w:val="18"/>
                          <w:szCs w:val="18"/>
                        </w:rPr>
                        <w:t>Battenbough</w:t>
                      </w:r>
                      <w:proofErr w:type="spellEnd"/>
                      <w:r w:rsidRPr="00554896">
                        <w:rPr>
                          <w:rFonts w:ascii="Arial" w:hAnsi="Arial" w:cs="Arial"/>
                          <w:color w:val="000000" w:themeColor="text1"/>
                          <w:sz w:val="18"/>
                          <w:szCs w:val="18"/>
                        </w:rPr>
                        <w:t xml:space="preserve">, 2016). This is important during a child’s development.  </w:t>
                      </w:r>
                    </w:p>
                    <w:p w14:paraId="29DF0513" w14:textId="28BDDF62" w:rsidR="00536423" w:rsidRPr="00554896" w:rsidRDefault="00536423" w:rsidP="00D67E3C">
                      <w:pPr>
                        <w:spacing w:line="360" w:lineRule="auto"/>
                        <w:jc w:val="both"/>
                        <w:rPr>
                          <w:rFonts w:ascii="Arial" w:hAnsi="Arial" w:cs="Arial"/>
                          <w:color w:val="000000" w:themeColor="text1"/>
                          <w:sz w:val="18"/>
                          <w:szCs w:val="18"/>
                        </w:rPr>
                      </w:pPr>
                      <w:r w:rsidRPr="00554896">
                        <w:rPr>
                          <w:rFonts w:ascii="Arial" w:hAnsi="Arial" w:cs="Arial"/>
                          <w:color w:val="000000" w:themeColor="text1"/>
                          <w:sz w:val="18"/>
                          <w:szCs w:val="18"/>
                        </w:rPr>
                        <w:t>According to Frobel (1782-1852) play is an important part of a child’s development as they construct an understanding of their surroundings through nature while playing (Tovey, 2013).</w:t>
                      </w:r>
                    </w:p>
                    <w:p w14:paraId="301C8B7F" w14:textId="0D595DC3" w:rsidR="00536423" w:rsidRPr="0055279F" w:rsidRDefault="00536423" w:rsidP="00D67E3C">
                      <w:pPr>
                        <w:spacing w:line="360" w:lineRule="auto"/>
                        <w:jc w:val="both"/>
                        <w:rPr>
                          <w:rFonts w:ascii="Arial" w:hAnsi="Arial"/>
                          <w:color w:val="000000" w:themeColor="text1"/>
                          <w:sz w:val="18"/>
                          <w:szCs w:val="18"/>
                        </w:rPr>
                      </w:pPr>
                      <w:r w:rsidRPr="00592FAE">
                        <w:rPr>
                          <w:rFonts w:ascii="Arial" w:hAnsi="Arial"/>
                          <w:b/>
                          <w:color w:val="000000" w:themeColor="text1"/>
                          <w:sz w:val="18"/>
                          <w:szCs w:val="18"/>
                          <w:u w:val="single"/>
                        </w:rPr>
                        <w:t>Observing and Planning:</w:t>
                      </w:r>
                      <w:r w:rsidRPr="00554896">
                        <w:rPr>
                          <w:rFonts w:ascii="Arial" w:hAnsi="Arial"/>
                          <w:color w:val="000000" w:themeColor="text1"/>
                          <w:sz w:val="18"/>
                          <w:szCs w:val="18"/>
                          <w:u w:val="single"/>
                        </w:rPr>
                        <w:t xml:space="preserve"> </w:t>
                      </w:r>
                      <w:r w:rsidRPr="00554896">
                        <w:rPr>
                          <w:rFonts w:ascii="Arial" w:hAnsi="Arial"/>
                          <w:color w:val="000000" w:themeColor="text1"/>
                          <w:sz w:val="18"/>
                          <w:szCs w:val="18"/>
                        </w:rPr>
                        <w:t>The Foundation Phase (2015) believes that it is important that children have free choices to a variety of different resources. For children with additional learning needs, key workers must observe and plan suitable activities to support the child by making them relaxed within the setting. Maslow Hierarchy of Needs (1943) suggest that a child needs should be met in order to develop and reach self-actualization (Poston, 2009).</w:t>
                      </w:r>
                      <w:r>
                        <w:rPr>
                          <w:rFonts w:ascii="Arial" w:hAnsi="Arial"/>
                          <w:color w:val="000000" w:themeColor="text1"/>
                          <w:sz w:val="18"/>
                          <w:szCs w:val="18"/>
                        </w:rPr>
                        <w:t xml:space="preserve"> </w:t>
                      </w:r>
                    </w:p>
                  </w:txbxContent>
                </v:textbox>
                <w10:wrap type="through"/>
              </v:rect>
            </w:pict>
          </mc:Fallback>
        </mc:AlternateContent>
      </w:r>
    </w:p>
    <w:p w14:paraId="2E424B50" w14:textId="2014555E" w:rsidR="00196771" w:rsidRDefault="008F114E" w:rsidP="00023963">
      <w:pPr>
        <w:spacing w:line="360" w:lineRule="auto"/>
        <w:jc w:val="both"/>
        <w:rPr>
          <w:rFonts w:ascii="Arial" w:hAnsi="Arial" w:cs="Arial"/>
          <w:b/>
          <w:color w:val="000000" w:themeColor="text1"/>
          <w:u w:val="single"/>
        </w:rPr>
      </w:pPr>
      <w:r>
        <w:rPr>
          <w:noProof/>
        </w:rPr>
        <mc:AlternateContent>
          <mc:Choice Requires="wps">
            <w:drawing>
              <wp:anchor distT="0" distB="0" distL="114300" distR="114300" simplePos="0" relativeHeight="251676672" behindDoc="0" locked="0" layoutInCell="1" allowOverlap="1" wp14:anchorId="1C262BBE" wp14:editId="19F08E50">
                <wp:simplePos x="0" y="0"/>
                <wp:positionH relativeFrom="column">
                  <wp:posOffset>-788035</wp:posOffset>
                </wp:positionH>
                <wp:positionV relativeFrom="paragraph">
                  <wp:posOffset>6827520</wp:posOffset>
                </wp:positionV>
                <wp:extent cx="7315200" cy="717550"/>
                <wp:effectExtent l="0" t="0" r="12700" b="19050"/>
                <wp:wrapNone/>
                <wp:docPr id="11" name="Rectangle 11"/>
                <wp:cNvGraphicFramePr/>
                <a:graphic xmlns:a="http://schemas.openxmlformats.org/drawingml/2006/main">
                  <a:graphicData uri="http://schemas.microsoft.com/office/word/2010/wordprocessingShape">
                    <wps:wsp>
                      <wps:cNvSpPr/>
                      <wps:spPr>
                        <a:xfrm>
                          <a:off x="0" y="0"/>
                          <a:ext cx="7315200" cy="717550"/>
                        </a:xfrm>
                        <a:prstGeom prst="rect">
                          <a:avLst/>
                        </a:prstGeom>
                        <a:solidFill>
                          <a:srgbClr val="DFB1DE"/>
                        </a:solidFill>
                      </wps:spPr>
                      <wps:style>
                        <a:lnRef idx="2">
                          <a:schemeClr val="accent1">
                            <a:shade val="50000"/>
                          </a:schemeClr>
                        </a:lnRef>
                        <a:fillRef idx="1">
                          <a:schemeClr val="accent1"/>
                        </a:fillRef>
                        <a:effectRef idx="0">
                          <a:schemeClr val="accent1"/>
                        </a:effectRef>
                        <a:fontRef idx="minor">
                          <a:schemeClr val="lt1"/>
                        </a:fontRef>
                      </wps:style>
                      <wps:txbx>
                        <w:txbxContent>
                          <w:p w14:paraId="300359B0" w14:textId="77777777" w:rsidR="008F114E" w:rsidRPr="00BF1C22" w:rsidRDefault="008F114E" w:rsidP="008F114E">
                            <w:pPr>
                              <w:rPr>
                                <w:rFonts w:ascii="Arial" w:hAnsi="Arial" w:cs="Arial"/>
                                <w:color w:val="000000" w:themeColor="text1"/>
                                <w:sz w:val="18"/>
                                <w:szCs w:val="18"/>
                              </w:rPr>
                            </w:pPr>
                            <w:r w:rsidRPr="008F114E">
                              <w:rPr>
                                <w:rFonts w:ascii="Arial" w:hAnsi="Arial" w:cs="Arial"/>
                                <w:b/>
                                <w:color w:val="000000" w:themeColor="text1"/>
                                <w:sz w:val="18"/>
                                <w:szCs w:val="18"/>
                                <w:u w:val="single"/>
                              </w:rPr>
                              <w:t>Conclusion:</w:t>
                            </w:r>
                            <w:r w:rsidRPr="00BF1C22">
                              <w:rPr>
                                <w:rFonts w:ascii="Arial" w:hAnsi="Arial" w:cs="Arial"/>
                                <w:color w:val="000000" w:themeColor="text1"/>
                                <w:sz w:val="18"/>
                                <w:szCs w:val="18"/>
                              </w:rPr>
                              <w:t xml:space="preserve"> To conclude, in each article it is obvious that the voice of the children is important in regards to respecting a child’s rights. It is important that practitioners must take into consideration the child’s individual needs and opinions whilst also keeping the child’s safety in mind. The United National Convention on the Rights of  the Child (UNCRC) states the importance of the rights of every child which includes economic, civil, political, cultural and social no matter what their religion, skills or race (Save the Children, No date)</w:t>
                            </w:r>
                            <w:r>
                              <w:rPr>
                                <w:rFonts w:ascii="Arial" w:hAnsi="Arial" w:cs="Arial"/>
                                <w:color w:val="000000" w:themeColor="text1"/>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262BBE" id="Rectangle 11" o:spid="_x0000_s1033" style="position:absolute;left:0;text-align:left;margin-left:-62.05pt;margin-top:537.6pt;width:8in;height:5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" fillcolor="#dfb1de" strokecolor="#1f3763 [1604]" strokeweight="1pt">
                <v:textbox>
                  <w:txbxContent>
                    <w:p w14:paraId="300359B0" w14:textId="77777777" w:rsidR="008F114E" w:rsidRPr="00BF1C22" w:rsidRDefault="008F114E" w:rsidP="008F114E">
                      <w:pPr>
                        <w:rPr>
                          <w:rFonts w:ascii="Arial" w:hAnsi="Arial" w:cs="Arial"/>
                          <w:color w:val="000000" w:themeColor="text1"/>
                          <w:sz w:val="18"/>
                          <w:szCs w:val="18"/>
                        </w:rPr>
                      </w:pPr>
                      <w:r w:rsidRPr="008F114E">
                        <w:rPr>
                          <w:rFonts w:ascii="Arial" w:hAnsi="Arial" w:cs="Arial"/>
                          <w:b/>
                          <w:color w:val="000000" w:themeColor="text1"/>
                          <w:sz w:val="18"/>
                          <w:szCs w:val="18"/>
                          <w:u w:val="single"/>
                        </w:rPr>
                        <w:t>Conclusion:</w:t>
                      </w:r>
                      <w:r w:rsidRPr="00BF1C22">
                        <w:rPr>
                          <w:rFonts w:ascii="Arial" w:hAnsi="Arial" w:cs="Arial"/>
                          <w:color w:val="000000" w:themeColor="text1"/>
                          <w:sz w:val="18"/>
                          <w:szCs w:val="18"/>
                        </w:rPr>
                        <w:t xml:space="preserve"> To conclude, in each article it is obvious that the voice of the children is important in regards to respecting a child’s rights. It is important that practitioners must take into consideration the child’s individual needs and opinions whilst also keeping the child’s safety in mind. The United National Convention on the Rights of  the Child (UNCRC) states the importance of the rights of every child which includes economic, civil, political, cultural and social no matter what their religion, skills or race (Save the Children, No date)</w:t>
                      </w:r>
                      <w:r>
                        <w:rPr>
                          <w:rFonts w:ascii="Arial" w:hAnsi="Arial" w:cs="Arial"/>
                          <w:color w:val="000000" w:themeColor="text1"/>
                          <w:sz w:val="18"/>
                          <w:szCs w:val="18"/>
                        </w:rPr>
                        <w:t xml:space="preserve">. </w:t>
                      </w:r>
                    </w:p>
                  </w:txbxContent>
                </v:textbox>
              </v:rect>
            </w:pict>
          </mc:Fallback>
        </mc:AlternateContent>
      </w:r>
    </w:p>
    <w:p w14:paraId="5BCF6BCE" w14:textId="1EF837A8" w:rsidR="00196771" w:rsidRDefault="00196771" w:rsidP="00023963">
      <w:pPr>
        <w:spacing w:line="360" w:lineRule="auto"/>
        <w:jc w:val="both"/>
        <w:rPr>
          <w:rFonts w:ascii="Arial" w:hAnsi="Arial" w:cs="Arial"/>
          <w:b/>
          <w:color w:val="000000" w:themeColor="text1"/>
          <w:u w:val="single"/>
        </w:rPr>
      </w:pPr>
    </w:p>
    <w:p w14:paraId="4984FA48" w14:textId="41EE760E" w:rsidR="00536423" w:rsidRDefault="00536423" w:rsidP="00BF1C22">
      <w:pPr>
        <w:tabs>
          <w:tab w:val="left" w:pos="2791"/>
        </w:tabs>
        <w:spacing w:line="360" w:lineRule="auto"/>
        <w:jc w:val="both"/>
        <w:rPr>
          <w:rFonts w:ascii="Arial" w:eastAsia="Times New Roman" w:hAnsi="Arial" w:cs="Arial"/>
        </w:rPr>
      </w:pPr>
    </w:p>
    <w:p w14:paraId="5EDFE176" w14:textId="522E9F6A" w:rsidR="00F51466" w:rsidRDefault="00861BF2" w:rsidP="00536423">
      <w:pPr>
        <w:spacing w:line="360" w:lineRule="auto"/>
        <w:jc w:val="both"/>
        <w:rPr>
          <w:rFonts w:ascii="Arial" w:eastAsia="Times New Roman" w:hAnsi="Arial" w:cs="Arial"/>
        </w:rPr>
      </w:pPr>
      <w:bookmarkStart w:id="0" w:name="_GoBack"/>
      <w:bookmarkEnd w:id="0"/>
      <w:r>
        <w:rPr>
          <w:noProof/>
        </w:rPr>
        <mc:AlternateContent>
          <mc:Choice Requires="wps">
            <w:drawing>
              <wp:anchor distT="0" distB="0" distL="114300" distR="114300" simplePos="0" relativeHeight="251674624" behindDoc="0" locked="0" layoutInCell="1" allowOverlap="1" wp14:anchorId="2FC0BB33" wp14:editId="2E569B8E">
                <wp:simplePos x="0" y="0"/>
                <wp:positionH relativeFrom="column">
                  <wp:posOffset>-786130</wp:posOffset>
                </wp:positionH>
                <wp:positionV relativeFrom="paragraph">
                  <wp:posOffset>6741668</wp:posOffset>
                </wp:positionV>
                <wp:extent cx="7315200" cy="717630"/>
                <wp:effectExtent l="0" t="0" r="12700" b="19050"/>
                <wp:wrapNone/>
                <wp:docPr id="9" name="Rectangle 9"/>
                <wp:cNvGraphicFramePr/>
                <a:graphic xmlns:a="http://schemas.openxmlformats.org/drawingml/2006/main">
                  <a:graphicData uri="http://schemas.microsoft.com/office/word/2010/wordprocessingShape">
                    <wps:wsp>
                      <wps:cNvSpPr/>
                      <wps:spPr>
                        <a:xfrm>
                          <a:off x="0" y="0"/>
                          <a:ext cx="7315200" cy="717630"/>
                        </a:xfrm>
                        <a:prstGeom prst="rect">
                          <a:avLst/>
                        </a:prstGeom>
                        <a:solidFill>
                          <a:srgbClr val="DFB1DE"/>
                        </a:solidFill>
                      </wps:spPr>
                      <wps:style>
                        <a:lnRef idx="2">
                          <a:schemeClr val="accent1">
                            <a:shade val="50000"/>
                          </a:schemeClr>
                        </a:lnRef>
                        <a:fillRef idx="1">
                          <a:schemeClr val="accent1"/>
                        </a:fillRef>
                        <a:effectRef idx="0">
                          <a:schemeClr val="accent1"/>
                        </a:effectRef>
                        <a:fontRef idx="minor">
                          <a:schemeClr val="lt1"/>
                        </a:fontRef>
                      </wps:style>
                      <wps:txbx>
                        <w:txbxContent>
                          <w:p w14:paraId="41FE0DEB" w14:textId="77777777" w:rsidR="00861BF2" w:rsidRPr="00BF1C22" w:rsidRDefault="00861BF2" w:rsidP="00861BF2">
                            <w:pPr>
                              <w:rPr>
                                <w:rFonts w:ascii="Arial" w:hAnsi="Arial" w:cs="Arial"/>
                                <w:color w:val="000000" w:themeColor="text1"/>
                                <w:sz w:val="18"/>
                                <w:szCs w:val="18"/>
                              </w:rPr>
                            </w:pPr>
                            <w:r w:rsidRPr="00592FAE">
                              <w:rPr>
                                <w:rFonts w:ascii="Arial" w:hAnsi="Arial" w:cs="Arial"/>
                                <w:b/>
                                <w:color w:val="000000" w:themeColor="text1"/>
                                <w:sz w:val="18"/>
                                <w:szCs w:val="18"/>
                              </w:rPr>
                              <w:t>Conclusion:</w:t>
                            </w:r>
                            <w:r w:rsidRPr="00BF1C22">
                              <w:rPr>
                                <w:rFonts w:ascii="Arial" w:hAnsi="Arial" w:cs="Arial"/>
                                <w:color w:val="000000" w:themeColor="text1"/>
                                <w:sz w:val="18"/>
                                <w:szCs w:val="18"/>
                              </w:rPr>
                              <w:t xml:space="preserve"> To conclude, in each article it is obvious that the voice of the children is important in regards to respecting a child’s rights. It is important that practitioners must take into consideration the child’s individual needs and opinions whilst also keeping the child’s safety in mind. The United National Convention on the Rights of  the Child (UNCRC) states the importance of the rights of every child which includes economic, civil, political, cultural and social no matter what their religion, skills or race (Save the Children, No date)</w:t>
                            </w:r>
                            <w:r>
                              <w:rPr>
                                <w:rFonts w:ascii="Arial" w:hAnsi="Arial" w:cs="Arial"/>
                                <w:color w:val="000000" w:themeColor="text1"/>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C0BB33" id="Rectangle 9" o:spid="_x0000_s1034" style="position:absolute;left:0;text-align:left;margin-left:-61.9pt;margin-top:530.85pt;width:8in;height:5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" fillcolor="#dfb1de" strokecolor="#1f3763 [1604]" strokeweight="1pt">
                <v:textbox>
                  <w:txbxContent>
                    <w:p w14:paraId="41FE0DEB" w14:textId="77777777" w:rsidR="00861BF2" w:rsidRPr="00BF1C22" w:rsidRDefault="00861BF2" w:rsidP="00861BF2">
                      <w:pPr>
                        <w:rPr>
                          <w:rFonts w:ascii="Arial" w:hAnsi="Arial" w:cs="Arial"/>
                          <w:color w:val="000000" w:themeColor="text1"/>
                          <w:sz w:val="18"/>
                          <w:szCs w:val="18"/>
                        </w:rPr>
                      </w:pPr>
                      <w:r w:rsidRPr="00592FAE">
                        <w:rPr>
                          <w:rFonts w:ascii="Arial" w:hAnsi="Arial" w:cs="Arial"/>
                          <w:b/>
                          <w:color w:val="000000" w:themeColor="text1"/>
                          <w:sz w:val="18"/>
                          <w:szCs w:val="18"/>
                        </w:rPr>
                        <w:t>Conclusion:</w:t>
                      </w:r>
                      <w:r w:rsidRPr="00BF1C22">
                        <w:rPr>
                          <w:rFonts w:ascii="Arial" w:hAnsi="Arial" w:cs="Arial"/>
                          <w:color w:val="000000" w:themeColor="text1"/>
                          <w:sz w:val="18"/>
                          <w:szCs w:val="18"/>
                        </w:rPr>
                        <w:t xml:space="preserve"> To conclude, in each article it is obvious that the voice of the children is important in regards to respecting a child’s rights. It is important that practitioners must take into consideration the child’s individual needs and opinions whilst also keeping the child’s safety in mind. The United National Convention on the Rights of  the Child (UNCRC) states the importance of the rights of every child which includes economic, civil, political, cultural and social no matter what their religion, skills or race (Save the Children, No date)</w:t>
                      </w:r>
                      <w:r>
                        <w:rPr>
                          <w:rFonts w:ascii="Arial" w:hAnsi="Arial" w:cs="Arial"/>
                          <w:color w:val="000000" w:themeColor="text1"/>
                          <w:sz w:val="18"/>
                          <w:szCs w:val="18"/>
                        </w:rPr>
                        <w:t xml:space="preserve">. </w:t>
                      </w:r>
                    </w:p>
                  </w:txbxContent>
                </v:textbox>
              </v:rect>
            </w:pict>
          </mc:Fallback>
        </mc:AlternateContent>
      </w:r>
    </w:p>
    <w:p w14:paraId="61D1182A" w14:textId="32D98C15" w:rsidR="00536423" w:rsidRPr="00F51466" w:rsidRDefault="00536423" w:rsidP="00536423">
      <w:pPr>
        <w:spacing w:line="360" w:lineRule="auto"/>
        <w:jc w:val="both"/>
        <w:rPr>
          <w:rFonts w:ascii="Arial" w:eastAsia="Times New Roman" w:hAnsi="Arial" w:cs="Arial"/>
        </w:rPr>
      </w:pPr>
      <w:r w:rsidRPr="00F51466">
        <w:rPr>
          <w:rFonts w:ascii="Arial" w:hAnsi="Arial" w:cs="Arial"/>
          <w:b/>
          <w:color w:val="000000" w:themeColor="text1"/>
          <w:u w:val="single"/>
        </w:rPr>
        <w:lastRenderedPageBreak/>
        <w:t>Reference list - Briefing paper:</w:t>
      </w:r>
    </w:p>
    <w:p w14:paraId="2D98E531" w14:textId="2618E881" w:rsidR="00536423" w:rsidRPr="00F51466" w:rsidRDefault="00536423" w:rsidP="00536423">
      <w:pPr>
        <w:spacing w:line="360" w:lineRule="auto"/>
        <w:jc w:val="both"/>
        <w:rPr>
          <w:rFonts w:ascii="Arial" w:hAnsi="Arial" w:cs="Arial"/>
          <w:b/>
          <w:color w:val="000000" w:themeColor="text1"/>
          <w:u w:val="single"/>
        </w:rPr>
      </w:pPr>
    </w:p>
    <w:p w14:paraId="5D9D4BC9" w14:textId="4F5BB8EB" w:rsidR="00536423" w:rsidRDefault="00536423" w:rsidP="00EC516B">
      <w:pPr>
        <w:spacing w:line="360" w:lineRule="auto"/>
        <w:ind w:left="360"/>
        <w:jc w:val="both"/>
        <w:rPr>
          <w:rFonts w:ascii="Arial" w:hAnsi="Arial" w:cs="Arial"/>
        </w:rPr>
      </w:pPr>
      <w:r w:rsidRPr="00EC516B">
        <w:rPr>
          <w:rFonts w:ascii="Arial" w:hAnsi="Arial" w:cs="Arial"/>
          <w:color w:val="000000" w:themeColor="text1"/>
        </w:rPr>
        <w:t xml:space="preserve">Children in Wales (2014) </w:t>
      </w:r>
      <w:r w:rsidRPr="00EC516B">
        <w:rPr>
          <w:rFonts w:ascii="Arial" w:hAnsi="Arial" w:cs="Arial"/>
          <w:i/>
          <w:color w:val="000000" w:themeColor="text1"/>
        </w:rPr>
        <w:t>Early Years</w:t>
      </w:r>
      <w:r w:rsidRPr="00EC516B">
        <w:rPr>
          <w:rFonts w:ascii="Arial" w:hAnsi="Arial" w:cs="Arial"/>
          <w:color w:val="000000" w:themeColor="text1"/>
        </w:rPr>
        <w:t xml:space="preserve">. Available at: </w:t>
      </w:r>
      <w:hyperlink r:id="rId7" w:history="1">
        <w:r w:rsidRPr="00EC516B">
          <w:rPr>
            <w:rStyle w:val="Hyperlink"/>
            <w:rFonts w:ascii="Arial" w:hAnsi="Arial" w:cs="Arial"/>
          </w:rPr>
          <w:t>http://www.childreninwales.org.uk/our-work/early-years/</w:t>
        </w:r>
      </w:hyperlink>
      <w:r w:rsidRPr="00EC516B">
        <w:rPr>
          <w:rFonts w:ascii="Arial" w:hAnsi="Arial" w:cs="Arial"/>
        </w:rPr>
        <w:t xml:space="preserve"> (Assessed: 14</w:t>
      </w:r>
      <w:r w:rsidRPr="00EC516B">
        <w:rPr>
          <w:rFonts w:ascii="Arial" w:hAnsi="Arial" w:cs="Arial"/>
          <w:vertAlign w:val="superscript"/>
        </w:rPr>
        <w:t>th</w:t>
      </w:r>
      <w:r w:rsidRPr="00EC516B">
        <w:rPr>
          <w:rFonts w:ascii="Arial" w:hAnsi="Arial" w:cs="Arial"/>
        </w:rPr>
        <w:t xml:space="preserve"> April 2019). </w:t>
      </w:r>
    </w:p>
    <w:p w14:paraId="0CD1E47E" w14:textId="77777777" w:rsidR="00EC516B" w:rsidRPr="00EC516B" w:rsidRDefault="00EC516B" w:rsidP="00EC516B">
      <w:pPr>
        <w:spacing w:line="360" w:lineRule="auto"/>
        <w:ind w:left="360"/>
        <w:jc w:val="both"/>
        <w:rPr>
          <w:rFonts w:ascii="Arial" w:hAnsi="Arial" w:cs="Arial"/>
          <w:b/>
          <w:color w:val="000000" w:themeColor="text1"/>
          <w:u w:val="single"/>
        </w:rPr>
      </w:pPr>
    </w:p>
    <w:p w14:paraId="767146B1" w14:textId="77777777" w:rsidR="00536423" w:rsidRPr="00EC516B" w:rsidRDefault="00536423" w:rsidP="00EC516B">
      <w:pPr>
        <w:spacing w:line="360" w:lineRule="auto"/>
        <w:ind w:left="360"/>
        <w:jc w:val="both"/>
        <w:rPr>
          <w:rFonts w:ascii="Arial" w:hAnsi="Arial" w:cs="Arial"/>
        </w:rPr>
      </w:pPr>
      <w:r w:rsidRPr="00EC516B">
        <w:rPr>
          <w:rFonts w:ascii="Arial" w:hAnsi="Arial" w:cs="Arial"/>
        </w:rPr>
        <w:t>Children’s Rights Wales (2016) ‘</w:t>
      </w:r>
      <w:r w:rsidRPr="00EC516B">
        <w:rPr>
          <w:rFonts w:ascii="Arial" w:hAnsi="Arial" w:cs="Arial"/>
          <w:i/>
        </w:rPr>
        <w:t>Rights’</w:t>
      </w:r>
      <w:r w:rsidRPr="00EC516B">
        <w:rPr>
          <w:rFonts w:ascii="Arial" w:hAnsi="Arial" w:cs="Arial"/>
        </w:rPr>
        <w:t xml:space="preserve"> Available at: </w:t>
      </w:r>
      <w:hyperlink r:id="rId8" w:history="1">
        <w:r w:rsidRPr="00EC516B">
          <w:rPr>
            <w:rStyle w:val="Hyperlink"/>
            <w:rFonts w:ascii="Arial" w:hAnsi="Arial" w:cs="Arial"/>
          </w:rPr>
          <w:t>http://www.childrensrights.wales/</w:t>
        </w:r>
      </w:hyperlink>
      <w:r w:rsidRPr="00EC516B">
        <w:rPr>
          <w:rStyle w:val="Hyperlink"/>
          <w:rFonts w:ascii="Arial" w:hAnsi="Arial" w:cs="Arial"/>
        </w:rPr>
        <w:t xml:space="preserve"> </w:t>
      </w:r>
      <w:r w:rsidRPr="00EC516B">
        <w:rPr>
          <w:rStyle w:val="Hyperlink"/>
          <w:rFonts w:ascii="Arial" w:hAnsi="Arial" w:cs="Arial"/>
          <w:color w:val="000000" w:themeColor="text1"/>
          <w:u w:val="none"/>
        </w:rPr>
        <w:t>(Assessed: 14</w:t>
      </w:r>
      <w:r w:rsidRPr="00EC516B">
        <w:rPr>
          <w:rStyle w:val="Hyperlink"/>
          <w:rFonts w:ascii="Arial" w:hAnsi="Arial" w:cs="Arial"/>
          <w:color w:val="000000" w:themeColor="text1"/>
          <w:u w:val="none"/>
          <w:vertAlign w:val="superscript"/>
        </w:rPr>
        <w:t>th</w:t>
      </w:r>
      <w:r w:rsidRPr="00EC516B">
        <w:rPr>
          <w:rStyle w:val="Hyperlink"/>
          <w:rFonts w:ascii="Arial" w:hAnsi="Arial" w:cs="Arial"/>
          <w:color w:val="000000" w:themeColor="text1"/>
          <w:u w:val="none"/>
        </w:rPr>
        <w:t xml:space="preserve"> April 2019)</w:t>
      </w:r>
    </w:p>
    <w:p w14:paraId="72B1EAFC" w14:textId="6B37766F" w:rsidR="00536423" w:rsidRDefault="00536423" w:rsidP="00EC516B">
      <w:pPr>
        <w:spacing w:line="360" w:lineRule="auto"/>
        <w:ind w:left="360"/>
        <w:jc w:val="both"/>
        <w:rPr>
          <w:rFonts w:ascii="Arial" w:hAnsi="Arial" w:cs="Arial"/>
        </w:rPr>
      </w:pPr>
      <w:r w:rsidRPr="00EC516B">
        <w:rPr>
          <w:rFonts w:ascii="Arial" w:hAnsi="Arial" w:cs="Arial"/>
        </w:rPr>
        <w:t xml:space="preserve">Curriculum for Wales (2015) </w:t>
      </w:r>
      <w:r w:rsidRPr="00EC516B">
        <w:rPr>
          <w:rFonts w:ascii="Arial" w:hAnsi="Arial" w:cs="Arial"/>
          <w:i/>
        </w:rPr>
        <w:t>Foundation Phase Framework</w:t>
      </w:r>
      <w:r w:rsidRPr="00EC516B">
        <w:rPr>
          <w:rFonts w:ascii="Arial" w:hAnsi="Arial" w:cs="Arial"/>
        </w:rPr>
        <w:t xml:space="preserve">. Cardiff: Welsh Government. </w:t>
      </w:r>
    </w:p>
    <w:p w14:paraId="49C77729" w14:textId="77777777" w:rsidR="00EC516B" w:rsidRPr="00EC516B" w:rsidRDefault="00EC516B" w:rsidP="00EC516B">
      <w:pPr>
        <w:spacing w:line="360" w:lineRule="auto"/>
        <w:ind w:left="360"/>
        <w:jc w:val="both"/>
        <w:rPr>
          <w:rFonts w:ascii="Arial" w:hAnsi="Arial" w:cs="Arial"/>
        </w:rPr>
      </w:pPr>
    </w:p>
    <w:p w14:paraId="2E90BAF6" w14:textId="270AE0AD" w:rsidR="00536423" w:rsidRDefault="00536423" w:rsidP="00EC516B">
      <w:pPr>
        <w:spacing w:line="360" w:lineRule="auto"/>
        <w:ind w:left="360"/>
        <w:jc w:val="both"/>
        <w:rPr>
          <w:rFonts w:ascii="Arial" w:hAnsi="Arial" w:cs="Arial"/>
        </w:rPr>
      </w:pPr>
      <w:r w:rsidRPr="00EC516B">
        <w:rPr>
          <w:rFonts w:ascii="Arial" w:hAnsi="Arial" w:cs="Arial"/>
        </w:rPr>
        <w:t xml:space="preserve">Early Education (No Date) </w:t>
      </w:r>
      <w:r w:rsidRPr="00EC516B">
        <w:rPr>
          <w:rFonts w:ascii="Arial" w:hAnsi="Arial" w:cs="Arial"/>
          <w:i/>
        </w:rPr>
        <w:t>Working in Partnership</w:t>
      </w:r>
      <w:r w:rsidRPr="00EC516B">
        <w:rPr>
          <w:rFonts w:ascii="Arial" w:hAnsi="Arial" w:cs="Arial"/>
        </w:rPr>
        <w:t xml:space="preserve">. Available at: </w:t>
      </w:r>
      <w:hyperlink r:id="rId9" w:history="1">
        <w:r w:rsidRPr="00EC516B">
          <w:rPr>
            <w:rStyle w:val="Hyperlink"/>
            <w:rFonts w:ascii="Arial" w:hAnsi="Arial" w:cs="Arial"/>
          </w:rPr>
          <w:t>https://www.early-education.org.uk/working-partnership</w:t>
        </w:r>
      </w:hyperlink>
      <w:r w:rsidRPr="00EC516B">
        <w:rPr>
          <w:rFonts w:ascii="Arial" w:hAnsi="Arial" w:cs="Arial"/>
        </w:rPr>
        <w:t xml:space="preserve"> (Assessed: 14</w:t>
      </w:r>
      <w:r w:rsidRPr="00EC516B">
        <w:rPr>
          <w:rFonts w:ascii="Arial" w:hAnsi="Arial" w:cs="Arial"/>
          <w:vertAlign w:val="superscript"/>
        </w:rPr>
        <w:t>th</w:t>
      </w:r>
      <w:r w:rsidRPr="00EC516B">
        <w:rPr>
          <w:rFonts w:ascii="Arial" w:hAnsi="Arial" w:cs="Arial"/>
        </w:rPr>
        <w:t xml:space="preserve"> </w:t>
      </w:r>
      <w:proofErr w:type="spellStart"/>
      <w:r w:rsidRPr="00EC516B">
        <w:rPr>
          <w:rFonts w:ascii="Arial" w:hAnsi="Arial" w:cs="Arial"/>
        </w:rPr>
        <w:t>Aprik</w:t>
      </w:r>
      <w:proofErr w:type="spellEnd"/>
      <w:r w:rsidRPr="00EC516B">
        <w:rPr>
          <w:rFonts w:ascii="Arial" w:hAnsi="Arial" w:cs="Arial"/>
        </w:rPr>
        <w:t xml:space="preserve"> 2019)</w:t>
      </w:r>
    </w:p>
    <w:p w14:paraId="675A0531" w14:textId="77777777" w:rsidR="00EC516B" w:rsidRPr="00EC516B" w:rsidRDefault="00EC516B" w:rsidP="00EC516B">
      <w:pPr>
        <w:spacing w:line="360" w:lineRule="auto"/>
        <w:ind w:left="360"/>
        <w:jc w:val="both"/>
        <w:rPr>
          <w:rFonts w:ascii="Arial" w:hAnsi="Arial" w:cs="Arial"/>
        </w:rPr>
      </w:pPr>
    </w:p>
    <w:p w14:paraId="01613B20" w14:textId="04333D09" w:rsidR="00536423" w:rsidRDefault="00536423" w:rsidP="00EC516B">
      <w:pPr>
        <w:spacing w:line="360" w:lineRule="auto"/>
        <w:ind w:left="360"/>
        <w:jc w:val="both"/>
        <w:rPr>
          <w:rStyle w:val="Hyperlink"/>
          <w:rFonts w:ascii="Arial" w:hAnsi="Arial" w:cs="Arial"/>
          <w:color w:val="000000" w:themeColor="text1"/>
          <w:u w:val="none"/>
        </w:rPr>
      </w:pPr>
      <w:r w:rsidRPr="00EC516B">
        <w:rPr>
          <w:rFonts w:ascii="Arial" w:hAnsi="Arial" w:cs="Arial"/>
        </w:rPr>
        <w:t>HM Government (2018) ‘</w:t>
      </w:r>
      <w:r w:rsidRPr="00EC516B">
        <w:rPr>
          <w:rFonts w:ascii="Arial" w:hAnsi="Arial" w:cs="Arial"/>
          <w:i/>
        </w:rPr>
        <w:t>Information Sharing’</w:t>
      </w:r>
      <w:r w:rsidRPr="00EC516B">
        <w:rPr>
          <w:rFonts w:ascii="Arial" w:hAnsi="Arial" w:cs="Arial"/>
        </w:rPr>
        <w:t xml:space="preserve">. Available at: </w:t>
      </w:r>
      <w:hyperlink r:id="rId10" w:history="1">
        <w:r w:rsidRPr="00EC516B">
          <w:rPr>
            <w:rStyle w:val="Hyperlink"/>
            <w:rFonts w:ascii="Arial" w:hAnsi="Arial" w:cs="Arial"/>
          </w:rPr>
          <w:t>https://assets.publishing.service.gov.uk/government/uploads/system/uploads/attachment_data/file/721581/Information_sharing_advice_practitioners_safeguarding_services.pdf</w:t>
        </w:r>
      </w:hyperlink>
      <w:r w:rsidRPr="00EC516B">
        <w:rPr>
          <w:rStyle w:val="Hyperlink"/>
          <w:rFonts w:ascii="Arial" w:hAnsi="Arial" w:cs="Arial"/>
        </w:rPr>
        <w:t xml:space="preserve"> </w:t>
      </w:r>
      <w:r w:rsidRPr="00EC516B">
        <w:rPr>
          <w:rStyle w:val="Hyperlink"/>
          <w:rFonts w:ascii="Arial" w:hAnsi="Arial" w:cs="Arial"/>
          <w:color w:val="000000" w:themeColor="text1"/>
          <w:u w:val="none"/>
        </w:rPr>
        <w:t>(Assessed: 13</w:t>
      </w:r>
      <w:r w:rsidRPr="00EC516B">
        <w:rPr>
          <w:rStyle w:val="Hyperlink"/>
          <w:rFonts w:ascii="Arial" w:hAnsi="Arial" w:cs="Arial"/>
          <w:color w:val="000000" w:themeColor="text1"/>
          <w:u w:val="none"/>
          <w:vertAlign w:val="superscript"/>
        </w:rPr>
        <w:t>th</w:t>
      </w:r>
      <w:r w:rsidRPr="00EC516B">
        <w:rPr>
          <w:rStyle w:val="Hyperlink"/>
          <w:rFonts w:ascii="Arial" w:hAnsi="Arial" w:cs="Arial"/>
          <w:color w:val="000000" w:themeColor="text1"/>
          <w:u w:val="none"/>
        </w:rPr>
        <w:t xml:space="preserve"> April 2019). </w:t>
      </w:r>
    </w:p>
    <w:p w14:paraId="3CB92D47" w14:textId="77777777" w:rsidR="00EC516B" w:rsidRPr="00EC516B" w:rsidRDefault="00EC516B" w:rsidP="00EC516B">
      <w:pPr>
        <w:spacing w:line="360" w:lineRule="auto"/>
        <w:ind w:left="360"/>
        <w:jc w:val="both"/>
        <w:rPr>
          <w:rStyle w:val="Hyperlink"/>
          <w:rFonts w:ascii="Arial" w:hAnsi="Arial" w:cs="Arial"/>
          <w:color w:val="auto"/>
          <w:u w:val="none"/>
        </w:rPr>
      </w:pPr>
    </w:p>
    <w:p w14:paraId="0A25E03E" w14:textId="0386196C" w:rsidR="00536423" w:rsidRDefault="00536423" w:rsidP="00EC516B">
      <w:pPr>
        <w:spacing w:line="360" w:lineRule="auto"/>
        <w:ind w:left="360"/>
        <w:jc w:val="both"/>
        <w:rPr>
          <w:rFonts w:ascii="Arial" w:eastAsia="Times New Roman" w:hAnsi="Arial" w:cs="Arial"/>
          <w:color w:val="000000" w:themeColor="text1"/>
        </w:rPr>
      </w:pPr>
      <w:r w:rsidRPr="00EC516B">
        <w:rPr>
          <w:rFonts w:ascii="Arial" w:eastAsia="Times New Roman" w:hAnsi="Arial" w:cs="Arial"/>
          <w:color w:val="000000" w:themeColor="text1"/>
        </w:rPr>
        <w:t xml:space="preserve">Kelly (2016) Early years’ careers. </w:t>
      </w:r>
      <w:r w:rsidRPr="00EC516B">
        <w:rPr>
          <w:rFonts w:ascii="Arial" w:eastAsia="Times New Roman" w:hAnsi="Arial" w:cs="Arial"/>
          <w:i/>
          <w:color w:val="000000" w:themeColor="text1"/>
        </w:rPr>
        <w:t>Childcare providers working in partnership with Multi Agencies</w:t>
      </w:r>
      <w:r w:rsidRPr="00EC516B">
        <w:rPr>
          <w:rFonts w:ascii="Arial" w:eastAsia="Times New Roman" w:hAnsi="Arial" w:cs="Arial"/>
          <w:color w:val="000000" w:themeColor="text1"/>
        </w:rPr>
        <w:t xml:space="preserve">. Available at: </w:t>
      </w:r>
      <w:hyperlink r:id="rId11" w:history="1">
        <w:r w:rsidRPr="00EC516B">
          <w:rPr>
            <w:rStyle w:val="Hyperlink"/>
            <w:rFonts w:ascii="Arial" w:eastAsia="Times New Roman" w:hAnsi="Arial" w:cs="Arial"/>
            <w:color w:val="0263C1"/>
          </w:rPr>
          <w:t>http://www.earlyyearscareers.com/eyc/latest-news/childcare-providers-working-in-partnership-with-multi-agencies/</w:t>
        </w:r>
      </w:hyperlink>
      <w:r w:rsidRPr="00EC516B">
        <w:rPr>
          <w:rFonts w:ascii="Arial" w:eastAsia="Times New Roman" w:hAnsi="Arial" w:cs="Arial"/>
          <w:color w:val="000000" w:themeColor="text1"/>
        </w:rPr>
        <w:t xml:space="preserve"> (Assessed: 16</w:t>
      </w:r>
      <w:r w:rsidRPr="00EC516B">
        <w:rPr>
          <w:rFonts w:ascii="Arial" w:eastAsia="Times New Roman" w:hAnsi="Arial" w:cs="Arial"/>
          <w:color w:val="000000" w:themeColor="text1"/>
          <w:vertAlign w:val="superscript"/>
        </w:rPr>
        <w:t>th</w:t>
      </w:r>
      <w:r w:rsidRPr="00EC516B">
        <w:rPr>
          <w:rFonts w:ascii="Arial" w:eastAsia="Times New Roman" w:hAnsi="Arial" w:cs="Arial"/>
          <w:color w:val="000000" w:themeColor="text1"/>
        </w:rPr>
        <w:t xml:space="preserve"> April 2019).</w:t>
      </w:r>
    </w:p>
    <w:p w14:paraId="4A89F7EF" w14:textId="77777777" w:rsidR="00EC516B" w:rsidRPr="00EC516B" w:rsidRDefault="00EC516B" w:rsidP="00EC516B">
      <w:pPr>
        <w:spacing w:line="360" w:lineRule="auto"/>
        <w:ind w:left="360"/>
        <w:jc w:val="both"/>
        <w:rPr>
          <w:rStyle w:val="Hyperlink"/>
          <w:rFonts w:ascii="Arial" w:hAnsi="Arial" w:cs="Arial"/>
          <w:color w:val="auto"/>
          <w:u w:val="none"/>
        </w:rPr>
      </w:pPr>
    </w:p>
    <w:p w14:paraId="6A18650B" w14:textId="29F97267" w:rsidR="00536423" w:rsidRDefault="00536423" w:rsidP="00EC516B">
      <w:pPr>
        <w:spacing w:line="360" w:lineRule="auto"/>
        <w:ind w:left="360"/>
        <w:jc w:val="both"/>
        <w:rPr>
          <w:rFonts w:ascii="Arial" w:hAnsi="Arial" w:cs="Arial"/>
        </w:rPr>
      </w:pPr>
      <w:r w:rsidRPr="00EC516B">
        <w:rPr>
          <w:rFonts w:ascii="Arial" w:hAnsi="Arial" w:cs="Arial"/>
        </w:rPr>
        <w:t>Miller, L. and Pound, L. (2011) Theories and Approaches to Learning in the Early Years. London: Sage Publications Ltd.</w:t>
      </w:r>
    </w:p>
    <w:p w14:paraId="61A6A671" w14:textId="77777777" w:rsidR="00EC516B" w:rsidRPr="00EC516B" w:rsidRDefault="00EC516B" w:rsidP="00EC516B">
      <w:pPr>
        <w:spacing w:line="360" w:lineRule="auto"/>
        <w:ind w:left="360"/>
        <w:jc w:val="both"/>
        <w:rPr>
          <w:rFonts w:ascii="Arial" w:hAnsi="Arial" w:cs="Arial"/>
        </w:rPr>
      </w:pPr>
    </w:p>
    <w:p w14:paraId="44E93704" w14:textId="514C32C3" w:rsidR="00536423" w:rsidRDefault="00536423" w:rsidP="00EC516B">
      <w:pPr>
        <w:spacing w:line="360" w:lineRule="auto"/>
        <w:ind w:left="360"/>
        <w:jc w:val="both"/>
        <w:rPr>
          <w:rStyle w:val="Hyperlink"/>
          <w:rFonts w:ascii="Arial" w:hAnsi="Arial" w:cs="Arial"/>
          <w:color w:val="000000" w:themeColor="text1"/>
          <w:u w:val="none"/>
        </w:rPr>
      </w:pPr>
      <w:proofErr w:type="spellStart"/>
      <w:r w:rsidRPr="00EC516B">
        <w:rPr>
          <w:rStyle w:val="Hyperlink"/>
          <w:rFonts w:ascii="Arial" w:hAnsi="Arial" w:cs="Arial"/>
          <w:color w:val="auto"/>
          <w:u w:val="none"/>
        </w:rPr>
        <w:t>Mudiad</w:t>
      </w:r>
      <w:proofErr w:type="spellEnd"/>
      <w:r w:rsidRPr="00EC516B">
        <w:rPr>
          <w:rStyle w:val="Hyperlink"/>
          <w:rFonts w:ascii="Arial" w:hAnsi="Arial" w:cs="Arial"/>
          <w:color w:val="auto"/>
          <w:u w:val="none"/>
        </w:rPr>
        <w:t xml:space="preserve"> </w:t>
      </w:r>
      <w:proofErr w:type="spellStart"/>
      <w:r w:rsidRPr="00EC516B">
        <w:rPr>
          <w:rStyle w:val="Hyperlink"/>
          <w:rFonts w:ascii="Arial" w:hAnsi="Arial" w:cs="Arial"/>
          <w:color w:val="auto"/>
          <w:u w:val="none"/>
        </w:rPr>
        <w:t>Meithrin</w:t>
      </w:r>
      <w:proofErr w:type="spellEnd"/>
      <w:r w:rsidRPr="00EC516B">
        <w:rPr>
          <w:rStyle w:val="Hyperlink"/>
          <w:rFonts w:ascii="Arial" w:hAnsi="Arial" w:cs="Arial"/>
          <w:color w:val="auto"/>
          <w:u w:val="none"/>
        </w:rPr>
        <w:t xml:space="preserve"> (No Date) </w:t>
      </w:r>
      <w:r w:rsidRPr="00EC516B">
        <w:rPr>
          <w:rStyle w:val="Hyperlink"/>
          <w:rFonts w:ascii="Arial" w:hAnsi="Arial" w:cs="Arial"/>
          <w:i/>
          <w:color w:val="auto"/>
          <w:u w:val="none"/>
        </w:rPr>
        <w:t>Confidentiality and Data Protection</w:t>
      </w:r>
      <w:r w:rsidRPr="00EC516B">
        <w:rPr>
          <w:rStyle w:val="Hyperlink"/>
          <w:rFonts w:ascii="Arial" w:hAnsi="Arial" w:cs="Arial"/>
          <w:color w:val="auto"/>
          <w:u w:val="none"/>
        </w:rPr>
        <w:t xml:space="preserve">. Available at: </w:t>
      </w:r>
      <w:hyperlink r:id="rId12" w:history="1">
        <w:r w:rsidRPr="00EC516B">
          <w:rPr>
            <w:rStyle w:val="Hyperlink"/>
            <w:rFonts w:ascii="Arial" w:hAnsi="Arial" w:cs="Arial"/>
          </w:rPr>
          <w:t>https://www.meithrin.cymru/confodentiality-and-data-protection/</w:t>
        </w:r>
      </w:hyperlink>
      <w:r w:rsidRPr="00EC516B">
        <w:rPr>
          <w:rStyle w:val="Hyperlink"/>
          <w:rFonts w:ascii="Arial" w:hAnsi="Arial" w:cs="Arial"/>
        </w:rPr>
        <w:t xml:space="preserve"> </w:t>
      </w:r>
      <w:r w:rsidRPr="00EC516B">
        <w:rPr>
          <w:rStyle w:val="Hyperlink"/>
          <w:rFonts w:ascii="Arial" w:hAnsi="Arial" w:cs="Arial"/>
          <w:color w:val="000000" w:themeColor="text1"/>
          <w:u w:val="none"/>
        </w:rPr>
        <w:t>(Assessed: 16</w:t>
      </w:r>
      <w:r w:rsidRPr="00EC516B">
        <w:rPr>
          <w:rStyle w:val="Hyperlink"/>
          <w:rFonts w:ascii="Arial" w:hAnsi="Arial" w:cs="Arial"/>
          <w:color w:val="000000" w:themeColor="text1"/>
          <w:u w:val="none"/>
          <w:vertAlign w:val="superscript"/>
        </w:rPr>
        <w:t>th</w:t>
      </w:r>
      <w:r w:rsidRPr="00EC516B">
        <w:rPr>
          <w:rStyle w:val="Hyperlink"/>
          <w:rFonts w:ascii="Arial" w:hAnsi="Arial" w:cs="Arial"/>
          <w:color w:val="000000" w:themeColor="text1"/>
          <w:u w:val="none"/>
        </w:rPr>
        <w:t xml:space="preserve"> April 2019). </w:t>
      </w:r>
    </w:p>
    <w:p w14:paraId="73444A63" w14:textId="77777777" w:rsidR="00EC516B" w:rsidRPr="00EC516B" w:rsidRDefault="00EC516B" w:rsidP="00EC516B">
      <w:pPr>
        <w:spacing w:line="360" w:lineRule="auto"/>
        <w:ind w:left="360"/>
        <w:jc w:val="both"/>
        <w:rPr>
          <w:rStyle w:val="Hyperlink"/>
          <w:rFonts w:ascii="Arial" w:hAnsi="Arial" w:cs="Arial"/>
          <w:color w:val="auto"/>
          <w:u w:val="none"/>
        </w:rPr>
      </w:pPr>
    </w:p>
    <w:p w14:paraId="41F078B5" w14:textId="77777777" w:rsidR="00536423" w:rsidRPr="00EC516B" w:rsidRDefault="00536423" w:rsidP="00EC516B">
      <w:pPr>
        <w:spacing w:line="360" w:lineRule="auto"/>
        <w:ind w:left="360"/>
        <w:jc w:val="both"/>
        <w:rPr>
          <w:rStyle w:val="Hyperlink"/>
          <w:rFonts w:ascii="Arial" w:hAnsi="Arial" w:cs="Arial"/>
          <w:color w:val="auto"/>
          <w:u w:val="none"/>
        </w:rPr>
      </w:pPr>
      <w:r w:rsidRPr="00EC516B">
        <w:rPr>
          <w:rStyle w:val="Hyperlink"/>
          <w:rFonts w:ascii="Arial" w:hAnsi="Arial" w:cs="Arial"/>
          <w:color w:val="auto"/>
          <w:u w:val="none"/>
        </w:rPr>
        <w:t xml:space="preserve">NSPCC (2018) </w:t>
      </w:r>
      <w:r w:rsidRPr="00EC516B">
        <w:rPr>
          <w:rStyle w:val="Hyperlink"/>
          <w:rFonts w:ascii="Arial" w:hAnsi="Arial" w:cs="Arial"/>
          <w:i/>
          <w:color w:val="auto"/>
          <w:u w:val="none"/>
        </w:rPr>
        <w:t xml:space="preserve">Child Protection System in Wales. </w:t>
      </w:r>
      <w:r w:rsidRPr="00EC516B">
        <w:rPr>
          <w:rStyle w:val="Hyperlink"/>
          <w:rFonts w:ascii="Arial" w:hAnsi="Arial" w:cs="Arial"/>
          <w:color w:val="auto"/>
          <w:u w:val="none"/>
        </w:rPr>
        <w:t xml:space="preserve">Available at: </w:t>
      </w:r>
      <w:hyperlink r:id="rId13" w:anchor="article-top" w:history="1">
        <w:r w:rsidRPr="00EC516B">
          <w:rPr>
            <w:rStyle w:val="Hyperlink"/>
            <w:rFonts w:ascii="Arial" w:hAnsi="Arial" w:cs="Arial"/>
          </w:rPr>
          <w:t>https://learning.nspcc.org.uk/child-protection-system/wales/#article-top</w:t>
        </w:r>
      </w:hyperlink>
      <w:r w:rsidRPr="00EC516B">
        <w:rPr>
          <w:rStyle w:val="Hyperlink"/>
          <w:rFonts w:ascii="Arial" w:hAnsi="Arial" w:cs="Arial"/>
        </w:rPr>
        <w:t xml:space="preserve"> </w:t>
      </w:r>
      <w:r w:rsidRPr="00EC516B">
        <w:rPr>
          <w:rStyle w:val="Hyperlink"/>
          <w:rFonts w:ascii="Arial" w:hAnsi="Arial" w:cs="Arial"/>
          <w:color w:val="000000" w:themeColor="text1"/>
          <w:u w:val="none"/>
        </w:rPr>
        <w:t>(Assessed: 2</w:t>
      </w:r>
      <w:r w:rsidRPr="00EC516B">
        <w:rPr>
          <w:rStyle w:val="Hyperlink"/>
          <w:rFonts w:ascii="Arial" w:hAnsi="Arial" w:cs="Arial"/>
          <w:color w:val="000000" w:themeColor="text1"/>
          <w:u w:val="none"/>
          <w:vertAlign w:val="superscript"/>
        </w:rPr>
        <w:t>nd</w:t>
      </w:r>
      <w:r w:rsidRPr="00EC516B">
        <w:rPr>
          <w:rStyle w:val="Hyperlink"/>
          <w:rFonts w:ascii="Arial" w:hAnsi="Arial" w:cs="Arial"/>
          <w:color w:val="000000" w:themeColor="text1"/>
          <w:u w:val="none"/>
        </w:rPr>
        <w:t xml:space="preserve"> May 2019).</w:t>
      </w:r>
    </w:p>
    <w:p w14:paraId="415392F1" w14:textId="1DE6B938" w:rsidR="00536423" w:rsidRDefault="00536423" w:rsidP="00EC516B">
      <w:pPr>
        <w:spacing w:line="360" w:lineRule="auto"/>
        <w:ind w:left="360"/>
        <w:jc w:val="both"/>
        <w:rPr>
          <w:rFonts w:ascii="Arial" w:hAnsi="Arial" w:cs="Arial"/>
        </w:rPr>
      </w:pPr>
      <w:proofErr w:type="spellStart"/>
      <w:r w:rsidRPr="00EC516B">
        <w:rPr>
          <w:rStyle w:val="Hyperlink"/>
          <w:rFonts w:ascii="Arial" w:hAnsi="Arial" w:cs="Arial"/>
          <w:color w:val="auto"/>
          <w:u w:val="none"/>
        </w:rPr>
        <w:lastRenderedPageBreak/>
        <w:t>Pasey</w:t>
      </w:r>
      <w:proofErr w:type="spellEnd"/>
      <w:r w:rsidRPr="00EC516B">
        <w:rPr>
          <w:rStyle w:val="Hyperlink"/>
          <w:rFonts w:ascii="Arial" w:hAnsi="Arial" w:cs="Arial"/>
          <w:color w:val="auto"/>
          <w:u w:val="none"/>
        </w:rPr>
        <w:t xml:space="preserve"> (2009) </w:t>
      </w:r>
      <w:r w:rsidRPr="00EC516B">
        <w:rPr>
          <w:rStyle w:val="Hyperlink"/>
          <w:rFonts w:ascii="Arial" w:hAnsi="Arial" w:cs="Arial"/>
          <w:i/>
          <w:color w:val="auto"/>
          <w:u w:val="none"/>
        </w:rPr>
        <w:t>Working in Partnership with parents</w:t>
      </w:r>
      <w:r w:rsidRPr="00EC516B">
        <w:rPr>
          <w:rStyle w:val="Hyperlink"/>
          <w:rFonts w:ascii="Arial" w:hAnsi="Arial" w:cs="Arial"/>
          <w:color w:val="auto"/>
          <w:u w:val="none"/>
        </w:rPr>
        <w:t xml:space="preserve">. Available at: </w:t>
      </w:r>
      <w:hyperlink r:id="rId14" w:history="1">
        <w:r w:rsidRPr="00EC516B">
          <w:rPr>
            <w:rStyle w:val="Hyperlink"/>
            <w:rFonts w:ascii="Arial" w:hAnsi="Arial" w:cs="Arial"/>
          </w:rPr>
          <w:t>https://www.pacey.org.uk/working-in-childcare/spotlight-on/partnerships-with-parents/</w:t>
        </w:r>
      </w:hyperlink>
      <w:r w:rsidRPr="00EC516B">
        <w:rPr>
          <w:rFonts w:ascii="Arial" w:hAnsi="Arial" w:cs="Arial"/>
        </w:rPr>
        <w:t xml:space="preserve"> (Assessed: 12</w:t>
      </w:r>
      <w:r w:rsidRPr="00EC516B">
        <w:rPr>
          <w:rFonts w:ascii="Arial" w:hAnsi="Arial" w:cs="Arial"/>
          <w:vertAlign w:val="superscript"/>
        </w:rPr>
        <w:t>th</w:t>
      </w:r>
      <w:r w:rsidRPr="00EC516B">
        <w:rPr>
          <w:rFonts w:ascii="Arial" w:hAnsi="Arial" w:cs="Arial"/>
        </w:rPr>
        <w:t xml:space="preserve"> April 2019).</w:t>
      </w:r>
    </w:p>
    <w:p w14:paraId="375C598F" w14:textId="77777777" w:rsidR="00EC516B" w:rsidRPr="00EC516B" w:rsidRDefault="00EC516B" w:rsidP="00EC516B">
      <w:pPr>
        <w:spacing w:line="360" w:lineRule="auto"/>
        <w:ind w:left="360"/>
        <w:jc w:val="both"/>
        <w:rPr>
          <w:rStyle w:val="Hyperlink"/>
          <w:rFonts w:ascii="Arial" w:hAnsi="Arial" w:cs="Arial"/>
          <w:color w:val="auto"/>
          <w:u w:val="none"/>
        </w:rPr>
      </w:pPr>
    </w:p>
    <w:p w14:paraId="3E390390" w14:textId="6CE48FF9" w:rsidR="00536423" w:rsidRDefault="00536423" w:rsidP="00EC516B">
      <w:pPr>
        <w:spacing w:line="360" w:lineRule="auto"/>
        <w:ind w:left="360"/>
        <w:jc w:val="both"/>
        <w:rPr>
          <w:rFonts w:ascii="Arial" w:hAnsi="Arial" w:cs="Arial"/>
          <w:color w:val="000000" w:themeColor="text1"/>
        </w:rPr>
      </w:pPr>
      <w:r w:rsidRPr="00EC516B">
        <w:rPr>
          <w:rStyle w:val="Hyperlink"/>
          <w:rFonts w:ascii="Arial" w:hAnsi="Arial" w:cs="Arial"/>
          <w:color w:val="auto"/>
          <w:u w:val="none"/>
        </w:rPr>
        <w:t xml:space="preserve">Play Learn Grow (2010) </w:t>
      </w:r>
      <w:r w:rsidRPr="00EC516B">
        <w:rPr>
          <w:rStyle w:val="Hyperlink"/>
          <w:rFonts w:ascii="Arial" w:hAnsi="Arial" w:cs="Arial"/>
          <w:i/>
          <w:color w:val="auto"/>
          <w:u w:val="none"/>
        </w:rPr>
        <w:t>Foundation Phase Observation and Assessments Practitioner Events 2010 Report.</w:t>
      </w:r>
      <w:r w:rsidRPr="00EC516B">
        <w:rPr>
          <w:rStyle w:val="Hyperlink"/>
          <w:rFonts w:ascii="Arial" w:hAnsi="Arial" w:cs="Arial"/>
          <w:color w:val="auto"/>
          <w:u w:val="none"/>
        </w:rPr>
        <w:t xml:space="preserve"> Available at: </w:t>
      </w:r>
      <w:hyperlink r:id="rId15" w:history="1">
        <w:r w:rsidRPr="00EC516B">
          <w:rPr>
            <w:rStyle w:val="Hyperlink"/>
            <w:rFonts w:ascii="Arial" w:hAnsi="Arial" w:cs="Arial"/>
          </w:rPr>
          <w:t>https://learning.gov.wales/docs/learningwales/publications/140827-foundation-phase-observation-and-assessment-practitioner-events-2010-report-en.pdf</w:t>
        </w:r>
      </w:hyperlink>
      <w:r w:rsidRPr="00EC516B">
        <w:rPr>
          <w:rFonts w:ascii="Arial" w:hAnsi="Arial" w:cs="Arial"/>
          <w:color w:val="000000" w:themeColor="text1"/>
        </w:rPr>
        <w:t xml:space="preserve"> (Assessed: 15</w:t>
      </w:r>
      <w:r w:rsidRPr="00EC516B">
        <w:rPr>
          <w:rFonts w:ascii="Arial" w:hAnsi="Arial" w:cs="Arial"/>
          <w:color w:val="000000" w:themeColor="text1"/>
          <w:vertAlign w:val="superscript"/>
        </w:rPr>
        <w:t>th</w:t>
      </w:r>
      <w:r w:rsidRPr="00EC516B">
        <w:rPr>
          <w:rFonts w:ascii="Arial" w:hAnsi="Arial" w:cs="Arial"/>
          <w:color w:val="000000" w:themeColor="text1"/>
        </w:rPr>
        <w:t xml:space="preserve"> April 2019)</w:t>
      </w:r>
    </w:p>
    <w:p w14:paraId="1774392C" w14:textId="77777777" w:rsidR="00EC516B" w:rsidRPr="00EC516B" w:rsidRDefault="00EC516B" w:rsidP="00EC516B">
      <w:pPr>
        <w:spacing w:line="360" w:lineRule="auto"/>
        <w:ind w:left="360"/>
        <w:jc w:val="both"/>
        <w:rPr>
          <w:rStyle w:val="Hyperlink"/>
          <w:rFonts w:ascii="Arial" w:hAnsi="Arial" w:cs="Arial"/>
          <w:color w:val="auto"/>
          <w:u w:val="none"/>
        </w:rPr>
      </w:pPr>
    </w:p>
    <w:p w14:paraId="2C4A8740" w14:textId="60C20E3F" w:rsidR="00536423" w:rsidRDefault="00536423" w:rsidP="00EC516B">
      <w:pPr>
        <w:spacing w:line="360" w:lineRule="auto"/>
        <w:ind w:left="360"/>
        <w:jc w:val="both"/>
        <w:rPr>
          <w:rStyle w:val="Hyperlink"/>
          <w:rFonts w:ascii="Arial" w:hAnsi="Arial" w:cs="Arial"/>
          <w:color w:val="auto"/>
          <w:u w:val="none"/>
        </w:rPr>
      </w:pPr>
      <w:r w:rsidRPr="00EC516B">
        <w:rPr>
          <w:rStyle w:val="Hyperlink"/>
          <w:rFonts w:ascii="Arial" w:hAnsi="Arial" w:cs="Arial"/>
          <w:color w:val="auto"/>
          <w:u w:val="none"/>
        </w:rPr>
        <w:t xml:space="preserve">Play Learn Grow (2008) </w:t>
      </w:r>
      <w:r w:rsidRPr="00EC516B">
        <w:rPr>
          <w:rStyle w:val="Hyperlink"/>
          <w:rFonts w:ascii="Arial" w:hAnsi="Arial" w:cs="Arial"/>
          <w:i/>
          <w:color w:val="auto"/>
          <w:u w:val="none"/>
        </w:rPr>
        <w:t>Learning and Teaching Pedagogy</w:t>
      </w:r>
      <w:r w:rsidRPr="00EC516B">
        <w:rPr>
          <w:rStyle w:val="Hyperlink"/>
          <w:rFonts w:ascii="Arial" w:hAnsi="Arial" w:cs="Arial"/>
          <w:color w:val="auto"/>
          <w:u w:val="none"/>
        </w:rPr>
        <w:t>. Cardiff: Welsh Assembly Government.</w:t>
      </w:r>
    </w:p>
    <w:p w14:paraId="0FA968BF" w14:textId="77777777" w:rsidR="00EC516B" w:rsidRPr="00EC516B" w:rsidRDefault="00EC516B" w:rsidP="00EC516B">
      <w:pPr>
        <w:spacing w:line="360" w:lineRule="auto"/>
        <w:ind w:left="360"/>
        <w:jc w:val="both"/>
        <w:rPr>
          <w:rStyle w:val="Hyperlink"/>
          <w:rFonts w:ascii="Arial" w:hAnsi="Arial" w:cs="Arial"/>
          <w:color w:val="auto"/>
          <w:u w:val="none"/>
        </w:rPr>
      </w:pPr>
    </w:p>
    <w:p w14:paraId="4A40F4EE" w14:textId="77777777" w:rsidR="00EC516B" w:rsidRDefault="00536423" w:rsidP="00EC516B">
      <w:pPr>
        <w:spacing w:line="360" w:lineRule="auto"/>
        <w:ind w:left="360"/>
        <w:jc w:val="both"/>
        <w:rPr>
          <w:rStyle w:val="Hyperlink"/>
          <w:rFonts w:ascii="Arial" w:hAnsi="Arial" w:cs="Arial"/>
          <w:color w:val="000000" w:themeColor="text1"/>
          <w:u w:val="none"/>
        </w:rPr>
      </w:pPr>
      <w:r w:rsidRPr="00EC516B">
        <w:rPr>
          <w:rFonts w:ascii="Arial" w:hAnsi="Arial" w:cs="Arial"/>
        </w:rPr>
        <w:t xml:space="preserve">Poston (2009) </w:t>
      </w:r>
      <w:r w:rsidRPr="00EC516B">
        <w:rPr>
          <w:rFonts w:ascii="Arial" w:hAnsi="Arial" w:cs="Arial"/>
          <w:i/>
        </w:rPr>
        <w:t>An Exercise in Personal Exploration: Maslow’s Hierarchy of Needs.</w:t>
      </w:r>
      <w:r w:rsidRPr="00EC516B">
        <w:rPr>
          <w:rFonts w:ascii="Arial" w:hAnsi="Arial" w:cs="Arial"/>
        </w:rPr>
        <w:t xml:space="preserve"> Available at: </w:t>
      </w:r>
      <w:hyperlink r:id="rId16" w:history="1">
        <w:r w:rsidRPr="00EC516B">
          <w:rPr>
            <w:rStyle w:val="Hyperlink"/>
            <w:rFonts w:ascii="Arial" w:hAnsi="Arial" w:cs="Arial"/>
          </w:rPr>
          <w:t>http://www.ast.org/pdf/308.pdf</w:t>
        </w:r>
      </w:hyperlink>
      <w:r w:rsidRPr="00EC516B">
        <w:rPr>
          <w:rStyle w:val="Hyperlink"/>
          <w:rFonts w:ascii="Arial" w:hAnsi="Arial" w:cs="Arial"/>
        </w:rPr>
        <w:t xml:space="preserve"> </w:t>
      </w:r>
      <w:r w:rsidRPr="00EC516B">
        <w:rPr>
          <w:rStyle w:val="Hyperlink"/>
          <w:rFonts w:ascii="Arial" w:hAnsi="Arial" w:cs="Arial"/>
          <w:color w:val="000000" w:themeColor="text1"/>
          <w:u w:val="none"/>
        </w:rPr>
        <w:t>(Assessed: 4</w:t>
      </w:r>
      <w:r w:rsidRPr="00EC516B">
        <w:rPr>
          <w:rStyle w:val="Hyperlink"/>
          <w:rFonts w:ascii="Arial" w:hAnsi="Arial" w:cs="Arial"/>
          <w:color w:val="000000" w:themeColor="text1"/>
          <w:u w:val="none"/>
          <w:vertAlign w:val="superscript"/>
        </w:rPr>
        <w:t>th</w:t>
      </w:r>
      <w:r w:rsidRPr="00EC516B">
        <w:rPr>
          <w:rStyle w:val="Hyperlink"/>
          <w:rFonts w:ascii="Arial" w:hAnsi="Arial" w:cs="Arial"/>
          <w:color w:val="000000" w:themeColor="text1"/>
          <w:u w:val="none"/>
        </w:rPr>
        <w:t xml:space="preserve"> May 2019).</w:t>
      </w:r>
    </w:p>
    <w:p w14:paraId="7B5D1030" w14:textId="77777777" w:rsidR="00EC516B" w:rsidRDefault="00EC516B" w:rsidP="00EC516B">
      <w:pPr>
        <w:spacing w:line="360" w:lineRule="auto"/>
        <w:ind w:left="360"/>
        <w:jc w:val="both"/>
        <w:rPr>
          <w:rFonts w:ascii="Arial" w:hAnsi="Arial" w:cs="Arial"/>
        </w:rPr>
      </w:pPr>
    </w:p>
    <w:p w14:paraId="06AB95C6" w14:textId="77777777" w:rsidR="00EC516B" w:rsidRDefault="00536423" w:rsidP="00EC516B">
      <w:pPr>
        <w:spacing w:line="360" w:lineRule="auto"/>
        <w:ind w:left="360"/>
        <w:jc w:val="both"/>
        <w:rPr>
          <w:rFonts w:ascii="Arial" w:hAnsi="Arial" w:cs="Arial"/>
        </w:rPr>
      </w:pPr>
      <w:r w:rsidRPr="00F51466">
        <w:rPr>
          <w:rFonts w:ascii="Arial" w:hAnsi="Arial" w:cs="Arial"/>
        </w:rPr>
        <w:t xml:space="preserve">Professional Association for Childcare and Early Years (2009) </w:t>
      </w:r>
      <w:r w:rsidRPr="00F51466">
        <w:rPr>
          <w:rFonts w:ascii="Arial" w:hAnsi="Arial" w:cs="Arial"/>
          <w:i/>
        </w:rPr>
        <w:t xml:space="preserve">Safeguarding – What is safeguarding. </w:t>
      </w:r>
      <w:r w:rsidRPr="00F51466">
        <w:rPr>
          <w:rFonts w:ascii="Arial" w:hAnsi="Arial" w:cs="Arial"/>
        </w:rPr>
        <w:t xml:space="preserve">Available at: </w:t>
      </w:r>
      <w:hyperlink r:id="rId17" w:history="1">
        <w:r w:rsidRPr="00F51466">
          <w:rPr>
            <w:rStyle w:val="Hyperlink"/>
            <w:rFonts w:ascii="Arial" w:hAnsi="Arial" w:cs="Arial"/>
            <w:color w:val="0263C1"/>
          </w:rPr>
          <w:t>https://www.pacey.org.uk/working-in-childcare/spotlight-on/safeguarding/</w:t>
        </w:r>
      </w:hyperlink>
      <w:r w:rsidRPr="00F51466">
        <w:rPr>
          <w:rFonts w:ascii="Arial" w:hAnsi="Arial" w:cs="Arial"/>
        </w:rPr>
        <w:t xml:space="preserve"> (Assessed: 21</w:t>
      </w:r>
      <w:r w:rsidRPr="00F51466">
        <w:rPr>
          <w:rFonts w:ascii="Arial" w:hAnsi="Arial" w:cs="Arial"/>
          <w:vertAlign w:val="superscript"/>
        </w:rPr>
        <w:t>st</w:t>
      </w:r>
      <w:r w:rsidRPr="00F51466">
        <w:rPr>
          <w:rFonts w:ascii="Arial" w:hAnsi="Arial" w:cs="Arial"/>
        </w:rPr>
        <w:t xml:space="preserve"> April 2019). </w:t>
      </w:r>
    </w:p>
    <w:p w14:paraId="56D87886" w14:textId="77777777" w:rsidR="00EC516B" w:rsidRDefault="00EC516B" w:rsidP="00EC516B">
      <w:pPr>
        <w:spacing w:line="360" w:lineRule="auto"/>
        <w:ind w:left="360"/>
        <w:jc w:val="both"/>
        <w:rPr>
          <w:rFonts w:ascii="Arial" w:hAnsi="Arial" w:cs="Arial"/>
        </w:rPr>
      </w:pPr>
    </w:p>
    <w:p w14:paraId="2131C2AE" w14:textId="77777777" w:rsidR="00EC516B" w:rsidRDefault="00536423" w:rsidP="00EC516B">
      <w:pPr>
        <w:spacing w:line="360" w:lineRule="auto"/>
        <w:ind w:left="360"/>
        <w:jc w:val="both"/>
        <w:rPr>
          <w:rStyle w:val="Hyperlink"/>
          <w:rFonts w:ascii="Arial" w:hAnsi="Arial" w:cs="Arial"/>
          <w:color w:val="000000" w:themeColor="text1"/>
          <w:u w:val="none"/>
        </w:rPr>
      </w:pPr>
      <w:r w:rsidRPr="00F51466">
        <w:rPr>
          <w:rFonts w:ascii="Arial" w:hAnsi="Arial" w:cs="Arial"/>
        </w:rPr>
        <w:t>Save the Children (No Date) ‘</w:t>
      </w:r>
      <w:r w:rsidRPr="00F51466">
        <w:rPr>
          <w:rFonts w:ascii="Arial" w:hAnsi="Arial" w:cs="Arial"/>
          <w:i/>
        </w:rPr>
        <w:t>UN Convention On The Rights Of The Child’</w:t>
      </w:r>
      <w:r w:rsidRPr="00F51466">
        <w:rPr>
          <w:rFonts w:ascii="Arial" w:hAnsi="Arial" w:cs="Arial"/>
        </w:rPr>
        <w:t xml:space="preserve">. Available at: </w:t>
      </w:r>
      <w:hyperlink r:id="rId18" w:history="1">
        <w:r w:rsidRPr="00F51466">
          <w:rPr>
            <w:rStyle w:val="Hyperlink"/>
            <w:rFonts w:ascii="Arial" w:hAnsi="Arial" w:cs="Arial"/>
          </w:rPr>
          <w:t>https://www.savethechildren.org.uk/what-we-do/childrens-rights/united-nations-convention-of-the-rights-o-the-child</w:t>
        </w:r>
      </w:hyperlink>
      <w:r w:rsidRPr="00F51466">
        <w:rPr>
          <w:rStyle w:val="Hyperlink"/>
          <w:rFonts w:ascii="Arial" w:hAnsi="Arial" w:cs="Arial"/>
        </w:rPr>
        <w:t xml:space="preserve"> </w:t>
      </w:r>
      <w:r w:rsidRPr="00F51466">
        <w:rPr>
          <w:rStyle w:val="Hyperlink"/>
          <w:rFonts w:ascii="Arial" w:hAnsi="Arial" w:cs="Arial"/>
          <w:color w:val="000000" w:themeColor="text1"/>
          <w:u w:val="none"/>
        </w:rPr>
        <w:t>(Assessed: 12</w:t>
      </w:r>
      <w:r w:rsidRPr="00F51466">
        <w:rPr>
          <w:rStyle w:val="Hyperlink"/>
          <w:rFonts w:ascii="Arial" w:hAnsi="Arial" w:cs="Arial"/>
          <w:color w:val="000000" w:themeColor="text1"/>
          <w:u w:val="none"/>
          <w:vertAlign w:val="superscript"/>
        </w:rPr>
        <w:t>th</w:t>
      </w:r>
      <w:r w:rsidRPr="00F51466">
        <w:rPr>
          <w:rStyle w:val="Hyperlink"/>
          <w:rFonts w:ascii="Arial" w:hAnsi="Arial" w:cs="Arial"/>
          <w:color w:val="000000" w:themeColor="text1"/>
          <w:u w:val="none"/>
        </w:rPr>
        <w:t xml:space="preserve"> April 2019).</w:t>
      </w:r>
    </w:p>
    <w:p w14:paraId="471FACC0" w14:textId="77777777" w:rsidR="00EC516B" w:rsidRDefault="00EC516B" w:rsidP="00EC516B">
      <w:pPr>
        <w:spacing w:line="360" w:lineRule="auto"/>
        <w:ind w:left="360"/>
        <w:jc w:val="both"/>
        <w:rPr>
          <w:rFonts w:ascii="Arial" w:hAnsi="Arial" w:cs="Arial"/>
        </w:rPr>
      </w:pPr>
    </w:p>
    <w:p w14:paraId="5EB542DE" w14:textId="253329E7" w:rsidR="00536423" w:rsidRDefault="00536423" w:rsidP="00EC516B">
      <w:pPr>
        <w:spacing w:line="360" w:lineRule="auto"/>
        <w:ind w:left="360"/>
        <w:jc w:val="both"/>
        <w:rPr>
          <w:rFonts w:ascii="Arial" w:hAnsi="Arial" w:cs="Arial"/>
        </w:rPr>
      </w:pPr>
      <w:r w:rsidRPr="00F51466">
        <w:rPr>
          <w:rFonts w:ascii="Arial" w:hAnsi="Arial" w:cs="Arial"/>
        </w:rPr>
        <w:t xml:space="preserve">Thomson, M. (2018) </w:t>
      </w:r>
      <w:r w:rsidRPr="00F51466">
        <w:rPr>
          <w:rFonts w:ascii="Arial" w:hAnsi="Arial" w:cs="Arial"/>
          <w:i/>
        </w:rPr>
        <w:t>Ways to communicate to Parents &amp; Staff at a Day Care Centre.</w:t>
      </w:r>
      <w:r w:rsidRPr="00F51466">
        <w:rPr>
          <w:rFonts w:ascii="Arial" w:hAnsi="Arial" w:cs="Arial"/>
        </w:rPr>
        <w:t xml:space="preserve"> Available at:  </w:t>
      </w:r>
      <w:hyperlink r:id="rId19" w:history="1">
        <w:r w:rsidRPr="00F51466">
          <w:rPr>
            <w:rStyle w:val="Hyperlink"/>
            <w:rFonts w:ascii="Arial" w:hAnsi="Arial" w:cs="Arial"/>
            <w:color w:val="0263C1"/>
          </w:rPr>
          <w:t>https://smallbusiness.chron.com/ways-communicate-parents-staff-day-care-center-41329.html</w:t>
        </w:r>
      </w:hyperlink>
      <w:r w:rsidRPr="00F51466">
        <w:rPr>
          <w:rFonts w:ascii="Arial" w:hAnsi="Arial" w:cs="Arial"/>
          <w:color w:val="0263C1"/>
        </w:rPr>
        <w:t xml:space="preserve"> </w:t>
      </w:r>
      <w:r w:rsidRPr="00F51466">
        <w:rPr>
          <w:rFonts w:ascii="Arial" w:hAnsi="Arial" w:cs="Arial"/>
        </w:rPr>
        <w:t>(Assessed: 3</w:t>
      </w:r>
      <w:r w:rsidRPr="00F51466">
        <w:rPr>
          <w:rFonts w:ascii="Arial" w:hAnsi="Arial" w:cs="Arial"/>
          <w:vertAlign w:val="superscript"/>
        </w:rPr>
        <w:t>rd</w:t>
      </w:r>
      <w:r w:rsidRPr="00F51466">
        <w:rPr>
          <w:rFonts w:ascii="Arial" w:hAnsi="Arial" w:cs="Arial"/>
        </w:rPr>
        <w:t xml:space="preserve"> May 2019).</w:t>
      </w:r>
    </w:p>
    <w:p w14:paraId="36DB48D4" w14:textId="77777777" w:rsidR="00EC516B" w:rsidRPr="00EC516B" w:rsidRDefault="00EC516B" w:rsidP="00EC516B">
      <w:pPr>
        <w:spacing w:line="360" w:lineRule="auto"/>
        <w:ind w:left="360"/>
        <w:jc w:val="both"/>
        <w:rPr>
          <w:rFonts w:ascii="Arial" w:hAnsi="Arial" w:cs="Arial"/>
        </w:rPr>
      </w:pPr>
    </w:p>
    <w:p w14:paraId="6AD32F7D" w14:textId="1585B28D" w:rsidR="00536423" w:rsidRDefault="00536423" w:rsidP="00EC516B">
      <w:pPr>
        <w:overflowPunct w:val="0"/>
        <w:autoSpaceDE w:val="0"/>
        <w:autoSpaceDN w:val="0"/>
        <w:adjustRightInd w:val="0"/>
        <w:spacing w:line="360" w:lineRule="auto"/>
        <w:ind w:left="360"/>
        <w:jc w:val="both"/>
        <w:textAlignment w:val="baseline"/>
        <w:rPr>
          <w:rFonts w:ascii="Arial" w:hAnsi="Arial" w:cs="Arial"/>
        </w:rPr>
      </w:pPr>
      <w:r w:rsidRPr="00EC516B">
        <w:rPr>
          <w:rFonts w:ascii="Arial" w:hAnsi="Arial" w:cs="Arial"/>
        </w:rPr>
        <w:t xml:space="preserve">Tovey, H. (2013) </w:t>
      </w:r>
      <w:r w:rsidRPr="00EC516B">
        <w:rPr>
          <w:rFonts w:ascii="Arial" w:hAnsi="Arial" w:cs="Arial"/>
          <w:i/>
        </w:rPr>
        <w:t>Bringing the Frobel Approach to your Early Years Practice</w:t>
      </w:r>
      <w:r w:rsidRPr="00EC516B">
        <w:rPr>
          <w:rFonts w:ascii="Arial" w:hAnsi="Arial" w:cs="Arial"/>
        </w:rPr>
        <w:t xml:space="preserve">. Oxon: Park Square. </w:t>
      </w:r>
    </w:p>
    <w:p w14:paraId="451F9447" w14:textId="77777777" w:rsidR="00EC516B" w:rsidRPr="00EC516B" w:rsidRDefault="00EC516B" w:rsidP="00EC516B">
      <w:pPr>
        <w:overflowPunct w:val="0"/>
        <w:autoSpaceDE w:val="0"/>
        <w:autoSpaceDN w:val="0"/>
        <w:adjustRightInd w:val="0"/>
        <w:spacing w:line="360" w:lineRule="auto"/>
        <w:ind w:left="360"/>
        <w:jc w:val="both"/>
        <w:textAlignment w:val="baseline"/>
        <w:rPr>
          <w:rFonts w:ascii="Arial" w:hAnsi="Arial" w:cs="Arial"/>
        </w:rPr>
      </w:pPr>
    </w:p>
    <w:p w14:paraId="42D1BD61" w14:textId="67884574" w:rsidR="00536423" w:rsidRDefault="00536423" w:rsidP="00EC516B">
      <w:pPr>
        <w:spacing w:line="360" w:lineRule="auto"/>
        <w:ind w:left="360"/>
        <w:jc w:val="both"/>
        <w:rPr>
          <w:rFonts w:ascii="Arial" w:hAnsi="Arial" w:cs="Arial"/>
        </w:rPr>
      </w:pPr>
      <w:r w:rsidRPr="00EC516B">
        <w:rPr>
          <w:rFonts w:ascii="Arial" w:hAnsi="Arial" w:cs="Arial"/>
        </w:rPr>
        <w:lastRenderedPageBreak/>
        <w:t xml:space="preserve">Wales Accord on the Sharing of Personal Information (WASPI) (2010) </w:t>
      </w:r>
      <w:r w:rsidRPr="00EC516B">
        <w:rPr>
          <w:rFonts w:ascii="Arial" w:hAnsi="Arial" w:cs="Arial"/>
          <w:i/>
        </w:rPr>
        <w:t>Framework Documentation</w:t>
      </w:r>
      <w:r w:rsidRPr="00EC516B">
        <w:rPr>
          <w:rFonts w:ascii="Arial" w:hAnsi="Arial" w:cs="Arial"/>
        </w:rPr>
        <w:t xml:space="preserve">. Available at: </w:t>
      </w:r>
      <w:hyperlink r:id="rId20" w:history="1">
        <w:r w:rsidRPr="00EC516B">
          <w:rPr>
            <w:rStyle w:val="Hyperlink"/>
            <w:rFonts w:ascii="Arial" w:hAnsi="Arial" w:cs="Arial"/>
          </w:rPr>
          <w:t>http://www.waspi.org/home</w:t>
        </w:r>
      </w:hyperlink>
      <w:r w:rsidRPr="00EC516B">
        <w:rPr>
          <w:rFonts w:ascii="Arial" w:hAnsi="Arial" w:cs="Arial"/>
        </w:rPr>
        <w:t xml:space="preserve"> (Assessed: 13th April 2019). </w:t>
      </w:r>
    </w:p>
    <w:p w14:paraId="71DD4EED" w14:textId="77777777" w:rsidR="00EC516B" w:rsidRPr="00EC516B" w:rsidRDefault="00EC516B" w:rsidP="00EC516B">
      <w:pPr>
        <w:spacing w:line="360" w:lineRule="auto"/>
        <w:ind w:left="360"/>
        <w:jc w:val="both"/>
        <w:rPr>
          <w:rFonts w:ascii="Arial" w:hAnsi="Arial" w:cs="Arial"/>
        </w:rPr>
      </w:pPr>
    </w:p>
    <w:p w14:paraId="035B0C88" w14:textId="5229C77E" w:rsidR="00536423" w:rsidRDefault="00536423" w:rsidP="00EC516B">
      <w:pPr>
        <w:spacing w:line="360" w:lineRule="auto"/>
        <w:ind w:left="360"/>
        <w:jc w:val="both"/>
        <w:rPr>
          <w:rFonts w:ascii="Arial" w:hAnsi="Arial" w:cs="Arial"/>
        </w:rPr>
      </w:pPr>
      <w:r w:rsidRPr="00EC516B">
        <w:rPr>
          <w:rFonts w:ascii="Arial" w:hAnsi="Arial" w:cs="Arial"/>
        </w:rPr>
        <w:t xml:space="preserve">Welsh Assembly Government (2011) </w:t>
      </w:r>
      <w:r w:rsidRPr="00EC516B">
        <w:rPr>
          <w:rFonts w:ascii="Arial" w:hAnsi="Arial" w:cs="Arial"/>
          <w:i/>
        </w:rPr>
        <w:t>All Children Attendance Framework</w:t>
      </w:r>
      <w:r w:rsidRPr="00EC516B">
        <w:rPr>
          <w:rFonts w:ascii="Arial" w:hAnsi="Arial" w:cs="Arial"/>
        </w:rPr>
        <w:t xml:space="preserve">. Available at: </w:t>
      </w:r>
      <w:hyperlink r:id="rId21" w:history="1">
        <w:r w:rsidRPr="00EC516B">
          <w:rPr>
            <w:rStyle w:val="Hyperlink"/>
            <w:rFonts w:ascii="Arial" w:hAnsi="Arial" w:cs="Arial"/>
          </w:rPr>
          <w:t>https://gov.wales/sites/default/files/publications/2018-03/all-wales-attendance-framework.pdf</w:t>
        </w:r>
      </w:hyperlink>
      <w:r w:rsidRPr="00EC516B">
        <w:rPr>
          <w:rFonts w:ascii="Arial" w:hAnsi="Arial" w:cs="Arial"/>
        </w:rPr>
        <w:t xml:space="preserve"> (Assessed: 14th April 2019). </w:t>
      </w:r>
    </w:p>
    <w:p w14:paraId="27D70E1B" w14:textId="77777777" w:rsidR="00EC516B" w:rsidRPr="00EC516B" w:rsidRDefault="00EC516B" w:rsidP="00EC516B">
      <w:pPr>
        <w:spacing w:line="360" w:lineRule="auto"/>
        <w:ind w:left="360"/>
        <w:jc w:val="both"/>
        <w:rPr>
          <w:rFonts w:ascii="Arial" w:hAnsi="Arial" w:cs="Arial"/>
        </w:rPr>
      </w:pPr>
    </w:p>
    <w:p w14:paraId="56FC6C29" w14:textId="0044F9C7" w:rsidR="00536423" w:rsidRDefault="00536423" w:rsidP="00EC516B">
      <w:pPr>
        <w:spacing w:line="360" w:lineRule="auto"/>
        <w:ind w:left="360"/>
        <w:jc w:val="both"/>
        <w:rPr>
          <w:rStyle w:val="Hyperlink"/>
          <w:rFonts w:ascii="Arial" w:hAnsi="Arial" w:cs="Arial"/>
          <w:color w:val="000000" w:themeColor="text1"/>
          <w:u w:val="none"/>
        </w:rPr>
      </w:pPr>
      <w:r w:rsidRPr="00EC516B">
        <w:rPr>
          <w:rFonts w:ascii="Arial" w:hAnsi="Arial" w:cs="Arial"/>
        </w:rPr>
        <w:t xml:space="preserve">Welsh Government (2014) </w:t>
      </w:r>
      <w:r w:rsidRPr="00EC516B">
        <w:rPr>
          <w:rFonts w:ascii="Arial" w:hAnsi="Arial" w:cs="Arial"/>
          <w:i/>
        </w:rPr>
        <w:t>‘Children’s Rights Scheme 2014’</w:t>
      </w:r>
      <w:r w:rsidRPr="00EC516B">
        <w:rPr>
          <w:rFonts w:ascii="Arial" w:hAnsi="Arial" w:cs="Arial"/>
        </w:rPr>
        <w:t xml:space="preserve">. Available at: </w:t>
      </w:r>
      <w:hyperlink r:id="rId22" w:history="1">
        <w:r w:rsidRPr="00EC516B">
          <w:rPr>
            <w:rStyle w:val="Hyperlink"/>
            <w:rFonts w:ascii="Arial" w:hAnsi="Arial" w:cs="Arial"/>
          </w:rPr>
          <w:t>http://www.assembly.wales/Laid%20Documents/GEN-LD9732%20-%20Children%27s%20Rights%20Scheme%202014-22042014-255569/gen-ld9732-e-English.pdf</w:t>
        </w:r>
      </w:hyperlink>
      <w:r w:rsidRPr="00EC516B">
        <w:rPr>
          <w:rStyle w:val="Hyperlink"/>
          <w:rFonts w:ascii="Arial" w:hAnsi="Arial" w:cs="Arial"/>
        </w:rPr>
        <w:t xml:space="preserve"> </w:t>
      </w:r>
      <w:r w:rsidRPr="00EC516B">
        <w:rPr>
          <w:rStyle w:val="Hyperlink"/>
          <w:rFonts w:ascii="Arial" w:hAnsi="Arial" w:cs="Arial"/>
          <w:color w:val="000000" w:themeColor="text1"/>
          <w:u w:val="none"/>
        </w:rPr>
        <w:t>(Assessed: 5</w:t>
      </w:r>
      <w:r w:rsidRPr="00EC516B">
        <w:rPr>
          <w:rStyle w:val="Hyperlink"/>
          <w:rFonts w:ascii="Arial" w:hAnsi="Arial" w:cs="Arial"/>
          <w:color w:val="000000" w:themeColor="text1"/>
          <w:u w:val="none"/>
          <w:vertAlign w:val="superscript"/>
        </w:rPr>
        <w:t>th</w:t>
      </w:r>
      <w:r w:rsidRPr="00EC516B">
        <w:rPr>
          <w:rStyle w:val="Hyperlink"/>
          <w:rFonts w:ascii="Arial" w:hAnsi="Arial" w:cs="Arial"/>
          <w:color w:val="000000" w:themeColor="text1"/>
          <w:u w:val="none"/>
        </w:rPr>
        <w:t xml:space="preserve"> May 2019). </w:t>
      </w:r>
    </w:p>
    <w:p w14:paraId="712F0435" w14:textId="77777777" w:rsidR="00EC516B" w:rsidRPr="00EC516B" w:rsidRDefault="00EC516B" w:rsidP="00EC516B">
      <w:pPr>
        <w:spacing w:line="360" w:lineRule="auto"/>
        <w:ind w:left="360"/>
        <w:jc w:val="both"/>
        <w:rPr>
          <w:rStyle w:val="Hyperlink"/>
          <w:rFonts w:ascii="Arial" w:hAnsi="Arial" w:cs="Arial"/>
          <w:color w:val="auto"/>
          <w:u w:val="none"/>
        </w:rPr>
      </w:pPr>
    </w:p>
    <w:p w14:paraId="2CCE47EC" w14:textId="33C158F2" w:rsidR="00536423" w:rsidRDefault="00536423" w:rsidP="00EC516B">
      <w:pPr>
        <w:spacing w:line="360" w:lineRule="auto"/>
        <w:ind w:left="360"/>
        <w:jc w:val="both"/>
        <w:rPr>
          <w:rFonts w:ascii="Arial" w:hAnsi="Arial" w:cs="Arial"/>
        </w:rPr>
      </w:pPr>
      <w:r w:rsidRPr="00EC516B">
        <w:rPr>
          <w:rFonts w:ascii="Arial" w:hAnsi="Arial" w:cs="Arial"/>
        </w:rPr>
        <w:t xml:space="preserve">Welsh Government. (2015) </w:t>
      </w:r>
      <w:r w:rsidRPr="00EC516B">
        <w:rPr>
          <w:rFonts w:ascii="Arial" w:hAnsi="Arial" w:cs="Arial"/>
          <w:i/>
        </w:rPr>
        <w:t xml:space="preserve">Curriculum for Wales: Foundation Phase Framework. </w:t>
      </w:r>
      <w:r w:rsidRPr="00EC516B">
        <w:rPr>
          <w:rFonts w:ascii="Arial" w:hAnsi="Arial" w:cs="Arial"/>
        </w:rPr>
        <w:t>Cardiff: Welsh Government.</w:t>
      </w:r>
    </w:p>
    <w:p w14:paraId="1B7E0F29" w14:textId="77777777" w:rsidR="00EC516B" w:rsidRPr="00EC516B" w:rsidRDefault="00EC516B" w:rsidP="00EC516B">
      <w:pPr>
        <w:spacing w:line="360" w:lineRule="auto"/>
        <w:ind w:left="360"/>
        <w:jc w:val="both"/>
        <w:rPr>
          <w:rFonts w:ascii="Arial" w:hAnsi="Arial" w:cs="Arial"/>
        </w:rPr>
      </w:pPr>
    </w:p>
    <w:p w14:paraId="3879DE87" w14:textId="77777777" w:rsidR="00EC516B" w:rsidRDefault="00536423" w:rsidP="00EC516B">
      <w:pPr>
        <w:spacing w:line="360" w:lineRule="auto"/>
        <w:ind w:left="360"/>
        <w:jc w:val="both"/>
        <w:rPr>
          <w:rFonts w:ascii="Arial" w:hAnsi="Arial" w:cs="Arial"/>
          <w:color w:val="000000" w:themeColor="text1"/>
        </w:rPr>
      </w:pPr>
      <w:r w:rsidRPr="00EC516B">
        <w:rPr>
          <w:rFonts w:ascii="Arial" w:hAnsi="Arial" w:cs="Arial"/>
        </w:rPr>
        <w:t xml:space="preserve">Welsh Government (2016) </w:t>
      </w:r>
      <w:proofErr w:type="spellStart"/>
      <w:r w:rsidRPr="00EC516B">
        <w:rPr>
          <w:rFonts w:ascii="Arial" w:hAnsi="Arial" w:cs="Arial"/>
          <w:i/>
        </w:rPr>
        <w:t>FaCE</w:t>
      </w:r>
      <w:proofErr w:type="spellEnd"/>
      <w:r w:rsidRPr="00EC516B">
        <w:rPr>
          <w:rFonts w:ascii="Arial" w:hAnsi="Arial" w:cs="Arial"/>
          <w:i/>
        </w:rPr>
        <w:t xml:space="preserve"> the challenge together: Family and community engagement toolkit for schools in Wales.</w:t>
      </w:r>
      <w:r w:rsidRPr="00EC516B">
        <w:rPr>
          <w:rFonts w:ascii="Arial" w:hAnsi="Arial" w:cs="Arial"/>
        </w:rPr>
        <w:t xml:space="preserve"> Available at: </w:t>
      </w:r>
      <w:hyperlink r:id="rId23" w:history="1">
        <w:r w:rsidRPr="00EC516B">
          <w:rPr>
            <w:rStyle w:val="Hyperlink"/>
            <w:rFonts w:ascii="Arial" w:hAnsi="Arial" w:cs="Arial"/>
          </w:rPr>
          <w:t>https://learning.gov.wales/docs/learningwales/publications/160712-face-toolkit-main-en.pdf</w:t>
        </w:r>
      </w:hyperlink>
      <w:r w:rsidRPr="00EC516B">
        <w:rPr>
          <w:rFonts w:ascii="Arial" w:hAnsi="Arial" w:cs="Arial"/>
          <w:color w:val="000000" w:themeColor="text1"/>
        </w:rPr>
        <w:t xml:space="preserve"> (Assessed: 13</w:t>
      </w:r>
      <w:r w:rsidRPr="00EC516B">
        <w:rPr>
          <w:rFonts w:ascii="Arial" w:hAnsi="Arial" w:cs="Arial"/>
          <w:color w:val="000000" w:themeColor="text1"/>
          <w:vertAlign w:val="superscript"/>
        </w:rPr>
        <w:t>th</w:t>
      </w:r>
      <w:r w:rsidRPr="00EC516B">
        <w:rPr>
          <w:rFonts w:ascii="Arial" w:hAnsi="Arial" w:cs="Arial"/>
          <w:color w:val="000000" w:themeColor="text1"/>
        </w:rPr>
        <w:t xml:space="preserve"> April 2019). </w:t>
      </w:r>
    </w:p>
    <w:p w14:paraId="5016D4EA" w14:textId="77777777" w:rsidR="00EC516B" w:rsidRDefault="00EC516B" w:rsidP="00EC516B">
      <w:pPr>
        <w:spacing w:line="360" w:lineRule="auto"/>
        <w:ind w:left="360"/>
        <w:jc w:val="both"/>
        <w:rPr>
          <w:rFonts w:ascii="Arial" w:hAnsi="Arial" w:cs="Arial"/>
        </w:rPr>
      </w:pPr>
    </w:p>
    <w:p w14:paraId="29DB4C99" w14:textId="77777777" w:rsidR="00EC516B" w:rsidRDefault="00536423" w:rsidP="00EC516B">
      <w:pPr>
        <w:spacing w:line="360" w:lineRule="auto"/>
        <w:ind w:left="360"/>
        <w:jc w:val="both"/>
        <w:rPr>
          <w:rFonts w:ascii="Arial" w:hAnsi="Arial" w:cs="Arial"/>
        </w:rPr>
      </w:pPr>
      <w:r w:rsidRPr="00F51466">
        <w:rPr>
          <w:rFonts w:ascii="Arial" w:hAnsi="Arial" w:cs="Arial"/>
        </w:rPr>
        <w:t xml:space="preserve">Welsh Government (2018) </w:t>
      </w:r>
      <w:r w:rsidRPr="00F51466">
        <w:rPr>
          <w:rFonts w:ascii="Arial" w:hAnsi="Arial" w:cs="Arial"/>
          <w:i/>
        </w:rPr>
        <w:t>Foundation Phase Nursery: A guide for parents and carers.</w:t>
      </w:r>
      <w:r w:rsidRPr="00F51466">
        <w:rPr>
          <w:rFonts w:ascii="Arial" w:hAnsi="Arial" w:cs="Arial"/>
        </w:rPr>
        <w:t xml:space="preserve"> Available at: </w:t>
      </w:r>
      <w:hyperlink r:id="rId24" w:history="1">
        <w:r w:rsidRPr="00F51466">
          <w:rPr>
            <w:rStyle w:val="Hyperlink"/>
            <w:rFonts w:ascii="Arial" w:hAnsi="Arial" w:cs="Arial"/>
          </w:rPr>
          <w:t>https://gweddill.gov.wales/docs/dcells/publications/180328-foundation-phase-nursery-guide-for-parents-and-carers-en.pdf</w:t>
        </w:r>
      </w:hyperlink>
      <w:r w:rsidRPr="00F51466">
        <w:rPr>
          <w:rFonts w:ascii="Arial" w:hAnsi="Arial" w:cs="Arial"/>
        </w:rPr>
        <w:t xml:space="preserve"> (Assessed: 13</w:t>
      </w:r>
      <w:r w:rsidRPr="00F51466">
        <w:rPr>
          <w:rFonts w:ascii="Arial" w:hAnsi="Arial" w:cs="Arial"/>
          <w:vertAlign w:val="superscript"/>
        </w:rPr>
        <w:t>th</w:t>
      </w:r>
      <w:r w:rsidRPr="00F51466">
        <w:rPr>
          <w:rFonts w:ascii="Arial" w:hAnsi="Arial" w:cs="Arial"/>
        </w:rPr>
        <w:t xml:space="preserve"> April 2019).</w:t>
      </w:r>
    </w:p>
    <w:p w14:paraId="39F1DFD8" w14:textId="77777777" w:rsidR="00EC516B" w:rsidRDefault="00EC516B" w:rsidP="00EC516B">
      <w:pPr>
        <w:spacing w:line="360" w:lineRule="auto"/>
        <w:ind w:left="360"/>
        <w:jc w:val="both"/>
        <w:rPr>
          <w:rFonts w:ascii="Arial" w:hAnsi="Arial" w:cs="Arial"/>
        </w:rPr>
      </w:pPr>
    </w:p>
    <w:p w14:paraId="58C1B599" w14:textId="77777777" w:rsidR="00EC516B" w:rsidRDefault="00536423" w:rsidP="00EC516B">
      <w:pPr>
        <w:spacing w:line="360" w:lineRule="auto"/>
        <w:ind w:left="360"/>
        <w:jc w:val="both"/>
        <w:rPr>
          <w:rFonts w:ascii="Arial" w:hAnsi="Arial" w:cs="Arial"/>
        </w:rPr>
      </w:pPr>
      <w:r w:rsidRPr="00EC516B">
        <w:rPr>
          <w:rFonts w:ascii="Arial" w:hAnsi="Arial" w:cs="Arial"/>
        </w:rPr>
        <w:t xml:space="preserve">Welsh Government (2016) </w:t>
      </w:r>
      <w:r w:rsidRPr="00EC516B">
        <w:rPr>
          <w:rFonts w:ascii="Arial" w:hAnsi="Arial" w:cs="Arial"/>
          <w:i/>
        </w:rPr>
        <w:t>National Minimum Standards for Regulated Childcare for Children up to the age of 12.</w:t>
      </w:r>
      <w:r w:rsidRPr="00EC516B">
        <w:rPr>
          <w:rFonts w:ascii="Arial" w:hAnsi="Arial" w:cs="Arial"/>
        </w:rPr>
        <w:t xml:space="preserve"> Available at: </w:t>
      </w:r>
      <w:hyperlink r:id="rId25" w:history="1">
        <w:r w:rsidRPr="00EC516B">
          <w:rPr>
            <w:rStyle w:val="Hyperlink"/>
            <w:rFonts w:ascii="Arial" w:hAnsi="Arial" w:cs="Arial"/>
          </w:rPr>
          <w:t>https://careinspectorate.wales/sites/default/files/2018-01/160411regchildcareen.pdf</w:t>
        </w:r>
      </w:hyperlink>
      <w:r w:rsidRPr="00EC516B">
        <w:rPr>
          <w:rFonts w:ascii="Arial" w:hAnsi="Arial" w:cs="Arial"/>
          <w:u w:val="single"/>
        </w:rPr>
        <w:t xml:space="preserve"> </w:t>
      </w:r>
      <w:r w:rsidRPr="00EC516B">
        <w:rPr>
          <w:rFonts w:ascii="Arial" w:hAnsi="Arial" w:cs="Arial"/>
        </w:rPr>
        <w:t>(Assessed: 15</w:t>
      </w:r>
      <w:r w:rsidRPr="00EC516B">
        <w:rPr>
          <w:rFonts w:ascii="Arial" w:hAnsi="Arial" w:cs="Arial"/>
          <w:vertAlign w:val="superscript"/>
        </w:rPr>
        <w:t>th</w:t>
      </w:r>
      <w:r w:rsidRPr="00EC516B">
        <w:rPr>
          <w:rFonts w:ascii="Arial" w:hAnsi="Arial" w:cs="Arial"/>
        </w:rPr>
        <w:t xml:space="preserve"> April 2019).</w:t>
      </w:r>
    </w:p>
    <w:p w14:paraId="0486A719" w14:textId="77777777" w:rsidR="00EC516B" w:rsidRDefault="00EC516B" w:rsidP="00EC516B">
      <w:pPr>
        <w:spacing w:line="360" w:lineRule="auto"/>
        <w:ind w:left="360"/>
        <w:jc w:val="both"/>
        <w:rPr>
          <w:rFonts w:ascii="Arial" w:hAnsi="Arial" w:cs="Arial"/>
        </w:rPr>
      </w:pPr>
    </w:p>
    <w:p w14:paraId="126802A1" w14:textId="1A608979" w:rsidR="00536423" w:rsidRPr="00EC516B" w:rsidRDefault="00536423" w:rsidP="00EC516B">
      <w:pPr>
        <w:spacing w:line="360" w:lineRule="auto"/>
        <w:ind w:left="360"/>
        <w:jc w:val="both"/>
        <w:rPr>
          <w:rStyle w:val="Hyperlink"/>
          <w:rFonts w:ascii="Arial" w:hAnsi="Arial" w:cs="Arial"/>
          <w:color w:val="auto"/>
          <w:u w:val="none"/>
        </w:rPr>
      </w:pPr>
      <w:r w:rsidRPr="00EC516B">
        <w:rPr>
          <w:rFonts w:ascii="Arial" w:hAnsi="Arial" w:cs="Arial"/>
        </w:rPr>
        <w:t xml:space="preserve">Welsh Government (2018) </w:t>
      </w:r>
      <w:r w:rsidR="009F176B" w:rsidRPr="00EC516B">
        <w:rPr>
          <w:rFonts w:ascii="Arial" w:hAnsi="Arial" w:cs="Arial"/>
          <w:i/>
        </w:rPr>
        <w:softHyphen/>
      </w:r>
      <w:r w:rsidRPr="00EC516B">
        <w:rPr>
          <w:rFonts w:ascii="Arial" w:hAnsi="Arial" w:cs="Arial"/>
        </w:rPr>
        <w:t xml:space="preserve"> Available at: </w:t>
      </w:r>
      <w:hyperlink r:id="rId26" w:history="1">
        <w:r w:rsidRPr="00EC516B">
          <w:rPr>
            <w:rStyle w:val="Hyperlink"/>
            <w:rFonts w:ascii="Arial" w:hAnsi="Arial" w:cs="Arial"/>
          </w:rPr>
          <w:t>https://gweddill.gov.wales/topics/health/socialcare/safeguarding/?lang=en</w:t>
        </w:r>
      </w:hyperlink>
      <w:r w:rsidRPr="00EC516B">
        <w:rPr>
          <w:rStyle w:val="Hyperlink"/>
          <w:rFonts w:ascii="Arial" w:hAnsi="Arial" w:cs="Arial"/>
        </w:rPr>
        <w:t xml:space="preserve"> </w:t>
      </w:r>
      <w:r w:rsidRPr="00EC516B">
        <w:rPr>
          <w:rStyle w:val="Hyperlink"/>
          <w:rFonts w:ascii="Arial" w:hAnsi="Arial" w:cs="Arial"/>
          <w:color w:val="000000" w:themeColor="text1"/>
          <w:u w:val="none"/>
        </w:rPr>
        <w:t>(Assessed: 17</w:t>
      </w:r>
      <w:r w:rsidRPr="00EC516B">
        <w:rPr>
          <w:rStyle w:val="Hyperlink"/>
          <w:rFonts w:ascii="Arial" w:hAnsi="Arial" w:cs="Arial"/>
          <w:color w:val="000000" w:themeColor="text1"/>
          <w:u w:val="none"/>
          <w:vertAlign w:val="superscript"/>
        </w:rPr>
        <w:t>th</w:t>
      </w:r>
      <w:r w:rsidRPr="00EC516B">
        <w:rPr>
          <w:rStyle w:val="Hyperlink"/>
          <w:rFonts w:ascii="Arial" w:hAnsi="Arial" w:cs="Arial"/>
          <w:color w:val="000000" w:themeColor="text1"/>
          <w:u w:val="none"/>
        </w:rPr>
        <w:t xml:space="preserve"> April 2019). </w:t>
      </w:r>
    </w:p>
    <w:p w14:paraId="3B39A0C6" w14:textId="77777777" w:rsidR="00536423" w:rsidRPr="00EC516B" w:rsidRDefault="00536423" w:rsidP="00EC516B">
      <w:pPr>
        <w:spacing w:line="360" w:lineRule="auto"/>
        <w:ind w:left="360"/>
        <w:jc w:val="both"/>
        <w:rPr>
          <w:rFonts w:ascii="Arial" w:hAnsi="Arial" w:cs="Arial"/>
        </w:rPr>
      </w:pPr>
      <w:r w:rsidRPr="00EC516B">
        <w:rPr>
          <w:rFonts w:ascii="Arial" w:hAnsi="Arial" w:cs="Arial"/>
        </w:rPr>
        <w:lastRenderedPageBreak/>
        <w:t xml:space="preserve">Wilson, K. (2014) ‘Journal of Academic Language and Learning’, </w:t>
      </w:r>
      <w:r w:rsidRPr="00EC516B">
        <w:rPr>
          <w:rFonts w:ascii="Arial" w:hAnsi="Arial" w:cs="Arial"/>
          <w:i/>
        </w:rPr>
        <w:t>Scaffolding theory: High challenge, high support in Academic Language and Learning (ALL) contexts,</w:t>
      </w:r>
      <w:r w:rsidRPr="00EC516B">
        <w:rPr>
          <w:rFonts w:ascii="Arial" w:hAnsi="Arial" w:cs="Arial"/>
        </w:rPr>
        <w:t xml:space="preserve"> 8(3), pp. 91-98. Available at: </w:t>
      </w:r>
      <w:hyperlink r:id="rId27" w:history="1">
        <w:r w:rsidRPr="00EC516B">
          <w:rPr>
            <w:rStyle w:val="Hyperlink"/>
            <w:rFonts w:ascii="Arial" w:hAnsi="Arial" w:cs="Arial"/>
          </w:rPr>
          <w:t>http://journal.aall.org.au/index.php/jall/article/viewArticle/353</w:t>
        </w:r>
      </w:hyperlink>
      <w:r w:rsidRPr="00EC516B">
        <w:rPr>
          <w:rFonts w:ascii="Arial" w:hAnsi="Arial" w:cs="Arial"/>
        </w:rPr>
        <w:t xml:space="preserve"> (Assessed: 14</w:t>
      </w:r>
      <w:r w:rsidRPr="00EC516B">
        <w:rPr>
          <w:rFonts w:ascii="Arial" w:hAnsi="Arial" w:cs="Arial"/>
          <w:vertAlign w:val="superscript"/>
        </w:rPr>
        <w:t>th</w:t>
      </w:r>
      <w:r w:rsidRPr="00EC516B">
        <w:rPr>
          <w:rFonts w:ascii="Arial" w:hAnsi="Arial" w:cs="Arial"/>
        </w:rPr>
        <w:t xml:space="preserve"> February 2019). </w:t>
      </w:r>
    </w:p>
    <w:p w14:paraId="3866E8A3" w14:textId="77777777" w:rsidR="00536423" w:rsidRPr="008342A1" w:rsidRDefault="00536423" w:rsidP="00C2031C">
      <w:pPr>
        <w:spacing w:line="360" w:lineRule="auto"/>
        <w:jc w:val="both"/>
        <w:rPr>
          <w:rFonts w:ascii="Arial" w:hAnsi="Arial" w:cs="Arial"/>
          <w:b/>
          <w:sz w:val="18"/>
          <w:szCs w:val="18"/>
          <w:u w:val="single"/>
        </w:rPr>
      </w:pPr>
    </w:p>
    <w:p w14:paraId="59EA4140" w14:textId="77777777" w:rsidR="00536423" w:rsidRPr="008342A1" w:rsidRDefault="00536423" w:rsidP="00C2031C">
      <w:pPr>
        <w:spacing w:line="360" w:lineRule="auto"/>
        <w:jc w:val="both"/>
        <w:rPr>
          <w:rFonts w:ascii="Arial" w:hAnsi="Arial" w:cs="Arial"/>
          <w:b/>
          <w:sz w:val="18"/>
          <w:szCs w:val="18"/>
          <w:u w:val="single"/>
        </w:rPr>
      </w:pPr>
    </w:p>
    <w:p w14:paraId="50438166" w14:textId="77777777" w:rsidR="00536423" w:rsidRPr="008342A1" w:rsidRDefault="00536423" w:rsidP="00C2031C">
      <w:pPr>
        <w:spacing w:line="360" w:lineRule="auto"/>
        <w:jc w:val="both"/>
        <w:rPr>
          <w:rFonts w:ascii="Arial" w:hAnsi="Arial" w:cs="Arial"/>
          <w:b/>
          <w:sz w:val="18"/>
          <w:szCs w:val="18"/>
          <w:u w:val="single"/>
        </w:rPr>
      </w:pPr>
    </w:p>
    <w:p w14:paraId="3C549E7E" w14:textId="77777777" w:rsidR="00536423" w:rsidRPr="008342A1" w:rsidRDefault="00536423" w:rsidP="00C2031C">
      <w:pPr>
        <w:spacing w:line="360" w:lineRule="auto"/>
        <w:jc w:val="both"/>
        <w:rPr>
          <w:rFonts w:ascii="Arial" w:hAnsi="Arial" w:cs="Arial"/>
          <w:b/>
          <w:sz w:val="18"/>
          <w:szCs w:val="18"/>
          <w:u w:val="single"/>
        </w:rPr>
      </w:pPr>
    </w:p>
    <w:p w14:paraId="63BCFEA1" w14:textId="77777777" w:rsidR="00536423" w:rsidRPr="008342A1" w:rsidRDefault="00536423" w:rsidP="00C2031C">
      <w:pPr>
        <w:spacing w:line="360" w:lineRule="auto"/>
        <w:jc w:val="both"/>
        <w:rPr>
          <w:rFonts w:ascii="Arial" w:hAnsi="Arial" w:cs="Arial"/>
          <w:b/>
          <w:sz w:val="18"/>
          <w:szCs w:val="18"/>
          <w:u w:val="single"/>
        </w:rPr>
      </w:pPr>
    </w:p>
    <w:p w14:paraId="4FDAEDAD" w14:textId="77777777" w:rsidR="00536423" w:rsidRPr="008342A1" w:rsidRDefault="00536423" w:rsidP="00C2031C">
      <w:pPr>
        <w:spacing w:line="360" w:lineRule="auto"/>
        <w:jc w:val="both"/>
        <w:rPr>
          <w:rFonts w:ascii="Arial" w:hAnsi="Arial" w:cs="Arial"/>
          <w:b/>
          <w:sz w:val="18"/>
          <w:szCs w:val="18"/>
          <w:u w:val="single"/>
        </w:rPr>
      </w:pPr>
    </w:p>
    <w:p w14:paraId="604D56CE" w14:textId="77777777" w:rsidR="00536423" w:rsidRPr="008342A1" w:rsidRDefault="00536423" w:rsidP="00C2031C">
      <w:pPr>
        <w:spacing w:line="360" w:lineRule="auto"/>
        <w:jc w:val="both"/>
        <w:rPr>
          <w:rFonts w:ascii="Arial" w:hAnsi="Arial" w:cs="Arial"/>
          <w:b/>
          <w:sz w:val="18"/>
          <w:szCs w:val="18"/>
          <w:u w:val="single"/>
        </w:rPr>
      </w:pPr>
    </w:p>
    <w:p w14:paraId="5B3DC697" w14:textId="77777777" w:rsidR="00536423" w:rsidRPr="008342A1" w:rsidRDefault="00536423" w:rsidP="00C2031C">
      <w:pPr>
        <w:spacing w:line="360" w:lineRule="auto"/>
        <w:jc w:val="both"/>
        <w:rPr>
          <w:rFonts w:ascii="Arial" w:hAnsi="Arial" w:cs="Arial"/>
          <w:b/>
          <w:sz w:val="18"/>
          <w:szCs w:val="18"/>
          <w:u w:val="single"/>
        </w:rPr>
      </w:pPr>
    </w:p>
    <w:p w14:paraId="34F1D989" w14:textId="77777777" w:rsidR="00536423" w:rsidRPr="008342A1" w:rsidRDefault="00536423" w:rsidP="00C2031C">
      <w:pPr>
        <w:spacing w:line="360" w:lineRule="auto"/>
        <w:jc w:val="both"/>
        <w:rPr>
          <w:rFonts w:ascii="Arial" w:hAnsi="Arial" w:cs="Arial"/>
          <w:b/>
          <w:sz w:val="18"/>
          <w:szCs w:val="18"/>
          <w:u w:val="single"/>
        </w:rPr>
      </w:pPr>
    </w:p>
    <w:p w14:paraId="6D0E3B05" w14:textId="77777777" w:rsidR="00536423" w:rsidRPr="008342A1" w:rsidRDefault="00536423" w:rsidP="00C2031C">
      <w:pPr>
        <w:spacing w:line="360" w:lineRule="auto"/>
        <w:jc w:val="both"/>
        <w:rPr>
          <w:rFonts w:ascii="Arial" w:hAnsi="Arial" w:cs="Arial"/>
          <w:b/>
          <w:sz w:val="18"/>
          <w:szCs w:val="18"/>
          <w:u w:val="single"/>
        </w:rPr>
      </w:pPr>
    </w:p>
    <w:p w14:paraId="1D0BC9D0" w14:textId="77777777" w:rsidR="00536423" w:rsidRPr="008342A1" w:rsidRDefault="00536423" w:rsidP="00C2031C">
      <w:pPr>
        <w:spacing w:line="360" w:lineRule="auto"/>
        <w:jc w:val="both"/>
        <w:rPr>
          <w:rFonts w:ascii="Arial" w:hAnsi="Arial" w:cs="Arial"/>
          <w:b/>
          <w:sz w:val="18"/>
          <w:szCs w:val="18"/>
          <w:u w:val="single"/>
        </w:rPr>
      </w:pPr>
    </w:p>
    <w:p w14:paraId="765C3E30" w14:textId="77777777" w:rsidR="00536423" w:rsidRPr="008342A1" w:rsidRDefault="00536423" w:rsidP="00C2031C">
      <w:pPr>
        <w:spacing w:line="360" w:lineRule="auto"/>
        <w:jc w:val="both"/>
        <w:rPr>
          <w:rFonts w:ascii="Arial" w:hAnsi="Arial" w:cs="Arial"/>
          <w:b/>
          <w:sz w:val="18"/>
          <w:szCs w:val="18"/>
          <w:u w:val="single"/>
        </w:rPr>
      </w:pPr>
    </w:p>
    <w:p w14:paraId="3B69BAF3" w14:textId="363F7CE2" w:rsidR="00536423" w:rsidRDefault="00536423" w:rsidP="00C2031C">
      <w:pPr>
        <w:spacing w:line="360" w:lineRule="auto"/>
        <w:jc w:val="both"/>
        <w:rPr>
          <w:rFonts w:ascii="Arial" w:hAnsi="Arial" w:cs="Arial"/>
          <w:b/>
          <w:sz w:val="18"/>
          <w:szCs w:val="18"/>
          <w:u w:val="single"/>
        </w:rPr>
      </w:pPr>
    </w:p>
    <w:p w14:paraId="3CA6B661" w14:textId="62AF7DA1" w:rsidR="008342A1" w:rsidRDefault="008342A1" w:rsidP="00C2031C">
      <w:pPr>
        <w:spacing w:line="360" w:lineRule="auto"/>
        <w:jc w:val="both"/>
        <w:rPr>
          <w:rFonts w:ascii="Arial" w:hAnsi="Arial" w:cs="Arial"/>
          <w:b/>
          <w:sz w:val="18"/>
          <w:szCs w:val="18"/>
          <w:u w:val="single"/>
        </w:rPr>
      </w:pPr>
    </w:p>
    <w:p w14:paraId="017373E4" w14:textId="4531A29B" w:rsidR="008342A1" w:rsidRDefault="008342A1" w:rsidP="00C2031C">
      <w:pPr>
        <w:spacing w:line="360" w:lineRule="auto"/>
        <w:jc w:val="both"/>
        <w:rPr>
          <w:rFonts w:ascii="Arial" w:hAnsi="Arial" w:cs="Arial"/>
          <w:b/>
          <w:sz w:val="18"/>
          <w:szCs w:val="18"/>
          <w:u w:val="single"/>
        </w:rPr>
      </w:pPr>
    </w:p>
    <w:p w14:paraId="1C37F7AB" w14:textId="2A251485" w:rsidR="008342A1" w:rsidRDefault="008342A1" w:rsidP="00C2031C">
      <w:pPr>
        <w:spacing w:line="360" w:lineRule="auto"/>
        <w:jc w:val="both"/>
        <w:rPr>
          <w:rFonts w:ascii="Arial" w:hAnsi="Arial" w:cs="Arial"/>
          <w:b/>
          <w:sz w:val="18"/>
          <w:szCs w:val="18"/>
          <w:u w:val="single"/>
        </w:rPr>
      </w:pPr>
    </w:p>
    <w:p w14:paraId="6B90EB09" w14:textId="3195A55E" w:rsidR="008342A1" w:rsidRDefault="008342A1" w:rsidP="00C2031C">
      <w:pPr>
        <w:spacing w:line="360" w:lineRule="auto"/>
        <w:jc w:val="both"/>
        <w:rPr>
          <w:rFonts w:ascii="Arial" w:hAnsi="Arial" w:cs="Arial"/>
          <w:b/>
          <w:sz w:val="18"/>
          <w:szCs w:val="18"/>
          <w:u w:val="single"/>
        </w:rPr>
      </w:pPr>
    </w:p>
    <w:p w14:paraId="54F5CC9B" w14:textId="74B73EC1" w:rsidR="008342A1" w:rsidRDefault="008342A1" w:rsidP="00C2031C">
      <w:pPr>
        <w:spacing w:line="360" w:lineRule="auto"/>
        <w:jc w:val="both"/>
        <w:rPr>
          <w:rFonts w:ascii="Arial" w:hAnsi="Arial" w:cs="Arial"/>
          <w:b/>
          <w:sz w:val="18"/>
          <w:szCs w:val="18"/>
          <w:u w:val="single"/>
        </w:rPr>
      </w:pPr>
    </w:p>
    <w:p w14:paraId="34EF7A42" w14:textId="09D3FAAA" w:rsidR="008342A1" w:rsidRDefault="008342A1" w:rsidP="00C2031C">
      <w:pPr>
        <w:spacing w:line="360" w:lineRule="auto"/>
        <w:jc w:val="both"/>
        <w:rPr>
          <w:rFonts w:ascii="Arial" w:hAnsi="Arial" w:cs="Arial"/>
          <w:b/>
          <w:sz w:val="18"/>
          <w:szCs w:val="18"/>
          <w:u w:val="single"/>
        </w:rPr>
      </w:pPr>
    </w:p>
    <w:p w14:paraId="2444011C" w14:textId="5FEB4F3C" w:rsidR="0059426D" w:rsidRDefault="0059426D" w:rsidP="00C2031C">
      <w:pPr>
        <w:spacing w:line="360" w:lineRule="auto"/>
        <w:jc w:val="both"/>
        <w:rPr>
          <w:rFonts w:ascii="Arial" w:hAnsi="Arial" w:cs="Arial"/>
          <w:b/>
          <w:sz w:val="18"/>
          <w:szCs w:val="18"/>
          <w:u w:val="single"/>
        </w:rPr>
      </w:pPr>
    </w:p>
    <w:p w14:paraId="614B9640" w14:textId="2BCFECD8" w:rsidR="0059426D" w:rsidRDefault="0059426D" w:rsidP="00C2031C">
      <w:pPr>
        <w:spacing w:line="360" w:lineRule="auto"/>
        <w:jc w:val="both"/>
        <w:rPr>
          <w:rFonts w:ascii="Arial" w:hAnsi="Arial" w:cs="Arial"/>
          <w:b/>
          <w:sz w:val="18"/>
          <w:szCs w:val="18"/>
          <w:u w:val="single"/>
        </w:rPr>
      </w:pPr>
    </w:p>
    <w:p w14:paraId="62BDDAE8" w14:textId="2883D837" w:rsidR="0059426D" w:rsidRDefault="0059426D" w:rsidP="00C2031C">
      <w:pPr>
        <w:spacing w:line="360" w:lineRule="auto"/>
        <w:jc w:val="both"/>
        <w:rPr>
          <w:rFonts w:ascii="Arial" w:hAnsi="Arial" w:cs="Arial"/>
          <w:b/>
          <w:sz w:val="18"/>
          <w:szCs w:val="18"/>
          <w:u w:val="single"/>
        </w:rPr>
      </w:pPr>
    </w:p>
    <w:p w14:paraId="650A78F7" w14:textId="5DCF8467" w:rsidR="0059426D" w:rsidRDefault="0059426D" w:rsidP="00C2031C">
      <w:pPr>
        <w:spacing w:line="360" w:lineRule="auto"/>
        <w:jc w:val="both"/>
        <w:rPr>
          <w:rFonts w:ascii="Arial" w:hAnsi="Arial" w:cs="Arial"/>
          <w:b/>
          <w:sz w:val="18"/>
          <w:szCs w:val="18"/>
          <w:u w:val="single"/>
        </w:rPr>
      </w:pPr>
    </w:p>
    <w:p w14:paraId="7D175A1A" w14:textId="03E88CDD" w:rsidR="0059426D" w:rsidRDefault="0059426D" w:rsidP="00C2031C">
      <w:pPr>
        <w:spacing w:line="360" w:lineRule="auto"/>
        <w:jc w:val="both"/>
        <w:rPr>
          <w:rFonts w:ascii="Arial" w:hAnsi="Arial" w:cs="Arial"/>
          <w:b/>
          <w:sz w:val="18"/>
          <w:szCs w:val="18"/>
          <w:u w:val="single"/>
        </w:rPr>
      </w:pPr>
    </w:p>
    <w:p w14:paraId="0B709FAE" w14:textId="7AAA7BD2" w:rsidR="0059426D" w:rsidRDefault="0059426D" w:rsidP="00C2031C">
      <w:pPr>
        <w:spacing w:line="360" w:lineRule="auto"/>
        <w:jc w:val="both"/>
        <w:rPr>
          <w:rFonts w:ascii="Arial" w:hAnsi="Arial" w:cs="Arial"/>
          <w:b/>
          <w:sz w:val="18"/>
          <w:szCs w:val="18"/>
          <w:u w:val="single"/>
        </w:rPr>
      </w:pPr>
    </w:p>
    <w:p w14:paraId="795D2E88" w14:textId="06CF125E" w:rsidR="0059426D" w:rsidRDefault="0059426D" w:rsidP="00C2031C">
      <w:pPr>
        <w:spacing w:line="360" w:lineRule="auto"/>
        <w:jc w:val="both"/>
        <w:rPr>
          <w:rFonts w:ascii="Arial" w:hAnsi="Arial" w:cs="Arial"/>
          <w:b/>
          <w:sz w:val="18"/>
          <w:szCs w:val="18"/>
          <w:u w:val="single"/>
        </w:rPr>
      </w:pPr>
    </w:p>
    <w:p w14:paraId="51005679" w14:textId="15022DE3" w:rsidR="0059426D" w:rsidRDefault="0059426D" w:rsidP="00C2031C">
      <w:pPr>
        <w:spacing w:line="360" w:lineRule="auto"/>
        <w:jc w:val="both"/>
        <w:rPr>
          <w:rFonts w:ascii="Arial" w:hAnsi="Arial" w:cs="Arial"/>
          <w:b/>
          <w:sz w:val="18"/>
          <w:szCs w:val="18"/>
          <w:u w:val="single"/>
        </w:rPr>
      </w:pPr>
    </w:p>
    <w:p w14:paraId="0FA70D59" w14:textId="16B7C56F" w:rsidR="0059426D" w:rsidRDefault="0059426D" w:rsidP="00C2031C">
      <w:pPr>
        <w:spacing w:line="360" w:lineRule="auto"/>
        <w:jc w:val="both"/>
        <w:rPr>
          <w:rFonts w:ascii="Arial" w:hAnsi="Arial" w:cs="Arial"/>
          <w:b/>
          <w:sz w:val="18"/>
          <w:szCs w:val="18"/>
          <w:u w:val="single"/>
        </w:rPr>
      </w:pPr>
    </w:p>
    <w:p w14:paraId="231DEC59" w14:textId="4E00CE93" w:rsidR="0059426D" w:rsidRDefault="0059426D" w:rsidP="00C2031C">
      <w:pPr>
        <w:spacing w:line="360" w:lineRule="auto"/>
        <w:jc w:val="both"/>
        <w:rPr>
          <w:rFonts w:ascii="Arial" w:hAnsi="Arial" w:cs="Arial"/>
          <w:b/>
          <w:sz w:val="18"/>
          <w:szCs w:val="18"/>
          <w:u w:val="single"/>
        </w:rPr>
      </w:pPr>
    </w:p>
    <w:p w14:paraId="1001B8BE" w14:textId="2D19149C" w:rsidR="0059426D" w:rsidRDefault="0059426D" w:rsidP="00C2031C">
      <w:pPr>
        <w:spacing w:line="360" w:lineRule="auto"/>
        <w:jc w:val="both"/>
        <w:rPr>
          <w:rFonts w:ascii="Arial" w:hAnsi="Arial" w:cs="Arial"/>
          <w:b/>
          <w:sz w:val="18"/>
          <w:szCs w:val="18"/>
          <w:u w:val="single"/>
        </w:rPr>
      </w:pPr>
    </w:p>
    <w:p w14:paraId="3638785E" w14:textId="2F6E83DE" w:rsidR="0059426D" w:rsidRDefault="0059426D" w:rsidP="00C2031C">
      <w:pPr>
        <w:spacing w:line="360" w:lineRule="auto"/>
        <w:jc w:val="both"/>
        <w:rPr>
          <w:rFonts w:ascii="Arial" w:hAnsi="Arial" w:cs="Arial"/>
          <w:b/>
          <w:sz w:val="18"/>
          <w:szCs w:val="18"/>
          <w:u w:val="single"/>
        </w:rPr>
      </w:pPr>
    </w:p>
    <w:p w14:paraId="3DC5ADB2" w14:textId="63A55B88" w:rsidR="0059426D" w:rsidRDefault="0059426D" w:rsidP="00C2031C">
      <w:pPr>
        <w:spacing w:line="360" w:lineRule="auto"/>
        <w:jc w:val="both"/>
        <w:rPr>
          <w:rFonts w:ascii="Arial" w:hAnsi="Arial" w:cs="Arial"/>
          <w:b/>
          <w:sz w:val="18"/>
          <w:szCs w:val="18"/>
          <w:u w:val="single"/>
        </w:rPr>
      </w:pPr>
    </w:p>
    <w:p w14:paraId="59B55063" w14:textId="1BD9D9F5" w:rsidR="0059426D" w:rsidRDefault="0059426D" w:rsidP="00C2031C">
      <w:pPr>
        <w:spacing w:line="360" w:lineRule="auto"/>
        <w:jc w:val="both"/>
        <w:rPr>
          <w:rFonts w:ascii="Arial" w:hAnsi="Arial" w:cs="Arial"/>
          <w:b/>
          <w:sz w:val="18"/>
          <w:szCs w:val="18"/>
          <w:u w:val="single"/>
        </w:rPr>
      </w:pPr>
    </w:p>
    <w:p w14:paraId="0F8B4660" w14:textId="6D179774" w:rsidR="0059426D" w:rsidRDefault="0059426D" w:rsidP="00C2031C">
      <w:pPr>
        <w:spacing w:line="360" w:lineRule="auto"/>
        <w:jc w:val="both"/>
        <w:rPr>
          <w:rFonts w:ascii="Arial" w:hAnsi="Arial" w:cs="Arial"/>
          <w:b/>
          <w:sz w:val="18"/>
          <w:szCs w:val="18"/>
          <w:u w:val="single"/>
        </w:rPr>
      </w:pPr>
    </w:p>
    <w:p w14:paraId="3D1A4164" w14:textId="334B63BC" w:rsidR="0059426D" w:rsidRDefault="0059426D" w:rsidP="00C2031C">
      <w:pPr>
        <w:spacing w:line="360" w:lineRule="auto"/>
        <w:jc w:val="both"/>
        <w:rPr>
          <w:rFonts w:ascii="Arial" w:hAnsi="Arial" w:cs="Arial"/>
          <w:b/>
          <w:sz w:val="18"/>
          <w:szCs w:val="18"/>
          <w:u w:val="single"/>
        </w:rPr>
      </w:pPr>
    </w:p>
    <w:p w14:paraId="6E3DE4EE" w14:textId="77777777" w:rsidR="0059426D" w:rsidRDefault="0059426D" w:rsidP="00C2031C">
      <w:pPr>
        <w:spacing w:line="360" w:lineRule="auto"/>
        <w:jc w:val="both"/>
        <w:rPr>
          <w:rFonts w:ascii="Arial" w:hAnsi="Arial" w:cs="Arial"/>
          <w:b/>
          <w:sz w:val="18"/>
          <w:szCs w:val="18"/>
          <w:u w:val="single"/>
        </w:rPr>
      </w:pPr>
    </w:p>
    <w:p w14:paraId="35D4D3C1" w14:textId="40CC5E91" w:rsidR="008342A1" w:rsidRDefault="008342A1" w:rsidP="00C2031C">
      <w:pPr>
        <w:spacing w:line="360" w:lineRule="auto"/>
        <w:jc w:val="both"/>
        <w:rPr>
          <w:rFonts w:ascii="Arial" w:hAnsi="Arial" w:cs="Arial"/>
          <w:b/>
          <w:sz w:val="18"/>
          <w:szCs w:val="18"/>
          <w:u w:val="single"/>
        </w:rPr>
      </w:pPr>
    </w:p>
    <w:p w14:paraId="7B54B724" w14:textId="77777777" w:rsidR="008342A1" w:rsidRPr="008342A1" w:rsidRDefault="008342A1" w:rsidP="00C2031C">
      <w:pPr>
        <w:spacing w:line="360" w:lineRule="auto"/>
        <w:jc w:val="both"/>
        <w:rPr>
          <w:rFonts w:ascii="Arial" w:hAnsi="Arial" w:cs="Arial"/>
          <w:b/>
          <w:sz w:val="18"/>
          <w:szCs w:val="18"/>
          <w:u w:val="single"/>
        </w:rPr>
      </w:pPr>
    </w:p>
    <w:p w14:paraId="2C3BF1F9" w14:textId="4393D83B" w:rsidR="00536423" w:rsidRPr="0059426D" w:rsidRDefault="00536423" w:rsidP="00C2031C">
      <w:pPr>
        <w:spacing w:line="360" w:lineRule="auto"/>
        <w:jc w:val="both"/>
        <w:rPr>
          <w:rFonts w:ascii="Arial" w:hAnsi="Arial" w:cs="Arial"/>
          <w:b/>
          <w:u w:val="single"/>
        </w:rPr>
      </w:pPr>
      <w:r w:rsidRPr="0059426D">
        <w:rPr>
          <w:rFonts w:ascii="Arial" w:hAnsi="Arial" w:cs="Arial"/>
          <w:b/>
          <w:u w:val="single"/>
        </w:rPr>
        <w:lastRenderedPageBreak/>
        <w:t>Reference List – Presentation</w:t>
      </w:r>
    </w:p>
    <w:p w14:paraId="269DA72A" w14:textId="0D1FE205" w:rsidR="00536423" w:rsidRPr="0059426D" w:rsidRDefault="00536423" w:rsidP="0059426D">
      <w:pPr>
        <w:spacing w:line="360" w:lineRule="auto"/>
        <w:jc w:val="both"/>
        <w:rPr>
          <w:rFonts w:ascii="Arial" w:eastAsia="Times New Roman" w:hAnsi="Arial" w:cs="Arial"/>
          <w:color w:val="000000" w:themeColor="text1"/>
        </w:rPr>
      </w:pPr>
    </w:p>
    <w:p w14:paraId="1B2E9F6D" w14:textId="35D8792E" w:rsidR="00536423" w:rsidRDefault="00536423" w:rsidP="0059426D">
      <w:pPr>
        <w:spacing w:line="360" w:lineRule="auto"/>
        <w:ind w:left="360"/>
        <w:jc w:val="both"/>
        <w:rPr>
          <w:rFonts w:ascii="Arial" w:eastAsia="Times New Roman" w:hAnsi="Arial" w:cs="Arial"/>
        </w:rPr>
      </w:pPr>
      <w:r w:rsidRPr="0059426D">
        <w:rPr>
          <w:rFonts w:ascii="Arial" w:eastAsia="Times New Roman" w:hAnsi="Arial" w:cs="Arial"/>
        </w:rPr>
        <w:t xml:space="preserve">All Wales Child Protection Procedures (2008) All Wales Child Protection Procedures. Available at: </w:t>
      </w:r>
      <w:hyperlink r:id="rId28" w:history="1">
        <w:r w:rsidRPr="0059426D">
          <w:rPr>
            <w:rStyle w:val="Hyperlink"/>
            <w:rFonts w:ascii="Arial" w:eastAsia="Times New Roman" w:hAnsi="Arial" w:cs="Arial"/>
          </w:rPr>
          <w:t>www.childreninwales.org.uk/wp.../All-Wales-Child-Protection-Procedures-2008.pdf</w:t>
        </w:r>
      </w:hyperlink>
      <w:r w:rsidRPr="0059426D">
        <w:rPr>
          <w:rFonts w:ascii="Arial" w:eastAsia="Times New Roman" w:hAnsi="Arial" w:cs="Arial"/>
        </w:rPr>
        <w:t xml:space="preserve"> (Assessed: 8</w:t>
      </w:r>
      <w:r w:rsidRPr="0059426D">
        <w:rPr>
          <w:rFonts w:ascii="Arial" w:eastAsia="Times New Roman" w:hAnsi="Arial" w:cs="Arial"/>
          <w:vertAlign w:val="superscript"/>
        </w:rPr>
        <w:t>th</w:t>
      </w:r>
      <w:r w:rsidRPr="0059426D">
        <w:rPr>
          <w:rFonts w:ascii="Arial" w:eastAsia="Times New Roman" w:hAnsi="Arial" w:cs="Arial"/>
        </w:rPr>
        <w:t xml:space="preserve"> May 2019).</w:t>
      </w:r>
    </w:p>
    <w:p w14:paraId="4CAD99ED" w14:textId="77777777" w:rsidR="0059426D" w:rsidRPr="0059426D" w:rsidRDefault="0059426D" w:rsidP="0059426D">
      <w:pPr>
        <w:spacing w:line="360" w:lineRule="auto"/>
        <w:ind w:left="360"/>
        <w:jc w:val="both"/>
        <w:rPr>
          <w:rFonts w:ascii="Arial" w:eastAsia="Times New Roman" w:hAnsi="Arial" w:cs="Arial"/>
        </w:rPr>
      </w:pPr>
    </w:p>
    <w:p w14:paraId="613D133F" w14:textId="3AF6E620" w:rsidR="00536423" w:rsidRDefault="00536423" w:rsidP="0059426D">
      <w:pPr>
        <w:ind w:left="360"/>
        <w:rPr>
          <w:rFonts w:ascii="Arial" w:hAnsi="Arial" w:cs="Arial"/>
        </w:rPr>
      </w:pPr>
      <w:r w:rsidRPr="0059426D">
        <w:rPr>
          <w:rFonts w:ascii="Arial" w:hAnsi="Arial" w:cs="Arial"/>
        </w:rPr>
        <w:t>Bowlby, J. (1988)</w:t>
      </w:r>
      <w:r w:rsidRPr="0059426D">
        <w:rPr>
          <w:rFonts w:ascii="Arial" w:hAnsi="Arial" w:cs="Arial"/>
          <w:i/>
        </w:rPr>
        <w:t xml:space="preserve"> A Secure Base: Parent-Child Attachment and Healthy Human Development</w:t>
      </w:r>
      <w:r w:rsidRPr="0059426D">
        <w:rPr>
          <w:rFonts w:ascii="Arial" w:hAnsi="Arial" w:cs="Arial"/>
        </w:rPr>
        <w:t xml:space="preserve">. Available at: </w:t>
      </w:r>
      <w:hyperlink r:id="rId29" w:history="1">
        <w:r w:rsidRPr="0059426D">
          <w:rPr>
            <w:rStyle w:val="Hyperlink"/>
            <w:rFonts w:ascii="Arial" w:hAnsi="Arial" w:cs="Arial"/>
            <w:color w:val="0463C2"/>
          </w:rPr>
          <w:t>https://www.abebe.org.br/files/John-Bowlby-A-Secure-Base-Parent-Child-Attachment-and-Healthy-Human-Development-1990.pdf</w:t>
        </w:r>
      </w:hyperlink>
      <w:r w:rsidRPr="0059426D">
        <w:rPr>
          <w:rFonts w:ascii="Arial" w:hAnsi="Arial" w:cs="Arial"/>
        </w:rPr>
        <w:t xml:space="preserve"> (Accessed: 12</w:t>
      </w:r>
      <w:r w:rsidRPr="0059426D">
        <w:rPr>
          <w:rFonts w:ascii="Arial" w:hAnsi="Arial" w:cs="Arial"/>
          <w:vertAlign w:val="superscript"/>
        </w:rPr>
        <w:t>th</w:t>
      </w:r>
      <w:r w:rsidRPr="0059426D">
        <w:rPr>
          <w:rFonts w:ascii="Arial" w:hAnsi="Arial" w:cs="Arial"/>
        </w:rPr>
        <w:t xml:space="preserve"> April 2019). </w:t>
      </w:r>
    </w:p>
    <w:p w14:paraId="2CE728FA" w14:textId="77777777" w:rsidR="0059426D" w:rsidRPr="0059426D" w:rsidRDefault="0059426D" w:rsidP="0059426D">
      <w:pPr>
        <w:ind w:left="360"/>
        <w:rPr>
          <w:rFonts w:ascii="Arial" w:hAnsi="Arial" w:cs="Arial"/>
          <w:color w:val="222222"/>
        </w:rPr>
      </w:pPr>
    </w:p>
    <w:p w14:paraId="7F184D5F" w14:textId="3B1BC002" w:rsidR="00536423" w:rsidRDefault="00536423" w:rsidP="0059426D">
      <w:pPr>
        <w:spacing w:line="360" w:lineRule="auto"/>
        <w:ind w:left="360"/>
        <w:jc w:val="both"/>
        <w:rPr>
          <w:rFonts w:ascii="Arial" w:hAnsi="Arial" w:cs="Arial"/>
        </w:rPr>
      </w:pPr>
      <w:r w:rsidRPr="0059426D">
        <w:rPr>
          <w:rFonts w:ascii="Arial" w:hAnsi="Arial" w:cs="Arial"/>
        </w:rPr>
        <w:t xml:space="preserve">Bronfenbrenner, U. (1977) ‘Toward an Experimental Ecology of Human Development’, </w:t>
      </w:r>
      <w:r w:rsidRPr="0059426D">
        <w:rPr>
          <w:rFonts w:ascii="Arial" w:hAnsi="Arial" w:cs="Arial"/>
          <w:i/>
        </w:rPr>
        <w:t xml:space="preserve">Cornell University. </w:t>
      </w:r>
      <w:r w:rsidRPr="0059426D">
        <w:rPr>
          <w:rFonts w:ascii="Arial" w:hAnsi="Arial" w:cs="Arial"/>
        </w:rPr>
        <w:t xml:space="preserve">Available at: </w:t>
      </w:r>
      <w:hyperlink r:id="rId30" w:history="1">
        <w:r w:rsidRPr="0059426D">
          <w:rPr>
            <w:rFonts w:ascii="Arial" w:eastAsia="Times New Roman" w:hAnsi="Arial" w:cs="Arial"/>
            <w:color w:val="0463C2"/>
            <w:u w:val="single"/>
          </w:rPr>
          <w:t>https://pdfs.semanticscholar.org/a857/783a2bfc8aef8c93c200b3c635549237b434.pdf</w:t>
        </w:r>
      </w:hyperlink>
      <w:r w:rsidRPr="0059426D">
        <w:rPr>
          <w:rFonts w:ascii="Arial" w:eastAsia="Times New Roman" w:hAnsi="Arial" w:cs="Arial"/>
          <w:color w:val="0463C2"/>
        </w:rPr>
        <w:t xml:space="preserve"> </w:t>
      </w:r>
      <w:r w:rsidRPr="0059426D">
        <w:rPr>
          <w:rFonts w:ascii="Arial" w:hAnsi="Arial" w:cs="Arial"/>
        </w:rPr>
        <w:t>(Accessed: 12</w:t>
      </w:r>
      <w:r w:rsidRPr="0059426D">
        <w:rPr>
          <w:rFonts w:ascii="Arial" w:hAnsi="Arial" w:cs="Arial"/>
          <w:vertAlign w:val="superscript"/>
        </w:rPr>
        <w:t>th</w:t>
      </w:r>
      <w:r w:rsidRPr="0059426D">
        <w:rPr>
          <w:rFonts w:ascii="Arial" w:hAnsi="Arial" w:cs="Arial"/>
        </w:rPr>
        <w:t xml:space="preserve"> April 2019).</w:t>
      </w:r>
    </w:p>
    <w:p w14:paraId="32A1E79E" w14:textId="77777777" w:rsidR="0059426D" w:rsidRPr="0059426D" w:rsidRDefault="0059426D" w:rsidP="0059426D">
      <w:pPr>
        <w:spacing w:line="360" w:lineRule="auto"/>
        <w:ind w:left="360"/>
        <w:jc w:val="both"/>
        <w:rPr>
          <w:rFonts w:ascii="Arial" w:eastAsia="Times New Roman" w:hAnsi="Arial" w:cs="Arial"/>
        </w:rPr>
      </w:pPr>
    </w:p>
    <w:p w14:paraId="625D2E85" w14:textId="083F588A" w:rsidR="00536423" w:rsidRDefault="00536423" w:rsidP="0059426D">
      <w:pPr>
        <w:spacing w:line="360" w:lineRule="auto"/>
        <w:ind w:left="360"/>
        <w:jc w:val="both"/>
        <w:rPr>
          <w:rFonts w:ascii="Arial" w:eastAsia="Times New Roman" w:hAnsi="Arial" w:cs="Arial"/>
        </w:rPr>
      </w:pPr>
      <w:proofErr w:type="spellStart"/>
      <w:r w:rsidRPr="0059426D">
        <w:rPr>
          <w:rFonts w:ascii="Arial" w:hAnsi="Arial" w:cs="Arial"/>
        </w:rPr>
        <w:t>Elklan</w:t>
      </w:r>
      <w:proofErr w:type="spellEnd"/>
      <w:r w:rsidRPr="0059426D">
        <w:rPr>
          <w:rFonts w:ascii="Arial" w:hAnsi="Arial" w:cs="Arial"/>
        </w:rPr>
        <w:t xml:space="preserve"> (2019) </w:t>
      </w:r>
      <w:r w:rsidRPr="0059426D">
        <w:rPr>
          <w:rFonts w:ascii="Arial" w:hAnsi="Arial" w:cs="Arial"/>
          <w:i/>
        </w:rPr>
        <w:t xml:space="preserve">The Speech and Language Trainers. </w:t>
      </w:r>
      <w:r w:rsidRPr="0059426D">
        <w:rPr>
          <w:rFonts w:ascii="Arial" w:hAnsi="Arial" w:cs="Arial"/>
        </w:rPr>
        <w:t xml:space="preserve">Available at: </w:t>
      </w:r>
      <w:hyperlink r:id="rId31" w:history="1">
        <w:r w:rsidRPr="0059426D">
          <w:rPr>
            <w:rFonts w:ascii="Arial" w:eastAsia="Times New Roman" w:hAnsi="Arial" w:cs="Arial"/>
            <w:color w:val="0463C2"/>
            <w:u w:val="single"/>
          </w:rPr>
          <w:t>https://www.elklan.co.uk/</w:t>
        </w:r>
      </w:hyperlink>
      <w:r w:rsidRPr="0059426D">
        <w:rPr>
          <w:rFonts w:ascii="Arial" w:eastAsia="Times New Roman" w:hAnsi="Arial" w:cs="Arial"/>
          <w:color w:val="0463C2"/>
        </w:rPr>
        <w:t xml:space="preserve"> </w:t>
      </w:r>
      <w:r w:rsidRPr="0059426D">
        <w:rPr>
          <w:rFonts w:ascii="Arial" w:eastAsia="Times New Roman" w:hAnsi="Arial" w:cs="Arial"/>
        </w:rPr>
        <w:t>(Accessed: 12</w:t>
      </w:r>
      <w:r w:rsidRPr="0059426D">
        <w:rPr>
          <w:rFonts w:ascii="Arial" w:eastAsia="Times New Roman" w:hAnsi="Arial" w:cs="Arial"/>
          <w:vertAlign w:val="superscript"/>
        </w:rPr>
        <w:t>th</w:t>
      </w:r>
      <w:r w:rsidRPr="0059426D">
        <w:rPr>
          <w:rFonts w:ascii="Arial" w:eastAsia="Times New Roman" w:hAnsi="Arial" w:cs="Arial"/>
        </w:rPr>
        <w:t xml:space="preserve"> April 2019). </w:t>
      </w:r>
    </w:p>
    <w:p w14:paraId="01346C32" w14:textId="77777777" w:rsidR="0059426D" w:rsidRPr="0059426D" w:rsidRDefault="0059426D" w:rsidP="0059426D">
      <w:pPr>
        <w:spacing w:line="360" w:lineRule="auto"/>
        <w:ind w:left="360"/>
        <w:jc w:val="both"/>
        <w:rPr>
          <w:rFonts w:ascii="Arial" w:eastAsia="Times New Roman" w:hAnsi="Arial" w:cs="Arial"/>
        </w:rPr>
      </w:pPr>
    </w:p>
    <w:p w14:paraId="2BCE8BA5" w14:textId="53276745" w:rsidR="00536423" w:rsidRDefault="00536423" w:rsidP="0059426D">
      <w:pPr>
        <w:spacing w:line="360" w:lineRule="auto"/>
        <w:ind w:left="360"/>
        <w:jc w:val="both"/>
        <w:rPr>
          <w:rFonts w:ascii="Arial" w:eastAsia="Times New Roman" w:hAnsi="Arial" w:cs="Arial"/>
        </w:rPr>
      </w:pPr>
      <w:r w:rsidRPr="0059426D">
        <w:rPr>
          <w:rFonts w:ascii="Arial" w:hAnsi="Arial" w:cs="Arial"/>
        </w:rPr>
        <w:t xml:space="preserve">General Data Protection Regulation (2018) </w:t>
      </w:r>
      <w:r w:rsidRPr="0059426D">
        <w:rPr>
          <w:rFonts w:ascii="Arial" w:hAnsi="Arial" w:cs="Arial"/>
          <w:i/>
        </w:rPr>
        <w:t xml:space="preserve">The EU General Data Protection Regulation (GDPR). </w:t>
      </w:r>
      <w:r w:rsidRPr="0059426D">
        <w:rPr>
          <w:rFonts w:ascii="Arial" w:hAnsi="Arial" w:cs="Arial"/>
        </w:rPr>
        <w:t xml:space="preserve">Available at: </w:t>
      </w:r>
      <w:hyperlink r:id="rId32" w:history="1">
        <w:r w:rsidRPr="0059426D">
          <w:rPr>
            <w:rFonts w:ascii="Arial" w:eastAsia="Times New Roman" w:hAnsi="Arial" w:cs="Arial"/>
            <w:color w:val="0463C2"/>
            <w:u w:val="single"/>
          </w:rPr>
          <w:t>https://eugdpr.org/</w:t>
        </w:r>
      </w:hyperlink>
      <w:r w:rsidRPr="0059426D">
        <w:rPr>
          <w:rFonts w:ascii="Arial" w:eastAsia="Times New Roman" w:hAnsi="Arial" w:cs="Arial"/>
        </w:rPr>
        <w:t xml:space="preserve"> (Accessed: 12</w:t>
      </w:r>
      <w:r w:rsidRPr="0059426D">
        <w:rPr>
          <w:rFonts w:ascii="Arial" w:eastAsia="Times New Roman" w:hAnsi="Arial" w:cs="Arial"/>
          <w:vertAlign w:val="superscript"/>
        </w:rPr>
        <w:t>th</w:t>
      </w:r>
      <w:r w:rsidRPr="0059426D">
        <w:rPr>
          <w:rFonts w:ascii="Arial" w:eastAsia="Times New Roman" w:hAnsi="Arial" w:cs="Arial"/>
        </w:rPr>
        <w:t xml:space="preserve"> April 2019). </w:t>
      </w:r>
    </w:p>
    <w:p w14:paraId="29B1A93F" w14:textId="77777777" w:rsidR="0059426D" w:rsidRPr="0059426D" w:rsidRDefault="0059426D" w:rsidP="0059426D">
      <w:pPr>
        <w:spacing w:line="360" w:lineRule="auto"/>
        <w:ind w:left="360"/>
        <w:jc w:val="both"/>
        <w:rPr>
          <w:rFonts w:ascii="Arial" w:eastAsia="Times New Roman" w:hAnsi="Arial" w:cs="Arial"/>
        </w:rPr>
      </w:pPr>
    </w:p>
    <w:p w14:paraId="2DCFFEED" w14:textId="1FB69966" w:rsidR="00536423" w:rsidRDefault="00536423" w:rsidP="0059426D">
      <w:pPr>
        <w:spacing w:line="360" w:lineRule="auto"/>
        <w:ind w:left="360"/>
        <w:jc w:val="both"/>
        <w:rPr>
          <w:rFonts w:ascii="Arial" w:eastAsia="Times New Roman" w:hAnsi="Arial" w:cs="Arial"/>
        </w:rPr>
      </w:pPr>
      <w:r w:rsidRPr="0059426D">
        <w:rPr>
          <w:rFonts w:ascii="Arial" w:hAnsi="Arial" w:cs="Arial"/>
        </w:rPr>
        <w:t xml:space="preserve">GL Assessment (No, date) </w:t>
      </w:r>
      <w:proofErr w:type="spellStart"/>
      <w:r w:rsidRPr="0059426D">
        <w:rPr>
          <w:rFonts w:ascii="Arial" w:hAnsi="Arial" w:cs="Arial"/>
          <w:i/>
        </w:rPr>
        <w:t>WellComm</w:t>
      </w:r>
      <w:proofErr w:type="spellEnd"/>
      <w:r w:rsidRPr="0059426D">
        <w:rPr>
          <w:rFonts w:ascii="Arial" w:hAnsi="Arial" w:cs="Arial"/>
          <w:i/>
        </w:rPr>
        <w:t xml:space="preserve">. </w:t>
      </w:r>
      <w:r w:rsidRPr="0059426D">
        <w:rPr>
          <w:rFonts w:ascii="Arial" w:hAnsi="Arial" w:cs="Arial"/>
        </w:rPr>
        <w:t xml:space="preserve">Available at: </w:t>
      </w:r>
      <w:hyperlink r:id="rId33" w:history="1">
        <w:r w:rsidRPr="0059426D">
          <w:rPr>
            <w:rFonts w:ascii="Arial" w:eastAsia="Times New Roman" w:hAnsi="Arial" w:cs="Arial"/>
            <w:color w:val="0463C2"/>
            <w:u w:val="single"/>
          </w:rPr>
          <w:t>https://www.gl-assessment.co.uk/products/wellcomm/</w:t>
        </w:r>
      </w:hyperlink>
      <w:r w:rsidRPr="0059426D">
        <w:rPr>
          <w:rFonts w:ascii="Arial" w:eastAsia="Times New Roman" w:hAnsi="Arial" w:cs="Arial"/>
          <w:color w:val="0463C2"/>
        </w:rPr>
        <w:t xml:space="preserve"> (</w:t>
      </w:r>
      <w:r w:rsidRPr="0059426D">
        <w:rPr>
          <w:rFonts w:ascii="Arial" w:eastAsia="Times New Roman" w:hAnsi="Arial" w:cs="Arial"/>
        </w:rPr>
        <w:t>Accessed: 12</w:t>
      </w:r>
      <w:r w:rsidRPr="0059426D">
        <w:rPr>
          <w:rFonts w:ascii="Arial" w:eastAsia="Times New Roman" w:hAnsi="Arial" w:cs="Arial"/>
          <w:vertAlign w:val="superscript"/>
        </w:rPr>
        <w:t>th</w:t>
      </w:r>
      <w:r w:rsidRPr="0059426D">
        <w:rPr>
          <w:rFonts w:ascii="Arial" w:eastAsia="Times New Roman" w:hAnsi="Arial" w:cs="Arial"/>
        </w:rPr>
        <w:t xml:space="preserve"> April 2019). </w:t>
      </w:r>
    </w:p>
    <w:p w14:paraId="3B27AAC8" w14:textId="77777777" w:rsidR="0059426D" w:rsidRPr="0059426D" w:rsidRDefault="0059426D" w:rsidP="0059426D">
      <w:pPr>
        <w:spacing w:line="360" w:lineRule="auto"/>
        <w:ind w:left="360"/>
        <w:jc w:val="both"/>
        <w:rPr>
          <w:rFonts w:ascii="Arial" w:eastAsia="Times New Roman" w:hAnsi="Arial" w:cs="Arial"/>
        </w:rPr>
      </w:pPr>
    </w:p>
    <w:p w14:paraId="1F73969A" w14:textId="7BCF947E" w:rsidR="00536423" w:rsidRDefault="00536423" w:rsidP="0059426D">
      <w:pPr>
        <w:spacing w:line="360" w:lineRule="auto"/>
        <w:ind w:left="360"/>
        <w:jc w:val="both"/>
        <w:rPr>
          <w:rFonts w:ascii="Arial" w:hAnsi="Arial" w:cs="Arial"/>
        </w:rPr>
      </w:pPr>
      <w:r w:rsidRPr="0059426D">
        <w:rPr>
          <w:rFonts w:ascii="Arial" w:hAnsi="Arial" w:cs="Arial"/>
        </w:rPr>
        <w:t xml:space="preserve">Maslow, A. (1943) </w:t>
      </w:r>
      <w:r w:rsidRPr="0059426D">
        <w:rPr>
          <w:rFonts w:ascii="Arial" w:hAnsi="Arial" w:cs="Arial"/>
          <w:i/>
        </w:rPr>
        <w:t xml:space="preserve">Basic Needs and Learning. </w:t>
      </w:r>
      <w:r w:rsidRPr="0059426D">
        <w:rPr>
          <w:rFonts w:ascii="Arial" w:hAnsi="Arial" w:cs="Arial"/>
        </w:rPr>
        <w:t xml:space="preserve">Available at: </w:t>
      </w:r>
      <w:hyperlink r:id="rId34" w:history="1">
        <w:r w:rsidRPr="0059426D">
          <w:rPr>
            <w:rStyle w:val="Hyperlink"/>
            <w:rFonts w:ascii="Arial" w:hAnsi="Arial" w:cs="Arial"/>
          </w:rPr>
          <w:t>http://fanconij.faculty.mjc.edu/theoriest.pdf</w:t>
        </w:r>
      </w:hyperlink>
      <w:r w:rsidRPr="0059426D">
        <w:rPr>
          <w:rFonts w:ascii="Arial" w:hAnsi="Arial" w:cs="Arial"/>
        </w:rPr>
        <w:t xml:space="preserve"> (Accessed: 12</w:t>
      </w:r>
      <w:r w:rsidRPr="0059426D">
        <w:rPr>
          <w:rFonts w:ascii="Arial" w:hAnsi="Arial" w:cs="Arial"/>
          <w:vertAlign w:val="superscript"/>
        </w:rPr>
        <w:t>th</w:t>
      </w:r>
      <w:r w:rsidRPr="0059426D">
        <w:rPr>
          <w:rFonts w:ascii="Arial" w:hAnsi="Arial" w:cs="Arial"/>
        </w:rPr>
        <w:t xml:space="preserve"> April 2019). </w:t>
      </w:r>
    </w:p>
    <w:p w14:paraId="65809DCE" w14:textId="77777777" w:rsidR="0059426D" w:rsidRPr="0059426D" w:rsidRDefault="0059426D" w:rsidP="0059426D">
      <w:pPr>
        <w:spacing w:line="360" w:lineRule="auto"/>
        <w:ind w:left="360"/>
        <w:jc w:val="both"/>
        <w:rPr>
          <w:rFonts w:ascii="Arial" w:hAnsi="Arial" w:cs="Arial"/>
        </w:rPr>
      </w:pPr>
    </w:p>
    <w:p w14:paraId="3AC2D3C6" w14:textId="1232E7BE" w:rsidR="00536423" w:rsidRDefault="00536423" w:rsidP="0059426D">
      <w:pPr>
        <w:spacing w:line="360" w:lineRule="auto"/>
        <w:ind w:left="360"/>
        <w:jc w:val="both"/>
        <w:rPr>
          <w:rFonts w:ascii="Arial" w:eastAsia="Times New Roman" w:hAnsi="Arial" w:cs="Arial"/>
        </w:rPr>
      </w:pPr>
      <w:r w:rsidRPr="0059426D">
        <w:rPr>
          <w:rFonts w:ascii="Arial" w:hAnsi="Arial" w:cs="Arial"/>
        </w:rPr>
        <w:t xml:space="preserve">Royal College of Speech and Language Therapists (2019) </w:t>
      </w:r>
      <w:r w:rsidRPr="0059426D">
        <w:rPr>
          <w:rFonts w:ascii="Arial" w:hAnsi="Arial" w:cs="Arial"/>
          <w:i/>
        </w:rPr>
        <w:t xml:space="preserve">Speech and </w:t>
      </w:r>
      <w:proofErr w:type="spellStart"/>
      <w:r w:rsidRPr="0059426D">
        <w:rPr>
          <w:rFonts w:ascii="Arial" w:hAnsi="Arial" w:cs="Arial"/>
          <w:i/>
        </w:rPr>
        <w:t>langauge</w:t>
      </w:r>
      <w:proofErr w:type="spellEnd"/>
      <w:r w:rsidRPr="0059426D">
        <w:rPr>
          <w:rFonts w:ascii="Arial" w:hAnsi="Arial" w:cs="Arial"/>
          <w:i/>
        </w:rPr>
        <w:t xml:space="preserve"> therapy. </w:t>
      </w:r>
      <w:r w:rsidRPr="0059426D">
        <w:rPr>
          <w:rFonts w:ascii="Arial" w:hAnsi="Arial" w:cs="Arial"/>
        </w:rPr>
        <w:t xml:space="preserve">Available at: </w:t>
      </w:r>
      <w:hyperlink r:id="rId35" w:history="1">
        <w:r w:rsidRPr="0059426D">
          <w:rPr>
            <w:rStyle w:val="Hyperlink"/>
            <w:rFonts w:ascii="Arial" w:eastAsia="Times New Roman" w:hAnsi="Arial" w:cs="Arial"/>
          </w:rPr>
          <w:t>https://www.rcslt.org/speech-and-language-therapy</w:t>
        </w:r>
      </w:hyperlink>
      <w:r w:rsidRPr="0059426D">
        <w:rPr>
          <w:rFonts w:ascii="Arial" w:eastAsia="Times New Roman" w:hAnsi="Arial" w:cs="Arial"/>
        </w:rPr>
        <w:t>(Accessed: 12</w:t>
      </w:r>
      <w:r w:rsidRPr="0059426D">
        <w:rPr>
          <w:rFonts w:ascii="Arial" w:eastAsia="Times New Roman" w:hAnsi="Arial" w:cs="Arial"/>
          <w:vertAlign w:val="superscript"/>
        </w:rPr>
        <w:t>th</w:t>
      </w:r>
      <w:r w:rsidRPr="0059426D">
        <w:rPr>
          <w:rFonts w:ascii="Arial" w:eastAsia="Times New Roman" w:hAnsi="Arial" w:cs="Arial"/>
        </w:rPr>
        <w:t xml:space="preserve"> April 2019). </w:t>
      </w:r>
    </w:p>
    <w:p w14:paraId="45F119D2" w14:textId="77777777" w:rsidR="0059426D" w:rsidRPr="0059426D" w:rsidRDefault="0059426D" w:rsidP="0059426D">
      <w:pPr>
        <w:spacing w:line="360" w:lineRule="auto"/>
        <w:ind w:left="360"/>
        <w:jc w:val="both"/>
        <w:rPr>
          <w:rFonts w:ascii="Arial" w:eastAsia="Times New Roman" w:hAnsi="Arial" w:cs="Arial"/>
        </w:rPr>
      </w:pPr>
    </w:p>
    <w:p w14:paraId="5F432B32" w14:textId="77777777" w:rsidR="00536423" w:rsidRPr="0059426D" w:rsidRDefault="00536423" w:rsidP="0059426D">
      <w:pPr>
        <w:spacing w:line="360" w:lineRule="auto"/>
        <w:ind w:left="360"/>
        <w:jc w:val="both"/>
        <w:rPr>
          <w:rFonts w:ascii="Arial" w:eastAsia="Times New Roman" w:hAnsi="Arial" w:cs="Arial"/>
        </w:rPr>
      </w:pPr>
      <w:r w:rsidRPr="0059426D">
        <w:rPr>
          <w:rFonts w:ascii="Arial" w:eastAsia="Times New Roman" w:hAnsi="Arial" w:cs="Arial"/>
        </w:rPr>
        <w:t xml:space="preserve">Tameside Metropolitan Borough Council (2019) </w:t>
      </w:r>
      <w:r w:rsidRPr="0059426D">
        <w:rPr>
          <w:rFonts w:ascii="Arial" w:eastAsia="Times New Roman" w:hAnsi="Arial" w:cs="Arial"/>
          <w:i/>
        </w:rPr>
        <w:t>Education Psychology Service</w:t>
      </w:r>
      <w:r w:rsidRPr="0059426D">
        <w:rPr>
          <w:rFonts w:ascii="Arial" w:eastAsia="Times New Roman" w:hAnsi="Arial" w:cs="Arial"/>
        </w:rPr>
        <w:t xml:space="preserve">. Available at: </w:t>
      </w:r>
      <w:hyperlink r:id="rId36" w:history="1">
        <w:r w:rsidRPr="0059426D">
          <w:rPr>
            <w:rFonts w:ascii="Arial" w:eastAsia="Times New Roman" w:hAnsi="Arial" w:cs="Arial"/>
            <w:color w:val="0463C2"/>
            <w:u w:val="single"/>
          </w:rPr>
          <w:t>https://www.tameside.gov.uk/education/psychologyservice</w:t>
        </w:r>
      </w:hyperlink>
      <w:r w:rsidRPr="0059426D">
        <w:rPr>
          <w:rFonts w:ascii="Arial" w:eastAsia="Times New Roman" w:hAnsi="Arial" w:cs="Arial"/>
          <w:color w:val="0463C2"/>
        </w:rPr>
        <w:t xml:space="preserve"> </w:t>
      </w:r>
      <w:r w:rsidRPr="0059426D">
        <w:rPr>
          <w:rFonts w:ascii="Arial" w:eastAsia="Times New Roman" w:hAnsi="Arial" w:cs="Arial"/>
        </w:rPr>
        <w:t>(Accessed: 12</w:t>
      </w:r>
      <w:r w:rsidRPr="0059426D">
        <w:rPr>
          <w:rFonts w:ascii="Arial" w:eastAsia="Times New Roman" w:hAnsi="Arial" w:cs="Arial"/>
          <w:vertAlign w:val="superscript"/>
        </w:rPr>
        <w:t>th</w:t>
      </w:r>
      <w:r w:rsidRPr="0059426D">
        <w:rPr>
          <w:rFonts w:ascii="Arial" w:eastAsia="Times New Roman" w:hAnsi="Arial" w:cs="Arial"/>
        </w:rPr>
        <w:t xml:space="preserve"> April 2019). </w:t>
      </w:r>
    </w:p>
    <w:p w14:paraId="2EDCF5F5" w14:textId="4D78772A" w:rsidR="00536423" w:rsidRDefault="00536423" w:rsidP="0059426D">
      <w:pPr>
        <w:spacing w:line="360" w:lineRule="auto"/>
        <w:ind w:left="360"/>
        <w:jc w:val="both"/>
        <w:rPr>
          <w:rFonts w:ascii="Arial" w:eastAsia="Times New Roman" w:hAnsi="Arial" w:cs="Arial"/>
        </w:rPr>
      </w:pPr>
      <w:r w:rsidRPr="0059426D">
        <w:rPr>
          <w:rFonts w:ascii="Arial" w:eastAsia="Times New Roman" w:hAnsi="Arial" w:cs="Arial"/>
        </w:rPr>
        <w:lastRenderedPageBreak/>
        <w:t xml:space="preserve">The Department for Education (2012) </w:t>
      </w:r>
      <w:r w:rsidRPr="0059426D">
        <w:rPr>
          <w:rFonts w:ascii="Arial" w:eastAsia="Times New Roman" w:hAnsi="Arial" w:cs="Arial"/>
          <w:i/>
        </w:rPr>
        <w:t xml:space="preserve">Multi-agency working. </w:t>
      </w:r>
      <w:r w:rsidRPr="0059426D">
        <w:rPr>
          <w:rFonts w:ascii="Arial" w:eastAsia="Times New Roman" w:hAnsi="Arial" w:cs="Arial"/>
        </w:rPr>
        <w:t xml:space="preserve">Available at:  </w:t>
      </w:r>
      <w:hyperlink r:id="rId37" w:history="1">
        <w:r w:rsidRPr="0059426D">
          <w:rPr>
            <w:rFonts w:ascii="Arial" w:eastAsia="Times New Roman" w:hAnsi="Arial" w:cs="Arial"/>
            <w:color w:val="0463C2"/>
            <w:u w:val="single"/>
          </w:rPr>
          <w:t>https://webarchive.nationalarchives.gov.uk/20130104164035/https://www.education.gov.uk/childrenandyoungpeople/strategy/integratedworking/a0069013/multi-agency-working</w:t>
        </w:r>
      </w:hyperlink>
      <w:r w:rsidRPr="0059426D">
        <w:rPr>
          <w:rFonts w:ascii="Arial" w:eastAsia="Times New Roman" w:hAnsi="Arial" w:cs="Arial"/>
        </w:rPr>
        <w:t xml:space="preserve"> (Accessed: 12</w:t>
      </w:r>
      <w:r w:rsidRPr="0059426D">
        <w:rPr>
          <w:rFonts w:ascii="Arial" w:eastAsia="Times New Roman" w:hAnsi="Arial" w:cs="Arial"/>
          <w:vertAlign w:val="superscript"/>
        </w:rPr>
        <w:t>th</w:t>
      </w:r>
      <w:r w:rsidRPr="0059426D">
        <w:rPr>
          <w:rFonts w:ascii="Arial" w:eastAsia="Times New Roman" w:hAnsi="Arial" w:cs="Arial"/>
        </w:rPr>
        <w:t xml:space="preserve"> April 2019).</w:t>
      </w:r>
    </w:p>
    <w:p w14:paraId="218052FD" w14:textId="77777777" w:rsidR="0059426D" w:rsidRPr="0059426D" w:rsidRDefault="0059426D" w:rsidP="0059426D">
      <w:pPr>
        <w:spacing w:line="360" w:lineRule="auto"/>
        <w:ind w:left="360"/>
        <w:jc w:val="both"/>
        <w:rPr>
          <w:rFonts w:ascii="Arial" w:eastAsia="Times New Roman" w:hAnsi="Arial" w:cs="Arial"/>
        </w:rPr>
      </w:pPr>
    </w:p>
    <w:p w14:paraId="6DD474D8" w14:textId="52FC6763" w:rsidR="00536423" w:rsidRDefault="00536423" w:rsidP="0059426D">
      <w:pPr>
        <w:spacing w:line="360" w:lineRule="auto"/>
        <w:ind w:left="360"/>
        <w:jc w:val="both"/>
        <w:rPr>
          <w:rFonts w:ascii="Arial" w:eastAsia="Times New Roman" w:hAnsi="Arial" w:cs="Arial"/>
        </w:rPr>
      </w:pPr>
      <w:r w:rsidRPr="0059426D">
        <w:rPr>
          <w:rFonts w:ascii="Arial" w:eastAsia="Times New Roman" w:hAnsi="Arial" w:cs="Arial"/>
        </w:rPr>
        <w:t xml:space="preserve">Wales Accord on the Sharing of Personal Information (2010) </w:t>
      </w:r>
      <w:r w:rsidRPr="0059426D">
        <w:rPr>
          <w:rFonts w:ascii="Arial" w:eastAsia="Times New Roman" w:hAnsi="Arial" w:cs="Arial"/>
          <w:i/>
        </w:rPr>
        <w:t xml:space="preserve">Guidance on the Development of an Information Sharing Protocol. </w:t>
      </w:r>
      <w:r w:rsidRPr="0059426D">
        <w:rPr>
          <w:rFonts w:ascii="Arial" w:eastAsia="Times New Roman" w:hAnsi="Arial" w:cs="Arial"/>
        </w:rPr>
        <w:t xml:space="preserve">Available at: </w:t>
      </w:r>
      <w:hyperlink r:id="rId38" w:history="1">
        <w:r w:rsidRPr="0059426D">
          <w:rPr>
            <w:rFonts w:ascii="Arial" w:eastAsia="Times New Roman" w:hAnsi="Arial" w:cs="Arial"/>
            <w:color w:val="0463C2"/>
            <w:u w:val="single"/>
          </w:rPr>
          <w:t>https://www.sewsc.org.uk/fileadmin/sewsc/documents/national/WASPI_Information_Sharing_Protocol_Guidance_Dec_10.pdf</w:t>
        </w:r>
      </w:hyperlink>
      <w:r w:rsidRPr="0059426D">
        <w:rPr>
          <w:rFonts w:ascii="Arial" w:eastAsia="Times New Roman" w:hAnsi="Arial" w:cs="Arial"/>
          <w:color w:val="0463C2"/>
        </w:rPr>
        <w:t xml:space="preserve"> </w:t>
      </w:r>
      <w:r w:rsidRPr="0059426D">
        <w:rPr>
          <w:rFonts w:ascii="Arial" w:eastAsia="Times New Roman" w:hAnsi="Arial" w:cs="Arial"/>
        </w:rPr>
        <w:t>(Accessed: 12</w:t>
      </w:r>
      <w:r w:rsidRPr="0059426D">
        <w:rPr>
          <w:rFonts w:ascii="Arial" w:eastAsia="Times New Roman" w:hAnsi="Arial" w:cs="Arial"/>
          <w:vertAlign w:val="superscript"/>
        </w:rPr>
        <w:t>th</w:t>
      </w:r>
      <w:r w:rsidRPr="0059426D">
        <w:rPr>
          <w:rFonts w:ascii="Arial" w:eastAsia="Times New Roman" w:hAnsi="Arial" w:cs="Arial"/>
        </w:rPr>
        <w:t xml:space="preserve"> April 2019)</w:t>
      </w:r>
    </w:p>
    <w:p w14:paraId="381712A3" w14:textId="77777777" w:rsidR="0059426D" w:rsidRPr="0059426D" w:rsidRDefault="0059426D" w:rsidP="0059426D">
      <w:pPr>
        <w:spacing w:line="360" w:lineRule="auto"/>
        <w:ind w:left="360"/>
        <w:jc w:val="both"/>
        <w:rPr>
          <w:rFonts w:ascii="Arial" w:eastAsia="Times New Roman" w:hAnsi="Arial" w:cs="Arial"/>
        </w:rPr>
      </w:pPr>
    </w:p>
    <w:p w14:paraId="0A936F31" w14:textId="6832D09A" w:rsidR="00536423" w:rsidRDefault="00536423" w:rsidP="0059426D">
      <w:pPr>
        <w:spacing w:line="360" w:lineRule="auto"/>
        <w:ind w:left="360"/>
        <w:jc w:val="both"/>
        <w:rPr>
          <w:rFonts w:ascii="Arial" w:eastAsia="Times New Roman" w:hAnsi="Arial" w:cs="Arial"/>
        </w:rPr>
      </w:pPr>
      <w:r w:rsidRPr="0059426D">
        <w:rPr>
          <w:rFonts w:ascii="Arial" w:eastAsia="Times New Roman" w:hAnsi="Arial" w:cs="Arial"/>
        </w:rPr>
        <w:t xml:space="preserve">Welsh Government (2017) </w:t>
      </w:r>
      <w:r w:rsidRPr="0059426D">
        <w:rPr>
          <w:rFonts w:ascii="Arial" w:eastAsia="Times New Roman" w:hAnsi="Arial" w:cs="Arial"/>
          <w:i/>
        </w:rPr>
        <w:t xml:space="preserve">Foundation Phase Handbook. </w:t>
      </w:r>
      <w:r w:rsidRPr="0059426D">
        <w:rPr>
          <w:rFonts w:ascii="Arial" w:eastAsia="Times New Roman" w:hAnsi="Arial" w:cs="Arial"/>
        </w:rPr>
        <w:t xml:space="preserve">Available at: </w:t>
      </w:r>
      <w:hyperlink r:id="rId39" w:history="1">
        <w:r w:rsidRPr="0059426D">
          <w:rPr>
            <w:rFonts w:ascii="Arial" w:eastAsia="Times New Roman" w:hAnsi="Arial" w:cs="Arial"/>
            <w:color w:val="0463C2"/>
            <w:u w:val="single"/>
          </w:rPr>
          <w:t>https://gov.wales/sites/default/files/publications/2018-03/foundation-phase-profile-handbook-revised-september-2017.pdf</w:t>
        </w:r>
      </w:hyperlink>
      <w:r w:rsidRPr="0059426D">
        <w:rPr>
          <w:rFonts w:ascii="Arial" w:eastAsia="Times New Roman" w:hAnsi="Arial" w:cs="Arial"/>
          <w:color w:val="0463C2"/>
        </w:rPr>
        <w:t xml:space="preserve"> </w:t>
      </w:r>
      <w:r w:rsidRPr="0059426D">
        <w:rPr>
          <w:rFonts w:ascii="Arial" w:eastAsia="Times New Roman" w:hAnsi="Arial" w:cs="Arial"/>
        </w:rPr>
        <w:t>(Accessed: 12</w:t>
      </w:r>
      <w:r w:rsidRPr="0059426D">
        <w:rPr>
          <w:rFonts w:ascii="Arial" w:eastAsia="Times New Roman" w:hAnsi="Arial" w:cs="Arial"/>
          <w:vertAlign w:val="superscript"/>
        </w:rPr>
        <w:t>th</w:t>
      </w:r>
      <w:r w:rsidRPr="0059426D">
        <w:rPr>
          <w:rFonts w:ascii="Arial" w:eastAsia="Times New Roman" w:hAnsi="Arial" w:cs="Arial"/>
        </w:rPr>
        <w:t xml:space="preserve"> April 2019). </w:t>
      </w:r>
    </w:p>
    <w:p w14:paraId="0079988A" w14:textId="77777777" w:rsidR="0059426D" w:rsidRPr="0059426D" w:rsidRDefault="0059426D" w:rsidP="0059426D">
      <w:pPr>
        <w:spacing w:line="360" w:lineRule="auto"/>
        <w:ind w:left="360"/>
        <w:jc w:val="both"/>
        <w:rPr>
          <w:rFonts w:ascii="Arial" w:eastAsia="Times New Roman" w:hAnsi="Arial" w:cs="Arial"/>
        </w:rPr>
      </w:pPr>
    </w:p>
    <w:p w14:paraId="551D73DB" w14:textId="53DD8B85" w:rsidR="00536423" w:rsidRDefault="00536423" w:rsidP="0059426D">
      <w:pPr>
        <w:spacing w:line="360" w:lineRule="auto"/>
        <w:ind w:left="360"/>
        <w:jc w:val="both"/>
        <w:rPr>
          <w:rFonts w:ascii="Arial" w:eastAsia="Times New Roman" w:hAnsi="Arial" w:cs="Arial"/>
        </w:rPr>
      </w:pPr>
      <w:r w:rsidRPr="0059426D">
        <w:rPr>
          <w:rFonts w:ascii="Arial" w:eastAsia="Times New Roman" w:hAnsi="Arial" w:cs="Arial"/>
        </w:rPr>
        <w:t xml:space="preserve">Welsh Government (2015) Foundation Phase Framework. Available at: </w:t>
      </w:r>
      <w:hyperlink r:id="rId40" w:history="1">
        <w:r w:rsidRPr="0059426D">
          <w:rPr>
            <w:rFonts w:ascii="Arial" w:eastAsia="Times New Roman" w:hAnsi="Arial" w:cs="Arial"/>
            <w:color w:val="0463C2"/>
            <w:u w:val="single"/>
          </w:rPr>
          <w:t>https://gov.wales/sites/default/files/publications/2018-02/foundation-pha</w:t>
        </w:r>
        <w:r w:rsidRPr="0059426D">
          <w:rPr>
            <w:rFonts w:ascii="Arial" w:eastAsia="Times New Roman" w:hAnsi="Arial" w:cs="Arial"/>
            <w:color w:val="0463C2"/>
            <w:u w:val="single"/>
          </w:rPr>
          <w:t>s</w:t>
        </w:r>
        <w:r w:rsidRPr="0059426D">
          <w:rPr>
            <w:rFonts w:ascii="Arial" w:eastAsia="Times New Roman" w:hAnsi="Arial" w:cs="Arial"/>
            <w:color w:val="0463C2"/>
            <w:u w:val="single"/>
          </w:rPr>
          <w:t>e-framework-revised-2015.pdf</w:t>
        </w:r>
      </w:hyperlink>
      <w:r w:rsidRPr="0059426D">
        <w:rPr>
          <w:rFonts w:ascii="Arial" w:eastAsia="Times New Roman" w:hAnsi="Arial" w:cs="Arial"/>
          <w:color w:val="0463C2"/>
        </w:rPr>
        <w:t xml:space="preserve"> </w:t>
      </w:r>
      <w:r w:rsidRPr="0059426D">
        <w:rPr>
          <w:rFonts w:ascii="Arial" w:eastAsia="Times New Roman" w:hAnsi="Arial" w:cs="Arial"/>
        </w:rPr>
        <w:t>(Accessed: 12</w:t>
      </w:r>
      <w:r w:rsidRPr="0059426D">
        <w:rPr>
          <w:rFonts w:ascii="Arial" w:eastAsia="Times New Roman" w:hAnsi="Arial" w:cs="Arial"/>
          <w:vertAlign w:val="superscript"/>
        </w:rPr>
        <w:t>th</w:t>
      </w:r>
      <w:r w:rsidRPr="0059426D">
        <w:rPr>
          <w:rFonts w:ascii="Arial" w:eastAsia="Times New Roman" w:hAnsi="Arial" w:cs="Arial"/>
        </w:rPr>
        <w:t xml:space="preserve"> April 2019). </w:t>
      </w:r>
    </w:p>
    <w:p w14:paraId="753E5FA8" w14:textId="77777777" w:rsidR="0059426D" w:rsidRPr="0059426D" w:rsidRDefault="0059426D" w:rsidP="0059426D">
      <w:pPr>
        <w:spacing w:line="360" w:lineRule="auto"/>
        <w:ind w:left="360"/>
        <w:jc w:val="both"/>
        <w:rPr>
          <w:rFonts w:ascii="Arial" w:eastAsia="Times New Roman" w:hAnsi="Arial" w:cs="Arial"/>
        </w:rPr>
      </w:pPr>
    </w:p>
    <w:p w14:paraId="226D96C0" w14:textId="27767F47" w:rsidR="00536423" w:rsidRPr="0059426D" w:rsidRDefault="00536423" w:rsidP="0059426D">
      <w:pPr>
        <w:spacing w:line="360" w:lineRule="auto"/>
        <w:ind w:left="360"/>
        <w:jc w:val="both"/>
        <w:rPr>
          <w:rFonts w:ascii="Arial" w:eastAsia="Times New Roman" w:hAnsi="Arial" w:cs="Arial"/>
        </w:rPr>
      </w:pPr>
      <w:r w:rsidRPr="0059426D">
        <w:rPr>
          <w:rFonts w:ascii="Arial" w:eastAsia="Times New Roman" w:hAnsi="Arial" w:cs="Arial"/>
        </w:rPr>
        <w:t xml:space="preserve">UNICEF (2019) </w:t>
      </w:r>
      <w:r w:rsidRPr="0059426D">
        <w:rPr>
          <w:rFonts w:ascii="Arial" w:eastAsia="Times New Roman" w:hAnsi="Arial" w:cs="Arial"/>
          <w:i/>
        </w:rPr>
        <w:t xml:space="preserve">What is the UNCRC? </w:t>
      </w:r>
      <w:r w:rsidRPr="0059426D">
        <w:rPr>
          <w:rFonts w:ascii="Arial" w:eastAsia="Times New Roman" w:hAnsi="Arial" w:cs="Arial"/>
        </w:rPr>
        <w:t xml:space="preserve">Available at: </w:t>
      </w:r>
      <w:hyperlink r:id="rId41" w:history="1">
        <w:r w:rsidRPr="0059426D">
          <w:rPr>
            <w:rFonts w:ascii="Arial" w:eastAsia="Times New Roman" w:hAnsi="Arial" w:cs="Arial"/>
            <w:color w:val="0463C2"/>
            <w:u w:val="single"/>
          </w:rPr>
          <w:t>https://www.unicef.org.uk/what-we-do/un-convention-child-rights/</w:t>
        </w:r>
      </w:hyperlink>
      <w:r w:rsidRPr="0059426D">
        <w:rPr>
          <w:rFonts w:ascii="Arial" w:eastAsia="Times New Roman" w:hAnsi="Arial" w:cs="Arial"/>
          <w:color w:val="0463C2"/>
        </w:rPr>
        <w:t xml:space="preserve"> </w:t>
      </w:r>
      <w:r w:rsidRPr="0059426D">
        <w:rPr>
          <w:rFonts w:ascii="Arial" w:eastAsia="Times New Roman" w:hAnsi="Arial" w:cs="Arial"/>
        </w:rPr>
        <w:t>(Accessed: 12</w:t>
      </w:r>
      <w:r w:rsidRPr="0059426D">
        <w:rPr>
          <w:rFonts w:ascii="Arial" w:eastAsia="Times New Roman" w:hAnsi="Arial" w:cs="Arial"/>
          <w:vertAlign w:val="superscript"/>
        </w:rPr>
        <w:t>th</w:t>
      </w:r>
      <w:r w:rsidRPr="0059426D">
        <w:rPr>
          <w:rFonts w:ascii="Arial" w:eastAsia="Times New Roman" w:hAnsi="Arial" w:cs="Arial"/>
        </w:rPr>
        <w:t xml:space="preserve"> April 2019). </w:t>
      </w:r>
    </w:p>
    <w:p w14:paraId="47BB9BCF" w14:textId="4C6EFFD2" w:rsidR="00B47323" w:rsidRPr="00A56102" w:rsidRDefault="00B47323" w:rsidP="00A56102">
      <w:pPr>
        <w:tabs>
          <w:tab w:val="left" w:pos="1360"/>
        </w:tabs>
      </w:pPr>
    </w:p>
    <w:sectPr w:rsidR="00B47323" w:rsidRPr="00A56102" w:rsidSect="00861BF2">
      <w:headerReference w:type="default" r:id="rId42"/>
      <w:footerReference w:type="even" r:id="rId43"/>
      <w:footerReference w:type="default" r:id="rId44"/>
      <w:pgSz w:w="11900" w:h="16840"/>
      <w:pgMar w:top="1440" w:right="1440" w:bottom="1440" w:left="1440" w:header="17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F47E05" w14:textId="77777777" w:rsidR="00A95D9F" w:rsidRDefault="00A95D9F" w:rsidP="00D67E3C">
      <w:r>
        <w:separator/>
      </w:r>
    </w:p>
  </w:endnote>
  <w:endnote w:type="continuationSeparator" w:id="0">
    <w:p w14:paraId="5EEBA934" w14:textId="77777777" w:rsidR="00A95D9F" w:rsidRDefault="00A95D9F" w:rsidP="00D67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36413424"/>
      <w:docPartObj>
        <w:docPartGallery w:val="Page Numbers (Bottom of Page)"/>
        <w:docPartUnique/>
      </w:docPartObj>
    </w:sdtPr>
    <w:sdtEndPr>
      <w:rPr>
        <w:rStyle w:val="PageNumber"/>
      </w:rPr>
    </w:sdtEndPr>
    <w:sdtContent>
      <w:p w14:paraId="044157CD" w14:textId="6A24E127" w:rsidR="00536423" w:rsidRDefault="00536423" w:rsidP="0053642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4BDBFA" w14:textId="77777777" w:rsidR="00536423" w:rsidRDefault="005364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60983592"/>
      <w:docPartObj>
        <w:docPartGallery w:val="Page Numbers (Bottom of Page)"/>
        <w:docPartUnique/>
      </w:docPartObj>
    </w:sdtPr>
    <w:sdtEndPr>
      <w:rPr>
        <w:rStyle w:val="PageNumber"/>
        <w:rFonts w:ascii="Arial" w:hAnsi="Arial" w:cs="Arial"/>
      </w:rPr>
    </w:sdtEndPr>
    <w:sdtContent>
      <w:p w14:paraId="56F1F812" w14:textId="74E41509" w:rsidR="00536423" w:rsidRPr="00FD227E" w:rsidRDefault="00536423" w:rsidP="00536423">
        <w:pPr>
          <w:pStyle w:val="Footer"/>
          <w:framePr w:wrap="none" w:vAnchor="text" w:hAnchor="margin" w:xAlign="center" w:y="1"/>
          <w:rPr>
            <w:rStyle w:val="PageNumber"/>
            <w:rFonts w:ascii="Arial" w:hAnsi="Arial" w:cs="Arial"/>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5F877A" w14:textId="77777777" w:rsidR="00536423" w:rsidRDefault="00536423" w:rsidP="00FD227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BBA946" w14:textId="77777777" w:rsidR="00A95D9F" w:rsidRDefault="00A95D9F" w:rsidP="00D67E3C">
      <w:r>
        <w:separator/>
      </w:r>
    </w:p>
  </w:footnote>
  <w:footnote w:type="continuationSeparator" w:id="0">
    <w:p w14:paraId="3952BAD5" w14:textId="77777777" w:rsidR="00A95D9F" w:rsidRDefault="00A95D9F" w:rsidP="00D67E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0D313" w14:textId="17ED4048" w:rsidR="00536423" w:rsidRPr="00E96F3D" w:rsidRDefault="00536423">
    <w:pPr>
      <w:pStyle w:val="Header"/>
      <w:rPr>
        <w:rFonts w:ascii="Arial" w:hAnsi="Arial" w:cs="Arial"/>
      </w:rPr>
    </w:pPr>
    <w:r w:rsidRPr="00E96F3D">
      <w:rPr>
        <w:rFonts w:ascii="Arial" w:hAnsi="Arial" w:cs="Arial"/>
      </w:rPr>
      <w:t>Student Number: 1701543</w:t>
    </w:r>
  </w:p>
  <w:p w14:paraId="0309031A" w14:textId="76E4378D" w:rsidR="00536423" w:rsidRPr="00E96F3D" w:rsidRDefault="00536423">
    <w:pPr>
      <w:pStyle w:val="Header"/>
      <w:rPr>
        <w:rFonts w:ascii="Arial" w:hAnsi="Arial" w:cs="Arial"/>
      </w:rPr>
    </w:pPr>
    <w:r w:rsidRPr="00E96F3D">
      <w:rPr>
        <w:rFonts w:ascii="Arial" w:hAnsi="Arial" w:cs="Arial"/>
      </w:rPr>
      <w:t>Module Code:</w:t>
    </w:r>
    <w:r w:rsidR="009F176B" w:rsidRPr="00E96F3D">
      <w:rPr>
        <w:rFonts w:ascii="Arial" w:hAnsi="Arial" w:cs="Arial"/>
      </w:rPr>
      <w:t xml:space="preserve"> </w:t>
    </w:r>
    <w:r w:rsidR="00934992" w:rsidRPr="00E96F3D">
      <w:rPr>
        <w:rFonts w:ascii="Arial" w:hAnsi="Arial" w:cs="Arial"/>
      </w:rPr>
      <w:t>EAEE4002C</w:t>
    </w:r>
  </w:p>
  <w:p w14:paraId="17AC4E16" w14:textId="50CED37F" w:rsidR="00536423" w:rsidRPr="00E96F3D" w:rsidRDefault="00536423">
    <w:pPr>
      <w:pStyle w:val="Header"/>
      <w:rPr>
        <w:rFonts w:ascii="Arial" w:hAnsi="Arial" w:cs="Arial"/>
      </w:rPr>
    </w:pPr>
    <w:r w:rsidRPr="00E96F3D">
      <w:rPr>
        <w:rFonts w:ascii="Arial" w:hAnsi="Arial" w:cs="Arial"/>
      </w:rPr>
      <w:t>Word Count:</w:t>
    </w:r>
    <w:r w:rsidR="009F176B" w:rsidRPr="00E96F3D">
      <w:rPr>
        <w:rFonts w:ascii="Arial" w:hAnsi="Arial" w:cs="Arial"/>
      </w:rPr>
      <w:t xml:space="preserve"> 1,5</w:t>
    </w:r>
    <w:r w:rsidR="00BF1B14" w:rsidRPr="00E96F3D">
      <w:rPr>
        <w:rFonts w:ascii="Arial" w:hAnsi="Arial" w:cs="Arial"/>
      </w:rPr>
      <w:t>7</w:t>
    </w:r>
    <w:r w:rsidR="00492D95">
      <w:rPr>
        <w:rFonts w:ascii="Arial" w:hAnsi="Arial" w:cs="Arial"/>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4287C"/>
    <w:multiLevelType w:val="hybridMultilevel"/>
    <w:tmpl w:val="12B89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675B4F"/>
    <w:multiLevelType w:val="hybridMultilevel"/>
    <w:tmpl w:val="4E94E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F26CC1"/>
    <w:multiLevelType w:val="hybridMultilevel"/>
    <w:tmpl w:val="C3AC1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E70853"/>
    <w:multiLevelType w:val="hybridMultilevel"/>
    <w:tmpl w:val="0F604A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E23106"/>
    <w:multiLevelType w:val="hybridMultilevel"/>
    <w:tmpl w:val="F6A0E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CB0B63"/>
    <w:multiLevelType w:val="hybridMultilevel"/>
    <w:tmpl w:val="ED685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1E7FD6"/>
    <w:multiLevelType w:val="hybridMultilevel"/>
    <w:tmpl w:val="3258E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541548"/>
    <w:multiLevelType w:val="hybridMultilevel"/>
    <w:tmpl w:val="342A9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EC533E"/>
    <w:multiLevelType w:val="hybridMultilevel"/>
    <w:tmpl w:val="821C0A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C50453"/>
    <w:multiLevelType w:val="hybridMultilevel"/>
    <w:tmpl w:val="2E689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A62C36"/>
    <w:multiLevelType w:val="hybridMultilevel"/>
    <w:tmpl w:val="C4B60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CD0212"/>
    <w:multiLevelType w:val="hybridMultilevel"/>
    <w:tmpl w:val="44B05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8"/>
  </w:num>
  <w:num w:numId="5">
    <w:abstractNumId w:val="6"/>
  </w:num>
  <w:num w:numId="6">
    <w:abstractNumId w:val="10"/>
  </w:num>
  <w:num w:numId="7">
    <w:abstractNumId w:val="5"/>
  </w:num>
  <w:num w:numId="8">
    <w:abstractNumId w:val="11"/>
  </w:num>
  <w:num w:numId="9">
    <w:abstractNumId w:val="7"/>
  </w:num>
  <w:num w:numId="10">
    <w:abstractNumId w:val="9"/>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366"/>
    <w:rsid w:val="00003228"/>
    <w:rsid w:val="0000574F"/>
    <w:rsid w:val="00022E93"/>
    <w:rsid w:val="00023963"/>
    <w:rsid w:val="00072B86"/>
    <w:rsid w:val="00081AAA"/>
    <w:rsid w:val="000A21E6"/>
    <w:rsid w:val="000A5C21"/>
    <w:rsid w:val="000B3C3E"/>
    <w:rsid w:val="000B5817"/>
    <w:rsid w:val="00120652"/>
    <w:rsid w:val="00130205"/>
    <w:rsid w:val="0013403B"/>
    <w:rsid w:val="001348AC"/>
    <w:rsid w:val="0013613E"/>
    <w:rsid w:val="001436C4"/>
    <w:rsid w:val="001447F3"/>
    <w:rsid w:val="00160955"/>
    <w:rsid w:val="00165231"/>
    <w:rsid w:val="00166531"/>
    <w:rsid w:val="00175902"/>
    <w:rsid w:val="00185755"/>
    <w:rsid w:val="001935BC"/>
    <w:rsid w:val="00196771"/>
    <w:rsid w:val="0019709D"/>
    <w:rsid w:val="001A31BA"/>
    <w:rsid w:val="001B01A4"/>
    <w:rsid w:val="001E4756"/>
    <w:rsid w:val="001F0EDD"/>
    <w:rsid w:val="001F72ED"/>
    <w:rsid w:val="00202C47"/>
    <w:rsid w:val="00210930"/>
    <w:rsid w:val="00217925"/>
    <w:rsid w:val="00233197"/>
    <w:rsid w:val="00245AE1"/>
    <w:rsid w:val="00247BC4"/>
    <w:rsid w:val="00251145"/>
    <w:rsid w:val="0025315D"/>
    <w:rsid w:val="00255C26"/>
    <w:rsid w:val="00263C61"/>
    <w:rsid w:val="002A14F4"/>
    <w:rsid w:val="002A35DC"/>
    <w:rsid w:val="002B0767"/>
    <w:rsid w:val="002C1FD1"/>
    <w:rsid w:val="002C6570"/>
    <w:rsid w:val="00303FE1"/>
    <w:rsid w:val="00307128"/>
    <w:rsid w:val="00332406"/>
    <w:rsid w:val="003872E0"/>
    <w:rsid w:val="003B1213"/>
    <w:rsid w:val="003B4AA1"/>
    <w:rsid w:val="003C21EE"/>
    <w:rsid w:val="003C4D03"/>
    <w:rsid w:val="003C7FFB"/>
    <w:rsid w:val="003E00EF"/>
    <w:rsid w:val="003E56E4"/>
    <w:rsid w:val="00400B73"/>
    <w:rsid w:val="00401C82"/>
    <w:rsid w:val="00406D26"/>
    <w:rsid w:val="004152B6"/>
    <w:rsid w:val="004175FD"/>
    <w:rsid w:val="004443F1"/>
    <w:rsid w:val="004508E4"/>
    <w:rsid w:val="00492D95"/>
    <w:rsid w:val="004B2520"/>
    <w:rsid w:val="004B5354"/>
    <w:rsid w:val="004D0D01"/>
    <w:rsid w:val="004E33C5"/>
    <w:rsid w:val="004E3AFD"/>
    <w:rsid w:val="004E6EB8"/>
    <w:rsid w:val="004F46E2"/>
    <w:rsid w:val="004F4ED7"/>
    <w:rsid w:val="00501F74"/>
    <w:rsid w:val="005329EE"/>
    <w:rsid w:val="00534F28"/>
    <w:rsid w:val="00536423"/>
    <w:rsid w:val="00543FC7"/>
    <w:rsid w:val="0055279F"/>
    <w:rsid w:val="00554896"/>
    <w:rsid w:val="00562E32"/>
    <w:rsid w:val="005659EE"/>
    <w:rsid w:val="00572AC7"/>
    <w:rsid w:val="005912A6"/>
    <w:rsid w:val="00592FAE"/>
    <w:rsid w:val="0059426D"/>
    <w:rsid w:val="005A1A95"/>
    <w:rsid w:val="005A2E3C"/>
    <w:rsid w:val="005E01BC"/>
    <w:rsid w:val="005E0C55"/>
    <w:rsid w:val="00606D37"/>
    <w:rsid w:val="00624989"/>
    <w:rsid w:val="00630BD0"/>
    <w:rsid w:val="0064689A"/>
    <w:rsid w:val="006571DD"/>
    <w:rsid w:val="00676EEA"/>
    <w:rsid w:val="006770C3"/>
    <w:rsid w:val="00683CDA"/>
    <w:rsid w:val="006A5A41"/>
    <w:rsid w:val="006C7716"/>
    <w:rsid w:val="0070274F"/>
    <w:rsid w:val="00720A96"/>
    <w:rsid w:val="00734C34"/>
    <w:rsid w:val="00743FF5"/>
    <w:rsid w:val="007715AC"/>
    <w:rsid w:val="007805A0"/>
    <w:rsid w:val="0079582F"/>
    <w:rsid w:val="007B2ADE"/>
    <w:rsid w:val="007C5FD0"/>
    <w:rsid w:val="007E1E7B"/>
    <w:rsid w:val="007F2FD6"/>
    <w:rsid w:val="00801051"/>
    <w:rsid w:val="00821FBA"/>
    <w:rsid w:val="0082270B"/>
    <w:rsid w:val="00826798"/>
    <w:rsid w:val="008342A1"/>
    <w:rsid w:val="00840C74"/>
    <w:rsid w:val="00857E8C"/>
    <w:rsid w:val="00861BF2"/>
    <w:rsid w:val="00861E8E"/>
    <w:rsid w:val="0086767D"/>
    <w:rsid w:val="00897620"/>
    <w:rsid w:val="008A69F1"/>
    <w:rsid w:val="008B0C84"/>
    <w:rsid w:val="008C1101"/>
    <w:rsid w:val="008C4B7F"/>
    <w:rsid w:val="008C771D"/>
    <w:rsid w:val="008D1ACA"/>
    <w:rsid w:val="008D1ACB"/>
    <w:rsid w:val="008E3201"/>
    <w:rsid w:val="008E78C0"/>
    <w:rsid w:val="008F114E"/>
    <w:rsid w:val="008F434A"/>
    <w:rsid w:val="00905C05"/>
    <w:rsid w:val="0092237E"/>
    <w:rsid w:val="00923A86"/>
    <w:rsid w:val="00924F91"/>
    <w:rsid w:val="00934992"/>
    <w:rsid w:val="00943988"/>
    <w:rsid w:val="00945C57"/>
    <w:rsid w:val="009506A8"/>
    <w:rsid w:val="00973F36"/>
    <w:rsid w:val="00991091"/>
    <w:rsid w:val="009A6387"/>
    <w:rsid w:val="009B1F1A"/>
    <w:rsid w:val="009C0239"/>
    <w:rsid w:val="009E2373"/>
    <w:rsid w:val="009E402F"/>
    <w:rsid w:val="009F176B"/>
    <w:rsid w:val="009F3A9A"/>
    <w:rsid w:val="009F61CE"/>
    <w:rsid w:val="009F7302"/>
    <w:rsid w:val="009F7FB1"/>
    <w:rsid w:val="00A033BA"/>
    <w:rsid w:val="00A308F4"/>
    <w:rsid w:val="00A5162D"/>
    <w:rsid w:val="00A56102"/>
    <w:rsid w:val="00A77AA9"/>
    <w:rsid w:val="00A9555E"/>
    <w:rsid w:val="00A95D9F"/>
    <w:rsid w:val="00AC24E4"/>
    <w:rsid w:val="00AC4374"/>
    <w:rsid w:val="00AD733A"/>
    <w:rsid w:val="00AE0D15"/>
    <w:rsid w:val="00AF079B"/>
    <w:rsid w:val="00B1318A"/>
    <w:rsid w:val="00B26879"/>
    <w:rsid w:val="00B44096"/>
    <w:rsid w:val="00B47323"/>
    <w:rsid w:val="00B51D28"/>
    <w:rsid w:val="00B52FE1"/>
    <w:rsid w:val="00B7776D"/>
    <w:rsid w:val="00B87E21"/>
    <w:rsid w:val="00B91858"/>
    <w:rsid w:val="00BA3418"/>
    <w:rsid w:val="00BA66F1"/>
    <w:rsid w:val="00BB79CF"/>
    <w:rsid w:val="00BC01FC"/>
    <w:rsid w:val="00BD4F94"/>
    <w:rsid w:val="00BF1B14"/>
    <w:rsid w:val="00BF1C22"/>
    <w:rsid w:val="00C120DC"/>
    <w:rsid w:val="00C175AA"/>
    <w:rsid w:val="00C2031C"/>
    <w:rsid w:val="00C55C2F"/>
    <w:rsid w:val="00C766CB"/>
    <w:rsid w:val="00C777D3"/>
    <w:rsid w:val="00C835AF"/>
    <w:rsid w:val="00C84BE0"/>
    <w:rsid w:val="00C87389"/>
    <w:rsid w:val="00C918F6"/>
    <w:rsid w:val="00CA5E46"/>
    <w:rsid w:val="00CB07EC"/>
    <w:rsid w:val="00CB382B"/>
    <w:rsid w:val="00CC4039"/>
    <w:rsid w:val="00CC7E0C"/>
    <w:rsid w:val="00CD3887"/>
    <w:rsid w:val="00CD58F0"/>
    <w:rsid w:val="00D019B4"/>
    <w:rsid w:val="00D04C98"/>
    <w:rsid w:val="00D04F4D"/>
    <w:rsid w:val="00D12222"/>
    <w:rsid w:val="00D273D4"/>
    <w:rsid w:val="00D41356"/>
    <w:rsid w:val="00D569F7"/>
    <w:rsid w:val="00D67E3C"/>
    <w:rsid w:val="00D815F4"/>
    <w:rsid w:val="00D839D3"/>
    <w:rsid w:val="00D864FA"/>
    <w:rsid w:val="00D9187E"/>
    <w:rsid w:val="00D9605D"/>
    <w:rsid w:val="00DB2D0C"/>
    <w:rsid w:val="00DB409E"/>
    <w:rsid w:val="00DB40EA"/>
    <w:rsid w:val="00DB61C6"/>
    <w:rsid w:val="00DC0693"/>
    <w:rsid w:val="00DD40C7"/>
    <w:rsid w:val="00E06B86"/>
    <w:rsid w:val="00E25765"/>
    <w:rsid w:val="00E312AC"/>
    <w:rsid w:val="00E340C3"/>
    <w:rsid w:val="00E37EB9"/>
    <w:rsid w:val="00E6070D"/>
    <w:rsid w:val="00E71E43"/>
    <w:rsid w:val="00E7517C"/>
    <w:rsid w:val="00E77AD9"/>
    <w:rsid w:val="00E93CF6"/>
    <w:rsid w:val="00E96F3D"/>
    <w:rsid w:val="00EA2658"/>
    <w:rsid w:val="00EC516B"/>
    <w:rsid w:val="00EF59B1"/>
    <w:rsid w:val="00F179E5"/>
    <w:rsid w:val="00F226FE"/>
    <w:rsid w:val="00F249D0"/>
    <w:rsid w:val="00F27EB1"/>
    <w:rsid w:val="00F51466"/>
    <w:rsid w:val="00F53B33"/>
    <w:rsid w:val="00F6660C"/>
    <w:rsid w:val="00F875BC"/>
    <w:rsid w:val="00F96809"/>
    <w:rsid w:val="00FB4EBB"/>
    <w:rsid w:val="00FC0A7B"/>
    <w:rsid w:val="00FD227E"/>
    <w:rsid w:val="00FD250D"/>
    <w:rsid w:val="00FE4366"/>
    <w:rsid w:val="00FE5F44"/>
    <w:rsid w:val="00FE6A61"/>
    <w:rsid w:val="00FF5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8353BF"/>
  <w15:chartTrackingRefBased/>
  <w15:docId w15:val="{0F537B4F-D070-C543-9CCF-1756387D9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36423"/>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0239"/>
    <w:rPr>
      <w:color w:val="0563C1" w:themeColor="hyperlink"/>
      <w:u w:val="single"/>
    </w:rPr>
  </w:style>
  <w:style w:type="character" w:styleId="UnresolvedMention">
    <w:name w:val="Unresolved Mention"/>
    <w:basedOn w:val="DefaultParagraphFont"/>
    <w:uiPriority w:val="99"/>
    <w:semiHidden/>
    <w:unhideWhenUsed/>
    <w:rsid w:val="009C0239"/>
    <w:rPr>
      <w:color w:val="605E5C"/>
      <w:shd w:val="clear" w:color="auto" w:fill="E1DFDD"/>
    </w:rPr>
  </w:style>
  <w:style w:type="paragraph" w:styleId="Header">
    <w:name w:val="header"/>
    <w:basedOn w:val="Normal"/>
    <w:link w:val="HeaderChar"/>
    <w:uiPriority w:val="99"/>
    <w:unhideWhenUsed/>
    <w:rsid w:val="00D67E3C"/>
    <w:pPr>
      <w:tabs>
        <w:tab w:val="center" w:pos="4680"/>
        <w:tab w:val="right" w:pos="9360"/>
      </w:tabs>
    </w:pPr>
  </w:style>
  <w:style w:type="character" w:customStyle="1" w:styleId="HeaderChar">
    <w:name w:val="Header Char"/>
    <w:basedOn w:val="DefaultParagraphFont"/>
    <w:link w:val="Header"/>
    <w:uiPriority w:val="99"/>
    <w:rsid w:val="00D67E3C"/>
  </w:style>
  <w:style w:type="paragraph" w:styleId="Footer">
    <w:name w:val="footer"/>
    <w:basedOn w:val="Normal"/>
    <w:link w:val="FooterChar"/>
    <w:uiPriority w:val="99"/>
    <w:unhideWhenUsed/>
    <w:rsid w:val="00D67E3C"/>
    <w:pPr>
      <w:tabs>
        <w:tab w:val="center" w:pos="4680"/>
        <w:tab w:val="right" w:pos="9360"/>
      </w:tabs>
    </w:pPr>
  </w:style>
  <w:style w:type="character" w:customStyle="1" w:styleId="FooterChar">
    <w:name w:val="Footer Char"/>
    <w:basedOn w:val="DefaultParagraphFont"/>
    <w:link w:val="Footer"/>
    <w:uiPriority w:val="99"/>
    <w:rsid w:val="00D67E3C"/>
  </w:style>
  <w:style w:type="paragraph" w:styleId="NormalWeb">
    <w:name w:val="Normal (Web)"/>
    <w:basedOn w:val="Normal"/>
    <w:uiPriority w:val="99"/>
    <w:unhideWhenUsed/>
    <w:rsid w:val="00A56102"/>
    <w:pPr>
      <w:spacing w:before="100" w:beforeAutospacing="1" w:after="100" w:afterAutospacing="1"/>
    </w:pPr>
    <w:rPr>
      <w:rFonts w:ascii="Times New Roman" w:eastAsia="Times New Roman" w:hAnsi="Times New Roman" w:cs="Times New Roman"/>
    </w:rPr>
  </w:style>
  <w:style w:type="character" w:styleId="PageNumber">
    <w:name w:val="page number"/>
    <w:basedOn w:val="DefaultParagraphFont"/>
    <w:uiPriority w:val="99"/>
    <w:semiHidden/>
    <w:unhideWhenUsed/>
    <w:rsid w:val="00FD227E"/>
  </w:style>
  <w:style w:type="character" w:styleId="HTMLCite">
    <w:name w:val="HTML Cite"/>
    <w:basedOn w:val="DefaultParagraphFont"/>
    <w:uiPriority w:val="99"/>
    <w:semiHidden/>
    <w:unhideWhenUsed/>
    <w:rsid w:val="00683CDA"/>
    <w:rPr>
      <w:i/>
      <w:iCs/>
    </w:rPr>
  </w:style>
  <w:style w:type="paragraph" w:customStyle="1" w:styleId="action-menu-item">
    <w:name w:val="action-menu-item"/>
    <w:basedOn w:val="Normal"/>
    <w:rsid w:val="00683CDA"/>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C2031C"/>
    <w:pPr>
      <w:ind w:left="720"/>
      <w:contextualSpacing/>
    </w:pPr>
  </w:style>
  <w:style w:type="character" w:customStyle="1" w:styleId="Heading1Char">
    <w:name w:val="Heading 1 Char"/>
    <w:basedOn w:val="DefaultParagraphFont"/>
    <w:link w:val="Heading1"/>
    <w:uiPriority w:val="9"/>
    <w:rsid w:val="00536423"/>
    <w:rPr>
      <w:rFonts w:ascii="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398368">
      <w:bodyDiv w:val="1"/>
      <w:marLeft w:val="0"/>
      <w:marRight w:val="0"/>
      <w:marTop w:val="0"/>
      <w:marBottom w:val="0"/>
      <w:divBdr>
        <w:top w:val="none" w:sz="0" w:space="0" w:color="auto"/>
        <w:left w:val="none" w:sz="0" w:space="0" w:color="auto"/>
        <w:bottom w:val="none" w:sz="0" w:space="0" w:color="auto"/>
        <w:right w:val="none" w:sz="0" w:space="0" w:color="auto"/>
      </w:divBdr>
      <w:divsChild>
        <w:div w:id="2135978085">
          <w:marLeft w:val="0"/>
          <w:marRight w:val="0"/>
          <w:marTop w:val="0"/>
          <w:marBottom w:val="0"/>
          <w:divBdr>
            <w:top w:val="none" w:sz="0" w:space="0" w:color="auto"/>
            <w:left w:val="none" w:sz="0" w:space="0" w:color="auto"/>
            <w:bottom w:val="none" w:sz="0" w:space="0" w:color="auto"/>
            <w:right w:val="none" w:sz="0" w:space="0" w:color="auto"/>
          </w:divBdr>
          <w:divsChild>
            <w:div w:id="1741175682">
              <w:marLeft w:val="0"/>
              <w:marRight w:val="0"/>
              <w:marTop w:val="0"/>
              <w:marBottom w:val="0"/>
              <w:divBdr>
                <w:top w:val="none" w:sz="0" w:space="0" w:color="auto"/>
                <w:left w:val="none" w:sz="0" w:space="0" w:color="auto"/>
                <w:bottom w:val="none" w:sz="0" w:space="0" w:color="auto"/>
                <w:right w:val="none" w:sz="0" w:space="0" w:color="auto"/>
              </w:divBdr>
              <w:divsChild>
                <w:div w:id="104209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180393">
      <w:bodyDiv w:val="1"/>
      <w:marLeft w:val="0"/>
      <w:marRight w:val="0"/>
      <w:marTop w:val="0"/>
      <w:marBottom w:val="0"/>
      <w:divBdr>
        <w:top w:val="none" w:sz="0" w:space="0" w:color="auto"/>
        <w:left w:val="none" w:sz="0" w:space="0" w:color="auto"/>
        <w:bottom w:val="none" w:sz="0" w:space="0" w:color="auto"/>
        <w:right w:val="none" w:sz="0" w:space="0" w:color="auto"/>
      </w:divBdr>
      <w:divsChild>
        <w:div w:id="545915673">
          <w:marLeft w:val="0"/>
          <w:marRight w:val="0"/>
          <w:marTop w:val="0"/>
          <w:marBottom w:val="0"/>
          <w:divBdr>
            <w:top w:val="none" w:sz="0" w:space="0" w:color="auto"/>
            <w:left w:val="none" w:sz="0" w:space="0" w:color="auto"/>
            <w:bottom w:val="none" w:sz="0" w:space="0" w:color="auto"/>
            <w:right w:val="none" w:sz="0" w:space="0" w:color="auto"/>
          </w:divBdr>
        </w:div>
        <w:div w:id="1479030608">
          <w:marLeft w:val="0"/>
          <w:marRight w:val="0"/>
          <w:marTop w:val="0"/>
          <w:marBottom w:val="0"/>
          <w:divBdr>
            <w:top w:val="none" w:sz="0" w:space="0" w:color="auto"/>
            <w:left w:val="none" w:sz="0" w:space="0" w:color="auto"/>
            <w:bottom w:val="none" w:sz="0" w:space="0" w:color="auto"/>
            <w:right w:val="none" w:sz="0" w:space="0" w:color="auto"/>
          </w:divBdr>
        </w:div>
        <w:div w:id="355693212">
          <w:marLeft w:val="0"/>
          <w:marRight w:val="0"/>
          <w:marTop w:val="0"/>
          <w:marBottom w:val="0"/>
          <w:divBdr>
            <w:top w:val="none" w:sz="0" w:space="0" w:color="auto"/>
            <w:left w:val="none" w:sz="0" w:space="0" w:color="auto"/>
            <w:bottom w:val="none" w:sz="0" w:space="0" w:color="auto"/>
            <w:right w:val="none" w:sz="0" w:space="0" w:color="auto"/>
          </w:divBdr>
        </w:div>
        <w:div w:id="2105610608">
          <w:marLeft w:val="0"/>
          <w:marRight w:val="0"/>
          <w:marTop w:val="0"/>
          <w:marBottom w:val="0"/>
          <w:divBdr>
            <w:top w:val="none" w:sz="0" w:space="0" w:color="auto"/>
            <w:left w:val="none" w:sz="0" w:space="0" w:color="auto"/>
            <w:bottom w:val="none" w:sz="0" w:space="0" w:color="auto"/>
            <w:right w:val="none" w:sz="0" w:space="0" w:color="auto"/>
          </w:divBdr>
        </w:div>
        <w:div w:id="2081169206">
          <w:marLeft w:val="0"/>
          <w:marRight w:val="0"/>
          <w:marTop w:val="0"/>
          <w:marBottom w:val="0"/>
          <w:divBdr>
            <w:top w:val="none" w:sz="0" w:space="0" w:color="auto"/>
            <w:left w:val="none" w:sz="0" w:space="0" w:color="auto"/>
            <w:bottom w:val="none" w:sz="0" w:space="0" w:color="auto"/>
            <w:right w:val="none" w:sz="0" w:space="0" w:color="auto"/>
          </w:divBdr>
        </w:div>
        <w:div w:id="1645574332">
          <w:marLeft w:val="0"/>
          <w:marRight w:val="0"/>
          <w:marTop w:val="0"/>
          <w:marBottom w:val="0"/>
          <w:divBdr>
            <w:top w:val="none" w:sz="0" w:space="0" w:color="auto"/>
            <w:left w:val="none" w:sz="0" w:space="0" w:color="auto"/>
            <w:bottom w:val="none" w:sz="0" w:space="0" w:color="auto"/>
            <w:right w:val="none" w:sz="0" w:space="0" w:color="auto"/>
          </w:divBdr>
        </w:div>
        <w:div w:id="1857771940">
          <w:marLeft w:val="0"/>
          <w:marRight w:val="0"/>
          <w:marTop w:val="0"/>
          <w:marBottom w:val="0"/>
          <w:divBdr>
            <w:top w:val="none" w:sz="0" w:space="0" w:color="auto"/>
            <w:left w:val="none" w:sz="0" w:space="0" w:color="auto"/>
            <w:bottom w:val="none" w:sz="0" w:space="0" w:color="auto"/>
            <w:right w:val="none" w:sz="0" w:space="0" w:color="auto"/>
          </w:divBdr>
        </w:div>
        <w:div w:id="314843870">
          <w:marLeft w:val="0"/>
          <w:marRight w:val="0"/>
          <w:marTop w:val="0"/>
          <w:marBottom w:val="0"/>
          <w:divBdr>
            <w:top w:val="none" w:sz="0" w:space="0" w:color="auto"/>
            <w:left w:val="none" w:sz="0" w:space="0" w:color="auto"/>
            <w:bottom w:val="none" w:sz="0" w:space="0" w:color="auto"/>
            <w:right w:val="none" w:sz="0" w:space="0" w:color="auto"/>
          </w:divBdr>
        </w:div>
        <w:div w:id="809517188">
          <w:marLeft w:val="0"/>
          <w:marRight w:val="0"/>
          <w:marTop w:val="0"/>
          <w:marBottom w:val="0"/>
          <w:divBdr>
            <w:top w:val="none" w:sz="0" w:space="0" w:color="auto"/>
            <w:left w:val="none" w:sz="0" w:space="0" w:color="auto"/>
            <w:bottom w:val="none" w:sz="0" w:space="0" w:color="auto"/>
            <w:right w:val="none" w:sz="0" w:space="0" w:color="auto"/>
          </w:divBdr>
        </w:div>
      </w:divsChild>
    </w:div>
    <w:div w:id="637106686">
      <w:bodyDiv w:val="1"/>
      <w:marLeft w:val="0"/>
      <w:marRight w:val="0"/>
      <w:marTop w:val="0"/>
      <w:marBottom w:val="0"/>
      <w:divBdr>
        <w:top w:val="none" w:sz="0" w:space="0" w:color="auto"/>
        <w:left w:val="none" w:sz="0" w:space="0" w:color="auto"/>
        <w:bottom w:val="none" w:sz="0" w:space="0" w:color="auto"/>
        <w:right w:val="none" w:sz="0" w:space="0" w:color="auto"/>
      </w:divBdr>
    </w:div>
    <w:div w:id="2080444887">
      <w:bodyDiv w:val="1"/>
      <w:marLeft w:val="0"/>
      <w:marRight w:val="0"/>
      <w:marTop w:val="0"/>
      <w:marBottom w:val="0"/>
      <w:divBdr>
        <w:top w:val="none" w:sz="0" w:space="0" w:color="auto"/>
        <w:left w:val="none" w:sz="0" w:space="0" w:color="auto"/>
        <w:bottom w:val="none" w:sz="0" w:space="0" w:color="auto"/>
        <w:right w:val="none" w:sz="0" w:space="0" w:color="auto"/>
      </w:divBdr>
      <w:divsChild>
        <w:div w:id="1632445652">
          <w:marLeft w:val="0"/>
          <w:marRight w:val="0"/>
          <w:marTop w:val="0"/>
          <w:marBottom w:val="0"/>
          <w:divBdr>
            <w:top w:val="none" w:sz="0" w:space="0" w:color="auto"/>
            <w:left w:val="none" w:sz="0" w:space="0" w:color="auto"/>
            <w:bottom w:val="none" w:sz="0" w:space="0" w:color="auto"/>
            <w:right w:val="none" w:sz="0" w:space="0" w:color="auto"/>
          </w:divBdr>
          <w:divsChild>
            <w:div w:id="143207209">
              <w:marLeft w:val="0"/>
              <w:marRight w:val="0"/>
              <w:marTop w:val="0"/>
              <w:marBottom w:val="0"/>
              <w:divBdr>
                <w:top w:val="none" w:sz="0" w:space="0" w:color="auto"/>
                <w:left w:val="none" w:sz="0" w:space="0" w:color="auto"/>
                <w:bottom w:val="none" w:sz="0" w:space="0" w:color="auto"/>
                <w:right w:val="none" w:sz="0" w:space="0" w:color="auto"/>
              </w:divBdr>
              <w:divsChild>
                <w:div w:id="125327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arning.nspcc.org.uk/child-protection-system/wales/" TargetMode="External"/><Relationship Id="rId18" Type="http://schemas.openxmlformats.org/officeDocument/2006/relationships/hyperlink" Target="https://www.savethechildren.org.uk/what-we-do/childrens-rights/united-nations-convention-of-the-rights-o-the-child" TargetMode="External"/><Relationship Id="rId26" Type="http://schemas.openxmlformats.org/officeDocument/2006/relationships/hyperlink" Target="https://gweddill.gov.wales/topics/health/socialcare/safeguarding/?lang=en" TargetMode="External"/><Relationship Id="rId39" Type="http://schemas.openxmlformats.org/officeDocument/2006/relationships/hyperlink" Target="https://gov.wales/sites/default/files/publications/2018-03/foundation-phase-profile-handbook-revised-september-2017.pdf" TargetMode="External"/><Relationship Id="rId21" Type="http://schemas.openxmlformats.org/officeDocument/2006/relationships/hyperlink" Target="https://gov.wales/sites/default/files/publications/2018-03/all-wales-attendance-framework.pdf" TargetMode="External"/><Relationship Id="rId34" Type="http://schemas.openxmlformats.org/officeDocument/2006/relationships/hyperlink" Target="http://fanconij.faculty.mjc.edu/theoriest.pdf" TargetMode="External"/><Relationship Id="rId42" Type="http://schemas.openxmlformats.org/officeDocument/2006/relationships/header" Target="header1.xml"/><Relationship Id="rId7" Type="http://schemas.openxmlformats.org/officeDocument/2006/relationships/hyperlink" Target="http://www.childreninwales.org.uk/our-work/early-years/" TargetMode="External"/><Relationship Id="rId2" Type="http://schemas.openxmlformats.org/officeDocument/2006/relationships/styles" Target="styles.xml"/><Relationship Id="rId16" Type="http://schemas.openxmlformats.org/officeDocument/2006/relationships/hyperlink" Target="http://www.ast.org/pdf/308.pdf" TargetMode="External"/><Relationship Id="rId29" Type="http://schemas.openxmlformats.org/officeDocument/2006/relationships/hyperlink" Target="https://www.abebe.org.br/files/John-Bowlby-A-Secure-Base-Parent-Child-Attachment-and-Healthy-Human-Development-1990.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arlyyearscareers.com/eyc/latest-news/childcare-providers-working-in-partnership-with-multi-agencies/" TargetMode="External"/><Relationship Id="rId24" Type="http://schemas.openxmlformats.org/officeDocument/2006/relationships/hyperlink" Target="https://gweddill.gov.wales/docs/dcells/publications/180328-foundation-phase-nursery-guide-for-parents-and-carers-en.pdf" TargetMode="External"/><Relationship Id="rId32" Type="http://schemas.openxmlformats.org/officeDocument/2006/relationships/hyperlink" Target="https://eugdpr.org/" TargetMode="External"/><Relationship Id="rId37" Type="http://schemas.openxmlformats.org/officeDocument/2006/relationships/hyperlink" Target="https://webarchive.nationalarchives.gov.uk/20130104164035/https:/www.education.gov.uk/childrenandyoungpeople/strategy/integratedworking/a0069013/multi-agency-working" TargetMode="External"/><Relationship Id="rId40" Type="http://schemas.openxmlformats.org/officeDocument/2006/relationships/hyperlink" Target="https://gov.wales/sites/default/files/publications/2018-02/foundation-phase-framework-revised-2015.pdf"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earning.gov.wales/docs/learningwales/publications/140827-foundation-phase-observation-and-assessment-practitioner-events-2010-report-en.pdf" TargetMode="External"/><Relationship Id="rId23" Type="http://schemas.openxmlformats.org/officeDocument/2006/relationships/hyperlink" Target="https://learning.gov.wales/docs/learningwales/publications/160712-face-toolkit-main-en.pdf" TargetMode="External"/><Relationship Id="rId28" Type="http://schemas.openxmlformats.org/officeDocument/2006/relationships/hyperlink" Target="http://www.childreninwales.org.uk/wp.../All-Wales-Child-Protection-Procedures-2008.pdf" TargetMode="External"/><Relationship Id="rId36" Type="http://schemas.openxmlformats.org/officeDocument/2006/relationships/hyperlink" Target="https://www.tameside.gov.uk/education/psychologyservice" TargetMode="External"/><Relationship Id="rId10" Type="http://schemas.openxmlformats.org/officeDocument/2006/relationships/hyperlink" Target="https://assets.publishing.service.gov.uk/government/uploads/system/uploads/attachment_data/file/721581/Information_sharing_advice_practitioners_safeguarding_services.pdf" TargetMode="External"/><Relationship Id="rId19" Type="http://schemas.openxmlformats.org/officeDocument/2006/relationships/hyperlink" Target="https://smallbusiness.chron.com/ways-communicate-parents-staff-day-care-center-41329.html" TargetMode="External"/><Relationship Id="rId31" Type="http://schemas.openxmlformats.org/officeDocument/2006/relationships/hyperlink" Target="https://www.elklan.co.uk/" TargetMode="Externa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early-education.org.uk/working-partnership" TargetMode="External"/><Relationship Id="rId14" Type="http://schemas.openxmlformats.org/officeDocument/2006/relationships/hyperlink" Target="https://www.pacey.org.uk/working-in-childcare/spotlight-on/partnerships-with-parents/" TargetMode="External"/><Relationship Id="rId22" Type="http://schemas.openxmlformats.org/officeDocument/2006/relationships/hyperlink" Target="http://www.assembly.wales/Laid%20Documents/GEN-LD9732%20-%20Children%27s%20Rights%20Scheme%202014-22042014-255569/gen-ld9732-e-English.pdf" TargetMode="External"/><Relationship Id="rId27" Type="http://schemas.openxmlformats.org/officeDocument/2006/relationships/hyperlink" Target="http://journal.aall.org.au/index.php/jall/article/viewArticle/353" TargetMode="External"/><Relationship Id="rId30" Type="http://schemas.openxmlformats.org/officeDocument/2006/relationships/hyperlink" Target="https://pdfs.semanticscholar.org/a857/783a2bfc8aef8c93c200b3c635549237b434.pdf" TargetMode="External"/><Relationship Id="rId35" Type="http://schemas.openxmlformats.org/officeDocument/2006/relationships/hyperlink" Target="https://www.rcslt.org/speech-and-language-therapy" TargetMode="External"/><Relationship Id="rId43" Type="http://schemas.openxmlformats.org/officeDocument/2006/relationships/footer" Target="footer1.xml"/><Relationship Id="rId8" Type="http://schemas.openxmlformats.org/officeDocument/2006/relationships/hyperlink" Target="http://www.childrensrights.wales/" TargetMode="External"/><Relationship Id="rId3" Type="http://schemas.openxmlformats.org/officeDocument/2006/relationships/settings" Target="settings.xml"/><Relationship Id="rId12" Type="http://schemas.openxmlformats.org/officeDocument/2006/relationships/hyperlink" Target="https://www.meithrin.cymru/confodentiality-and-data-protection/" TargetMode="External"/><Relationship Id="rId17" Type="http://schemas.openxmlformats.org/officeDocument/2006/relationships/hyperlink" Target="https://www.pacey.org.uk/working-in-childcare/spotlight-on/safeguarding/" TargetMode="External"/><Relationship Id="rId25" Type="http://schemas.openxmlformats.org/officeDocument/2006/relationships/hyperlink" Target="https://careinspectorate.wales/sites/default/files/2018-01/160411regchildcareen.pdf" TargetMode="External"/><Relationship Id="rId33" Type="http://schemas.openxmlformats.org/officeDocument/2006/relationships/hyperlink" Target="https://www.gl-assessment.co.uk/products/wellcomm/" TargetMode="External"/><Relationship Id="rId38" Type="http://schemas.openxmlformats.org/officeDocument/2006/relationships/hyperlink" Target="https://www.sewsc.org.uk/fileadmin/sewsc/documents/national/WASPI_Information_Sharing_Protocol_Guidance_Dec_10.pdf" TargetMode="External"/><Relationship Id="rId46" Type="http://schemas.openxmlformats.org/officeDocument/2006/relationships/theme" Target="theme/theme1.xml"/><Relationship Id="rId20" Type="http://schemas.openxmlformats.org/officeDocument/2006/relationships/hyperlink" Target="http://www.waspi.org/home" TargetMode="External"/><Relationship Id="rId41" Type="http://schemas.openxmlformats.org/officeDocument/2006/relationships/hyperlink" Target="https://www.unicef.org.uk/what-we-do/un-convention-child-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1655</Words>
  <Characters>9438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2019-05-17T10:22:00Z</dcterms:created>
  <dcterms:modified xsi:type="dcterms:W3CDTF">2019-05-17T10:22:00Z</dcterms:modified>
</cp:coreProperties>
</file>