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FC6821F" w14:textId="3038B2E5" w:rsidR="00DA531D" w:rsidRDefault="0093799D" w:rsidP="009277AF">
      <w:pPr>
        <w:spacing w:before="100" w:beforeAutospacing="1" w:after="100" w:afterAutospacing="1" w:line="240" w:lineRule="auto"/>
        <w:outlineLvl w:val="0"/>
        <w:rPr>
          <w:rFonts w:ascii="Arial" w:eastAsia="Times New Roman" w:hAnsi="Arial" w:cs="Arial"/>
          <w:kern w:val="36"/>
          <w:sz w:val="22"/>
          <w:szCs w:val="22"/>
          <w:lang w:eastAsia="en-GB"/>
          <w14:ligatures w14:val="none"/>
        </w:rPr>
      </w:pPr>
      <w:r>
        <w:rPr>
          <w:noProof/>
        </w:rPr>
        <w:drawing>
          <wp:inline distT="0" distB="0" distL="0" distR="0" wp14:anchorId="0A33BC9B" wp14:editId="7DD74FBC">
            <wp:extent cx="3314700" cy="1381125"/>
            <wp:effectExtent l="0" t="0" r="0" b="9525"/>
            <wp:docPr id="1" name="Picture 1" descr="University of Wales Trinity Saint David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niversity of Wales Trinity Saint David ...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14700" cy="13811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D2B9585" w14:textId="77777777" w:rsidR="0093799D" w:rsidRDefault="0093799D" w:rsidP="009277AF">
      <w:pPr>
        <w:spacing w:before="100" w:beforeAutospacing="1" w:after="100" w:afterAutospacing="1" w:line="240" w:lineRule="auto"/>
        <w:outlineLvl w:val="0"/>
        <w:rPr>
          <w:rFonts w:ascii="Arial" w:eastAsia="Times New Roman" w:hAnsi="Arial" w:cs="Arial"/>
          <w:kern w:val="36"/>
          <w:sz w:val="22"/>
          <w:szCs w:val="22"/>
          <w:lang w:eastAsia="en-GB"/>
          <w14:ligatures w14:val="none"/>
        </w:rPr>
      </w:pPr>
    </w:p>
    <w:p w14:paraId="7F2D0002" w14:textId="77777777" w:rsidR="0093799D" w:rsidRDefault="0093799D" w:rsidP="009277AF">
      <w:pPr>
        <w:spacing w:before="100" w:beforeAutospacing="1" w:after="100" w:afterAutospacing="1" w:line="240" w:lineRule="auto"/>
        <w:outlineLvl w:val="0"/>
        <w:rPr>
          <w:rFonts w:ascii="Arial" w:eastAsia="Times New Roman" w:hAnsi="Arial" w:cs="Arial"/>
          <w:kern w:val="36"/>
          <w:sz w:val="22"/>
          <w:szCs w:val="22"/>
          <w:lang w:eastAsia="en-GB"/>
          <w14:ligatures w14:val="none"/>
        </w:rPr>
      </w:pPr>
    </w:p>
    <w:p w14:paraId="7904566A" w14:textId="77777777" w:rsidR="0093799D" w:rsidRDefault="0093799D" w:rsidP="009277AF">
      <w:pPr>
        <w:spacing w:before="100" w:beforeAutospacing="1" w:after="100" w:afterAutospacing="1" w:line="240" w:lineRule="auto"/>
        <w:outlineLvl w:val="0"/>
        <w:rPr>
          <w:rFonts w:ascii="Arial" w:eastAsia="Times New Roman" w:hAnsi="Arial" w:cs="Arial"/>
          <w:kern w:val="36"/>
          <w:sz w:val="22"/>
          <w:szCs w:val="22"/>
          <w:lang w:eastAsia="en-GB"/>
          <w14:ligatures w14:val="none"/>
        </w:rPr>
      </w:pPr>
    </w:p>
    <w:p w14:paraId="1C8B60BC" w14:textId="77777777" w:rsidR="0093799D" w:rsidRDefault="0093799D" w:rsidP="009277AF">
      <w:pPr>
        <w:spacing w:before="100" w:beforeAutospacing="1" w:after="100" w:afterAutospacing="1" w:line="240" w:lineRule="auto"/>
        <w:outlineLvl w:val="0"/>
        <w:rPr>
          <w:rFonts w:ascii="Arial" w:eastAsia="Times New Roman" w:hAnsi="Arial" w:cs="Arial"/>
          <w:kern w:val="36"/>
          <w:sz w:val="22"/>
          <w:szCs w:val="22"/>
          <w:lang w:eastAsia="en-GB"/>
          <w14:ligatures w14:val="none"/>
        </w:rPr>
      </w:pPr>
    </w:p>
    <w:p w14:paraId="7A1578F8" w14:textId="77777777" w:rsidR="0093799D" w:rsidRDefault="0093799D" w:rsidP="009277AF">
      <w:pPr>
        <w:spacing w:before="100" w:beforeAutospacing="1" w:after="100" w:afterAutospacing="1" w:line="240" w:lineRule="auto"/>
        <w:outlineLvl w:val="0"/>
        <w:rPr>
          <w:rFonts w:ascii="Arial" w:eastAsia="Times New Roman" w:hAnsi="Arial" w:cs="Arial"/>
          <w:kern w:val="36"/>
          <w:sz w:val="22"/>
          <w:szCs w:val="22"/>
          <w:lang w:eastAsia="en-GB"/>
          <w14:ligatures w14:val="none"/>
        </w:rPr>
      </w:pPr>
    </w:p>
    <w:p w14:paraId="2E9AE909" w14:textId="77777777" w:rsidR="0093799D" w:rsidRDefault="0093799D" w:rsidP="0093799D">
      <w:pPr>
        <w:rPr>
          <w:rFonts w:ascii="Arial" w:hAnsi="Arial" w:cs="Arial"/>
          <w:b/>
        </w:rPr>
      </w:pPr>
    </w:p>
    <w:p w14:paraId="54D699D9" w14:textId="77777777" w:rsidR="0093799D" w:rsidRDefault="0093799D" w:rsidP="0093799D">
      <w:pPr>
        <w:rPr>
          <w:rFonts w:ascii="Arial" w:hAnsi="Arial" w:cs="Arial"/>
          <w:b/>
        </w:rPr>
      </w:pPr>
    </w:p>
    <w:p w14:paraId="6884A51A" w14:textId="77777777" w:rsidR="0093799D" w:rsidRDefault="0093799D" w:rsidP="0093799D">
      <w:pPr>
        <w:rPr>
          <w:rFonts w:ascii="Arial" w:hAnsi="Arial" w:cs="Arial"/>
          <w:b/>
        </w:rPr>
      </w:pPr>
    </w:p>
    <w:p w14:paraId="0AD5F4A3" w14:textId="77777777" w:rsidR="0093799D" w:rsidRDefault="0093799D" w:rsidP="0093799D">
      <w:pPr>
        <w:rPr>
          <w:rFonts w:ascii="Arial" w:hAnsi="Arial" w:cs="Arial"/>
          <w:b/>
        </w:rPr>
      </w:pPr>
    </w:p>
    <w:p w14:paraId="0017FAEB" w14:textId="742D80BE" w:rsidR="0093799D" w:rsidRPr="00EA1465" w:rsidRDefault="0093799D" w:rsidP="0093799D">
      <w:pPr>
        <w:rPr>
          <w:rFonts w:ascii="Arial" w:hAnsi="Arial" w:cs="Arial"/>
          <w:bCs/>
          <w:sz w:val="22"/>
          <w:szCs w:val="22"/>
        </w:rPr>
      </w:pPr>
      <w:r w:rsidRPr="00EA1465">
        <w:rPr>
          <w:rFonts w:ascii="Arial" w:hAnsi="Arial" w:cs="Arial"/>
          <w:b/>
          <w:sz w:val="22"/>
          <w:szCs w:val="22"/>
        </w:rPr>
        <w:t>Module Name:</w:t>
      </w:r>
      <w:r w:rsidRPr="00EA1465">
        <w:rPr>
          <w:rFonts w:ascii="Arial" w:hAnsi="Arial" w:cs="Arial"/>
          <w:bCs/>
          <w:sz w:val="22"/>
          <w:szCs w:val="22"/>
        </w:rPr>
        <w:t xml:space="preserve"> Protecting and Supporting Families in Health and Care</w:t>
      </w:r>
      <w:r w:rsidR="00EA1465" w:rsidRPr="00EA1465">
        <w:rPr>
          <w:rFonts w:ascii="Arial" w:hAnsi="Arial" w:cs="Arial"/>
          <w:bCs/>
          <w:sz w:val="22"/>
          <w:szCs w:val="22"/>
        </w:rPr>
        <w:t xml:space="preserve"> (BMHP 5021_ LON)</w:t>
      </w:r>
    </w:p>
    <w:p w14:paraId="3301A8D8" w14:textId="77777777" w:rsidR="0093799D" w:rsidRPr="00EA1465" w:rsidRDefault="0093799D" w:rsidP="0093799D">
      <w:pPr>
        <w:rPr>
          <w:rFonts w:ascii="Arial" w:hAnsi="Arial" w:cs="Arial"/>
          <w:bCs/>
          <w:sz w:val="22"/>
          <w:szCs w:val="22"/>
        </w:rPr>
      </w:pPr>
      <w:r w:rsidRPr="00EA1465">
        <w:rPr>
          <w:rFonts w:ascii="Arial" w:hAnsi="Arial" w:cs="Arial"/>
          <w:b/>
          <w:sz w:val="22"/>
          <w:szCs w:val="22"/>
        </w:rPr>
        <w:t xml:space="preserve">Student Name: </w:t>
      </w:r>
      <w:r w:rsidRPr="00EA1465">
        <w:rPr>
          <w:rFonts w:ascii="Arial" w:hAnsi="Arial" w:cs="Arial"/>
          <w:bCs/>
          <w:sz w:val="22"/>
          <w:szCs w:val="22"/>
        </w:rPr>
        <w:t>Rosangela Maria De Sousa Rodrigues- Varkucs</w:t>
      </w:r>
    </w:p>
    <w:p w14:paraId="61B72509" w14:textId="77777777" w:rsidR="0093799D" w:rsidRPr="00EA1465" w:rsidRDefault="0093799D" w:rsidP="0093799D">
      <w:pPr>
        <w:rPr>
          <w:rFonts w:ascii="Arial" w:hAnsi="Arial" w:cs="Arial"/>
          <w:bCs/>
          <w:sz w:val="22"/>
          <w:szCs w:val="22"/>
        </w:rPr>
      </w:pPr>
      <w:r w:rsidRPr="00EA1465">
        <w:rPr>
          <w:rFonts w:ascii="Arial" w:hAnsi="Arial" w:cs="Arial"/>
          <w:b/>
          <w:sz w:val="22"/>
          <w:szCs w:val="22"/>
        </w:rPr>
        <w:t xml:space="preserve">Student Number: </w:t>
      </w:r>
      <w:r w:rsidRPr="00EA1465">
        <w:rPr>
          <w:rFonts w:ascii="Arial" w:hAnsi="Arial" w:cs="Arial"/>
          <w:bCs/>
          <w:sz w:val="22"/>
          <w:szCs w:val="22"/>
        </w:rPr>
        <w:t>2326619</w:t>
      </w:r>
    </w:p>
    <w:p w14:paraId="5FD70E7D" w14:textId="666CBBC8" w:rsidR="0093799D" w:rsidRPr="00EA1465" w:rsidRDefault="0093799D" w:rsidP="0093799D">
      <w:pPr>
        <w:rPr>
          <w:rFonts w:ascii="Arial" w:hAnsi="Arial" w:cs="Arial"/>
          <w:bCs/>
          <w:sz w:val="22"/>
          <w:szCs w:val="22"/>
        </w:rPr>
      </w:pPr>
      <w:r w:rsidRPr="00EA1465">
        <w:rPr>
          <w:rFonts w:ascii="Arial" w:hAnsi="Arial" w:cs="Arial"/>
          <w:b/>
          <w:sz w:val="22"/>
          <w:szCs w:val="22"/>
        </w:rPr>
        <w:t xml:space="preserve">Lecture Name: </w:t>
      </w:r>
      <w:r w:rsidR="00357185" w:rsidRPr="00EA1465">
        <w:rPr>
          <w:rFonts w:ascii="Arial" w:hAnsi="Arial" w:cs="Arial"/>
          <w:bCs/>
          <w:sz w:val="22"/>
          <w:szCs w:val="22"/>
        </w:rPr>
        <w:t>Diola Bi</w:t>
      </w:r>
      <w:r w:rsidR="008A3294" w:rsidRPr="00EA1465">
        <w:rPr>
          <w:rFonts w:ascii="Arial" w:hAnsi="Arial" w:cs="Arial"/>
          <w:bCs/>
          <w:sz w:val="22"/>
          <w:szCs w:val="22"/>
        </w:rPr>
        <w:t>jlhout</w:t>
      </w:r>
    </w:p>
    <w:p w14:paraId="1ECBF1AE" w14:textId="77777777" w:rsidR="0093799D" w:rsidRPr="00EA1465" w:rsidRDefault="0093799D" w:rsidP="0093799D">
      <w:pPr>
        <w:rPr>
          <w:rFonts w:ascii="Arial" w:hAnsi="Arial" w:cs="Arial"/>
          <w:bCs/>
          <w:sz w:val="22"/>
          <w:szCs w:val="22"/>
        </w:rPr>
      </w:pPr>
    </w:p>
    <w:p w14:paraId="4A9F76BA" w14:textId="77777777" w:rsidR="0093799D" w:rsidRPr="00EA1465" w:rsidRDefault="0093799D" w:rsidP="0093799D">
      <w:pPr>
        <w:rPr>
          <w:rFonts w:ascii="Arial" w:hAnsi="Arial" w:cs="Arial"/>
          <w:bCs/>
          <w:sz w:val="22"/>
          <w:szCs w:val="22"/>
        </w:rPr>
      </w:pPr>
    </w:p>
    <w:p w14:paraId="5EC97329" w14:textId="77777777" w:rsidR="0093799D" w:rsidRDefault="0093799D" w:rsidP="0093799D">
      <w:pPr>
        <w:rPr>
          <w:rFonts w:ascii="Arial" w:hAnsi="Arial" w:cs="Arial"/>
          <w:bCs/>
          <w:sz w:val="22"/>
          <w:szCs w:val="22"/>
        </w:rPr>
      </w:pPr>
    </w:p>
    <w:p w14:paraId="392E286E" w14:textId="77777777" w:rsidR="0093799D" w:rsidRDefault="0093799D" w:rsidP="0093799D">
      <w:pPr>
        <w:rPr>
          <w:rFonts w:ascii="Arial" w:hAnsi="Arial" w:cs="Arial"/>
          <w:bCs/>
          <w:sz w:val="22"/>
          <w:szCs w:val="22"/>
        </w:rPr>
      </w:pPr>
    </w:p>
    <w:p w14:paraId="201454B3" w14:textId="77777777" w:rsidR="0093799D" w:rsidRDefault="0093799D" w:rsidP="0093799D">
      <w:pPr>
        <w:rPr>
          <w:rFonts w:ascii="Arial" w:hAnsi="Arial" w:cs="Arial"/>
          <w:bCs/>
          <w:sz w:val="22"/>
          <w:szCs w:val="22"/>
        </w:rPr>
      </w:pPr>
    </w:p>
    <w:p w14:paraId="35F1F62C" w14:textId="77777777" w:rsidR="0093799D" w:rsidRDefault="0093799D" w:rsidP="0093799D">
      <w:pPr>
        <w:rPr>
          <w:rFonts w:ascii="Arial" w:hAnsi="Arial" w:cs="Arial"/>
          <w:bCs/>
          <w:sz w:val="22"/>
          <w:szCs w:val="22"/>
        </w:rPr>
      </w:pPr>
    </w:p>
    <w:p w14:paraId="28FE266F" w14:textId="287892B5" w:rsidR="0093799D" w:rsidRPr="00B42447" w:rsidRDefault="0093799D" w:rsidP="0093799D">
      <w:pPr>
        <w:rPr>
          <w:rFonts w:ascii="Arial" w:eastAsia="Times New Roman" w:hAnsi="Arial" w:cs="Arial"/>
          <w:bCs/>
          <w:kern w:val="36"/>
          <w:sz w:val="22"/>
          <w:szCs w:val="22"/>
          <w:lang w:eastAsia="en-GB"/>
          <w14:ligatures w14:val="none"/>
        </w:rPr>
      </w:pPr>
      <w:r>
        <w:rPr>
          <w:rFonts w:ascii="Arial" w:hAnsi="Arial" w:cs="Arial"/>
          <w:bCs/>
          <w:sz w:val="22"/>
          <w:szCs w:val="22"/>
        </w:rPr>
        <w:t xml:space="preserve">                                                            </w:t>
      </w:r>
      <w:r w:rsidRPr="0093799D">
        <w:rPr>
          <w:rFonts w:ascii="Arial" w:hAnsi="Arial" w:cs="Arial"/>
          <w:b/>
          <w:sz w:val="22"/>
          <w:szCs w:val="22"/>
        </w:rPr>
        <w:t>Date</w:t>
      </w:r>
      <w:r>
        <w:rPr>
          <w:rFonts w:ascii="Arial" w:hAnsi="Arial" w:cs="Arial"/>
          <w:b/>
          <w:sz w:val="22"/>
          <w:szCs w:val="22"/>
        </w:rPr>
        <w:t>:</w:t>
      </w:r>
      <w:r w:rsidR="00B42447">
        <w:rPr>
          <w:rFonts w:ascii="Arial" w:hAnsi="Arial" w:cs="Arial"/>
          <w:b/>
          <w:sz w:val="22"/>
          <w:szCs w:val="22"/>
        </w:rPr>
        <w:t xml:space="preserve"> </w:t>
      </w:r>
      <w:r w:rsidR="00B42447">
        <w:rPr>
          <w:rFonts w:ascii="Arial" w:hAnsi="Arial" w:cs="Arial"/>
          <w:bCs/>
          <w:sz w:val="22"/>
          <w:szCs w:val="22"/>
        </w:rPr>
        <w:t>26/11/2025</w:t>
      </w:r>
    </w:p>
    <w:p w14:paraId="7402BB51" w14:textId="77777777" w:rsidR="00DA531D" w:rsidRDefault="00DA531D" w:rsidP="009277AF">
      <w:pPr>
        <w:spacing w:before="100" w:beforeAutospacing="1" w:after="100" w:afterAutospacing="1" w:line="240" w:lineRule="auto"/>
        <w:outlineLvl w:val="0"/>
        <w:rPr>
          <w:rFonts w:ascii="Arial" w:eastAsia="Times New Roman" w:hAnsi="Arial" w:cs="Arial"/>
          <w:kern w:val="36"/>
          <w:sz w:val="22"/>
          <w:szCs w:val="22"/>
          <w:lang w:eastAsia="en-GB"/>
          <w14:ligatures w14:val="none"/>
        </w:rPr>
      </w:pPr>
    </w:p>
    <w:p w14:paraId="4ECECF19" w14:textId="77777777" w:rsidR="00DA531D" w:rsidRDefault="00DA531D" w:rsidP="009277AF">
      <w:pPr>
        <w:spacing w:before="100" w:beforeAutospacing="1" w:after="100" w:afterAutospacing="1" w:line="240" w:lineRule="auto"/>
        <w:outlineLvl w:val="0"/>
        <w:rPr>
          <w:rFonts w:ascii="Arial" w:eastAsia="Times New Roman" w:hAnsi="Arial" w:cs="Arial"/>
          <w:kern w:val="36"/>
          <w:sz w:val="22"/>
          <w:szCs w:val="22"/>
          <w:lang w:eastAsia="en-GB"/>
          <w14:ligatures w14:val="none"/>
        </w:rPr>
      </w:pPr>
    </w:p>
    <w:p w14:paraId="67C70539" w14:textId="77777777" w:rsidR="00DA531D" w:rsidRDefault="00DA531D" w:rsidP="009277AF">
      <w:pPr>
        <w:spacing w:before="100" w:beforeAutospacing="1" w:after="100" w:afterAutospacing="1" w:line="240" w:lineRule="auto"/>
        <w:outlineLvl w:val="0"/>
        <w:rPr>
          <w:rFonts w:ascii="Arial" w:eastAsia="Times New Roman" w:hAnsi="Arial" w:cs="Arial"/>
          <w:kern w:val="36"/>
          <w:sz w:val="22"/>
          <w:szCs w:val="22"/>
          <w:lang w:eastAsia="en-GB"/>
          <w14:ligatures w14:val="none"/>
        </w:rPr>
      </w:pPr>
    </w:p>
    <w:p w14:paraId="45C9B57A" w14:textId="30C59A62" w:rsidR="00DA531D" w:rsidRPr="0093799D" w:rsidRDefault="0093799D" w:rsidP="009277AF">
      <w:pPr>
        <w:spacing w:before="100" w:beforeAutospacing="1" w:after="100" w:afterAutospacing="1" w:line="240" w:lineRule="auto"/>
        <w:outlineLvl w:val="0"/>
        <w:rPr>
          <w:rFonts w:ascii="Arial" w:eastAsia="Times New Roman" w:hAnsi="Arial" w:cs="Arial"/>
          <w:b/>
          <w:bCs/>
          <w:kern w:val="36"/>
          <w:sz w:val="22"/>
          <w:szCs w:val="22"/>
          <w:lang w:eastAsia="en-GB"/>
          <w14:ligatures w14:val="none"/>
        </w:rPr>
      </w:pPr>
      <w:r>
        <w:rPr>
          <w:rFonts w:ascii="Arial" w:eastAsia="Times New Roman" w:hAnsi="Arial" w:cs="Arial"/>
          <w:b/>
          <w:bCs/>
          <w:kern w:val="36"/>
          <w:sz w:val="22"/>
          <w:szCs w:val="22"/>
          <w:lang w:eastAsia="en-GB"/>
          <w14:ligatures w14:val="none"/>
        </w:rPr>
        <w:lastRenderedPageBreak/>
        <w:t xml:space="preserve">                                                                 </w:t>
      </w:r>
      <w:r w:rsidRPr="0093799D">
        <w:rPr>
          <w:rFonts w:ascii="Arial" w:eastAsia="Times New Roman" w:hAnsi="Arial" w:cs="Arial"/>
          <w:b/>
          <w:bCs/>
          <w:kern w:val="36"/>
          <w:sz w:val="22"/>
          <w:szCs w:val="22"/>
          <w:lang w:eastAsia="en-GB"/>
          <w14:ligatures w14:val="none"/>
        </w:rPr>
        <w:t>References</w:t>
      </w:r>
    </w:p>
    <w:p w14:paraId="43126D25" w14:textId="77777777" w:rsidR="00357185" w:rsidRDefault="0081655A" w:rsidP="00357185">
      <w:pPr>
        <w:pStyle w:val="Heading2"/>
        <w:rPr>
          <w:rFonts w:ascii="Arial" w:hAnsi="Arial" w:cs="Arial"/>
          <w:color w:val="000000" w:themeColor="text1"/>
          <w:sz w:val="22"/>
          <w:szCs w:val="22"/>
        </w:rPr>
      </w:pPr>
      <w:r w:rsidRPr="00DA531D">
        <w:rPr>
          <w:rFonts w:ascii="Arial" w:hAnsi="Arial" w:cs="Arial"/>
          <w:color w:val="000000" w:themeColor="text1"/>
          <w:sz w:val="22"/>
          <w:szCs w:val="22"/>
        </w:rPr>
        <w:t>CQC. (202</w:t>
      </w:r>
      <w:r w:rsidR="00DA531D" w:rsidRPr="00DA531D">
        <w:rPr>
          <w:rFonts w:ascii="Arial" w:hAnsi="Arial" w:cs="Arial"/>
          <w:color w:val="000000" w:themeColor="text1"/>
          <w:sz w:val="22"/>
          <w:szCs w:val="22"/>
        </w:rPr>
        <w:t>5</w:t>
      </w:r>
      <w:proofErr w:type="gramStart"/>
      <w:r w:rsidR="00DA531D" w:rsidRPr="00DA531D">
        <w:rPr>
          <w:color w:val="000000" w:themeColor="text1"/>
        </w:rPr>
        <w:t>)</w:t>
      </w:r>
      <w:r w:rsidR="00DA531D" w:rsidRPr="00DA531D">
        <w:rPr>
          <w:rFonts w:ascii="Arial" w:eastAsia="Times New Roman" w:hAnsi="Arial" w:cs="Arial"/>
          <w:color w:val="000000" w:themeColor="text1"/>
          <w:kern w:val="36"/>
          <w:sz w:val="22"/>
          <w:szCs w:val="22"/>
          <w:lang w:eastAsia="en-GB"/>
          <w14:ligatures w14:val="none"/>
        </w:rPr>
        <w:t xml:space="preserve"> </w:t>
      </w:r>
      <w:r>
        <w:rPr>
          <w:rFonts w:ascii="Arial" w:eastAsia="Times New Roman" w:hAnsi="Arial" w:cs="Arial"/>
          <w:kern w:val="36"/>
          <w:sz w:val="22"/>
          <w:szCs w:val="22"/>
          <w:lang w:eastAsia="en-GB"/>
          <w14:ligatures w14:val="none"/>
        </w:rPr>
        <w:t>.</w:t>
      </w:r>
      <w:r w:rsidRPr="0081655A">
        <w:rPr>
          <w:rFonts w:ascii="Arial" w:eastAsia="Times New Roman" w:hAnsi="Arial" w:cs="Arial"/>
          <w:color w:val="auto"/>
          <w:kern w:val="0"/>
          <w:sz w:val="22"/>
          <w:szCs w:val="22"/>
          <w:lang w:eastAsia="en-GB"/>
          <w14:ligatures w14:val="none"/>
        </w:rPr>
        <w:t>Partnerships</w:t>
      </w:r>
      <w:proofErr w:type="gramEnd"/>
      <w:r w:rsidRPr="0081655A">
        <w:rPr>
          <w:rFonts w:ascii="Arial" w:eastAsia="Times New Roman" w:hAnsi="Arial" w:cs="Arial"/>
          <w:color w:val="auto"/>
          <w:kern w:val="0"/>
          <w:sz w:val="22"/>
          <w:szCs w:val="22"/>
          <w:lang w:eastAsia="en-GB"/>
          <w14:ligatures w14:val="none"/>
        </w:rPr>
        <w:t xml:space="preserve"> and communities</w:t>
      </w:r>
      <w:r>
        <w:rPr>
          <w:rFonts w:ascii="Arial" w:eastAsia="Times New Roman" w:hAnsi="Arial" w:cs="Arial"/>
          <w:color w:val="auto"/>
          <w:kern w:val="0"/>
          <w:sz w:val="22"/>
          <w:szCs w:val="22"/>
          <w:lang w:eastAsia="en-GB"/>
          <w14:ligatures w14:val="none"/>
        </w:rPr>
        <w:t xml:space="preserve">. Available at: </w:t>
      </w:r>
      <w:hyperlink r:id="rId5" w:history="1">
        <w:r w:rsidR="00136F75" w:rsidRPr="008F3830">
          <w:rPr>
            <w:rStyle w:val="Hyperlink"/>
            <w:rFonts w:ascii="Arial" w:eastAsia="Times New Roman" w:hAnsi="Arial" w:cs="Arial"/>
            <w:kern w:val="36"/>
            <w:sz w:val="22"/>
            <w:szCs w:val="22"/>
            <w:lang w:eastAsia="en-GB"/>
            <w14:ligatures w14:val="none"/>
          </w:rPr>
          <w:t>https://www.cqc.org.uk/guidance-regulation/local-authorities/assessment-framework/theme2/partnerships</w:t>
        </w:r>
      </w:hyperlink>
      <w:r w:rsidR="00AE4B10">
        <w:rPr>
          <w:rFonts w:ascii="Arial" w:eastAsia="Times New Roman" w:hAnsi="Arial" w:cs="Arial"/>
          <w:kern w:val="36"/>
          <w:sz w:val="22"/>
          <w:szCs w:val="22"/>
          <w:lang w:eastAsia="en-GB"/>
          <w14:ligatures w14:val="none"/>
        </w:rPr>
        <w:t xml:space="preserve">. </w:t>
      </w:r>
      <w:r w:rsidR="00AE4B10" w:rsidRPr="00136F75">
        <w:rPr>
          <w:rFonts w:ascii="Arial" w:hAnsi="Arial" w:cs="Arial"/>
          <w:color w:val="000000" w:themeColor="text1"/>
          <w:sz w:val="22"/>
          <w:szCs w:val="22"/>
        </w:rPr>
        <w:t>(Assessed on 07 November</w:t>
      </w:r>
      <w:r w:rsidRPr="00136F75">
        <w:rPr>
          <w:rFonts w:ascii="Arial" w:hAnsi="Arial" w:cs="Arial"/>
          <w:color w:val="000000" w:themeColor="text1"/>
          <w:sz w:val="22"/>
          <w:szCs w:val="22"/>
        </w:rPr>
        <w:t>).</w:t>
      </w:r>
      <w:r w:rsidR="003571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</w:p>
    <w:p w14:paraId="7B078661" w14:textId="011C7B40" w:rsidR="00CB463D" w:rsidRPr="00357185" w:rsidRDefault="00CB463D" w:rsidP="00357185">
      <w:pPr>
        <w:pStyle w:val="Heading2"/>
        <w:rPr>
          <w:rFonts w:ascii="Arial" w:hAnsi="Arial" w:cs="Arial"/>
          <w:color w:val="000000" w:themeColor="text1"/>
          <w:sz w:val="22"/>
          <w:szCs w:val="22"/>
        </w:rPr>
      </w:pPr>
      <w:r w:rsidRPr="00CB463D">
        <w:rPr>
          <w:rFonts w:ascii="Arial" w:hAnsi="Arial" w:cs="Arial"/>
          <w:color w:val="000000" w:themeColor="text1"/>
          <w:sz w:val="22"/>
          <w:szCs w:val="22"/>
        </w:rPr>
        <w:t xml:space="preserve">Firmin C., Lefevre M., Huegler N., Peace </w:t>
      </w:r>
      <w:proofErr w:type="gramStart"/>
      <w:r w:rsidRPr="00CB463D">
        <w:rPr>
          <w:rFonts w:ascii="Arial" w:hAnsi="Arial" w:cs="Arial"/>
          <w:color w:val="000000" w:themeColor="text1"/>
          <w:sz w:val="22"/>
          <w:szCs w:val="22"/>
        </w:rPr>
        <w:t>D.,(</w:t>
      </w:r>
      <w:proofErr w:type="gramEnd"/>
      <w:r w:rsidRPr="00CB463D">
        <w:rPr>
          <w:rFonts w:ascii="Arial" w:hAnsi="Arial" w:cs="Arial"/>
          <w:color w:val="000000" w:themeColor="text1"/>
          <w:sz w:val="22"/>
          <w:szCs w:val="22"/>
        </w:rPr>
        <w:t xml:space="preserve">2022). </w:t>
      </w:r>
      <w:r w:rsidRPr="00CB463D">
        <w:rPr>
          <w:rFonts w:ascii="Arial" w:hAnsi="Arial" w:cs="Arial"/>
          <w:color w:val="000000" w:themeColor="text1"/>
          <w:sz w:val="22"/>
          <w:szCs w:val="22"/>
          <w:lang w:eastAsia="en-GB"/>
        </w:rPr>
        <w:t>Improving interagency collaboration</w:t>
      </w:r>
      <w:r>
        <w:rPr>
          <w:rFonts w:ascii="Arial" w:hAnsi="Arial" w:cs="Arial"/>
          <w:color w:val="000000" w:themeColor="text1"/>
          <w:sz w:val="22"/>
          <w:szCs w:val="22"/>
          <w:lang w:eastAsia="en-GB"/>
        </w:rPr>
        <w:t>.</w:t>
      </w:r>
      <w:r w:rsidRPr="00CB463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75565F">
        <w:rPr>
          <w:rFonts w:ascii="Arial" w:hAnsi="Arial" w:cs="Arial"/>
          <w:color w:val="000000" w:themeColor="text1"/>
          <w:sz w:val="22"/>
          <w:szCs w:val="22"/>
        </w:rPr>
        <w:t>In book: Safeguarding young People beyond the Family Home. (pp. 43-52).</w:t>
      </w:r>
      <w:r w:rsidRPr="00CB463D">
        <w:rPr>
          <w:rFonts w:ascii="Arial" w:hAnsi="Arial" w:cs="Arial"/>
          <w:color w:val="000000" w:themeColor="text1"/>
          <w:sz w:val="22"/>
          <w:szCs w:val="22"/>
        </w:rPr>
        <w:t>Available at:</w:t>
      </w:r>
      <w:r w:rsidRPr="00CB463D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 </w:t>
      </w:r>
      <w:hyperlink r:id="rId6" w:history="1">
        <w:r w:rsidRPr="00F63B43">
          <w:rPr>
            <w:rStyle w:val="Hyperlink"/>
            <w:rFonts w:ascii="Arial" w:eastAsia="Times New Roman" w:hAnsi="Arial" w:cs="Arial"/>
            <w:kern w:val="0"/>
            <w:sz w:val="22"/>
            <w:szCs w:val="22"/>
            <w:lang w:eastAsia="en-GB"/>
            <w14:ligatures w14:val="none"/>
          </w:rPr>
          <w:t>https://www.researchgate.net/publication/367210645_Improving_interagency_collaboration</w:t>
        </w:r>
      </w:hyperlink>
      <w: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. </w:t>
      </w:r>
      <w:proofErr w:type="gramStart"/>
      <w: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( Assessed</w:t>
      </w:r>
      <w:proofErr w:type="gramEnd"/>
      <w: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on 21 November 2025)</w:t>
      </w:r>
    </w:p>
    <w:p w14:paraId="396DC0E9" w14:textId="1319708B" w:rsidR="00136F75" w:rsidRDefault="00136F75" w:rsidP="00136F75">
      <w:pPr>
        <w:spacing w:before="100" w:beforeAutospacing="1" w:after="100" w:afterAutospacing="1" w:line="240" w:lineRule="auto"/>
        <w:outlineLvl w:val="0"/>
        <w:rPr>
          <w:lang w:eastAsia="en-GB"/>
        </w:rPr>
      </w:pPr>
      <w:r>
        <w:rPr>
          <w:rFonts w:ascii="Arial" w:eastAsia="Times New Roman" w:hAnsi="Arial" w:cs="Arial"/>
          <w:kern w:val="36"/>
          <w:sz w:val="22"/>
          <w:szCs w:val="22"/>
          <w:lang w:eastAsia="en-GB"/>
          <w14:ligatures w14:val="none"/>
        </w:rPr>
        <w:t xml:space="preserve">GOV. UK. (2025). </w:t>
      </w:r>
      <w:r w:rsidRPr="00136F75">
        <w:rPr>
          <w:rFonts w:ascii="Arial" w:eastAsia="Times New Roman" w:hAnsi="Arial" w:cs="Arial"/>
          <w:kern w:val="36"/>
          <w:sz w:val="22"/>
          <w:szCs w:val="22"/>
          <w:lang w:eastAsia="en-GB"/>
          <w14:ligatures w14:val="none"/>
        </w:rPr>
        <w:t>Working together to safeguard children</w:t>
      </w:r>
      <w:r>
        <w:rPr>
          <w:rFonts w:ascii="Arial" w:eastAsia="Times New Roman" w:hAnsi="Arial" w:cs="Arial"/>
          <w:kern w:val="36"/>
          <w:sz w:val="22"/>
          <w:szCs w:val="22"/>
          <w:lang w:eastAsia="en-GB"/>
          <w14:ligatures w14:val="none"/>
        </w:rPr>
        <w:t xml:space="preserve">. Available at: </w:t>
      </w:r>
      <w:hyperlink r:id="rId7" w:history="1">
        <w:r w:rsidR="000D7670" w:rsidRPr="008F3830">
          <w:rPr>
            <w:rStyle w:val="Hyperlink"/>
            <w:lang w:eastAsia="en-GB"/>
          </w:rPr>
          <w:t>https://www.gov.uk/government/publications/working-together-to-safeguard-children--2</w:t>
        </w:r>
      </w:hyperlink>
      <w:r>
        <w:rPr>
          <w:lang w:eastAsia="en-GB"/>
        </w:rPr>
        <w:t xml:space="preserve">. </w:t>
      </w:r>
      <w:proofErr w:type="gramStart"/>
      <w:r>
        <w:rPr>
          <w:lang w:eastAsia="en-GB"/>
        </w:rPr>
        <w:t>( Assessed</w:t>
      </w:r>
      <w:proofErr w:type="gramEnd"/>
      <w:r>
        <w:rPr>
          <w:lang w:eastAsia="en-GB"/>
        </w:rPr>
        <w:t xml:space="preserve"> on 07 November 2025)</w:t>
      </w:r>
      <w:r w:rsidR="000D7670">
        <w:rPr>
          <w:lang w:eastAsia="en-GB"/>
        </w:rPr>
        <w:t>.</w:t>
      </w:r>
    </w:p>
    <w:p w14:paraId="61150215" w14:textId="77777777" w:rsidR="00357185" w:rsidRDefault="00357185" w:rsidP="00357185">
      <w:pPr>
        <w:spacing w:before="100" w:beforeAutospacing="1" w:after="100" w:afterAutospacing="1" w:line="240" w:lineRule="auto"/>
        <w:outlineLvl w:val="0"/>
        <w:rPr>
          <w:rFonts w:ascii="Arial" w:eastAsia="Times New Roman" w:hAnsi="Arial" w:cs="Arial"/>
          <w:kern w:val="36"/>
          <w:sz w:val="22"/>
          <w:szCs w:val="22"/>
          <w:lang w:eastAsia="en-GB"/>
          <w14:ligatures w14:val="none"/>
        </w:rPr>
      </w:pPr>
      <w:r>
        <w:rPr>
          <w:rFonts w:ascii="Arial" w:eastAsia="Times New Roman" w:hAnsi="Arial" w:cs="Arial"/>
          <w:kern w:val="36"/>
          <w:sz w:val="22"/>
          <w:szCs w:val="22"/>
          <w:lang w:eastAsia="en-GB"/>
          <w14:ligatures w14:val="none"/>
        </w:rPr>
        <w:t xml:space="preserve">GOV. UK. (n.d.). </w:t>
      </w:r>
      <w:r w:rsidRPr="003A37AF">
        <w:rPr>
          <w:rFonts w:ascii="Arial" w:eastAsia="Times New Roman" w:hAnsi="Arial" w:cs="Arial"/>
          <w:kern w:val="36"/>
          <w:sz w:val="22"/>
          <w:szCs w:val="22"/>
          <w:lang w:eastAsia="en-GB"/>
          <w14:ligatures w14:val="none"/>
        </w:rPr>
        <w:t>Child protection and safeguarding</w:t>
      </w:r>
      <w:r>
        <w:rPr>
          <w:rFonts w:ascii="Arial" w:eastAsia="Times New Roman" w:hAnsi="Arial" w:cs="Arial"/>
          <w:kern w:val="36"/>
          <w:sz w:val="22"/>
          <w:szCs w:val="22"/>
          <w:lang w:eastAsia="en-GB"/>
          <w14:ligatures w14:val="none"/>
        </w:rPr>
        <w:t>. Available at:</w:t>
      </w:r>
      <w:hyperlink r:id="rId8" w:history="1">
        <w:r w:rsidRPr="008F3830">
          <w:rPr>
            <w:rStyle w:val="Hyperlink"/>
            <w:rFonts w:ascii="Arial" w:eastAsia="Times New Roman" w:hAnsi="Arial" w:cs="Arial"/>
            <w:kern w:val="36"/>
            <w:sz w:val="22"/>
            <w:szCs w:val="22"/>
            <w:lang w:eastAsia="en-GB"/>
            <w14:ligatures w14:val="none"/>
          </w:rPr>
          <w:t>https://support-for-social-workers.education.gov.uk/explore-areas-of-practice/child-protection-safeguarding</w:t>
        </w:r>
      </w:hyperlink>
      <w:r>
        <w:rPr>
          <w:rFonts w:ascii="Arial" w:eastAsia="Times New Roman" w:hAnsi="Arial" w:cs="Arial"/>
          <w:kern w:val="36"/>
          <w:sz w:val="22"/>
          <w:szCs w:val="22"/>
          <w:lang w:eastAsia="en-GB"/>
          <w14:ligatures w14:val="none"/>
        </w:rPr>
        <w:t>.( Assessed on 07 November 2025).</w:t>
      </w:r>
    </w:p>
    <w:p w14:paraId="3B92D185" w14:textId="77777777" w:rsidR="00357185" w:rsidRDefault="00357185" w:rsidP="00136F75">
      <w:pPr>
        <w:spacing w:before="100" w:beforeAutospacing="1" w:after="100" w:afterAutospacing="1" w:line="240" w:lineRule="auto"/>
        <w:outlineLvl w:val="0"/>
        <w:rPr>
          <w:lang w:eastAsia="en-GB"/>
        </w:rPr>
      </w:pPr>
    </w:p>
    <w:p w14:paraId="49ED3C48" w14:textId="30513245" w:rsidR="000D7670" w:rsidRDefault="000D7670" w:rsidP="00136F75">
      <w:pPr>
        <w:spacing w:before="100" w:beforeAutospacing="1" w:after="100" w:afterAutospacing="1" w:line="240" w:lineRule="auto"/>
        <w:outlineLvl w:val="0"/>
        <w:rPr>
          <w:rFonts w:ascii="Arial" w:eastAsia="Times New Roman" w:hAnsi="Arial" w:cs="Arial"/>
          <w:kern w:val="36"/>
          <w:sz w:val="22"/>
          <w:szCs w:val="22"/>
          <w:lang w:eastAsia="en-GB"/>
          <w14:ligatures w14:val="none"/>
        </w:rPr>
      </w:pPr>
      <w:r>
        <w:rPr>
          <w:rFonts w:ascii="Arial" w:eastAsia="Times New Roman" w:hAnsi="Arial" w:cs="Arial"/>
          <w:kern w:val="36"/>
          <w:sz w:val="22"/>
          <w:szCs w:val="22"/>
          <w:lang w:eastAsia="en-GB"/>
          <w14:ligatures w14:val="none"/>
        </w:rPr>
        <w:t xml:space="preserve">Legislation. </w:t>
      </w:r>
      <w:r w:rsidR="00DA531D">
        <w:rPr>
          <w:rFonts w:ascii="Arial" w:eastAsia="Times New Roman" w:hAnsi="Arial" w:cs="Arial"/>
          <w:kern w:val="36"/>
          <w:sz w:val="22"/>
          <w:szCs w:val="22"/>
          <w:lang w:eastAsia="en-GB"/>
          <w14:ligatures w14:val="none"/>
        </w:rPr>
        <w:t>Gov.uk</w:t>
      </w:r>
      <w:r>
        <w:rPr>
          <w:rFonts w:ascii="Arial" w:eastAsia="Times New Roman" w:hAnsi="Arial" w:cs="Arial"/>
          <w:kern w:val="36"/>
          <w:sz w:val="22"/>
          <w:szCs w:val="22"/>
          <w:lang w:eastAsia="en-GB"/>
          <w14:ligatures w14:val="none"/>
        </w:rPr>
        <w:t xml:space="preserve">. (n.d.). </w:t>
      </w:r>
      <w:r w:rsidRPr="000D7670">
        <w:rPr>
          <w:rFonts w:ascii="Arial" w:eastAsia="Times New Roman" w:hAnsi="Arial" w:cs="Arial"/>
          <w:kern w:val="36"/>
          <w:sz w:val="22"/>
          <w:szCs w:val="22"/>
          <w:lang w:eastAsia="en-GB"/>
          <w14:ligatures w14:val="none"/>
        </w:rPr>
        <w:t>Children Act 1989</w:t>
      </w:r>
      <w:r>
        <w:rPr>
          <w:rFonts w:ascii="Arial" w:eastAsia="Times New Roman" w:hAnsi="Arial" w:cs="Arial"/>
          <w:kern w:val="36"/>
          <w:sz w:val="22"/>
          <w:szCs w:val="22"/>
          <w:lang w:eastAsia="en-GB"/>
          <w14:ligatures w14:val="none"/>
        </w:rPr>
        <w:t xml:space="preserve">. Available at: </w:t>
      </w:r>
      <w:hyperlink r:id="rId9" w:history="1">
        <w:r w:rsidRPr="008F3830">
          <w:rPr>
            <w:rStyle w:val="Hyperlink"/>
            <w:rFonts w:ascii="Arial" w:eastAsia="Times New Roman" w:hAnsi="Arial" w:cs="Arial"/>
            <w:kern w:val="36"/>
            <w:sz w:val="22"/>
            <w:szCs w:val="22"/>
            <w:lang w:eastAsia="en-GB"/>
            <w14:ligatures w14:val="none"/>
          </w:rPr>
          <w:t>https://www.legislation.gov.uk/ukpga/1989/41/contents</w:t>
        </w:r>
      </w:hyperlink>
      <w:r>
        <w:rPr>
          <w:rFonts w:ascii="Arial" w:eastAsia="Times New Roman" w:hAnsi="Arial" w:cs="Arial"/>
          <w:kern w:val="36"/>
          <w:sz w:val="22"/>
          <w:szCs w:val="22"/>
          <w:lang w:eastAsia="en-GB"/>
          <w14:ligatures w14:val="none"/>
        </w:rPr>
        <w:t xml:space="preserve">. </w:t>
      </w:r>
      <w:proofErr w:type="gramStart"/>
      <w:r>
        <w:rPr>
          <w:rFonts w:ascii="Arial" w:eastAsia="Times New Roman" w:hAnsi="Arial" w:cs="Arial"/>
          <w:kern w:val="36"/>
          <w:sz w:val="22"/>
          <w:szCs w:val="22"/>
          <w:lang w:eastAsia="en-GB"/>
          <w14:ligatures w14:val="none"/>
        </w:rPr>
        <w:t>( Assessed</w:t>
      </w:r>
      <w:proofErr w:type="gramEnd"/>
      <w:r>
        <w:rPr>
          <w:rFonts w:ascii="Arial" w:eastAsia="Times New Roman" w:hAnsi="Arial" w:cs="Arial"/>
          <w:kern w:val="36"/>
          <w:sz w:val="22"/>
          <w:szCs w:val="22"/>
          <w:lang w:eastAsia="en-GB"/>
          <w14:ligatures w14:val="none"/>
        </w:rPr>
        <w:t xml:space="preserve"> on 07 November 2025)</w:t>
      </w:r>
      <w:r w:rsidR="00357185">
        <w:rPr>
          <w:rFonts w:ascii="Arial" w:eastAsia="Times New Roman" w:hAnsi="Arial" w:cs="Arial"/>
          <w:kern w:val="36"/>
          <w:sz w:val="22"/>
          <w:szCs w:val="22"/>
          <w:lang w:eastAsia="en-GB"/>
          <w14:ligatures w14:val="none"/>
        </w:rPr>
        <w:t xml:space="preserve"> </w:t>
      </w:r>
    </w:p>
    <w:p w14:paraId="52460CC6" w14:textId="77777777" w:rsidR="00357185" w:rsidRDefault="00357185" w:rsidP="00357185">
      <w:pPr>
        <w:spacing w:before="100" w:beforeAutospacing="1" w:after="100" w:afterAutospacing="1" w:line="240" w:lineRule="auto"/>
        <w:outlineLvl w:val="0"/>
      </w:pPr>
      <w:r>
        <w:rPr>
          <w:rFonts w:ascii="Arial" w:eastAsia="Times New Roman" w:hAnsi="Arial" w:cs="Arial"/>
          <w:kern w:val="36"/>
          <w:sz w:val="22"/>
          <w:szCs w:val="22"/>
          <w:lang w:eastAsia="en-GB"/>
          <w14:ligatures w14:val="none"/>
        </w:rPr>
        <w:t>Lifeways. (2025).</w:t>
      </w:r>
      <w:r w:rsidRPr="009277AF">
        <w:rPr>
          <w:rFonts w:ascii="Arial" w:eastAsia="Times New Roman" w:hAnsi="Arial" w:cs="Arial"/>
          <w:kern w:val="36"/>
          <w:sz w:val="22"/>
          <w:szCs w:val="22"/>
          <w:lang w:eastAsia="en-GB"/>
          <w14:ligatures w14:val="none"/>
        </w:rPr>
        <w:t xml:space="preserve"> The Role of a Support Worker</w:t>
      </w:r>
      <w:r>
        <w:rPr>
          <w:rFonts w:ascii="Arial" w:eastAsia="Times New Roman" w:hAnsi="Arial" w:cs="Arial"/>
          <w:kern w:val="36"/>
          <w:sz w:val="22"/>
          <w:szCs w:val="22"/>
          <w:lang w:eastAsia="en-GB"/>
          <w14:ligatures w14:val="none"/>
        </w:rPr>
        <w:t xml:space="preserve">. Available at: </w:t>
      </w:r>
      <w:hyperlink r:id="rId10" w:history="1">
        <w:r w:rsidRPr="001C2801">
          <w:rPr>
            <w:rStyle w:val="Hyperlink"/>
          </w:rPr>
          <w:t>https://lifeways.co.uk/careers/roles/support-worker</w:t>
        </w:r>
      </w:hyperlink>
      <w:r>
        <w:t xml:space="preserve"> . (Assessed on 31 October 2025)</w:t>
      </w:r>
    </w:p>
    <w:p w14:paraId="1C7024B0" w14:textId="2F2D2E5B" w:rsidR="00DA531D" w:rsidRDefault="00DA531D" w:rsidP="00DA531D">
      <w:pPr>
        <w:spacing w:before="100" w:beforeAutospacing="1" w:after="100" w:afterAutospacing="1" w:line="240" w:lineRule="auto"/>
        <w:outlineLvl w:val="1"/>
        <w:rPr>
          <w:rFonts w:ascii="Arial" w:eastAsia="Times New Roman" w:hAnsi="Arial" w:cs="Arial"/>
          <w:kern w:val="36"/>
          <w:sz w:val="22"/>
          <w:szCs w:val="22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NSPCC. (2025). </w:t>
      </w:r>
      <w:r w:rsidRPr="00DA531D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What is whistleblowing?</w:t>
      </w:r>
      <w: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Available at:</w:t>
      </w:r>
      <w:hyperlink r:id="rId11" w:history="1">
        <w:r w:rsidR="00357185" w:rsidRPr="00F63B43">
          <w:rPr>
            <w:rStyle w:val="Hyperlink"/>
            <w:rFonts w:ascii="Arial" w:eastAsia="Times New Roman" w:hAnsi="Arial" w:cs="Arial"/>
            <w:kern w:val="36"/>
            <w:sz w:val="22"/>
            <w:szCs w:val="22"/>
            <w:lang w:eastAsia="en-GB"/>
            <w14:ligatures w14:val="none"/>
          </w:rPr>
          <w:t>https://www.nspcc.org.uk/keeping-children-safe/reporting-abuse/dedicated-helplines/whistleblowing-advice-line/</w:t>
        </w:r>
      </w:hyperlink>
      <w:r>
        <w:rPr>
          <w:rFonts w:ascii="Arial" w:eastAsia="Times New Roman" w:hAnsi="Arial" w:cs="Arial"/>
          <w:kern w:val="36"/>
          <w:sz w:val="22"/>
          <w:szCs w:val="22"/>
          <w:lang w:eastAsia="en-GB"/>
          <w14:ligatures w14:val="none"/>
        </w:rPr>
        <w:t xml:space="preserve">. </w:t>
      </w:r>
      <w:proofErr w:type="gramStart"/>
      <w:r>
        <w:rPr>
          <w:rFonts w:ascii="Arial" w:eastAsia="Times New Roman" w:hAnsi="Arial" w:cs="Arial"/>
          <w:kern w:val="36"/>
          <w:sz w:val="22"/>
          <w:szCs w:val="22"/>
          <w:lang w:eastAsia="en-GB"/>
          <w14:ligatures w14:val="none"/>
        </w:rPr>
        <w:t>( Assessed</w:t>
      </w:r>
      <w:proofErr w:type="gramEnd"/>
      <w:r>
        <w:rPr>
          <w:rFonts w:ascii="Arial" w:eastAsia="Times New Roman" w:hAnsi="Arial" w:cs="Arial"/>
          <w:kern w:val="36"/>
          <w:sz w:val="22"/>
          <w:szCs w:val="22"/>
          <w:lang w:eastAsia="en-GB"/>
          <w14:ligatures w14:val="none"/>
        </w:rPr>
        <w:t xml:space="preserve"> on 21 November 2025)</w:t>
      </w:r>
    </w:p>
    <w:p w14:paraId="0F41A9E0" w14:textId="77777777" w:rsidR="00357185" w:rsidRDefault="00357185" w:rsidP="00357185">
      <w:pPr>
        <w:spacing w:before="100" w:beforeAutospacing="1" w:after="100" w:afterAutospacing="1" w:line="240" w:lineRule="auto"/>
        <w:outlineLvl w:val="1"/>
        <w:rPr>
          <w:rFonts w:ascii="Arial" w:eastAsia="Times New Roman" w:hAnsi="Arial" w:cs="Arial"/>
          <w:kern w:val="36"/>
          <w:sz w:val="22"/>
          <w:szCs w:val="22"/>
          <w:lang w:eastAsia="en-GB"/>
          <w14:ligatures w14:val="none"/>
        </w:rPr>
      </w:pPr>
      <w:proofErr w:type="gramStart"/>
      <w:r>
        <w:rPr>
          <w:rFonts w:ascii="Arial" w:eastAsia="Times New Roman" w:hAnsi="Arial" w:cs="Arial"/>
          <w:kern w:val="36"/>
          <w:sz w:val="22"/>
          <w:szCs w:val="22"/>
          <w:lang w:eastAsia="en-GB"/>
          <w14:ligatures w14:val="none"/>
        </w:rPr>
        <w:t>UNICEF.(</w:t>
      </w:r>
      <w:proofErr w:type="gramEnd"/>
      <w:r>
        <w:rPr>
          <w:rFonts w:ascii="Arial" w:eastAsia="Times New Roman" w:hAnsi="Arial" w:cs="Arial"/>
          <w:kern w:val="36"/>
          <w:sz w:val="22"/>
          <w:szCs w:val="22"/>
          <w:lang w:eastAsia="en-GB"/>
          <w14:ligatures w14:val="none"/>
        </w:rPr>
        <w:t>n.d.</w:t>
      </w:r>
      <w:proofErr w:type="gramStart"/>
      <w:r>
        <w:rPr>
          <w:rFonts w:ascii="Arial" w:eastAsia="Times New Roman" w:hAnsi="Arial" w:cs="Arial"/>
          <w:kern w:val="36"/>
          <w:sz w:val="22"/>
          <w:szCs w:val="22"/>
          <w:lang w:eastAsia="en-GB"/>
          <w14:ligatures w14:val="none"/>
        </w:rPr>
        <w:t>).</w:t>
      </w:r>
      <w:r w:rsidRPr="00F11A7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Convention</w:t>
      </w:r>
      <w:proofErr w:type="gramEnd"/>
      <w:r w:rsidRPr="00F11A7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on the Rights of the Child</w:t>
      </w:r>
      <w: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 Available at:</w:t>
      </w:r>
      <w:r>
        <w:rPr>
          <w:rFonts w:ascii="Arial" w:eastAsia="Times New Roman" w:hAnsi="Arial" w:cs="Arial"/>
          <w:kern w:val="36"/>
          <w:sz w:val="22"/>
          <w:szCs w:val="22"/>
          <w:lang w:eastAsia="en-GB"/>
          <w14:ligatures w14:val="none"/>
        </w:rPr>
        <w:t xml:space="preserve"> </w:t>
      </w:r>
      <w:hyperlink r:id="rId12" w:history="1">
        <w:r w:rsidRPr="001C2801">
          <w:rPr>
            <w:rStyle w:val="Hyperlink"/>
            <w:rFonts w:ascii="Arial" w:eastAsia="Times New Roman" w:hAnsi="Arial" w:cs="Arial"/>
            <w:kern w:val="36"/>
            <w:sz w:val="22"/>
            <w:szCs w:val="22"/>
            <w:lang w:eastAsia="en-GB"/>
            <w14:ligatures w14:val="none"/>
          </w:rPr>
          <w:t>https://www.unicef.org/child-rights-convention/convention-text-childrens-version</w:t>
        </w:r>
      </w:hyperlink>
      <w:r>
        <w:rPr>
          <w:rFonts w:ascii="Arial" w:eastAsia="Times New Roman" w:hAnsi="Arial" w:cs="Arial"/>
          <w:kern w:val="36"/>
          <w:sz w:val="22"/>
          <w:szCs w:val="22"/>
          <w:lang w:eastAsia="en-GB"/>
          <w14:ligatures w14:val="none"/>
        </w:rPr>
        <w:t>. (Assessed on 31 October 2025)</w:t>
      </w:r>
    </w:p>
    <w:p w14:paraId="651EB1B7" w14:textId="77777777" w:rsidR="00357185" w:rsidRDefault="00357185" w:rsidP="00357185">
      <w:pPr>
        <w:spacing w:before="100" w:beforeAutospacing="1" w:after="100" w:afterAutospacing="1" w:line="240" w:lineRule="auto"/>
        <w:outlineLvl w:val="0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proofErr w:type="gramStart"/>
      <w:r>
        <w:rPr>
          <w:rFonts w:ascii="Arial" w:eastAsia="Times New Roman" w:hAnsi="Arial" w:cs="Arial"/>
          <w:kern w:val="36"/>
          <w:sz w:val="22"/>
          <w:szCs w:val="22"/>
          <w:lang w:eastAsia="en-GB"/>
          <w14:ligatures w14:val="none"/>
        </w:rPr>
        <w:t>UNICEF.(</w:t>
      </w:r>
      <w:proofErr w:type="gramEnd"/>
      <w:r>
        <w:rPr>
          <w:rFonts w:ascii="Arial" w:eastAsia="Times New Roman" w:hAnsi="Arial" w:cs="Arial"/>
          <w:kern w:val="36"/>
          <w:sz w:val="22"/>
          <w:szCs w:val="22"/>
          <w:lang w:eastAsia="en-GB"/>
          <w14:ligatures w14:val="none"/>
        </w:rPr>
        <w:t xml:space="preserve">n.d.). </w:t>
      </w:r>
      <w:r w:rsidRPr="00E52C34">
        <w:rPr>
          <w:rFonts w:ascii="Arial" w:eastAsia="Times New Roman" w:hAnsi="Arial" w:cs="Arial"/>
          <w:kern w:val="36"/>
          <w:sz w:val="22"/>
          <w:szCs w:val="22"/>
          <w:lang w:eastAsia="en-GB"/>
          <w14:ligatures w14:val="none"/>
        </w:rPr>
        <w:t>How we protect</w:t>
      </w:r>
      <w:r>
        <w:rPr>
          <w:rFonts w:ascii="Arial" w:eastAsia="Times New Roman" w:hAnsi="Arial" w:cs="Arial"/>
          <w:kern w:val="36"/>
          <w:sz w:val="22"/>
          <w:szCs w:val="22"/>
          <w:lang w:eastAsia="en-GB"/>
          <w14:ligatures w14:val="none"/>
        </w:rPr>
        <w:t xml:space="preserve"> </w:t>
      </w:r>
      <w:r w:rsidRPr="00E52C34">
        <w:rPr>
          <w:rFonts w:ascii="Arial" w:eastAsia="Times New Roman" w:hAnsi="Arial" w:cs="Arial"/>
          <w:kern w:val="36"/>
          <w:sz w:val="22"/>
          <w:szCs w:val="22"/>
          <w:lang w:eastAsia="en-GB"/>
          <w14:ligatures w14:val="none"/>
        </w:rPr>
        <w:t xml:space="preserve">Children's </w:t>
      </w:r>
      <w:r>
        <w:rPr>
          <w:rFonts w:ascii="Arial" w:eastAsia="Times New Roman" w:hAnsi="Arial" w:cs="Arial"/>
          <w:kern w:val="36"/>
          <w:sz w:val="22"/>
          <w:szCs w:val="22"/>
          <w:lang w:eastAsia="en-GB"/>
          <w14:ligatures w14:val="none"/>
        </w:rPr>
        <w:t>rights with</w:t>
      </w:r>
      <w:r w:rsidRPr="00E52C3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the UN Convention</w:t>
      </w:r>
      <w: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 Available at:</w:t>
      </w:r>
      <w:r w:rsidRPr="00E52C3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br/>
        <w:t>on the Rights of the Child</w:t>
      </w:r>
      <w:r>
        <w:rPr>
          <w:rFonts w:ascii="Arial" w:eastAsia="Times New Roman" w:hAnsi="Arial" w:cs="Arial"/>
          <w:kern w:val="36"/>
          <w:sz w:val="22"/>
          <w:szCs w:val="22"/>
          <w:lang w:eastAsia="en-GB"/>
          <w14:ligatures w14:val="none"/>
        </w:rPr>
        <w:t>.</w:t>
      </w:r>
      <w: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hyperlink r:id="rId13" w:history="1">
        <w:r w:rsidRPr="008F3830">
          <w:rPr>
            <w:rStyle w:val="Hyperlink"/>
            <w:rFonts w:ascii="Arial" w:eastAsia="Times New Roman" w:hAnsi="Arial" w:cs="Arial"/>
            <w:kern w:val="0"/>
            <w:sz w:val="22"/>
            <w:szCs w:val="22"/>
            <w:lang w:eastAsia="en-GB"/>
            <w14:ligatures w14:val="none"/>
          </w:rPr>
          <w:t>https://www.unicef.org.uk/what-we-do/un-convention-child-rights/</w:t>
        </w:r>
      </w:hyperlink>
      <w: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. </w:t>
      </w:r>
      <w:proofErr w:type="gramStart"/>
      <w: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( Assessed</w:t>
      </w:r>
      <w:proofErr w:type="gramEnd"/>
      <w: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on 07 November 2025).</w:t>
      </w:r>
    </w:p>
    <w:p w14:paraId="2C3DEAF3" w14:textId="77777777" w:rsidR="00357185" w:rsidRDefault="00357185" w:rsidP="00357185">
      <w:pPr>
        <w:spacing w:before="100" w:beforeAutospacing="1" w:after="100" w:afterAutospacing="1" w:line="240" w:lineRule="auto"/>
        <w:outlineLvl w:val="0"/>
        <w:rPr>
          <w:rFonts w:ascii="Arial" w:eastAsia="Times New Roman" w:hAnsi="Arial" w:cs="Arial"/>
          <w:kern w:val="36"/>
          <w:sz w:val="22"/>
          <w:szCs w:val="22"/>
          <w:lang w:eastAsia="en-GB"/>
          <w14:ligatures w14:val="none"/>
        </w:rPr>
      </w:pPr>
      <w:r>
        <w:rPr>
          <w:rFonts w:ascii="Arial" w:eastAsia="Times New Roman" w:hAnsi="Arial" w:cs="Arial"/>
          <w:kern w:val="36"/>
          <w:sz w:val="22"/>
          <w:szCs w:val="22"/>
          <w:lang w:eastAsia="en-GB"/>
          <w14:ligatures w14:val="none"/>
        </w:rPr>
        <w:t xml:space="preserve">WHO. (n.d.). Mental Health. Available at: </w:t>
      </w:r>
      <w:hyperlink r:id="rId14" w:anchor="tab=tab_1" w:history="1">
        <w:r w:rsidRPr="008F3830">
          <w:rPr>
            <w:rStyle w:val="Hyperlink"/>
            <w:rFonts w:ascii="Arial" w:eastAsia="Times New Roman" w:hAnsi="Arial" w:cs="Arial"/>
            <w:kern w:val="36"/>
            <w:sz w:val="22"/>
            <w:szCs w:val="22"/>
            <w:lang w:eastAsia="en-GB"/>
            <w14:ligatures w14:val="none"/>
          </w:rPr>
          <w:t>https://www.who.int/health-topics/mental-health#tab=tab_1</w:t>
        </w:r>
      </w:hyperlink>
      <w:r>
        <w:rPr>
          <w:rFonts w:ascii="Arial" w:eastAsia="Times New Roman" w:hAnsi="Arial" w:cs="Arial"/>
          <w:kern w:val="36"/>
          <w:sz w:val="22"/>
          <w:szCs w:val="22"/>
          <w:lang w:eastAsia="en-GB"/>
          <w14:ligatures w14:val="none"/>
        </w:rPr>
        <w:t>. (Assessed on: 07 November 2025).</w:t>
      </w:r>
    </w:p>
    <w:p w14:paraId="129D36EA" w14:textId="77777777" w:rsidR="00357185" w:rsidRDefault="00357185" w:rsidP="00357185">
      <w:pPr>
        <w:spacing w:before="100" w:beforeAutospacing="1" w:after="100" w:afterAutospacing="1" w:line="240" w:lineRule="auto"/>
        <w:outlineLvl w:val="0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16209E1B" w14:textId="77777777" w:rsidR="00357185" w:rsidRDefault="00357185" w:rsidP="00DA531D">
      <w:pPr>
        <w:spacing w:before="100" w:beforeAutospacing="1" w:after="100" w:afterAutospacing="1" w:line="240" w:lineRule="auto"/>
        <w:outlineLvl w:val="1"/>
        <w:rPr>
          <w:rFonts w:ascii="Arial" w:eastAsia="Times New Roman" w:hAnsi="Arial" w:cs="Arial"/>
          <w:kern w:val="36"/>
          <w:sz w:val="22"/>
          <w:szCs w:val="22"/>
          <w:lang w:eastAsia="en-GB"/>
          <w14:ligatures w14:val="none"/>
        </w:rPr>
      </w:pPr>
    </w:p>
    <w:sectPr w:rsidR="0035718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77AF"/>
    <w:rsid w:val="00052BEA"/>
    <w:rsid w:val="000726C7"/>
    <w:rsid w:val="000D7670"/>
    <w:rsid w:val="00136F75"/>
    <w:rsid w:val="002A33B0"/>
    <w:rsid w:val="00357185"/>
    <w:rsid w:val="00393273"/>
    <w:rsid w:val="003A37AF"/>
    <w:rsid w:val="003A5D92"/>
    <w:rsid w:val="003B2D90"/>
    <w:rsid w:val="0050135B"/>
    <w:rsid w:val="00635739"/>
    <w:rsid w:val="006B0A20"/>
    <w:rsid w:val="0075565F"/>
    <w:rsid w:val="0081655A"/>
    <w:rsid w:val="008A3294"/>
    <w:rsid w:val="009277AF"/>
    <w:rsid w:val="0093799D"/>
    <w:rsid w:val="009B0834"/>
    <w:rsid w:val="00AE4B10"/>
    <w:rsid w:val="00B42447"/>
    <w:rsid w:val="00C93845"/>
    <w:rsid w:val="00CB463D"/>
    <w:rsid w:val="00DA531D"/>
    <w:rsid w:val="00DE5AC4"/>
    <w:rsid w:val="00E52C34"/>
    <w:rsid w:val="00EA1465"/>
    <w:rsid w:val="00F11A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1C3EBDE"/>
  <w15:chartTrackingRefBased/>
  <w15:docId w15:val="{FACB7FA4-367C-40AC-8B6D-83808778CA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277A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277A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277A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277A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277A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277A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277A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277A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277A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277A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9277A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277A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277A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277A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277A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277A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277A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277A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277A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277A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277A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277A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277A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277A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277A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277A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277A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277A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277A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277A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277AF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DA531D"/>
    <w:pPr>
      <w:spacing w:after="0" w:line="240" w:lineRule="auto"/>
    </w:pPr>
    <w:rPr>
      <w:rFonts w:eastAsiaTheme="minorEastAsia"/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DA531D"/>
    <w:rPr>
      <w:rFonts w:eastAsiaTheme="minorEastAsia"/>
      <w:kern w:val="0"/>
      <w:sz w:val="22"/>
      <w:szCs w:val="22"/>
      <w:lang w:eastAsia="en-GB"/>
      <w14:ligatures w14:val="none"/>
    </w:rPr>
  </w:style>
  <w:style w:type="character" w:styleId="FollowedHyperlink">
    <w:name w:val="FollowedHyperlink"/>
    <w:basedOn w:val="DefaultParagraphFont"/>
    <w:uiPriority w:val="99"/>
    <w:semiHidden/>
    <w:unhideWhenUsed/>
    <w:rsid w:val="00357185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upport-for-social-workers.education.gov.uk/explore-areas-of-practice/child-protection-safeguarding" TargetMode="External"/><Relationship Id="rId13" Type="http://schemas.openxmlformats.org/officeDocument/2006/relationships/hyperlink" Target="https://www.unicef.org.uk/what-we-do/un-convention-child-rights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gov.uk/government/publications/working-together-to-safeguard-children--2" TargetMode="External"/><Relationship Id="rId12" Type="http://schemas.openxmlformats.org/officeDocument/2006/relationships/hyperlink" Target="https://www.unicef.org/child-rights-convention/convention-text-childrens-version" TargetMode="Externa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researchgate.net/publication/367210645_Improving_interagency_collaboration" TargetMode="External"/><Relationship Id="rId11" Type="http://schemas.openxmlformats.org/officeDocument/2006/relationships/hyperlink" Target="https://www.nspcc.org.uk/keeping-children-safe/reporting-abuse/dedicated-helplines/whistleblowing-advice-line/" TargetMode="External"/><Relationship Id="rId5" Type="http://schemas.openxmlformats.org/officeDocument/2006/relationships/hyperlink" Target="https://www.cqc.org.uk/guidance-regulation/local-authorities/assessment-framework/theme2/partnerships" TargetMode="External"/><Relationship Id="rId15" Type="http://schemas.openxmlformats.org/officeDocument/2006/relationships/fontTable" Target="fontTable.xml"/><Relationship Id="rId10" Type="http://schemas.openxmlformats.org/officeDocument/2006/relationships/hyperlink" Target="https://lifeways.co.uk/careers/roles/support-worker" TargetMode="External"/><Relationship Id="rId4" Type="http://schemas.openxmlformats.org/officeDocument/2006/relationships/image" Target="media/image1.png"/><Relationship Id="rId9" Type="http://schemas.openxmlformats.org/officeDocument/2006/relationships/hyperlink" Target="https://www.legislation.gov.uk/ukpga/1989/41/contents" TargetMode="External"/><Relationship Id="rId14" Type="http://schemas.openxmlformats.org/officeDocument/2006/relationships/hyperlink" Target="https://www.who.int/health-topics/mental-health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333</TotalTime>
  <Pages>2</Pages>
  <Words>305</Words>
  <Characters>2920</Characters>
  <Application>Microsoft Office Word</Application>
  <DocSecurity>0</DocSecurity>
  <Lines>85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Rosangela Maria De Sousa Rodrigues Varkucs (2336619)</dc:creator>
  <cp:keywords/>
  <dc:description/>
  <cp:lastModifiedBy>Rosangela Maria De Sousa Rodrigues Varkucs (2336619)</cp:lastModifiedBy>
  <cp:revision>9</cp:revision>
  <dcterms:created xsi:type="dcterms:W3CDTF">2025-10-31T09:22:00Z</dcterms:created>
  <dcterms:modified xsi:type="dcterms:W3CDTF">2025-11-26T18:12:00Z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ae3e6651-76b7-4cef-a15d-9332bb61c395</vt:lpwstr>
  </property>
</Properties>
</file>